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320" w:rsidRPr="009B692C" w:rsidRDefault="00346320" w:rsidP="00277895">
      <w:pPr>
        <w:contextualSpacing/>
        <w:jc w:val="right"/>
        <w:rPr>
          <w:spacing w:val="2"/>
        </w:rPr>
      </w:pPr>
      <w:r w:rsidRPr="009B692C">
        <w:rPr>
          <w:rFonts w:hint="eastAsia"/>
        </w:rPr>
        <w:t>様式－</w:t>
      </w:r>
      <w:r w:rsidR="00277895">
        <w:rPr>
          <w:rFonts w:hint="eastAsia"/>
        </w:rPr>
        <w:t>２</w:t>
      </w:r>
    </w:p>
    <w:p w:rsidR="00346320" w:rsidRDefault="00346320"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Pr="009B692C" w:rsidRDefault="00277895" w:rsidP="00277895">
      <w:pPr>
        <w:contextualSpacing/>
        <w:jc w:val="center"/>
        <w:rPr>
          <w:spacing w:val="2"/>
        </w:rPr>
      </w:pPr>
    </w:p>
    <w:p w:rsidR="00346320" w:rsidRDefault="00346320" w:rsidP="00277895">
      <w:pPr>
        <w:contextualSpacing/>
        <w:jc w:val="center"/>
        <w:rPr>
          <w:rFonts w:hAnsi="ＭＳ 明朝"/>
          <w:sz w:val="28"/>
          <w:szCs w:val="28"/>
        </w:rPr>
      </w:pPr>
      <w:r w:rsidRPr="00F21A47">
        <w:rPr>
          <w:rFonts w:hAnsi="ＭＳ 明朝" w:hint="eastAsia"/>
          <w:kern w:val="0"/>
          <w:sz w:val="28"/>
          <w:szCs w:val="28"/>
        </w:rPr>
        <w:t>「</w:t>
      </w:r>
      <w:r w:rsidR="006A1F71" w:rsidRPr="006A1F71">
        <w:rPr>
          <w:rFonts w:asciiTheme="minorEastAsia" w:hAnsiTheme="minorEastAsia" w:hint="eastAsia"/>
          <w:sz w:val="28"/>
        </w:rPr>
        <w:t>軽量</w:t>
      </w:r>
      <w:r w:rsidR="006A1F71" w:rsidRPr="006A1F71">
        <w:rPr>
          <w:rFonts w:asciiTheme="minorEastAsia" w:hAnsiTheme="minorEastAsia"/>
          <w:sz w:val="28"/>
        </w:rPr>
        <w:t>で</w:t>
      </w:r>
      <w:r w:rsidR="006A1F71" w:rsidRPr="006A1F71">
        <w:rPr>
          <w:rFonts w:asciiTheme="minorEastAsia" w:hAnsiTheme="minorEastAsia" w:hint="eastAsia"/>
          <w:sz w:val="28"/>
        </w:rPr>
        <w:t>耐久性に</w:t>
      </w:r>
      <w:r w:rsidR="006A1F71" w:rsidRPr="006A1F71">
        <w:rPr>
          <w:rFonts w:asciiTheme="minorEastAsia" w:hAnsiTheme="minorEastAsia"/>
          <w:sz w:val="28"/>
        </w:rPr>
        <w:t>優れる新しい横断歩道橋の床版技術</w:t>
      </w:r>
      <w:r w:rsidRPr="00F21A47">
        <w:rPr>
          <w:rFonts w:hAnsi="ＭＳ 明朝" w:hint="eastAsia"/>
          <w:kern w:val="0"/>
          <w:sz w:val="28"/>
          <w:szCs w:val="28"/>
        </w:rPr>
        <w:t>」</w:t>
      </w:r>
    </w:p>
    <w:p w:rsidR="00277895" w:rsidRPr="00F21A47" w:rsidRDefault="00277895" w:rsidP="00277895">
      <w:pPr>
        <w:contextualSpacing/>
        <w:jc w:val="center"/>
        <w:rPr>
          <w:rFonts w:hAnsi="ＭＳ 明朝"/>
          <w:spacing w:val="2"/>
          <w:sz w:val="28"/>
          <w:szCs w:val="28"/>
        </w:rPr>
      </w:pPr>
      <w:r>
        <w:rPr>
          <w:rFonts w:hAnsi="ＭＳ 明朝" w:hint="eastAsia"/>
          <w:sz w:val="28"/>
          <w:szCs w:val="28"/>
        </w:rPr>
        <w:t>に</w:t>
      </w:r>
      <w:r>
        <w:rPr>
          <w:rFonts w:hAnsi="ＭＳ 明朝"/>
          <w:sz w:val="28"/>
          <w:szCs w:val="28"/>
        </w:rPr>
        <w:t>関する技術確認書</w:t>
      </w:r>
    </w:p>
    <w:p w:rsidR="00346320" w:rsidRDefault="00346320"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tbl>
      <w:tblPr>
        <w:tblStyle w:val="af5"/>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938"/>
      </w:tblGrid>
      <w:tr w:rsidR="00277895" w:rsidRPr="00277895" w:rsidTr="00277895">
        <w:tc>
          <w:tcPr>
            <w:tcW w:w="1980" w:type="dxa"/>
          </w:tcPr>
          <w:p w:rsidR="00277895" w:rsidRPr="00277895" w:rsidRDefault="00277895" w:rsidP="00277895">
            <w:pPr>
              <w:contextualSpacing/>
              <w:jc w:val="center"/>
              <w:rPr>
                <w:spacing w:val="2"/>
              </w:rPr>
            </w:pPr>
            <w:r w:rsidRPr="00277895">
              <w:rPr>
                <w:rFonts w:hint="eastAsia"/>
                <w:spacing w:val="2"/>
              </w:rPr>
              <w:t>技術名称</w:t>
            </w:r>
          </w:p>
        </w:tc>
        <w:tc>
          <w:tcPr>
            <w:tcW w:w="7938" w:type="dxa"/>
            <w:tcBorders>
              <w:bottom w:val="single" w:sz="4" w:space="0" w:color="auto"/>
            </w:tcBorders>
          </w:tcPr>
          <w:p w:rsidR="00277895" w:rsidRPr="00277895" w:rsidRDefault="00277895" w:rsidP="00277895">
            <w:pPr>
              <w:contextualSpacing/>
              <w:jc w:val="left"/>
              <w:rPr>
                <w:spacing w:val="2"/>
              </w:rPr>
            </w:pPr>
          </w:p>
        </w:tc>
      </w:tr>
      <w:tr w:rsidR="00277895" w:rsidRPr="00277895" w:rsidTr="00277895">
        <w:tc>
          <w:tcPr>
            <w:tcW w:w="1980" w:type="dxa"/>
          </w:tcPr>
          <w:p w:rsidR="00277895" w:rsidRPr="00277895" w:rsidRDefault="00277895" w:rsidP="00277895">
            <w:pPr>
              <w:contextualSpacing/>
              <w:jc w:val="center"/>
              <w:rPr>
                <w:spacing w:val="2"/>
              </w:rPr>
            </w:pPr>
            <w:r w:rsidRPr="00277895">
              <w:rPr>
                <w:rFonts w:hint="eastAsia"/>
                <w:spacing w:val="2"/>
              </w:rPr>
              <w:t>（</w:t>
            </w:r>
            <w:r w:rsidRPr="00277895">
              <w:rPr>
                <w:spacing w:val="2"/>
              </w:rPr>
              <w:t>副題）</w:t>
            </w:r>
          </w:p>
        </w:tc>
        <w:tc>
          <w:tcPr>
            <w:tcW w:w="7938" w:type="dxa"/>
            <w:tcBorders>
              <w:top w:val="single" w:sz="4" w:space="0" w:color="auto"/>
              <w:bottom w:val="single" w:sz="4" w:space="0" w:color="auto"/>
            </w:tcBorders>
          </w:tcPr>
          <w:p w:rsidR="00277895" w:rsidRPr="00277895" w:rsidRDefault="00277895" w:rsidP="00277895">
            <w:pPr>
              <w:contextualSpacing/>
              <w:jc w:val="left"/>
              <w:rPr>
                <w:spacing w:val="2"/>
              </w:rPr>
            </w:pPr>
          </w:p>
        </w:tc>
      </w:tr>
      <w:tr w:rsidR="00277895" w:rsidRPr="00277895" w:rsidTr="00277895">
        <w:tc>
          <w:tcPr>
            <w:tcW w:w="1980" w:type="dxa"/>
          </w:tcPr>
          <w:p w:rsidR="00277895" w:rsidRPr="00277895" w:rsidRDefault="00277895" w:rsidP="00277895">
            <w:pPr>
              <w:contextualSpacing/>
              <w:jc w:val="center"/>
              <w:rPr>
                <w:spacing w:val="2"/>
              </w:rPr>
            </w:pPr>
            <w:r w:rsidRPr="00277895">
              <w:rPr>
                <w:rFonts w:hint="eastAsia"/>
                <w:spacing w:val="2"/>
              </w:rPr>
              <w:t>提出日</w:t>
            </w:r>
          </w:p>
        </w:tc>
        <w:tc>
          <w:tcPr>
            <w:tcW w:w="7938" w:type="dxa"/>
            <w:tcBorders>
              <w:top w:val="single" w:sz="4" w:space="0" w:color="auto"/>
              <w:bottom w:val="single" w:sz="4" w:space="0" w:color="auto"/>
            </w:tcBorders>
          </w:tcPr>
          <w:p w:rsidR="00277895" w:rsidRPr="00277895" w:rsidRDefault="00277895" w:rsidP="00277895">
            <w:pPr>
              <w:contextualSpacing/>
              <w:jc w:val="left"/>
              <w:rPr>
                <w:spacing w:val="2"/>
              </w:rPr>
            </w:pPr>
            <w:r w:rsidRPr="00277895">
              <w:rPr>
                <w:rFonts w:hint="eastAsia"/>
                <w:spacing w:val="2"/>
              </w:rPr>
              <w:t>令和</w:t>
            </w:r>
            <w:r w:rsidRPr="00277895">
              <w:rPr>
                <w:spacing w:val="2"/>
              </w:rPr>
              <w:t xml:space="preserve">　年</w:t>
            </w:r>
            <w:r w:rsidRPr="00277895">
              <w:rPr>
                <w:rFonts w:hint="eastAsia"/>
                <w:spacing w:val="2"/>
              </w:rPr>
              <w:t xml:space="preserve">　</w:t>
            </w:r>
            <w:r w:rsidRPr="00277895">
              <w:rPr>
                <w:spacing w:val="2"/>
              </w:rPr>
              <w:t>月　日</w:t>
            </w:r>
          </w:p>
        </w:tc>
      </w:tr>
    </w:tbl>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tbl>
      <w:tblPr>
        <w:tblStyle w:val="af5"/>
        <w:tblW w:w="906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938"/>
      </w:tblGrid>
      <w:tr w:rsidR="00277895" w:rsidRPr="00277895" w:rsidTr="00277895">
        <w:tc>
          <w:tcPr>
            <w:tcW w:w="1129" w:type="dxa"/>
          </w:tcPr>
          <w:p w:rsidR="00277895" w:rsidRPr="00277895" w:rsidRDefault="00277895" w:rsidP="00277895">
            <w:pPr>
              <w:contextualSpacing/>
              <w:jc w:val="center"/>
              <w:rPr>
                <w:spacing w:val="2"/>
              </w:rPr>
            </w:pPr>
            <w:r w:rsidRPr="00277895">
              <w:rPr>
                <w:rFonts w:hint="eastAsia"/>
                <w:spacing w:val="2"/>
              </w:rPr>
              <w:t>所属</w:t>
            </w:r>
          </w:p>
        </w:tc>
        <w:tc>
          <w:tcPr>
            <w:tcW w:w="7938" w:type="dxa"/>
            <w:tcBorders>
              <w:bottom w:val="single" w:sz="4" w:space="0" w:color="auto"/>
            </w:tcBorders>
          </w:tcPr>
          <w:p w:rsidR="00277895" w:rsidRPr="00277895" w:rsidRDefault="00277895" w:rsidP="00277895">
            <w:pPr>
              <w:contextualSpacing/>
              <w:jc w:val="left"/>
              <w:rPr>
                <w:spacing w:val="2"/>
              </w:rPr>
            </w:pPr>
          </w:p>
        </w:tc>
      </w:tr>
      <w:tr w:rsidR="00277895" w:rsidRPr="00277895" w:rsidTr="00277895">
        <w:tc>
          <w:tcPr>
            <w:tcW w:w="1129" w:type="dxa"/>
          </w:tcPr>
          <w:p w:rsidR="00277895" w:rsidRPr="00277895" w:rsidRDefault="00277895" w:rsidP="00277895">
            <w:pPr>
              <w:contextualSpacing/>
              <w:jc w:val="center"/>
              <w:rPr>
                <w:spacing w:val="2"/>
              </w:rPr>
            </w:pPr>
            <w:r w:rsidRPr="00277895">
              <w:rPr>
                <w:rFonts w:hint="eastAsia"/>
                <w:spacing w:val="2"/>
              </w:rPr>
              <w:t>氏名</w:t>
            </w:r>
          </w:p>
        </w:tc>
        <w:tc>
          <w:tcPr>
            <w:tcW w:w="7938" w:type="dxa"/>
            <w:tcBorders>
              <w:top w:val="single" w:sz="4" w:space="0" w:color="auto"/>
              <w:bottom w:val="single" w:sz="4" w:space="0" w:color="auto"/>
            </w:tcBorders>
          </w:tcPr>
          <w:p w:rsidR="00277895" w:rsidRPr="00277895" w:rsidRDefault="00277895" w:rsidP="00277895">
            <w:pPr>
              <w:contextualSpacing/>
              <w:jc w:val="left"/>
              <w:rPr>
                <w:spacing w:val="2"/>
              </w:rPr>
            </w:pPr>
          </w:p>
        </w:tc>
      </w:tr>
    </w:tbl>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contextualSpacing/>
        <w:jc w:val="center"/>
        <w:rPr>
          <w:spacing w:val="2"/>
        </w:rPr>
      </w:pPr>
    </w:p>
    <w:p w:rsidR="00277895" w:rsidRDefault="00277895" w:rsidP="00277895">
      <w:pPr>
        <w:ind w:left="251" w:hangingChars="100" w:hanging="251"/>
        <w:contextualSpacing/>
        <w:jc w:val="left"/>
        <w:rPr>
          <w:spacing w:val="2"/>
        </w:rPr>
      </w:pPr>
      <w:r w:rsidRPr="00277895">
        <w:rPr>
          <w:rFonts w:hint="eastAsia"/>
          <w:spacing w:val="2"/>
        </w:rPr>
        <w:t>※リクワイアメント</w:t>
      </w:r>
      <w:r>
        <w:rPr>
          <w:rFonts w:hint="eastAsia"/>
          <w:spacing w:val="2"/>
        </w:rPr>
        <w:t>に照らして</w:t>
      </w:r>
      <w:r>
        <w:rPr>
          <w:spacing w:val="2"/>
        </w:rPr>
        <w:t>必要な</w:t>
      </w:r>
      <w:r>
        <w:rPr>
          <w:rFonts w:hint="eastAsia"/>
          <w:spacing w:val="2"/>
        </w:rPr>
        <w:t>確認事項が</w:t>
      </w:r>
      <w:r>
        <w:rPr>
          <w:spacing w:val="2"/>
        </w:rPr>
        <w:t>整理されているかどうかを</w:t>
      </w:r>
      <w:r w:rsidRPr="00277895">
        <w:rPr>
          <w:rFonts w:hint="eastAsia"/>
          <w:spacing w:val="2"/>
        </w:rPr>
        <w:t>確認</w:t>
      </w:r>
      <w:r>
        <w:rPr>
          <w:rFonts w:hint="eastAsia"/>
          <w:spacing w:val="2"/>
        </w:rPr>
        <w:t>するため</w:t>
      </w:r>
      <w:r w:rsidRPr="00277895">
        <w:rPr>
          <w:rFonts w:hint="eastAsia"/>
          <w:spacing w:val="2"/>
        </w:rPr>
        <w:t>に必要な情報ですので漏れがないように記入願います。なお、記入枠等の条件から、別途資料を添付することは構いません。</w:t>
      </w:r>
    </w:p>
    <w:p w:rsidR="00277895" w:rsidRDefault="00277895" w:rsidP="00277895">
      <w:pPr>
        <w:ind w:left="251" w:hangingChars="100" w:hanging="251"/>
        <w:contextualSpacing/>
        <w:jc w:val="left"/>
        <w:rPr>
          <w:spacing w:val="2"/>
        </w:rPr>
      </w:pPr>
      <w:r w:rsidRPr="00277895">
        <w:rPr>
          <w:rFonts w:hint="eastAsia"/>
          <w:spacing w:val="2"/>
        </w:rPr>
        <w:t>※該当する項目については、原則すべて記入願います。不明な場合は、「応募資料作成要領」記載の「問合せ先」にご連絡願います。</w:t>
      </w:r>
    </w:p>
    <w:p w:rsidR="00452D09" w:rsidRDefault="00452D09">
      <w:pPr>
        <w:widowControl/>
        <w:jc w:val="left"/>
        <w:rPr>
          <w:spacing w:val="2"/>
        </w:rPr>
      </w:pPr>
      <w:r>
        <w:rPr>
          <w:spacing w:val="2"/>
        </w:rPr>
        <w:br w:type="page"/>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2258"/>
        <w:gridCol w:w="7088"/>
      </w:tblGrid>
      <w:tr w:rsidR="00452D09" w:rsidRPr="008F2CB6" w:rsidTr="00EE0EB4">
        <w:trPr>
          <w:trHeight w:val="733"/>
        </w:trPr>
        <w:tc>
          <w:tcPr>
            <w:tcW w:w="567" w:type="dxa"/>
            <w:tcBorders>
              <w:bottom w:val="double" w:sz="4" w:space="0" w:color="auto"/>
            </w:tcBorders>
            <w:shd w:val="clear" w:color="auto" w:fill="auto"/>
            <w:noWrap/>
            <w:vAlign w:val="center"/>
            <w:hideMark/>
          </w:tcPr>
          <w:p w:rsidR="00452D09" w:rsidRPr="00E15A23" w:rsidRDefault="00452D09" w:rsidP="00EC52BE">
            <w:pPr>
              <w:widowControl/>
              <w:jc w:val="left"/>
              <w:rPr>
                <w:rFonts w:ascii="ＭＳ ゴシック" w:eastAsia="ＭＳ ゴシック" w:hAnsi="ＭＳ ゴシック" w:cs="ＭＳ Ｐゴシック"/>
                <w:color w:val="000000"/>
                <w:kern w:val="0"/>
                <w:sz w:val="20"/>
                <w:szCs w:val="22"/>
              </w:rPr>
            </w:pPr>
            <w:r w:rsidRPr="00E15A23">
              <w:rPr>
                <w:rFonts w:ascii="ＭＳ ゴシック" w:eastAsia="ＭＳ ゴシック" w:hAnsi="ＭＳ ゴシック" w:cs="ＭＳ Ｐゴシック" w:hint="eastAsia"/>
                <w:color w:val="000000"/>
                <w:kern w:val="0"/>
                <w:sz w:val="20"/>
                <w:szCs w:val="22"/>
              </w:rPr>
              <w:lastRenderedPageBreak/>
              <w:t xml:space="preserve">　</w:t>
            </w:r>
          </w:p>
        </w:tc>
        <w:tc>
          <w:tcPr>
            <w:tcW w:w="2258" w:type="dxa"/>
            <w:tcBorders>
              <w:bottom w:val="double" w:sz="4" w:space="0" w:color="auto"/>
            </w:tcBorders>
            <w:shd w:val="clear" w:color="auto" w:fill="auto"/>
            <w:vAlign w:val="center"/>
            <w:hideMark/>
          </w:tcPr>
          <w:p w:rsidR="00452D09" w:rsidRPr="00E15A23" w:rsidRDefault="00452D09" w:rsidP="00EC52BE">
            <w:pPr>
              <w:widowControl/>
              <w:jc w:val="center"/>
              <w:rPr>
                <w:rFonts w:ascii="ＭＳ ゴシック" w:eastAsia="ＭＳ ゴシック" w:hAnsi="ＭＳ ゴシック" w:cs="ＭＳ Ｐゴシック"/>
                <w:color w:val="000000"/>
                <w:kern w:val="0"/>
                <w:sz w:val="20"/>
                <w:szCs w:val="22"/>
              </w:rPr>
            </w:pPr>
            <w:r w:rsidRPr="00E15A23">
              <w:rPr>
                <w:rFonts w:ascii="ＭＳ ゴシック" w:eastAsia="ＭＳ ゴシック" w:hAnsi="ＭＳ ゴシック" w:cs="ＭＳ Ｐゴシック" w:hint="eastAsia"/>
                <w:color w:val="000000"/>
                <w:kern w:val="0"/>
                <w:sz w:val="20"/>
                <w:szCs w:val="22"/>
              </w:rPr>
              <w:t>リクワイアメント</w:t>
            </w:r>
          </w:p>
        </w:tc>
        <w:tc>
          <w:tcPr>
            <w:tcW w:w="7088" w:type="dxa"/>
            <w:tcBorders>
              <w:bottom w:val="double" w:sz="4" w:space="0" w:color="auto"/>
            </w:tcBorders>
            <w:shd w:val="clear" w:color="auto" w:fill="auto"/>
            <w:noWrap/>
            <w:vAlign w:val="center"/>
          </w:tcPr>
          <w:p w:rsidR="00452D09" w:rsidRPr="00E15A23" w:rsidRDefault="00452D09" w:rsidP="00EC52BE">
            <w:pPr>
              <w:widowControl/>
              <w:jc w:val="center"/>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リクワイアメントに</w:t>
            </w:r>
            <w:r>
              <w:rPr>
                <w:rFonts w:ascii="ＭＳ ゴシック" w:eastAsia="ＭＳ ゴシック" w:hAnsi="ＭＳ ゴシック" w:cs="ＭＳ Ｐゴシック"/>
                <w:color w:val="000000"/>
                <w:kern w:val="0"/>
                <w:sz w:val="20"/>
                <w:szCs w:val="22"/>
              </w:rPr>
              <w:t>関する</w:t>
            </w:r>
            <w:r>
              <w:rPr>
                <w:rFonts w:ascii="ＭＳ ゴシック" w:eastAsia="ＭＳ ゴシック" w:hAnsi="ＭＳ ゴシック" w:cs="ＭＳ Ｐゴシック" w:hint="eastAsia"/>
                <w:color w:val="000000"/>
                <w:kern w:val="0"/>
                <w:sz w:val="20"/>
                <w:szCs w:val="22"/>
              </w:rPr>
              <w:t>確認</w:t>
            </w:r>
            <w:r>
              <w:rPr>
                <w:rFonts w:ascii="ＭＳ ゴシック" w:eastAsia="ＭＳ ゴシック" w:hAnsi="ＭＳ ゴシック" w:cs="ＭＳ Ｐゴシック"/>
                <w:color w:val="000000"/>
                <w:kern w:val="0"/>
                <w:sz w:val="20"/>
                <w:szCs w:val="22"/>
              </w:rPr>
              <w:t>事項</w:t>
            </w:r>
            <w:r w:rsidR="00EF30DF">
              <w:rPr>
                <w:rFonts w:ascii="ＭＳ ゴシック" w:eastAsia="ＭＳ ゴシック" w:hAnsi="ＭＳ ゴシック" w:cs="ＭＳ Ｐゴシック" w:hint="eastAsia"/>
                <w:color w:val="000000"/>
                <w:kern w:val="0"/>
                <w:sz w:val="20"/>
                <w:szCs w:val="22"/>
              </w:rPr>
              <w:t>記載欄</w:t>
            </w:r>
          </w:p>
        </w:tc>
      </w:tr>
      <w:tr w:rsidR="0028108C" w:rsidRPr="008F2CB6" w:rsidTr="00EE0EB4">
        <w:trPr>
          <w:trHeight w:val="328"/>
        </w:trPr>
        <w:tc>
          <w:tcPr>
            <w:tcW w:w="567" w:type="dxa"/>
            <w:vMerge w:val="restart"/>
            <w:tcBorders>
              <w:top w:val="double" w:sz="4" w:space="0" w:color="auto"/>
            </w:tcBorders>
            <w:shd w:val="clear" w:color="auto" w:fill="auto"/>
            <w:noWrap/>
            <w:textDirection w:val="tbRlV"/>
            <w:vAlign w:val="center"/>
            <w:hideMark/>
          </w:tcPr>
          <w:p w:rsidR="0028108C" w:rsidRPr="00E15A23" w:rsidRDefault="0028108C" w:rsidP="00EC52BE">
            <w:pPr>
              <w:widowControl/>
              <w:jc w:val="center"/>
              <w:rPr>
                <w:rFonts w:ascii="ＭＳ ゴシック" w:eastAsia="ＭＳ ゴシック" w:hAnsi="ＭＳ ゴシック" w:cs="ＭＳ Ｐゴシック"/>
                <w:color w:val="000000"/>
                <w:kern w:val="0"/>
                <w:sz w:val="20"/>
                <w:szCs w:val="22"/>
              </w:rPr>
            </w:pPr>
            <w:r w:rsidRPr="00E15A23">
              <w:rPr>
                <w:rFonts w:ascii="ＭＳ ゴシック" w:eastAsia="ＭＳ ゴシック" w:hAnsi="ＭＳ ゴシック" w:cs="ＭＳ Ｐゴシック" w:hint="eastAsia"/>
                <w:color w:val="000000"/>
                <w:kern w:val="0"/>
                <w:sz w:val="20"/>
                <w:szCs w:val="22"/>
              </w:rPr>
              <w:t>必　　須　　事　　項</w:t>
            </w:r>
          </w:p>
        </w:tc>
        <w:tc>
          <w:tcPr>
            <w:tcW w:w="2258" w:type="dxa"/>
            <w:tcBorders>
              <w:top w:val="double" w:sz="4" w:space="0" w:color="auto"/>
            </w:tcBorders>
            <w:shd w:val="clear" w:color="auto" w:fill="auto"/>
            <w:hideMark/>
          </w:tcPr>
          <w:p w:rsidR="0028108C" w:rsidRPr="00E15A23" w:rsidRDefault="0028108C" w:rsidP="00EC52BE">
            <w:pPr>
              <w:widowControl/>
              <w:ind w:left="237" w:hangingChars="100" w:hanging="237"/>
              <w:jc w:val="left"/>
              <w:rPr>
                <w:rFonts w:ascii="ＭＳ ゴシック" w:eastAsia="ＭＳ ゴシック" w:hAnsi="ＭＳ ゴシック" w:cs="ＭＳ Ｐゴシック"/>
                <w:color w:val="000000"/>
                <w:kern w:val="0"/>
                <w:sz w:val="20"/>
                <w:szCs w:val="22"/>
              </w:rPr>
            </w:pPr>
            <w:r w:rsidRPr="00E15A23">
              <w:rPr>
                <w:rFonts w:ascii="ＭＳ ゴシック" w:eastAsia="ＭＳ ゴシック" w:hAnsi="ＭＳ ゴシック" w:cs="ＭＳ Ｐゴシック" w:hint="eastAsia"/>
                <w:color w:val="000000"/>
                <w:kern w:val="0"/>
                <w:sz w:val="20"/>
                <w:szCs w:val="22"/>
              </w:rPr>
              <w:t>①材料特性が明らかで保証されていること</w:t>
            </w:r>
          </w:p>
        </w:tc>
        <w:tc>
          <w:tcPr>
            <w:tcW w:w="7088" w:type="dxa"/>
            <w:tcBorders>
              <w:top w:val="double" w:sz="4" w:space="0" w:color="auto"/>
            </w:tcBorders>
            <w:shd w:val="clear" w:color="auto" w:fill="auto"/>
          </w:tcPr>
          <w:p w:rsidR="0028108C" w:rsidRDefault="0028108C" w:rsidP="00EC52BE">
            <w:pPr>
              <w:widowControl/>
              <w:ind w:left="237" w:hangingChars="100" w:hanging="237"/>
              <w:jc w:val="left"/>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w:t>
            </w:r>
            <w:r>
              <w:rPr>
                <w:rFonts w:ascii="ＭＳ ゴシック" w:eastAsia="ＭＳ ゴシック" w:hAnsi="ＭＳ ゴシック" w:cs="ＭＳ Ｐゴシック"/>
                <w:color w:val="000000"/>
                <w:kern w:val="0"/>
                <w:sz w:val="20"/>
                <w:szCs w:val="22"/>
              </w:rPr>
              <w:t xml:space="preserve">　適宜</w:t>
            </w:r>
            <w:r>
              <w:rPr>
                <w:rFonts w:ascii="ＭＳ ゴシック" w:eastAsia="ＭＳ ゴシック" w:hAnsi="ＭＳ ゴシック" w:cs="ＭＳ Ｐゴシック" w:hint="eastAsia"/>
                <w:color w:val="000000"/>
                <w:kern w:val="0"/>
                <w:sz w:val="20"/>
                <w:szCs w:val="22"/>
              </w:rPr>
              <w:t>欄</w:t>
            </w:r>
            <w:r>
              <w:rPr>
                <w:rFonts w:ascii="ＭＳ ゴシック" w:eastAsia="ＭＳ ゴシック" w:hAnsi="ＭＳ ゴシック" w:cs="ＭＳ Ｐゴシック"/>
                <w:color w:val="000000"/>
                <w:kern w:val="0"/>
                <w:sz w:val="20"/>
                <w:szCs w:val="22"/>
              </w:rPr>
              <w:t>の高さを</w:t>
            </w:r>
            <w:r>
              <w:rPr>
                <w:rFonts w:ascii="ＭＳ ゴシック" w:eastAsia="ＭＳ ゴシック" w:hAnsi="ＭＳ ゴシック" w:cs="ＭＳ Ｐゴシック" w:hint="eastAsia"/>
                <w:color w:val="000000"/>
                <w:kern w:val="0"/>
                <w:sz w:val="20"/>
                <w:szCs w:val="22"/>
              </w:rPr>
              <w:t>修正</w:t>
            </w:r>
            <w:r>
              <w:rPr>
                <w:rFonts w:ascii="ＭＳ ゴシック" w:eastAsia="ＭＳ ゴシック" w:hAnsi="ＭＳ ゴシック" w:cs="ＭＳ Ｐゴシック"/>
                <w:color w:val="000000"/>
                <w:kern w:val="0"/>
                <w:sz w:val="20"/>
                <w:szCs w:val="22"/>
              </w:rPr>
              <w:t>してください。</w:t>
            </w:r>
          </w:p>
          <w:p w:rsidR="0028108C" w:rsidRPr="00EF30DF" w:rsidRDefault="0028108C" w:rsidP="00EE0EB4">
            <w:pPr>
              <w:widowControl/>
              <w:ind w:left="237" w:hangingChars="100" w:hanging="237"/>
              <w:jc w:val="left"/>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w:t>
            </w:r>
            <w:r>
              <w:rPr>
                <w:rFonts w:ascii="ＭＳ ゴシック" w:eastAsia="ＭＳ ゴシック" w:hAnsi="ＭＳ ゴシック" w:cs="ＭＳ Ｐゴシック"/>
                <w:color w:val="000000"/>
                <w:kern w:val="0"/>
                <w:sz w:val="20"/>
                <w:szCs w:val="22"/>
              </w:rPr>
              <w:t xml:space="preserve">　次</w:t>
            </w:r>
            <w:r>
              <w:rPr>
                <w:rFonts w:ascii="ＭＳ ゴシック" w:eastAsia="ＭＳ ゴシック" w:hAnsi="ＭＳ ゴシック" w:cs="ＭＳ Ｐゴシック" w:hint="eastAsia"/>
                <w:color w:val="000000"/>
                <w:kern w:val="0"/>
                <w:sz w:val="20"/>
                <w:szCs w:val="22"/>
              </w:rPr>
              <w:t>ページ以降</w:t>
            </w:r>
            <w:r>
              <w:rPr>
                <w:rFonts w:ascii="ＭＳ ゴシック" w:eastAsia="ＭＳ ゴシック" w:hAnsi="ＭＳ ゴシック" w:cs="ＭＳ Ｐゴシック"/>
                <w:color w:val="000000"/>
                <w:kern w:val="0"/>
                <w:sz w:val="20"/>
                <w:szCs w:val="22"/>
              </w:rPr>
              <w:t>の</w:t>
            </w:r>
            <w:r>
              <w:rPr>
                <w:rFonts w:ascii="ＭＳ ゴシック" w:eastAsia="ＭＳ ゴシック" w:hAnsi="ＭＳ ゴシック" w:cs="ＭＳ Ｐゴシック" w:hint="eastAsia"/>
                <w:color w:val="000000"/>
                <w:kern w:val="0"/>
                <w:sz w:val="20"/>
                <w:szCs w:val="22"/>
              </w:rPr>
              <w:t>各欄</w:t>
            </w:r>
            <w:r>
              <w:rPr>
                <w:rFonts w:ascii="ＭＳ ゴシック" w:eastAsia="ＭＳ ゴシック" w:hAnsi="ＭＳ ゴシック" w:cs="ＭＳ Ｐゴシック"/>
                <w:color w:val="000000"/>
                <w:kern w:val="0"/>
                <w:sz w:val="20"/>
                <w:szCs w:val="22"/>
              </w:rPr>
              <w:t>の</w:t>
            </w:r>
            <w:r>
              <w:rPr>
                <w:rFonts w:ascii="ＭＳ ゴシック" w:eastAsia="ＭＳ ゴシック" w:hAnsi="ＭＳ ゴシック" w:cs="ＭＳ Ｐゴシック" w:hint="eastAsia"/>
                <w:color w:val="000000"/>
                <w:kern w:val="0"/>
                <w:sz w:val="20"/>
                <w:szCs w:val="22"/>
              </w:rPr>
              <w:t>記載</w:t>
            </w:r>
            <w:r>
              <w:rPr>
                <w:rFonts w:ascii="ＭＳ ゴシック" w:eastAsia="ＭＳ ゴシック" w:hAnsi="ＭＳ ゴシック" w:cs="ＭＳ Ｐゴシック"/>
                <w:color w:val="000000"/>
                <w:kern w:val="0"/>
                <w:sz w:val="20"/>
                <w:szCs w:val="22"/>
              </w:rPr>
              <w:t>事項を確認の上、</w:t>
            </w:r>
            <w:r>
              <w:rPr>
                <w:rFonts w:ascii="ＭＳ ゴシック" w:eastAsia="ＭＳ ゴシック" w:hAnsi="ＭＳ ゴシック" w:cs="ＭＳ Ｐゴシック" w:hint="eastAsia"/>
                <w:color w:val="000000"/>
                <w:kern w:val="0"/>
                <w:sz w:val="20"/>
                <w:szCs w:val="22"/>
              </w:rPr>
              <w:t>リクワイアメントが満足</w:t>
            </w:r>
            <w:r>
              <w:rPr>
                <w:rFonts w:ascii="ＭＳ ゴシック" w:eastAsia="ＭＳ ゴシック" w:hAnsi="ＭＳ ゴシック" w:cs="ＭＳ Ｐゴシック"/>
                <w:color w:val="000000"/>
                <w:kern w:val="0"/>
                <w:sz w:val="20"/>
                <w:szCs w:val="22"/>
              </w:rPr>
              <w:t>していることを確認できる</w:t>
            </w:r>
            <w:r>
              <w:rPr>
                <w:rFonts w:ascii="ＭＳ ゴシック" w:eastAsia="ＭＳ ゴシック" w:hAnsi="ＭＳ ゴシック" w:cs="ＭＳ Ｐゴシック" w:hint="eastAsia"/>
                <w:color w:val="000000"/>
                <w:kern w:val="0"/>
                <w:sz w:val="20"/>
                <w:szCs w:val="22"/>
              </w:rPr>
              <w:t>事項</w:t>
            </w:r>
            <w:r>
              <w:rPr>
                <w:rFonts w:ascii="ＭＳ ゴシック" w:eastAsia="ＭＳ ゴシック" w:hAnsi="ＭＳ ゴシック" w:cs="ＭＳ Ｐゴシック"/>
                <w:color w:val="000000"/>
                <w:kern w:val="0"/>
                <w:sz w:val="20"/>
                <w:szCs w:val="22"/>
              </w:rPr>
              <w:t>を</w:t>
            </w:r>
            <w:r>
              <w:rPr>
                <w:rFonts w:ascii="ＭＳ ゴシック" w:eastAsia="ＭＳ ゴシック" w:hAnsi="ＭＳ ゴシック" w:cs="ＭＳ Ｐゴシック" w:hint="eastAsia"/>
                <w:color w:val="000000"/>
                <w:kern w:val="0"/>
                <w:sz w:val="20"/>
                <w:szCs w:val="22"/>
              </w:rPr>
              <w:t>、</w:t>
            </w:r>
            <w:r>
              <w:rPr>
                <w:rFonts w:ascii="ＭＳ ゴシック" w:eastAsia="ＭＳ ゴシック" w:hAnsi="ＭＳ ゴシック" w:cs="ＭＳ Ｐゴシック"/>
                <w:color w:val="000000"/>
                <w:kern w:val="0"/>
                <w:sz w:val="20"/>
                <w:szCs w:val="22"/>
              </w:rPr>
              <w:t>根拠資料を添付し、記載してください。</w:t>
            </w:r>
          </w:p>
        </w:tc>
      </w:tr>
      <w:tr w:rsidR="0028108C" w:rsidRPr="008F2CB6" w:rsidTr="00EE0EB4">
        <w:trPr>
          <w:trHeight w:val="1599"/>
        </w:trPr>
        <w:tc>
          <w:tcPr>
            <w:tcW w:w="567" w:type="dxa"/>
            <w:vMerge/>
            <w:vAlign w:val="center"/>
            <w:hideMark/>
          </w:tcPr>
          <w:p w:rsidR="0028108C" w:rsidRPr="00E15A23" w:rsidRDefault="0028108C" w:rsidP="00EC52BE">
            <w:pPr>
              <w:widowControl/>
              <w:jc w:val="left"/>
              <w:rPr>
                <w:rFonts w:ascii="ＭＳ ゴシック" w:eastAsia="ＭＳ ゴシック" w:hAnsi="ＭＳ ゴシック" w:cs="ＭＳ Ｐゴシック"/>
                <w:color w:val="000000"/>
                <w:kern w:val="0"/>
                <w:sz w:val="20"/>
                <w:szCs w:val="22"/>
              </w:rPr>
            </w:pPr>
          </w:p>
        </w:tc>
        <w:tc>
          <w:tcPr>
            <w:tcW w:w="2258" w:type="dxa"/>
            <w:shd w:val="clear" w:color="auto" w:fill="auto"/>
            <w:hideMark/>
          </w:tcPr>
          <w:p w:rsidR="0028108C" w:rsidRPr="00E15A23" w:rsidRDefault="0028108C" w:rsidP="00EC52BE">
            <w:pPr>
              <w:widowControl/>
              <w:ind w:left="237" w:hangingChars="100" w:hanging="237"/>
              <w:jc w:val="left"/>
              <w:rPr>
                <w:rFonts w:ascii="ＭＳ ゴシック" w:eastAsia="ＭＳ ゴシック" w:hAnsi="ＭＳ ゴシック" w:cs="ＭＳ Ｐゴシック"/>
                <w:color w:val="000000"/>
                <w:kern w:val="0"/>
                <w:sz w:val="20"/>
                <w:szCs w:val="22"/>
              </w:rPr>
            </w:pPr>
            <w:r w:rsidRPr="00E15A23">
              <w:rPr>
                <w:rFonts w:ascii="ＭＳ ゴシック" w:eastAsia="ＭＳ ゴシック" w:hAnsi="ＭＳ ゴシック" w:cs="ＭＳ Ｐゴシック" w:hint="eastAsia"/>
                <w:color w:val="000000"/>
                <w:kern w:val="0"/>
                <w:sz w:val="20"/>
                <w:szCs w:val="22"/>
              </w:rPr>
              <w:t>②腐食しない又は腐食しにくい高耐久性を有すること。材料劣化のメカニズムが明らかであること</w:t>
            </w:r>
          </w:p>
        </w:tc>
        <w:tc>
          <w:tcPr>
            <w:tcW w:w="7088" w:type="dxa"/>
            <w:shd w:val="clear" w:color="auto" w:fill="auto"/>
          </w:tcPr>
          <w:p w:rsidR="0028108C" w:rsidRPr="00E15A23" w:rsidRDefault="0028108C" w:rsidP="00EC52BE">
            <w:pPr>
              <w:widowControl/>
              <w:ind w:left="237" w:hangingChars="100" w:hanging="237"/>
              <w:jc w:val="left"/>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w:t>
            </w:r>
            <w:r>
              <w:rPr>
                <w:rFonts w:ascii="ＭＳ ゴシック" w:eastAsia="ＭＳ ゴシック" w:hAnsi="ＭＳ ゴシック" w:cs="ＭＳ Ｐゴシック"/>
                <w:color w:val="000000"/>
                <w:kern w:val="0"/>
                <w:sz w:val="20"/>
                <w:szCs w:val="22"/>
              </w:rPr>
              <w:t>同上</w:t>
            </w:r>
          </w:p>
        </w:tc>
      </w:tr>
      <w:tr w:rsidR="0028108C" w:rsidRPr="008F2CB6" w:rsidTr="00EE0EB4">
        <w:trPr>
          <w:trHeight w:val="199"/>
        </w:trPr>
        <w:tc>
          <w:tcPr>
            <w:tcW w:w="567" w:type="dxa"/>
            <w:vMerge/>
            <w:vAlign w:val="center"/>
            <w:hideMark/>
          </w:tcPr>
          <w:p w:rsidR="0028108C" w:rsidRPr="00E15A23" w:rsidRDefault="0028108C" w:rsidP="00EC52BE">
            <w:pPr>
              <w:widowControl/>
              <w:jc w:val="left"/>
              <w:rPr>
                <w:rFonts w:ascii="ＭＳ ゴシック" w:eastAsia="ＭＳ ゴシック" w:hAnsi="ＭＳ ゴシック" w:cs="ＭＳ Ｐゴシック"/>
                <w:color w:val="000000"/>
                <w:kern w:val="0"/>
                <w:sz w:val="20"/>
                <w:szCs w:val="22"/>
              </w:rPr>
            </w:pPr>
          </w:p>
        </w:tc>
        <w:tc>
          <w:tcPr>
            <w:tcW w:w="2258" w:type="dxa"/>
            <w:shd w:val="clear" w:color="auto" w:fill="auto"/>
            <w:hideMark/>
          </w:tcPr>
          <w:p w:rsidR="0028108C" w:rsidRPr="00E15A23" w:rsidRDefault="0028108C" w:rsidP="00EC52BE">
            <w:pPr>
              <w:widowControl/>
              <w:ind w:left="237" w:hangingChars="100" w:hanging="237"/>
              <w:jc w:val="left"/>
              <w:rPr>
                <w:rFonts w:ascii="ＭＳ ゴシック" w:eastAsia="ＭＳ ゴシック" w:hAnsi="ＭＳ ゴシック" w:cs="ＭＳ Ｐゴシック"/>
                <w:color w:val="000000"/>
                <w:kern w:val="0"/>
                <w:sz w:val="20"/>
                <w:szCs w:val="22"/>
              </w:rPr>
            </w:pPr>
            <w:r w:rsidRPr="00E15A23">
              <w:rPr>
                <w:rFonts w:ascii="ＭＳ ゴシック" w:eastAsia="ＭＳ ゴシック" w:hAnsi="ＭＳ ゴシック" w:cs="ＭＳ Ｐゴシック" w:hint="eastAsia"/>
                <w:color w:val="000000"/>
                <w:kern w:val="0"/>
                <w:sz w:val="20"/>
                <w:szCs w:val="22"/>
              </w:rPr>
              <w:t>③耐久性能の確保の方法が明らかであること</w:t>
            </w:r>
          </w:p>
        </w:tc>
        <w:tc>
          <w:tcPr>
            <w:tcW w:w="7088" w:type="dxa"/>
            <w:shd w:val="clear" w:color="auto" w:fill="auto"/>
          </w:tcPr>
          <w:p w:rsidR="0028108C" w:rsidRPr="00E15A23" w:rsidRDefault="0028108C" w:rsidP="00EC52BE">
            <w:pPr>
              <w:widowControl/>
              <w:ind w:left="237" w:hangingChars="100" w:hanging="237"/>
              <w:jc w:val="left"/>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w:t>
            </w:r>
            <w:r>
              <w:rPr>
                <w:rFonts w:ascii="ＭＳ ゴシック" w:eastAsia="ＭＳ ゴシック" w:hAnsi="ＭＳ ゴシック" w:cs="ＭＳ Ｐゴシック"/>
                <w:color w:val="000000"/>
                <w:kern w:val="0"/>
                <w:sz w:val="20"/>
                <w:szCs w:val="22"/>
              </w:rPr>
              <w:t>同上</w:t>
            </w:r>
          </w:p>
        </w:tc>
      </w:tr>
      <w:tr w:rsidR="0028108C" w:rsidRPr="008F2CB6" w:rsidTr="00EE0EB4">
        <w:trPr>
          <w:trHeight w:val="863"/>
        </w:trPr>
        <w:tc>
          <w:tcPr>
            <w:tcW w:w="567" w:type="dxa"/>
            <w:vMerge/>
            <w:vAlign w:val="center"/>
            <w:hideMark/>
          </w:tcPr>
          <w:p w:rsidR="0028108C" w:rsidRPr="00E15A23" w:rsidRDefault="0028108C" w:rsidP="00EC52BE">
            <w:pPr>
              <w:widowControl/>
              <w:jc w:val="left"/>
              <w:rPr>
                <w:rFonts w:ascii="ＭＳ ゴシック" w:eastAsia="ＭＳ ゴシック" w:hAnsi="ＭＳ ゴシック" w:cs="ＭＳ Ｐゴシック"/>
                <w:color w:val="000000"/>
                <w:kern w:val="0"/>
                <w:sz w:val="20"/>
                <w:szCs w:val="20"/>
              </w:rPr>
            </w:pPr>
          </w:p>
        </w:tc>
        <w:tc>
          <w:tcPr>
            <w:tcW w:w="2258" w:type="dxa"/>
            <w:shd w:val="clear" w:color="auto" w:fill="auto"/>
            <w:hideMark/>
          </w:tcPr>
          <w:p w:rsidR="0028108C" w:rsidRPr="00452D09" w:rsidRDefault="0028108C" w:rsidP="00452D09">
            <w:pPr>
              <w:widowControl/>
              <w:ind w:left="237" w:hangingChars="100" w:hanging="237"/>
              <w:jc w:val="left"/>
              <w:rPr>
                <w:rFonts w:ascii="ＭＳ ゴシック" w:eastAsia="ＭＳ ゴシック" w:hAnsi="ＭＳ ゴシック" w:cs="ＭＳ Ｐゴシック"/>
                <w:color w:val="000000"/>
                <w:kern w:val="0"/>
                <w:sz w:val="20"/>
                <w:szCs w:val="22"/>
              </w:rPr>
            </w:pPr>
            <w:r w:rsidRPr="00452D09">
              <w:rPr>
                <w:rFonts w:ascii="ＭＳ ゴシック" w:eastAsia="ＭＳ ゴシック" w:hAnsi="ＭＳ ゴシック" w:cs="ＭＳ Ｐゴシック" w:hint="eastAsia"/>
                <w:color w:val="000000"/>
                <w:kern w:val="0"/>
                <w:sz w:val="20"/>
                <w:szCs w:val="22"/>
              </w:rPr>
              <w:t>④点検による状態の把握が可能であり、補修や交換の必要性が判断できること</w:t>
            </w:r>
          </w:p>
        </w:tc>
        <w:tc>
          <w:tcPr>
            <w:tcW w:w="7088" w:type="dxa"/>
            <w:shd w:val="clear" w:color="auto" w:fill="auto"/>
          </w:tcPr>
          <w:p w:rsidR="0028108C" w:rsidRPr="00452D09" w:rsidRDefault="0028108C" w:rsidP="00EC52BE">
            <w:pPr>
              <w:widowControl/>
              <w:ind w:left="237" w:hangingChars="100" w:hanging="237"/>
              <w:jc w:val="left"/>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w:t>
            </w:r>
            <w:r>
              <w:rPr>
                <w:rFonts w:ascii="ＭＳ ゴシック" w:eastAsia="ＭＳ ゴシック" w:hAnsi="ＭＳ ゴシック" w:cs="ＭＳ Ｐゴシック"/>
                <w:color w:val="000000"/>
                <w:kern w:val="0"/>
                <w:sz w:val="20"/>
                <w:szCs w:val="22"/>
              </w:rPr>
              <w:t>同上</w:t>
            </w:r>
          </w:p>
        </w:tc>
      </w:tr>
      <w:tr w:rsidR="0028108C" w:rsidRPr="008F2CB6" w:rsidTr="00EE0EB4">
        <w:trPr>
          <w:trHeight w:val="1617"/>
        </w:trPr>
        <w:tc>
          <w:tcPr>
            <w:tcW w:w="567" w:type="dxa"/>
            <w:vMerge/>
            <w:vAlign w:val="center"/>
            <w:hideMark/>
          </w:tcPr>
          <w:p w:rsidR="0028108C" w:rsidRPr="00E15A23" w:rsidRDefault="0028108C" w:rsidP="00EC52BE">
            <w:pPr>
              <w:widowControl/>
              <w:jc w:val="left"/>
              <w:rPr>
                <w:rFonts w:ascii="ＭＳ ゴシック" w:eastAsia="ＭＳ ゴシック" w:hAnsi="ＭＳ ゴシック" w:cs="ＭＳ Ｐゴシック"/>
                <w:color w:val="000000"/>
                <w:kern w:val="0"/>
                <w:sz w:val="20"/>
                <w:szCs w:val="20"/>
              </w:rPr>
            </w:pPr>
          </w:p>
        </w:tc>
        <w:tc>
          <w:tcPr>
            <w:tcW w:w="2258" w:type="dxa"/>
            <w:shd w:val="clear" w:color="auto" w:fill="auto"/>
            <w:hideMark/>
          </w:tcPr>
          <w:p w:rsidR="00EE0EB4" w:rsidRDefault="0028108C" w:rsidP="00EE0EB4">
            <w:pPr>
              <w:widowControl/>
              <w:ind w:left="237" w:hangingChars="100" w:hanging="237"/>
              <w:jc w:val="left"/>
              <w:rPr>
                <w:rFonts w:ascii="ＭＳ ゴシック" w:eastAsia="ＭＳ ゴシック" w:hAnsi="ＭＳ ゴシック" w:cs="ＭＳ Ｐゴシック"/>
                <w:color w:val="000000"/>
                <w:kern w:val="0"/>
                <w:sz w:val="20"/>
                <w:szCs w:val="20"/>
              </w:rPr>
            </w:pPr>
            <w:r w:rsidRPr="00452D09">
              <w:rPr>
                <w:rFonts w:ascii="ＭＳ ゴシック" w:eastAsia="ＭＳ ゴシック" w:hAnsi="ＭＳ ゴシック" w:cs="ＭＳ Ｐゴシック" w:hint="eastAsia"/>
                <w:color w:val="000000"/>
                <w:kern w:val="0"/>
                <w:sz w:val="20"/>
                <w:szCs w:val="22"/>
              </w:rPr>
              <w:t>⑤</w:t>
            </w:r>
            <w:r w:rsidR="00EE0EB4" w:rsidRPr="00E15A23">
              <w:rPr>
                <w:rFonts w:ascii="ＭＳ ゴシック" w:eastAsia="ＭＳ ゴシック" w:hAnsi="ＭＳ ゴシック" w:cs="ＭＳ Ｐゴシック" w:hint="eastAsia"/>
                <w:color w:val="000000"/>
                <w:kern w:val="0"/>
                <w:sz w:val="20"/>
                <w:szCs w:val="20"/>
              </w:rPr>
              <w:t>群集荷重に対する耐荷力評価式が明らかであること。</w:t>
            </w:r>
          </w:p>
          <w:p w:rsidR="00EE0EB4" w:rsidRDefault="00EE0EB4" w:rsidP="00EE0EB4">
            <w:pPr>
              <w:widowControl/>
              <w:ind w:leftChars="100" w:left="247" w:firstLineChars="100" w:firstLine="237"/>
              <w:jc w:val="left"/>
              <w:rPr>
                <w:rFonts w:ascii="ＭＳ ゴシック" w:eastAsia="ＭＳ ゴシック" w:hAnsi="ＭＳ ゴシック" w:cs="ＭＳ Ｐゴシック"/>
                <w:color w:val="000000"/>
                <w:kern w:val="0"/>
                <w:sz w:val="20"/>
                <w:szCs w:val="20"/>
              </w:rPr>
            </w:pPr>
            <w:r w:rsidRPr="00E15A23">
              <w:rPr>
                <w:rFonts w:ascii="ＭＳ ゴシック" w:eastAsia="ＭＳ ゴシック" w:hAnsi="ＭＳ ゴシック" w:cs="ＭＳ Ｐゴシック" w:hint="eastAsia"/>
                <w:color w:val="000000"/>
                <w:kern w:val="0"/>
                <w:sz w:val="20"/>
                <w:szCs w:val="20"/>
              </w:rPr>
              <w:t>床版形状と使用材料のパターンが決まっている場合は、そのパターン毎に耐荷力が明らかであること。</w:t>
            </w:r>
          </w:p>
          <w:p w:rsidR="0028108C" w:rsidRPr="00452D09" w:rsidRDefault="00EE0EB4" w:rsidP="00EE0EB4">
            <w:pPr>
              <w:widowControl/>
              <w:ind w:leftChars="100" w:left="247" w:firstLineChars="100" w:firstLine="237"/>
              <w:jc w:val="left"/>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0"/>
              </w:rPr>
              <w:t>ただし</w:t>
            </w:r>
            <w:r w:rsidRPr="00E15A23">
              <w:rPr>
                <w:rFonts w:ascii="ＭＳ ゴシック" w:eastAsia="ＭＳ ゴシック" w:hAnsi="ＭＳ ゴシック" w:cs="ＭＳ Ｐゴシック" w:hint="eastAsia"/>
                <w:color w:val="000000"/>
                <w:kern w:val="0"/>
                <w:sz w:val="20"/>
                <w:szCs w:val="20"/>
              </w:rPr>
              <w:t>、</w:t>
            </w:r>
            <w:r w:rsidRPr="00234CCD">
              <w:rPr>
                <w:rFonts w:ascii="ＭＳ ゴシック" w:eastAsia="ＭＳ ゴシック" w:hAnsi="ＭＳ ゴシック" w:cs="ＭＳ Ｐゴシック" w:hint="eastAsia"/>
                <w:color w:val="000000"/>
                <w:kern w:val="0"/>
                <w:sz w:val="20"/>
                <w:szCs w:val="20"/>
              </w:rPr>
              <w:t>立体横断施設技術基準</w:t>
            </w:r>
            <w:r>
              <w:rPr>
                <w:rFonts w:ascii="ＭＳ ゴシック" w:eastAsia="ＭＳ ゴシック" w:hAnsi="ＭＳ ゴシック" w:cs="ＭＳ Ｐゴシック" w:hint="eastAsia"/>
                <w:color w:val="000000"/>
                <w:kern w:val="0"/>
                <w:sz w:val="20"/>
                <w:szCs w:val="20"/>
              </w:rPr>
              <w:t>（S53.3）Ⅱ</w:t>
            </w:r>
            <w:r>
              <w:rPr>
                <w:rFonts w:ascii="ＭＳ ゴシック" w:eastAsia="ＭＳ ゴシック" w:hAnsi="ＭＳ ゴシック" w:cs="ＭＳ Ｐゴシック"/>
                <w:color w:val="000000"/>
                <w:kern w:val="0"/>
                <w:sz w:val="20"/>
                <w:szCs w:val="20"/>
              </w:rPr>
              <w:t>横断歩道橋編</w:t>
            </w:r>
            <w:r>
              <w:rPr>
                <w:rFonts w:ascii="ＭＳ ゴシック" w:eastAsia="ＭＳ ゴシック" w:hAnsi="ＭＳ ゴシック" w:cs="ＭＳ Ｐゴシック" w:hint="eastAsia"/>
                <w:color w:val="000000"/>
                <w:kern w:val="0"/>
                <w:sz w:val="20"/>
                <w:szCs w:val="20"/>
              </w:rPr>
              <w:t>の</w:t>
            </w:r>
            <w:r>
              <w:rPr>
                <w:rFonts w:ascii="ＭＳ ゴシック" w:eastAsia="ＭＳ ゴシック" w:hAnsi="ＭＳ ゴシック" w:cs="ＭＳ Ｐゴシック"/>
                <w:color w:val="000000"/>
                <w:kern w:val="0"/>
                <w:sz w:val="20"/>
                <w:szCs w:val="20"/>
              </w:rPr>
              <w:t>規定</w:t>
            </w:r>
            <w:r>
              <w:rPr>
                <w:rFonts w:ascii="ＭＳ ゴシック" w:eastAsia="ＭＳ ゴシック" w:hAnsi="ＭＳ ゴシック" w:cs="ＭＳ Ｐゴシック" w:hint="eastAsia"/>
                <w:color w:val="000000"/>
                <w:kern w:val="0"/>
                <w:sz w:val="20"/>
                <w:szCs w:val="20"/>
              </w:rPr>
              <w:t>に</w:t>
            </w:r>
            <w:r>
              <w:rPr>
                <w:rFonts w:ascii="ＭＳ ゴシック" w:eastAsia="ＭＳ ゴシック" w:hAnsi="ＭＳ ゴシック" w:cs="ＭＳ Ｐゴシック"/>
                <w:color w:val="000000"/>
                <w:kern w:val="0"/>
                <w:sz w:val="20"/>
                <w:szCs w:val="20"/>
              </w:rPr>
              <w:t>従い必要な耐荷力を</w:t>
            </w:r>
            <w:r>
              <w:rPr>
                <w:rFonts w:ascii="ＭＳ ゴシック" w:eastAsia="ＭＳ ゴシック" w:hAnsi="ＭＳ ゴシック" w:cs="ＭＳ Ｐゴシック" w:hint="eastAsia"/>
                <w:color w:val="000000"/>
                <w:kern w:val="0"/>
                <w:sz w:val="20"/>
                <w:szCs w:val="20"/>
              </w:rPr>
              <w:t>有して</w:t>
            </w:r>
            <w:r>
              <w:rPr>
                <w:rFonts w:ascii="ＭＳ ゴシック" w:eastAsia="ＭＳ ゴシック" w:hAnsi="ＭＳ ゴシック" w:cs="ＭＳ Ｐゴシック"/>
                <w:color w:val="000000"/>
                <w:kern w:val="0"/>
                <w:sz w:val="20"/>
                <w:szCs w:val="20"/>
              </w:rPr>
              <w:t>いること。</w:t>
            </w:r>
          </w:p>
        </w:tc>
        <w:tc>
          <w:tcPr>
            <w:tcW w:w="7088" w:type="dxa"/>
            <w:shd w:val="clear" w:color="auto" w:fill="auto"/>
          </w:tcPr>
          <w:p w:rsidR="0028108C" w:rsidRPr="00452D09" w:rsidRDefault="0028108C" w:rsidP="00EC52BE">
            <w:pPr>
              <w:widowControl/>
              <w:ind w:left="237" w:hangingChars="100" w:hanging="237"/>
              <w:jc w:val="left"/>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w:t>
            </w:r>
            <w:r>
              <w:rPr>
                <w:rFonts w:ascii="ＭＳ ゴシック" w:eastAsia="ＭＳ ゴシック" w:hAnsi="ＭＳ ゴシック" w:cs="ＭＳ Ｐゴシック"/>
                <w:color w:val="000000"/>
                <w:kern w:val="0"/>
                <w:sz w:val="20"/>
                <w:szCs w:val="22"/>
              </w:rPr>
              <w:t>同上</w:t>
            </w:r>
          </w:p>
        </w:tc>
      </w:tr>
      <w:tr w:rsidR="0028108C" w:rsidRPr="008F2CB6" w:rsidTr="00EE0EB4">
        <w:trPr>
          <w:trHeight w:val="820"/>
        </w:trPr>
        <w:tc>
          <w:tcPr>
            <w:tcW w:w="567" w:type="dxa"/>
            <w:vMerge/>
            <w:vAlign w:val="center"/>
            <w:hideMark/>
          </w:tcPr>
          <w:p w:rsidR="0028108C" w:rsidRPr="00E15A23" w:rsidRDefault="0028108C" w:rsidP="00EC52BE">
            <w:pPr>
              <w:widowControl/>
              <w:jc w:val="left"/>
              <w:rPr>
                <w:rFonts w:ascii="ＭＳ ゴシック" w:eastAsia="ＭＳ ゴシック" w:hAnsi="ＭＳ ゴシック" w:cs="ＭＳ Ｐゴシック"/>
                <w:color w:val="000000"/>
                <w:kern w:val="0"/>
                <w:sz w:val="20"/>
                <w:szCs w:val="20"/>
              </w:rPr>
            </w:pPr>
          </w:p>
        </w:tc>
        <w:tc>
          <w:tcPr>
            <w:tcW w:w="2258" w:type="dxa"/>
            <w:shd w:val="clear" w:color="auto" w:fill="auto"/>
            <w:hideMark/>
          </w:tcPr>
          <w:p w:rsidR="0028108C" w:rsidRPr="00452D09" w:rsidRDefault="0028108C" w:rsidP="00452D09">
            <w:pPr>
              <w:widowControl/>
              <w:ind w:left="237" w:hangingChars="100" w:hanging="237"/>
              <w:jc w:val="left"/>
              <w:rPr>
                <w:rFonts w:ascii="ＭＳ ゴシック" w:eastAsia="ＭＳ ゴシック" w:hAnsi="ＭＳ ゴシック" w:cs="ＭＳ Ｐゴシック"/>
                <w:color w:val="000000"/>
                <w:kern w:val="0"/>
                <w:sz w:val="20"/>
                <w:szCs w:val="22"/>
              </w:rPr>
            </w:pPr>
            <w:r w:rsidRPr="00452D09">
              <w:rPr>
                <w:rFonts w:ascii="ＭＳ ゴシック" w:eastAsia="ＭＳ ゴシック" w:hAnsi="ＭＳ ゴシック" w:cs="ＭＳ Ｐゴシック" w:hint="eastAsia"/>
                <w:color w:val="000000"/>
                <w:kern w:val="0"/>
                <w:sz w:val="20"/>
                <w:szCs w:val="22"/>
              </w:rPr>
              <w:t>⑥従来の床版（320kg/m2）よりも軽量であること</w:t>
            </w:r>
          </w:p>
        </w:tc>
        <w:tc>
          <w:tcPr>
            <w:tcW w:w="7088" w:type="dxa"/>
            <w:shd w:val="clear" w:color="auto" w:fill="auto"/>
          </w:tcPr>
          <w:p w:rsidR="0028108C" w:rsidRPr="00452D09" w:rsidRDefault="0028108C" w:rsidP="00EC52BE">
            <w:pPr>
              <w:widowControl/>
              <w:ind w:left="237" w:hangingChars="100" w:hanging="237"/>
              <w:jc w:val="left"/>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w:t>
            </w:r>
            <w:r>
              <w:rPr>
                <w:rFonts w:ascii="ＭＳ ゴシック" w:eastAsia="ＭＳ ゴシック" w:hAnsi="ＭＳ ゴシック" w:cs="ＭＳ Ｐゴシック"/>
                <w:color w:val="000000"/>
                <w:kern w:val="0"/>
                <w:sz w:val="20"/>
                <w:szCs w:val="22"/>
              </w:rPr>
              <w:t>同上</w:t>
            </w:r>
          </w:p>
        </w:tc>
      </w:tr>
      <w:tr w:rsidR="0028108C" w:rsidRPr="008F2CB6" w:rsidTr="00EE0EB4">
        <w:trPr>
          <w:trHeight w:val="820"/>
        </w:trPr>
        <w:tc>
          <w:tcPr>
            <w:tcW w:w="567" w:type="dxa"/>
            <w:vMerge/>
            <w:vAlign w:val="center"/>
          </w:tcPr>
          <w:p w:rsidR="0028108C" w:rsidRPr="00E15A23" w:rsidRDefault="0028108C" w:rsidP="00EC52BE">
            <w:pPr>
              <w:widowControl/>
              <w:jc w:val="left"/>
              <w:rPr>
                <w:rFonts w:ascii="ＭＳ ゴシック" w:eastAsia="ＭＳ ゴシック" w:hAnsi="ＭＳ ゴシック" w:cs="ＭＳ Ｐゴシック"/>
                <w:color w:val="000000"/>
                <w:kern w:val="0"/>
                <w:sz w:val="20"/>
                <w:szCs w:val="20"/>
              </w:rPr>
            </w:pPr>
          </w:p>
        </w:tc>
        <w:tc>
          <w:tcPr>
            <w:tcW w:w="2258" w:type="dxa"/>
            <w:shd w:val="clear" w:color="auto" w:fill="auto"/>
          </w:tcPr>
          <w:p w:rsidR="0028108C" w:rsidRPr="0028108C" w:rsidRDefault="0028108C" w:rsidP="0028108C">
            <w:pPr>
              <w:ind w:left="237" w:hangingChars="100" w:hanging="237"/>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⑦</w:t>
            </w:r>
            <w:r w:rsidRPr="0028108C">
              <w:rPr>
                <w:rFonts w:ascii="ＭＳ ゴシック" w:eastAsia="ＭＳ ゴシック" w:hAnsi="ＭＳ ゴシック" w:hint="eastAsia"/>
                <w:color w:val="000000"/>
                <w:sz w:val="20"/>
                <w:szCs w:val="22"/>
              </w:rPr>
              <w:t>従来の床版よりも安価</w:t>
            </w:r>
            <w:r>
              <w:rPr>
                <w:rFonts w:ascii="ＭＳ ゴシック" w:eastAsia="ＭＳ ゴシック" w:hAnsi="ＭＳ ゴシック" w:hint="eastAsia"/>
                <w:color w:val="000000"/>
                <w:sz w:val="20"/>
                <w:szCs w:val="22"/>
              </w:rPr>
              <w:t>に</w:t>
            </w:r>
            <w:r>
              <w:rPr>
                <w:rFonts w:ascii="ＭＳ ゴシック" w:eastAsia="ＭＳ ゴシック" w:hAnsi="ＭＳ ゴシック"/>
                <w:color w:val="000000"/>
                <w:sz w:val="20"/>
                <w:szCs w:val="22"/>
              </w:rPr>
              <w:t>施工・</w:t>
            </w:r>
            <w:r>
              <w:rPr>
                <w:rFonts w:ascii="ＭＳ ゴシック" w:eastAsia="ＭＳ ゴシック" w:hAnsi="ＭＳ ゴシック" w:hint="eastAsia"/>
                <w:color w:val="000000"/>
                <w:sz w:val="20"/>
                <w:szCs w:val="22"/>
              </w:rPr>
              <w:t>維持</w:t>
            </w:r>
            <w:r>
              <w:rPr>
                <w:rFonts w:ascii="ＭＳ ゴシック" w:eastAsia="ＭＳ ゴシック" w:hAnsi="ＭＳ ゴシック"/>
                <w:color w:val="000000"/>
                <w:sz w:val="20"/>
                <w:szCs w:val="22"/>
              </w:rPr>
              <w:t>管理できる</w:t>
            </w:r>
            <w:r>
              <w:rPr>
                <w:rFonts w:ascii="ＭＳ ゴシック" w:eastAsia="ＭＳ ゴシック" w:hAnsi="ＭＳ ゴシック" w:hint="eastAsia"/>
                <w:color w:val="000000"/>
                <w:sz w:val="20"/>
                <w:szCs w:val="22"/>
              </w:rPr>
              <w:t>こと</w:t>
            </w:r>
          </w:p>
        </w:tc>
        <w:tc>
          <w:tcPr>
            <w:tcW w:w="7088" w:type="dxa"/>
            <w:shd w:val="clear" w:color="auto" w:fill="auto"/>
          </w:tcPr>
          <w:p w:rsidR="0028108C" w:rsidRDefault="0028108C" w:rsidP="00EC52BE">
            <w:pPr>
              <w:widowControl/>
              <w:ind w:left="237" w:hangingChars="100" w:hanging="237"/>
              <w:jc w:val="left"/>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w:t>
            </w:r>
            <w:r>
              <w:rPr>
                <w:rFonts w:ascii="ＭＳ ゴシック" w:eastAsia="ＭＳ ゴシック" w:hAnsi="ＭＳ ゴシック" w:cs="ＭＳ Ｐゴシック"/>
                <w:color w:val="000000"/>
                <w:kern w:val="0"/>
                <w:sz w:val="20"/>
                <w:szCs w:val="22"/>
              </w:rPr>
              <w:t>同上</w:t>
            </w:r>
          </w:p>
        </w:tc>
      </w:tr>
      <w:tr w:rsidR="00452D09" w:rsidRPr="008F2CB6" w:rsidTr="00EE0EB4">
        <w:trPr>
          <w:trHeight w:val="483"/>
        </w:trPr>
        <w:tc>
          <w:tcPr>
            <w:tcW w:w="567" w:type="dxa"/>
            <w:vMerge w:val="restart"/>
            <w:shd w:val="clear" w:color="auto" w:fill="auto"/>
            <w:textDirection w:val="tbRlV"/>
            <w:vAlign w:val="center"/>
            <w:hideMark/>
          </w:tcPr>
          <w:p w:rsidR="00EF30DF" w:rsidRPr="00E15A23" w:rsidRDefault="00EF30DF" w:rsidP="00EF30DF">
            <w:pPr>
              <w:widowControl/>
              <w:ind w:left="113" w:right="113"/>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その他</w:t>
            </w:r>
          </w:p>
        </w:tc>
        <w:tc>
          <w:tcPr>
            <w:tcW w:w="2258" w:type="dxa"/>
            <w:shd w:val="clear" w:color="auto" w:fill="auto"/>
            <w:hideMark/>
          </w:tcPr>
          <w:p w:rsidR="00452D09" w:rsidRPr="00452D09" w:rsidRDefault="0028108C" w:rsidP="00452D09">
            <w:pPr>
              <w:widowControl/>
              <w:ind w:left="237" w:hangingChars="100" w:hanging="237"/>
              <w:jc w:val="left"/>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⑧</w:t>
            </w:r>
            <w:r w:rsidR="00452D09" w:rsidRPr="00452D09">
              <w:rPr>
                <w:rFonts w:ascii="ＭＳ ゴシック" w:eastAsia="ＭＳ ゴシック" w:hAnsi="ＭＳ ゴシック" w:cs="ＭＳ Ｐゴシック" w:hint="eastAsia"/>
                <w:color w:val="000000"/>
                <w:kern w:val="0"/>
                <w:sz w:val="20"/>
                <w:szCs w:val="22"/>
              </w:rPr>
              <w:t>床版の交換方法が明らかであること</w:t>
            </w:r>
          </w:p>
        </w:tc>
        <w:tc>
          <w:tcPr>
            <w:tcW w:w="7088" w:type="dxa"/>
            <w:shd w:val="clear" w:color="auto" w:fill="auto"/>
          </w:tcPr>
          <w:p w:rsidR="00452D09" w:rsidRPr="00452D09" w:rsidRDefault="00EF30DF" w:rsidP="00EC52BE">
            <w:pPr>
              <w:widowControl/>
              <w:ind w:left="237" w:hangingChars="100" w:hanging="237"/>
              <w:jc w:val="left"/>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w:t>
            </w:r>
            <w:r>
              <w:rPr>
                <w:rFonts w:ascii="ＭＳ ゴシック" w:eastAsia="ＭＳ ゴシック" w:hAnsi="ＭＳ ゴシック" w:cs="ＭＳ Ｐゴシック"/>
                <w:color w:val="000000"/>
                <w:kern w:val="0"/>
                <w:sz w:val="20"/>
                <w:szCs w:val="22"/>
              </w:rPr>
              <w:t>同上</w:t>
            </w:r>
          </w:p>
        </w:tc>
      </w:tr>
      <w:tr w:rsidR="00452D09" w:rsidRPr="008F2CB6" w:rsidTr="00EE0EB4">
        <w:trPr>
          <w:trHeight w:val="60"/>
        </w:trPr>
        <w:tc>
          <w:tcPr>
            <w:tcW w:w="567" w:type="dxa"/>
            <w:vMerge/>
            <w:vAlign w:val="center"/>
            <w:hideMark/>
          </w:tcPr>
          <w:p w:rsidR="00452D09" w:rsidRPr="00E15A23" w:rsidRDefault="00452D09" w:rsidP="00EC52BE">
            <w:pPr>
              <w:widowControl/>
              <w:jc w:val="left"/>
              <w:rPr>
                <w:rFonts w:ascii="ＭＳ ゴシック" w:eastAsia="ＭＳ ゴシック" w:hAnsi="ＭＳ ゴシック" w:cs="ＭＳ Ｐゴシック"/>
                <w:color w:val="000000"/>
                <w:kern w:val="0"/>
                <w:sz w:val="20"/>
                <w:szCs w:val="20"/>
              </w:rPr>
            </w:pPr>
          </w:p>
        </w:tc>
        <w:tc>
          <w:tcPr>
            <w:tcW w:w="2258" w:type="dxa"/>
            <w:shd w:val="clear" w:color="auto" w:fill="auto"/>
            <w:hideMark/>
          </w:tcPr>
          <w:p w:rsidR="00452D09" w:rsidRPr="00452D09" w:rsidRDefault="0028108C" w:rsidP="00452D09">
            <w:pPr>
              <w:widowControl/>
              <w:ind w:left="237" w:hangingChars="100" w:hanging="237"/>
              <w:jc w:val="left"/>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⑨</w:t>
            </w:r>
            <w:r w:rsidR="00452D09" w:rsidRPr="00452D09">
              <w:rPr>
                <w:rFonts w:ascii="ＭＳ ゴシック" w:eastAsia="ＭＳ ゴシック" w:hAnsi="ＭＳ ゴシック" w:cs="ＭＳ Ｐゴシック" w:hint="eastAsia"/>
                <w:color w:val="000000"/>
                <w:kern w:val="0"/>
                <w:sz w:val="20"/>
                <w:szCs w:val="22"/>
              </w:rPr>
              <w:t>施工品質が確かであり、施工品質の確認方法が明らかであること</w:t>
            </w:r>
          </w:p>
        </w:tc>
        <w:tc>
          <w:tcPr>
            <w:tcW w:w="7088" w:type="dxa"/>
            <w:shd w:val="clear" w:color="auto" w:fill="auto"/>
          </w:tcPr>
          <w:p w:rsidR="00452D09" w:rsidRPr="00452D09" w:rsidRDefault="00EF30DF" w:rsidP="00EC52BE">
            <w:pPr>
              <w:widowControl/>
              <w:ind w:left="237" w:hangingChars="100" w:hanging="237"/>
              <w:jc w:val="left"/>
              <w:rPr>
                <w:rFonts w:ascii="ＭＳ ゴシック" w:eastAsia="ＭＳ ゴシック" w:hAnsi="ＭＳ ゴシック" w:cs="ＭＳ Ｐゴシック"/>
                <w:color w:val="000000"/>
                <w:kern w:val="0"/>
                <w:sz w:val="20"/>
                <w:szCs w:val="22"/>
              </w:rPr>
            </w:pPr>
            <w:r>
              <w:rPr>
                <w:rFonts w:ascii="ＭＳ ゴシック" w:eastAsia="ＭＳ ゴシック" w:hAnsi="ＭＳ ゴシック" w:cs="ＭＳ Ｐゴシック" w:hint="eastAsia"/>
                <w:color w:val="000000"/>
                <w:kern w:val="0"/>
                <w:sz w:val="20"/>
                <w:szCs w:val="22"/>
              </w:rPr>
              <w:t>※</w:t>
            </w:r>
            <w:r>
              <w:rPr>
                <w:rFonts w:ascii="ＭＳ ゴシック" w:eastAsia="ＭＳ ゴシック" w:hAnsi="ＭＳ ゴシック" w:cs="ＭＳ Ｐゴシック"/>
                <w:color w:val="000000"/>
                <w:kern w:val="0"/>
                <w:sz w:val="20"/>
                <w:szCs w:val="22"/>
              </w:rPr>
              <w:t>同上</w:t>
            </w:r>
          </w:p>
        </w:tc>
      </w:tr>
    </w:tbl>
    <w:p w:rsidR="00E15A23" w:rsidRPr="00452D09" w:rsidRDefault="00E15A23" w:rsidP="00277895">
      <w:pPr>
        <w:ind w:left="251" w:hangingChars="100" w:hanging="251"/>
        <w:contextualSpacing/>
        <w:jc w:val="left"/>
        <w:rPr>
          <w:spacing w:val="2"/>
        </w:rPr>
      </w:pPr>
    </w:p>
    <w:p w:rsidR="00E15A23" w:rsidRPr="00277895" w:rsidRDefault="00E15A23" w:rsidP="00EE0EB4">
      <w:pPr>
        <w:widowControl/>
        <w:jc w:val="left"/>
        <w:rPr>
          <w:spacing w:val="2"/>
        </w:rPr>
      </w:pPr>
      <w:r>
        <w:rPr>
          <w:spacing w:val="2"/>
        </w:rPr>
        <w:br w:type="page"/>
      </w:r>
      <w:r w:rsidR="00EF30DF">
        <w:rPr>
          <w:rFonts w:hint="eastAsia"/>
          <w:spacing w:val="2"/>
        </w:rPr>
        <w:lastRenderedPageBreak/>
        <w:t>【</w:t>
      </w:r>
      <w:r w:rsidR="00EF30DF">
        <w:rPr>
          <w:spacing w:val="2"/>
        </w:rPr>
        <w:t>各欄の記載内容】</w:t>
      </w: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2117"/>
        <w:gridCol w:w="2551"/>
        <w:gridCol w:w="4678"/>
      </w:tblGrid>
      <w:tr w:rsidR="002C721E" w:rsidRPr="008F2CB6" w:rsidTr="00EE0EB4">
        <w:trPr>
          <w:trHeight w:val="733"/>
        </w:trPr>
        <w:tc>
          <w:tcPr>
            <w:tcW w:w="567" w:type="dxa"/>
            <w:tcBorders>
              <w:bottom w:val="double" w:sz="4" w:space="0" w:color="auto"/>
            </w:tcBorders>
            <w:shd w:val="clear" w:color="auto" w:fill="auto"/>
            <w:noWrap/>
            <w:vAlign w:val="center"/>
            <w:hideMark/>
          </w:tcPr>
          <w:p w:rsidR="00E15A23" w:rsidRPr="00E15A23" w:rsidRDefault="00E15A23" w:rsidP="00E15A23">
            <w:pPr>
              <w:widowControl/>
              <w:jc w:val="left"/>
              <w:rPr>
                <w:rFonts w:ascii="ＭＳ ゴシック" w:eastAsia="ＭＳ ゴシック" w:hAnsi="ＭＳ ゴシック" w:cs="ＭＳ Ｐゴシック"/>
                <w:color w:val="000000"/>
                <w:kern w:val="0"/>
                <w:sz w:val="20"/>
                <w:szCs w:val="22"/>
              </w:rPr>
            </w:pPr>
            <w:r w:rsidRPr="00E15A23">
              <w:rPr>
                <w:rFonts w:ascii="ＭＳ ゴシック" w:eastAsia="ＭＳ ゴシック" w:hAnsi="ＭＳ ゴシック" w:cs="ＭＳ Ｐゴシック" w:hint="eastAsia"/>
                <w:color w:val="000000"/>
                <w:kern w:val="0"/>
                <w:sz w:val="20"/>
                <w:szCs w:val="22"/>
              </w:rPr>
              <w:t xml:space="preserve">　</w:t>
            </w:r>
          </w:p>
        </w:tc>
        <w:tc>
          <w:tcPr>
            <w:tcW w:w="2117" w:type="dxa"/>
            <w:tcBorders>
              <w:bottom w:val="double" w:sz="4" w:space="0" w:color="auto"/>
            </w:tcBorders>
            <w:shd w:val="clear" w:color="auto" w:fill="auto"/>
            <w:vAlign w:val="center"/>
            <w:hideMark/>
          </w:tcPr>
          <w:p w:rsidR="00E15A23" w:rsidRPr="00E15A23" w:rsidRDefault="00E15A23" w:rsidP="00E15A23">
            <w:pPr>
              <w:widowControl/>
              <w:jc w:val="center"/>
              <w:rPr>
                <w:rFonts w:ascii="ＭＳ ゴシック" w:eastAsia="ＭＳ ゴシック" w:hAnsi="ＭＳ ゴシック" w:cs="ＭＳ Ｐゴシック"/>
                <w:color w:val="000000"/>
                <w:kern w:val="0"/>
                <w:sz w:val="20"/>
                <w:szCs w:val="22"/>
              </w:rPr>
            </w:pPr>
            <w:r w:rsidRPr="00E15A23">
              <w:rPr>
                <w:rFonts w:ascii="ＭＳ ゴシック" w:eastAsia="ＭＳ ゴシック" w:hAnsi="ＭＳ ゴシック" w:cs="ＭＳ Ｐゴシック" w:hint="eastAsia"/>
                <w:color w:val="000000"/>
                <w:kern w:val="0"/>
                <w:sz w:val="20"/>
                <w:szCs w:val="22"/>
              </w:rPr>
              <w:t>リクワイアメント</w:t>
            </w:r>
          </w:p>
        </w:tc>
        <w:tc>
          <w:tcPr>
            <w:tcW w:w="2551" w:type="dxa"/>
            <w:tcBorders>
              <w:bottom w:val="double" w:sz="4" w:space="0" w:color="auto"/>
            </w:tcBorders>
            <w:shd w:val="clear" w:color="auto" w:fill="auto"/>
            <w:noWrap/>
            <w:vAlign w:val="center"/>
            <w:hideMark/>
          </w:tcPr>
          <w:p w:rsidR="00E15A23" w:rsidRPr="00E15A23" w:rsidRDefault="00E15A23" w:rsidP="00E15A23">
            <w:pPr>
              <w:widowControl/>
              <w:jc w:val="center"/>
              <w:rPr>
                <w:rFonts w:ascii="ＭＳ ゴシック" w:eastAsia="ＭＳ ゴシック" w:hAnsi="ＭＳ ゴシック" w:cs="ＭＳ Ｐゴシック"/>
                <w:color w:val="000000"/>
                <w:kern w:val="0"/>
                <w:sz w:val="20"/>
                <w:szCs w:val="22"/>
              </w:rPr>
            </w:pPr>
            <w:r w:rsidRPr="00E15A23">
              <w:rPr>
                <w:rFonts w:ascii="ＭＳ ゴシック" w:eastAsia="ＭＳ ゴシック" w:hAnsi="ＭＳ ゴシック" w:cs="ＭＳ Ｐゴシック" w:hint="eastAsia"/>
                <w:color w:val="000000"/>
                <w:kern w:val="0"/>
                <w:sz w:val="20"/>
                <w:szCs w:val="22"/>
              </w:rPr>
              <w:t>確認事項</w:t>
            </w:r>
          </w:p>
        </w:tc>
        <w:tc>
          <w:tcPr>
            <w:tcW w:w="4678" w:type="dxa"/>
            <w:tcBorders>
              <w:bottom w:val="double" w:sz="4" w:space="0" w:color="auto"/>
            </w:tcBorders>
            <w:shd w:val="clear" w:color="auto" w:fill="auto"/>
            <w:noWrap/>
            <w:vAlign w:val="center"/>
            <w:hideMark/>
          </w:tcPr>
          <w:p w:rsidR="00E15A23" w:rsidRPr="00E15A23" w:rsidRDefault="00E15A23" w:rsidP="00E15A23">
            <w:pPr>
              <w:widowControl/>
              <w:jc w:val="center"/>
              <w:rPr>
                <w:rFonts w:ascii="ＭＳ ゴシック" w:eastAsia="ＭＳ ゴシック" w:hAnsi="ＭＳ ゴシック" w:cs="ＭＳ Ｐゴシック"/>
                <w:color w:val="000000"/>
                <w:kern w:val="0"/>
                <w:sz w:val="20"/>
                <w:szCs w:val="22"/>
              </w:rPr>
            </w:pPr>
            <w:r w:rsidRPr="00E15A23">
              <w:rPr>
                <w:rFonts w:ascii="ＭＳ ゴシック" w:eastAsia="ＭＳ ゴシック" w:hAnsi="ＭＳ ゴシック" w:cs="ＭＳ Ｐゴシック" w:hint="eastAsia"/>
                <w:color w:val="000000"/>
                <w:kern w:val="0"/>
                <w:sz w:val="20"/>
                <w:szCs w:val="22"/>
              </w:rPr>
              <w:t>根拠資料例</w:t>
            </w:r>
          </w:p>
        </w:tc>
      </w:tr>
      <w:tr w:rsidR="002C721E" w:rsidRPr="008F2CB6" w:rsidTr="00EE0EB4">
        <w:trPr>
          <w:trHeight w:val="7022"/>
        </w:trPr>
        <w:tc>
          <w:tcPr>
            <w:tcW w:w="567" w:type="dxa"/>
            <w:vMerge w:val="restart"/>
            <w:tcBorders>
              <w:top w:val="double" w:sz="4" w:space="0" w:color="auto"/>
            </w:tcBorders>
            <w:shd w:val="clear" w:color="auto" w:fill="auto"/>
            <w:noWrap/>
            <w:textDirection w:val="tbRlV"/>
            <w:vAlign w:val="center"/>
            <w:hideMark/>
          </w:tcPr>
          <w:p w:rsidR="00E15A23" w:rsidRPr="00E15A23" w:rsidRDefault="00E15A23" w:rsidP="00E15A23">
            <w:pPr>
              <w:widowControl/>
              <w:jc w:val="center"/>
              <w:rPr>
                <w:rFonts w:ascii="ＭＳ ゴシック" w:eastAsia="ＭＳ ゴシック" w:hAnsi="ＭＳ ゴシック" w:cs="ＭＳ Ｐゴシック"/>
                <w:color w:val="000000"/>
                <w:kern w:val="0"/>
                <w:sz w:val="20"/>
                <w:szCs w:val="22"/>
              </w:rPr>
            </w:pPr>
            <w:r w:rsidRPr="00E15A23">
              <w:rPr>
                <w:rFonts w:ascii="ＭＳ ゴシック" w:eastAsia="ＭＳ ゴシック" w:hAnsi="ＭＳ ゴシック" w:cs="ＭＳ Ｐゴシック" w:hint="eastAsia"/>
                <w:color w:val="000000"/>
                <w:kern w:val="0"/>
                <w:sz w:val="20"/>
                <w:szCs w:val="22"/>
              </w:rPr>
              <w:t>必　　須　　事　　項</w:t>
            </w:r>
          </w:p>
        </w:tc>
        <w:tc>
          <w:tcPr>
            <w:tcW w:w="2117" w:type="dxa"/>
            <w:tcBorders>
              <w:top w:val="double" w:sz="4" w:space="0" w:color="auto"/>
            </w:tcBorders>
            <w:shd w:val="clear" w:color="auto" w:fill="auto"/>
            <w:hideMark/>
          </w:tcPr>
          <w:p w:rsidR="00E15A23" w:rsidRPr="00E15A23" w:rsidRDefault="00E15A23" w:rsidP="00E15A23">
            <w:pPr>
              <w:widowControl/>
              <w:ind w:left="237" w:hangingChars="100" w:hanging="237"/>
              <w:jc w:val="left"/>
              <w:rPr>
                <w:rFonts w:ascii="ＭＳ ゴシック" w:eastAsia="ＭＳ ゴシック" w:hAnsi="ＭＳ ゴシック" w:cs="ＭＳ Ｐゴシック"/>
                <w:color w:val="000000"/>
                <w:kern w:val="0"/>
                <w:sz w:val="20"/>
                <w:szCs w:val="22"/>
              </w:rPr>
            </w:pPr>
            <w:r w:rsidRPr="00E15A23">
              <w:rPr>
                <w:rFonts w:ascii="ＭＳ ゴシック" w:eastAsia="ＭＳ ゴシック" w:hAnsi="ＭＳ ゴシック" w:cs="ＭＳ Ｐゴシック" w:hint="eastAsia"/>
                <w:color w:val="000000"/>
                <w:kern w:val="0"/>
                <w:sz w:val="20"/>
                <w:szCs w:val="22"/>
              </w:rPr>
              <w:t>①材料特性が明らかで保証されていること</w:t>
            </w:r>
          </w:p>
        </w:tc>
        <w:tc>
          <w:tcPr>
            <w:tcW w:w="2551" w:type="dxa"/>
            <w:tcBorders>
              <w:top w:val="double" w:sz="4" w:space="0" w:color="auto"/>
            </w:tcBorders>
            <w:shd w:val="clear" w:color="auto" w:fill="auto"/>
            <w:hideMark/>
          </w:tcPr>
          <w:p w:rsidR="002C721E" w:rsidRPr="008F2CB6" w:rsidRDefault="002C721E" w:rsidP="002C721E">
            <w:pPr>
              <w:widowControl/>
              <w:ind w:left="237" w:hangingChars="100" w:hanging="237"/>
              <w:jc w:val="left"/>
              <w:rPr>
                <w:rFonts w:ascii="ＭＳ ゴシック" w:eastAsia="ＭＳ ゴシック" w:hAnsi="ＭＳ ゴシック" w:cs="ＭＳ Ｐゴシック"/>
                <w:color w:val="000000"/>
                <w:kern w:val="0"/>
                <w:sz w:val="20"/>
                <w:szCs w:val="22"/>
              </w:rPr>
            </w:pPr>
            <w:r w:rsidRPr="008F2CB6">
              <w:rPr>
                <w:rFonts w:ascii="ＭＳ ゴシック" w:eastAsia="ＭＳ ゴシック" w:hAnsi="ＭＳ ゴシック" w:cs="ＭＳ Ｐゴシック" w:hint="eastAsia"/>
                <w:color w:val="000000"/>
                <w:kern w:val="0"/>
                <w:sz w:val="20"/>
                <w:szCs w:val="22"/>
              </w:rPr>
              <w:t>1)</w:t>
            </w:r>
            <w:r w:rsidR="00E15A23" w:rsidRPr="00E15A23">
              <w:rPr>
                <w:rFonts w:ascii="ＭＳ ゴシック" w:eastAsia="ＭＳ ゴシック" w:hAnsi="ＭＳ ゴシック" w:cs="ＭＳ Ｐゴシック" w:hint="eastAsia"/>
                <w:color w:val="000000"/>
                <w:kern w:val="0"/>
                <w:sz w:val="20"/>
                <w:szCs w:val="22"/>
              </w:rPr>
              <w:t>使用材料の機械的性質</w:t>
            </w:r>
          </w:p>
          <w:p w:rsidR="00A42B35" w:rsidRPr="008F2CB6" w:rsidRDefault="00A42B35"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1B0D6A" w:rsidRDefault="001B0D6A"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2C721E" w:rsidRPr="008F2CB6" w:rsidRDefault="002C721E" w:rsidP="002C721E">
            <w:pPr>
              <w:widowControl/>
              <w:ind w:left="237" w:hangingChars="100" w:hanging="237"/>
              <w:jc w:val="left"/>
              <w:rPr>
                <w:rFonts w:ascii="ＭＳ ゴシック" w:eastAsia="ＭＳ ゴシック" w:hAnsi="ＭＳ ゴシック" w:cs="ＭＳ Ｐゴシック"/>
                <w:color w:val="000000"/>
                <w:kern w:val="0"/>
                <w:sz w:val="20"/>
                <w:szCs w:val="22"/>
              </w:rPr>
            </w:pPr>
            <w:r w:rsidRPr="008F2CB6">
              <w:rPr>
                <w:rFonts w:ascii="ＭＳ ゴシック" w:eastAsia="ＭＳ ゴシック" w:hAnsi="ＭＳ ゴシック" w:cs="ＭＳ Ｐゴシック" w:hint="eastAsia"/>
                <w:color w:val="000000"/>
                <w:kern w:val="0"/>
                <w:sz w:val="20"/>
                <w:szCs w:val="22"/>
              </w:rPr>
              <w:t>2)</w:t>
            </w:r>
            <w:r w:rsidR="00E15A23" w:rsidRPr="00E15A23">
              <w:rPr>
                <w:rFonts w:ascii="ＭＳ ゴシック" w:eastAsia="ＭＳ ゴシック" w:hAnsi="ＭＳ ゴシック" w:cs="ＭＳ Ｐゴシック" w:hint="eastAsia"/>
                <w:color w:val="000000"/>
                <w:kern w:val="0"/>
                <w:sz w:val="20"/>
                <w:szCs w:val="22"/>
              </w:rPr>
              <w:t>使用材料の化学組成・科学的性質</w:t>
            </w:r>
          </w:p>
          <w:p w:rsidR="00A42B35" w:rsidRPr="008F2CB6" w:rsidRDefault="00A42B35"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2C721E">
            <w:pPr>
              <w:widowControl/>
              <w:ind w:left="237" w:hangingChars="100" w:hanging="237"/>
              <w:jc w:val="left"/>
              <w:rPr>
                <w:rFonts w:ascii="ＭＳ ゴシック" w:eastAsia="ＭＳ ゴシック" w:hAnsi="ＭＳ ゴシック" w:cs="ＭＳ Ｐゴシック"/>
                <w:color w:val="000000"/>
                <w:kern w:val="0"/>
                <w:sz w:val="20"/>
                <w:szCs w:val="22"/>
              </w:rPr>
            </w:pPr>
          </w:p>
          <w:p w:rsidR="00E15A23" w:rsidRPr="00E15A23" w:rsidRDefault="002C721E" w:rsidP="002C721E">
            <w:pPr>
              <w:widowControl/>
              <w:ind w:left="237" w:hangingChars="100" w:hanging="237"/>
              <w:jc w:val="left"/>
              <w:rPr>
                <w:rFonts w:ascii="ＭＳ ゴシック" w:eastAsia="ＭＳ ゴシック" w:hAnsi="ＭＳ ゴシック" w:cs="ＭＳ Ｐゴシック"/>
                <w:color w:val="000000"/>
                <w:kern w:val="0"/>
                <w:sz w:val="20"/>
                <w:szCs w:val="22"/>
              </w:rPr>
            </w:pPr>
            <w:r w:rsidRPr="008F2CB6">
              <w:rPr>
                <w:rFonts w:ascii="ＭＳ ゴシック" w:eastAsia="ＭＳ ゴシック" w:hAnsi="ＭＳ ゴシック" w:cs="ＭＳ Ｐゴシック" w:hint="eastAsia"/>
                <w:color w:val="000000"/>
                <w:kern w:val="0"/>
                <w:sz w:val="20"/>
                <w:szCs w:val="22"/>
              </w:rPr>
              <w:t>3)</w:t>
            </w:r>
            <w:r w:rsidR="00E15A23" w:rsidRPr="00E15A23">
              <w:rPr>
                <w:rFonts w:ascii="ＭＳ ゴシック" w:eastAsia="ＭＳ ゴシック" w:hAnsi="ＭＳ ゴシック" w:cs="ＭＳ Ｐゴシック" w:hint="eastAsia"/>
                <w:color w:val="000000"/>
                <w:kern w:val="0"/>
                <w:sz w:val="20"/>
                <w:szCs w:val="22"/>
              </w:rPr>
              <w:t>複数の材料間の化学反応の有無</w:t>
            </w:r>
          </w:p>
        </w:tc>
        <w:tc>
          <w:tcPr>
            <w:tcW w:w="4678" w:type="dxa"/>
            <w:tcBorders>
              <w:top w:val="double" w:sz="4" w:space="0" w:color="auto"/>
            </w:tcBorders>
            <w:shd w:val="clear" w:color="auto" w:fill="auto"/>
            <w:hideMark/>
          </w:tcPr>
          <w:p w:rsidR="00E15A23" w:rsidRPr="008F2CB6" w:rsidRDefault="002C721E" w:rsidP="00E15A23">
            <w:pPr>
              <w:widowControl/>
              <w:jc w:val="left"/>
              <w:rPr>
                <w:rFonts w:ascii="ＭＳ ゴシック" w:eastAsia="ＭＳ ゴシック" w:hAnsi="ＭＳ ゴシック" w:cs="ＭＳ Ｐゴシック"/>
                <w:color w:val="000000"/>
                <w:kern w:val="0"/>
                <w:sz w:val="20"/>
                <w:szCs w:val="22"/>
              </w:rPr>
            </w:pPr>
            <w:r w:rsidRPr="008F2CB6">
              <w:rPr>
                <w:rFonts w:ascii="ＭＳ ゴシック" w:eastAsia="ＭＳ ゴシック" w:hAnsi="ＭＳ ゴシック" w:cs="ＭＳ Ｐゴシック"/>
                <w:color w:val="000000"/>
                <w:kern w:val="0"/>
                <w:sz w:val="20"/>
                <w:szCs w:val="22"/>
              </w:rPr>
              <w:t>1)</w:t>
            </w:r>
            <w:r w:rsidR="00E15A23" w:rsidRPr="00E15A23">
              <w:rPr>
                <w:rFonts w:ascii="ＭＳ ゴシック" w:eastAsia="ＭＳ ゴシック" w:hAnsi="ＭＳ ゴシック" w:cs="ＭＳ Ｐゴシック" w:hint="eastAsia"/>
                <w:color w:val="000000"/>
                <w:kern w:val="0"/>
                <w:sz w:val="20"/>
                <w:szCs w:val="22"/>
              </w:rPr>
              <w:t>以下の試験結果等</w:t>
            </w:r>
            <w:r w:rsidR="00E15A23" w:rsidRPr="00E15A23">
              <w:rPr>
                <w:rFonts w:ascii="ＭＳ ゴシック" w:eastAsia="ＭＳ ゴシック" w:hAnsi="ＭＳ ゴシック" w:cs="ＭＳ Ｐゴシック" w:hint="eastAsia"/>
                <w:color w:val="000000"/>
                <w:kern w:val="0"/>
                <w:sz w:val="20"/>
                <w:szCs w:val="22"/>
              </w:rPr>
              <w:br/>
              <w:t>・公称応力・ひずみ曲線の形状と再現性</w:t>
            </w:r>
            <w:r w:rsidR="00E15A23" w:rsidRPr="00E15A23">
              <w:rPr>
                <w:rFonts w:ascii="ＭＳ ゴシック" w:eastAsia="ＭＳ ゴシック" w:hAnsi="ＭＳ ゴシック" w:cs="ＭＳ Ｐゴシック" w:hint="eastAsia"/>
                <w:color w:val="000000"/>
                <w:kern w:val="0"/>
                <w:sz w:val="20"/>
                <w:szCs w:val="22"/>
              </w:rPr>
              <w:br/>
              <w:t>・持続荷重に対する性質と再現性</w:t>
            </w:r>
            <w:r w:rsidR="00E15A23" w:rsidRPr="00E15A23">
              <w:rPr>
                <w:rFonts w:ascii="ＭＳ ゴシック" w:eastAsia="ＭＳ ゴシック" w:hAnsi="ＭＳ ゴシック" w:cs="ＭＳ Ｐゴシック" w:hint="eastAsia"/>
                <w:color w:val="000000"/>
                <w:kern w:val="0"/>
                <w:sz w:val="20"/>
                <w:szCs w:val="22"/>
              </w:rPr>
              <w:br/>
              <w:t xml:space="preserve">　リラクゼーション、クリープ、乾燥収縮</w:t>
            </w:r>
            <w:r w:rsidR="00E15A23" w:rsidRPr="00E15A23">
              <w:rPr>
                <w:rFonts w:ascii="ＭＳ ゴシック" w:eastAsia="ＭＳ ゴシック" w:hAnsi="ＭＳ ゴシック" w:cs="ＭＳ Ｐゴシック" w:hint="eastAsia"/>
                <w:color w:val="000000"/>
                <w:kern w:val="0"/>
                <w:sz w:val="20"/>
                <w:szCs w:val="22"/>
              </w:rPr>
              <w:br/>
              <w:t xml:space="preserve">　遅れ破壊</w:t>
            </w:r>
            <w:r w:rsidR="00E15A23" w:rsidRPr="00E15A23">
              <w:rPr>
                <w:rFonts w:ascii="ＭＳ ゴシック" w:eastAsia="ＭＳ ゴシック" w:hAnsi="ＭＳ ゴシック" w:cs="ＭＳ Ｐゴシック" w:hint="eastAsia"/>
                <w:color w:val="000000"/>
                <w:kern w:val="0"/>
                <w:sz w:val="20"/>
                <w:szCs w:val="22"/>
              </w:rPr>
              <w:br/>
              <w:t>・載荷速度に対する性質と再現性</w:t>
            </w:r>
            <w:r w:rsidR="00E15A23" w:rsidRPr="00E15A23">
              <w:rPr>
                <w:rFonts w:ascii="ＭＳ ゴシック" w:eastAsia="ＭＳ ゴシック" w:hAnsi="ＭＳ ゴシック" w:cs="ＭＳ Ｐゴシック" w:hint="eastAsia"/>
                <w:color w:val="000000"/>
                <w:kern w:val="0"/>
                <w:sz w:val="20"/>
                <w:szCs w:val="22"/>
              </w:rPr>
              <w:br/>
              <w:t>・温度に対する性質と再現性</w:t>
            </w:r>
            <w:r w:rsidR="00E15A23" w:rsidRPr="00E15A23">
              <w:rPr>
                <w:rFonts w:ascii="ＭＳ ゴシック" w:eastAsia="ＭＳ ゴシック" w:hAnsi="ＭＳ ゴシック" w:cs="ＭＳ Ｐゴシック" w:hint="eastAsia"/>
                <w:color w:val="000000"/>
                <w:kern w:val="0"/>
                <w:sz w:val="20"/>
                <w:szCs w:val="22"/>
              </w:rPr>
              <w:br/>
              <w:t>・衝撃に対する性質と再現性</w:t>
            </w:r>
            <w:r w:rsidR="00E15A23" w:rsidRPr="00E15A23">
              <w:rPr>
                <w:rFonts w:ascii="ＭＳ ゴシック" w:eastAsia="ＭＳ ゴシック" w:hAnsi="ＭＳ ゴシック" w:cs="ＭＳ Ｐゴシック" w:hint="eastAsia"/>
                <w:color w:val="000000"/>
                <w:kern w:val="0"/>
                <w:sz w:val="20"/>
                <w:szCs w:val="22"/>
              </w:rPr>
              <w:br/>
              <w:t>・繰返しに対する性質と再現性</w:t>
            </w:r>
            <w:r w:rsidR="00E15A23" w:rsidRPr="00E15A23">
              <w:rPr>
                <w:rFonts w:ascii="ＭＳ ゴシック" w:eastAsia="ＭＳ ゴシック" w:hAnsi="ＭＳ ゴシック" w:cs="ＭＳ Ｐゴシック" w:hint="eastAsia"/>
                <w:color w:val="000000"/>
                <w:kern w:val="0"/>
                <w:sz w:val="20"/>
                <w:szCs w:val="22"/>
              </w:rPr>
              <w:br/>
              <w:t>・熱膨張・熱収縮と再現性</w:t>
            </w:r>
            <w:r w:rsidR="00E15A23" w:rsidRPr="00E15A23">
              <w:rPr>
                <w:rFonts w:ascii="ＭＳ ゴシック" w:eastAsia="ＭＳ ゴシック" w:hAnsi="ＭＳ ゴシック" w:cs="ＭＳ Ｐゴシック" w:hint="eastAsia"/>
                <w:color w:val="000000"/>
                <w:kern w:val="0"/>
                <w:sz w:val="20"/>
                <w:szCs w:val="22"/>
              </w:rPr>
              <w:br/>
              <w:t>・熱影響（溶接性など）と再現性</w:t>
            </w:r>
            <w:r w:rsidR="00E15A23" w:rsidRPr="00E15A23">
              <w:rPr>
                <w:rFonts w:ascii="ＭＳ ゴシック" w:eastAsia="ＭＳ ゴシック" w:hAnsi="ＭＳ ゴシック" w:cs="ＭＳ Ｐゴシック" w:hint="eastAsia"/>
                <w:color w:val="000000"/>
                <w:kern w:val="0"/>
                <w:sz w:val="20"/>
                <w:szCs w:val="22"/>
              </w:rPr>
              <w:br/>
              <w:t>等</w:t>
            </w:r>
            <w:r w:rsidR="00E15A23" w:rsidRPr="00E15A23">
              <w:rPr>
                <w:rFonts w:ascii="ＭＳ ゴシック" w:eastAsia="ＭＳ ゴシック" w:hAnsi="ＭＳ ゴシック" w:cs="ＭＳ Ｐゴシック" w:hint="eastAsia"/>
                <w:color w:val="000000"/>
                <w:kern w:val="0"/>
                <w:sz w:val="20"/>
                <w:szCs w:val="22"/>
              </w:rPr>
              <w:br/>
            </w:r>
            <w:r w:rsidRPr="008F2CB6">
              <w:rPr>
                <w:rFonts w:ascii="ＭＳ ゴシック" w:eastAsia="ＭＳ ゴシック" w:hAnsi="ＭＳ ゴシック" w:cs="ＭＳ Ｐゴシック"/>
                <w:color w:val="000000"/>
                <w:kern w:val="0"/>
                <w:sz w:val="20"/>
                <w:szCs w:val="22"/>
              </w:rPr>
              <w:t>2)</w:t>
            </w:r>
            <w:r w:rsidR="00E15A23" w:rsidRPr="00E15A23">
              <w:rPr>
                <w:rFonts w:ascii="ＭＳ ゴシック" w:eastAsia="ＭＳ ゴシック" w:hAnsi="ＭＳ ゴシック" w:cs="ＭＳ Ｐゴシック" w:hint="eastAsia"/>
                <w:color w:val="000000"/>
                <w:kern w:val="0"/>
                <w:sz w:val="20"/>
                <w:szCs w:val="22"/>
              </w:rPr>
              <w:t>以下の試験結果等</w:t>
            </w:r>
            <w:r w:rsidR="00E15A23" w:rsidRPr="00E15A23">
              <w:rPr>
                <w:rFonts w:ascii="ＭＳ ゴシック" w:eastAsia="ＭＳ ゴシック" w:hAnsi="ＭＳ ゴシック" w:cs="ＭＳ Ｐゴシック" w:hint="eastAsia"/>
                <w:color w:val="000000"/>
                <w:kern w:val="0"/>
                <w:sz w:val="20"/>
                <w:szCs w:val="22"/>
              </w:rPr>
              <w:br/>
              <w:t>・腐食、酸化の有無</w:t>
            </w:r>
            <w:r w:rsidR="00E15A23" w:rsidRPr="00E15A23">
              <w:rPr>
                <w:rFonts w:ascii="ＭＳ ゴシック" w:eastAsia="ＭＳ ゴシック" w:hAnsi="ＭＳ ゴシック" w:cs="ＭＳ Ｐゴシック" w:hint="eastAsia"/>
                <w:color w:val="000000"/>
                <w:kern w:val="0"/>
                <w:sz w:val="20"/>
                <w:szCs w:val="22"/>
              </w:rPr>
              <w:br/>
              <w:t>・イオン化傾向</w:t>
            </w:r>
            <w:r w:rsidR="00E15A23" w:rsidRPr="00E15A23">
              <w:rPr>
                <w:rFonts w:ascii="ＭＳ ゴシック" w:eastAsia="ＭＳ ゴシック" w:hAnsi="ＭＳ ゴシック" w:cs="ＭＳ Ｐゴシック" w:hint="eastAsia"/>
                <w:color w:val="000000"/>
                <w:kern w:val="0"/>
                <w:sz w:val="20"/>
                <w:szCs w:val="22"/>
              </w:rPr>
              <w:br/>
              <w:t>・加水分解の有無</w:t>
            </w:r>
            <w:r w:rsidR="00E15A23" w:rsidRPr="00E15A23">
              <w:rPr>
                <w:rFonts w:ascii="ＭＳ ゴシック" w:eastAsia="ＭＳ ゴシック" w:hAnsi="ＭＳ ゴシック" w:cs="ＭＳ Ｐゴシック" w:hint="eastAsia"/>
                <w:color w:val="000000"/>
                <w:kern w:val="0"/>
                <w:sz w:val="20"/>
                <w:szCs w:val="22"/>
              </w:rPr>
              <w:br/>
              <w:t>・紫外線劣化の有無</w:t>
            </w:r>
            <w:r w:rsidR="00E15A23" w:rsidRPr="00E15A23">
              <w:rPr>
                <w:rFonts w:ascii="ＭＳ ゴシック" w:eastAsia="ＭＳ ゴシック" w:hAnsi="ＭＳ ゴシック" w:cs="ＭＳ Ｐゴシック" w:hint="eastAsia"/>
                <w:color w:val="000000"/>
                <w:kern w:val="0"/>
                <w:sz w:val="20"/>
                <w:szCs w:val="22"/>
              </w:rPr>
              <w:br/>
              <w:t>・オゾン劣化の有無</w:t>
            </w:r>
            <w:r w:rsidR="00E15A23" w:rsidRPr="00E15A23">
              <w:rPr>
                <w:rFonts w:ascii="ＭＳ ゴシック" w:eastAsia="ＭＳ ゴシック" w:hAnsi="ＭＳ ゴシック" w:cs="ＭＳ Ｐゴシック" w:hint="eastAsia"/>
                <w:color w:val="000000"/>
                <w:kern w:val="0"/>
                <w:sz w:val="20"/>
                <w:szCs w:val="22"/>
              </w:rPr>
              <w:br/>
              <w:t>・耐酸性、耐アルカリ性</w:t>
            </w:r>
            <w:r w:rsidR="00E15A23" w:rsidRPr="00E15A23">
              <w:rPr>
                <w:rFonts w:ascii="ＭＳ ゴシック" w:eastAsia="ＭＳ ゴシック" w:hAnsi="ＭＳ ゴシック" w:cs="ＭＳ Ｐゴシック" w:hint="eastAsia"/>
                <w:color w:val="000000"/>
                <w:kern w:val="0"/>
                <w:sz w:val="20"/>
                <w:szCs w:val="22"/>
              </w:rPr>
              <w:br/>
              <w:t>等</w:t>
            </w:r>
            <w:r w:rsidR="00E15A23" w:rsidRPr="00E15A23">
              <w:rPr>
                <w:rFonts w:ascii="ＭＳ ゴシック" w:eastAsia="ＭＳ ゴシック" w:hAnsi="ＭＳ ゴシック" w:cs="ＭＳ Ｐゴシック" w:hint="eastAsia"/>
                <w:color w:val="000000"/>
                <w:kern w:val="0"/>
                <w:sz w:val="20"/>
                <w:szCs w:val="22"/>
              </w:rPr>
              <w:br/>
            </w:r>
            <w:r w:rsidRPr="008F2CB6">
              <w:rPr>
                <w:rFonts w:ascii="ＭＳ ゴシック" w:eastAsia="ＭＳ ゴシック" w:hAnsi="ＭＳ ゴシック" w:cs="ＭＳ Ｐゴシック"/>
                <w:color w:val="000000"/>
                <w:kern w:val="0"/>
                <w:sz w:val="20"/>
                <w:szCs w:val="22"/>
              </w:rPr>
              <w:t>3)</w:t>
            </w:r>
            <w:r w:rsidR="00E15A23" w:rsidRPr="00E15A23">
              <w:rPr>
                <w:rFonts w:ascii="ＭＳ ゴシック" w:eastAsia="ＭＳ ゴシック" w:hAnsi="ＭＳ ゴシック" w:cs="ＭＳ Ｐゴシック" w:hint="eastAsia"/>
                <w:color w:val="000000"/>
                <w:kern w:val="0"/>
                <w:sz w:val="20"/>
                <w:szCs w:val="22"/>
              </w:rPr>
              <w:t>以下の試験結果等</w:t>
            </w:r>
            <w:r w:rsidR="00E15A23" w:rsidRPr="00E15A23">
              <w:rPr>
                <w:rFonts w:ascii="ＭＳ ゴシック" w:eastAsia="ＭＳ ゴシック" w:hAnsi="ＭＳ ゴシック" w:cs="ＭＳ Ｐゴシック" w:hint="eastAsia"/>
                <w:color w:val="000000"/>
                <w:kern w:val="0"/>
                <w:sz w:val="20"/>
                <w:szCs w:val="22"/>
              </w:rPr>
              <w:br/>
              <w:t>・異種金属接触腐食</w:t>
            </w:r>
            <w:r w:rsidR="00E15A23" w:rsidRPr="00E15A23">
              <w:rPr>
                <w:rFonts w:ascii="ＭＳ ゴシック" w:eastAsia="ＭＳ ゴシック" w:hAnsi="ＭＳ ゴシック" w:cs="ＭＳ Ｐゴシック" w:hint="eastAsia"/>
                <w:color w:val="000000"/>
                <w:kern w:val="0"/>
                <w:sz w:val="20"/>
                <w:szCs w:val="22"/>
              </w:rPr>
              <w:br/>
              <w:t>・セメント中水分に対する加水分</w:t>
            </w:r>
            <w:r w:rsidR="00E15A23" w:rsidRPr="00E15A23">
              <w:rPr>
                <w:rFonts w:ascii="ＭＳ ゴシック" w:eastAsia="ＭＳ ゴシック" w:hAnsi="ＭＳ ゴシック" w:cs="ＭＳ Ｐゴシック" w:hint="eastAsia"/>
                <w:color w:val="000000"/>
                <w:kern w:val="0"/>
                <w:sz w:val="20"/>
                <w:szCs w:val="22"/>
              </w:rPr>
              <w:br/>
              <w:t>等</w:t>
            </w:r>
          </w:p>
          <w:p w:rsidR="004B37C9" w:rsidRPr="00E15A23" w:rsidRDefault="004B37C9" w:rsidP="00E15A23">
            <w:pPr>
              <w:widowControl/>
              <w:jc w:val="left"/>
              <w:rPr>
                <w:rFonts w:ascii="ＭＳ ゴシック" w:eastAsia="ＭＳ ゴシック" w:hAnsi="ＭＳ ゴシック" w:cs="ＭＳ Ｐゴシック"/>
                <w:color w:val="000000"/>
                <w:kern w:val="0"/>
                <w:sz w:val="20"/>
                <w:szCs w:val="22"/>
              </w:rPr>
            </w:pPr>
            <w:r w:rsidRPr="008F2CB6">
              <w:rPr>
                <w:rFonts w:ascii="ＭＳ ゴシック" w:eastAsia="ＭＳ ゴシック" w:hAnsi="ＭＳ ゴシック" w:cs="ＭＳ Ｐゴシック" w:hint="eastAsia"/>
                <w:color w:val="000000"/>
                <w:kern w:val="0"/>
                <w:sz w:val="20"/>
                <w:szCs w:val="22"/>
              </w:rPr>
              <w:t>なお、</w:t>
            </w:r>
            <w:r w:rsidRPr="008F2CB6">
              <w:rPr>
                <w:rFonts w:ascii="ＭＳ ゴシック" w:eastAsia="ＭＳ ゴシック" w:hAnsi="ＭＳ ゴシック" w:cs="ＭＳ Ｐゴシック"/>
                <w:color w:val="000000"/>
                <w:kern w:val="0"/>
                <w:sz w:val="20"/>
                <w:szCs w:val="22"/>
              </w:rPr>
              <w:t>ＪＩＳ</w:t>
            </w:r>
            <w:r w:rsidRPr="008F2CB6">
              <w:rPr>
                <w:rFonts w:ascii="ＭＳ ゴシック" w:eastAsia="ＭＳ ゴシック" w:hAnsi="ＭＳ ゴシック" w:cs="ＭＳ Ｐゴシック" w:hint="eastAsia"/>
                <w:color w:val="000000"/>
                <w:kern w:val="0"/>
                <w:sz w:val="20"/>
                <w:szCs w:val="22"/>
              </w:rPr>
              <w:t>等</w:t>
            </w:r>
            <w:r w:rsidRPr="008F2CB6">
              <w:rPr>
                <w:rFonts w:ascii="ＭＳ ゴシック" w:eastAsia="ＭＳ ゴシック" w:hAnsi="ＭＳ ゴシック" w:cs="ＭＳ Ｐゴシック"/>
                <w:color w:val="000000"/>
                <w:kern w:val="0"/>
                <w:sz w:val="20"/>
                <w:szCs w:val="22"/>
              </w:rPr>
              <w:t>の材料</w:t>
            </w:r>
            <w:r w:rsidRPr="008F2CB6">
              <w:rPr>
                <w:rFonts w:ascii="ＭＳ ゴシック" w:eastAsia="ＭＳ ゴシック" w:hAnsi="ＭＳ ゴシック" w:cs="ＭＳ Ｐゴシック" w:hint="eastAsia"/>
                <w:color w:val="000000"/>
                <w:kern w:val="0"/>
                <w:sz w:val="20"/>
                <w:szCs w:val="22"/>
              </w:rPr>
              <w:t>規格</w:t>
            </w:r>
            <w:r w:rsidRPr="008F2CB6">
              <w:rPr>
                <w:rFonts w:ascii="ＭＳ ゴシック" w:eastAsia="ＭＳ ゴシック" w:hAnsi="ＭＳ ゴシック" w:cs="ＭＳ Ｐゴシック"/>
                <w:color w:val="000000"/>
                <w:kern w:val="0"/>
                <w:sz w:val="20"/>
                <w:szCs w:val="22"/>
              </w:rPr>
              <w:t>がある場合は併せて</w:t>
            </w:r>
            <w:r w:rsidRPr="008F2CB6">
              <w:rPr>
                <w:rFonts w:ascii="ＭＳ ゴシック" w:eastAsia="ＭＳ ゴシック" w:hAnsi="ＭＳ ゴシック" w:cs="ＭＳ Ｐゴシック" w:hint="eastAsia"/>
                <w:color w:val="000000"/>
                <w:kern w:val="0"/>
                <w:sz w:val="20"/>
                <w:szCs w:val="22"/>
              </w:rPr>
              <w:t>添付</w:t>
            </w:r>
            <w:r w:rsidRPr="008F2CB6">
              <w:rPr>
                <w:rFonts w:ascii="ＭＳ ゴシック" w:eastAsia="ＭＳ ゴシック" w:hAnsi="ＭＳ ゴシック" w:cs="ＭＳ Ｐゴシック"/>
                <w:color w:val="000000"/>
                <w:kern w:val="0"/>
                <w:sz w:val="20"/>
                <w:szCs w:val="22"/>
              </w:rPr>
              <w:t>すること</w:t>
            </w:r>
          </w:p>
        </w:tc>
      </w:tr>
      <w:tr w:rsidR="002C721E" w:rsidRPr="008F2CB6" w:rsidTr="00EE0EB4">
        <w:trPr>
          <w:trHeight w:val="1599"/>
        </w:trPr>
        <w:tc>
          <w:tcPr>
            <w:tcW w:w="567" w:type="dxa"/>
            <w:vMerge/>
            <w:vAlign w:val="center"/>
            <w:hideMark/>
          </w:tcPr>
          <w:p w:rsidR="00E15A23" w:rsidRPr="00E15A23" w:rsidRDefault="00E15A23" w:rsidP="00E15A23">
            <w:pPr>
              <w:widowControl/>
              <w:jc w:val="left"/>
              <w:rPr>
                <w:rFonts w:ascii="ＭＳ ゴシック" w:eastAsia="ＭＳ ゴシック" w:hAnsi="ＭＳ ゴシック" w:cs="ＭＳ Ｐゴシック"/>
                <w:color w:val="000000"/>
                <w:kern w:val="0"/>
                <w:sz w:val="20"/>
                <w:szCs w:val="22"/>
              </w:rPr>
            </w:pPr>
          </w:p>
        </w:tc>
        <w:tc>
          <w:tcPr>
            <w:tcW w:w="2117" w:type="dxa"/>
            <w:shd w:val="clear" w:color="auto" w:fill="auto"/>
            <w:hideMark/>
          </w:tcPr>
          <w:p w:rsidR="00E15A23" w:rsidRPr="00E15A23" w:rsidRDefault="00E15A23" w:rsidP="00E15A23">
            <w:pPr>
              <w:widowControl/>
              <w:ind w:left="237" w:hangingChars="100" w:hanging="237"/>
              <w:jc w:val="left"/>
              <w:rPr>
                <w:rFonts w:ascii="ＭＳ ゴシック" w:eastAsia="ＭＳ ゴシック" w:hAnsi="ＭＳ ゴシック" w:cs="ＭＳ Ｐゴシック"/>
                <w:color w:val="000000"/>
                <w:kern w:val="0"/>
                <w:sz w:val="20"/>
                <w:szCs w:val="22"/>
              </w:rPr>
            </w:pPr>
            <w:r w:rsidRPr="00E15A23">
              <w:rPr>
                <w:rFonts w:ascii="ＭＳ ゴシック" w:eastAsia="ＭＳ ゴシック" w:hAnsi="ＭＳ ゴシック" w:cs="ＭＳ Ｐゴシック" w:hint="eastAsia"/>
                <w:color w:val="000000"/>
                <w:kern w:val="0"/>
                <w:sz w:val="20"/>
                <w:szCs w:val="22"/>
              </w:rPr>
              <w:t>②腐食しない又は腐食しにくい高耐久性を有すること。材料劣化のメカニズムが明らかであること</w:t>
            </w:r>
          </w:p>
        </w:tc>
        <w:tc>
          <w:tcPr>
            <w:tcW w:w="2551" w:type="dxa"/>
            <w:shd w:val="clear" w:color="auto" w:fill="auto"/>
            <w:hideMark/>
          </w:tcPr>
          <w:p w:rsidR="00E15A23" w:rsidRPr="008F2CB6" w:rsidRDefault="002C721E" w:rsidP="00E15A23">
            <w:pPr>
              <w:widowControl/>
              <w:ind w:left="237" w:hangingChars="100" w:hanging="237"/>
              <w:jc w:val="left"/>
              <w:rPr>
                <w:rFonts w:ascii="ＭＳ ゴシック" w:eastAsia="ＭＳ ゴシック" w:hAnsi="ＭＳ ゴシック" w:cs="ＭＳ Ｐゴシック"/>
                <w:color w:val="000000"/>
                <w:kern w:val="0"/>
                <w:sz w:val="20"/>
                <w:szCs w:val="22"/>
              </w:rPr>
            </w:pPr>
            <w:r w:rsidRPr="008F2CB6">
              <w:rPr>
                <w:rFonts w:ascii="ＭＳ ゴシック" w:eastAsia="ＭＳ ゴシック" w:hAnsi="ＭＳ ゴシック" w:cs="ＭＳ Ｐゴシック" w:hint="eastAsia"/>
                <w:color w:val="000000"/>
                <w:kern w:val="0"/>
                <w:sz w:val="20"/>
                <w:szCs w:val="22"/>
              </w:rPr>
              <w:t>1</w:t>
            </w:r>
            <w:r w:rsidRPr="008F2CB6">
              <w:rPr>
                <w:rFonts w:ascii="ＭＳ ゴシック" w:eastAsia="ＭＳ ゴシック" w:hAnsi="ＭＳ ゴシック" w:cs="ＭＳ Ｐゴシック"/>
                <w:color w:val="000000"/>
                <w:kern w:val="0"/>
                <w:sz w:val="20"/>
                <w:szCs w:val="22"/>
              </w:rPr>
              <w:t>)</w:t>
            </w:r>
            <w:r w:rsidR="00E15A23" w:rsidRPr="00E15A23">
              <w:rPr>
                <w:rFonts w:ascii="ＭＳ ゴシック" w:eastAsia="ＭＳ ゴシック" w:hAnsi="ＭＳ ゴシック" w:cs="ＭＳ Ｐゴシック" w:hint="eastAsia"/>
                <w:color w:val="000000"/>
                <w:kern w:val="0"/>
                <w:sz w:val="20"/>
                <w:szCs w:val="22"/>
              </w:rPr>
              <w:t>使用材料の性質を踏まえた劣化要因</w:t>
            </w:r>
          </w:p>
          <w:p w:rsidR="00A42B35" w:rsidRPr="00E15A23" w:rsidRDefault="00A42B35" w:rsidP="00E15A23">
            <w:pPr>
              <w:widowControl/>
              <w:ind w:left="237" w:hangingChars="100" w:hanging="237"/>
              <w:jc w:val="left"/>
              <w:rPr>
                <w:rFonts w:ascii="ＭＳ ゴシック" w:eastAsia="ＭＳ ゴシック" w:hAnsi="ＭＳ ゴシック" w:cs="ＭＳ Ｐゴシック"/>
                <w:color w:val="000000"/>
                <w:kern w:val="0"/>
                <w:sz w:val="20"/>
                <w:szCs w:val="22"/>
              </w:rPr>
            </w:pPr>
            <w:r w:rsidRPr="008F2CB6">
              <w:rPr>
                <w:rFonts w:ascii="ＭＳ ゴシック" w:eastAsia="ＭＳ ゴシック" w:hAnsi="ＭＳ ゴシック" w:cs="ＭＳ Ｐゴシック"/>
                <w:color w:val="000000"/>
                <w:kern w:val="0"/>
                <w:sz w:val="20"/>
                <w:szCs w:val="22"/>
              </w:rPr>
              <w:t>2)</w:t>
            </w:r>
            <w:r w:rsidRPr="008F2CB6">
              <w:rPr>
                <w:rFonts w:ascii="ＭＳ ゴシック" w:eastAsia="ＭＳ ゴシック" w:hAnsi="ＭＳ ゴシック" w:cs="ＭＳ Ｐゴシック" w:hint="eastAsia"/>
                <w:color w:val="000000"/>
                <w:kern w:val="0"/>
                <w:sz w:val="20"/>
                <w:szCs w:val="22"/>
              </w:rPr>
              <w:t>劣化要因</w:t>
            </w:r>
            <w:r w:rsidRPr="008F2CB6">
              <w:rPr>
                <w:rFonts w:ascii="ＭＳ ゴシック" w:eastAsia="ＭＳ ゴシック" w:hAnsi="ＭＳ ゴシック" w:cs="ＭＳ Ｐゴシック"/>
                <w:color w:val="000000"/>
                <w:kern w:val="0"/>
                <w:sz w:val="20"/>
                <w:szCs w:val="22"/>
              </w:rPr>
              <w:t>に対する</w:t>
            </w:r>
            <w:r w:rsidRPr="008F2CB6">
              <w:rPr>
                <w:rFonts w:ascii="ＭＳ ゴシック" w:eastAsia="ＭＳ ゴシック" w:hAnsi="ＭＳ ゴシック" w:cs="ＭＳ Ｐゴシック" w:hint="eastAsia"/>
                <w:color w:val="000000"/>
                <w:kern w:val="0"/>
                <w:sz w:val="20"/>
                <w:szCs w:val="22"/>
              </w:rPr>
              <w:t>促進</w:t>
            </w:r>
            <w:r w:rsidRPr="008F2CB6">
              <w:rPr>
                <w:rFonts w:ascii="ＭＳ ゴシック" w:eastAsia="ＭＳ ゴシック" w:hAnsi="ＭＳ ゴシック" w:cs="ＭＳ Ｐゴシック"/>
                <w:color w:val="000000"/>
                <w:kern w:val="0"/>
                <w:sz w:val="20"/>
                <w:szCs w:val="22"/>
              </w:rPr>
              <w:t>試験</w:t>
            </w:r>
            <w:r w:rsidRPr="008F2CB6">
              <w:rPr>
                <w:rFonts w:ascii="ＭＳ ゴシック" w:eastAsia="ＭＳ ゴシック" w:hAnsi="ＭＳ ゴシック" w:cs="ＭＳ Ｐゴシック" w:hint="eastAsia"/>
                <w:color w:val="000000"/>
                <w:kern w:val="0"/>
                <w:sz w:val="20"/>
                <w:szCs w:val="22"/>
              </w:rPr>
              <w:t>の</w:t>
            </w:r>
            <w:r w:rsidRPr="008F2CB6">
              <w:rPr>
                <w:rFonts w:ascii="ＭＳ ゴシック" w:eastAsia="ＭＳ ゴシック" w:hAnsi="ＭＳ ゴシック" w:cs="ＭＳ Ｐゴシック"/>
                <w:color w:val="000000"/>
                <w:kern w:val="0"/>
                <w:sz w:val="20"/>
                <w:szCs w:val="22"/>
              </w:rPr>
              <w:t>有無</w:t>
            </w:r>
          </w:p>
        </w:tc>
        <w:tc>
          <w:tcPr>
            <w:tcW w:w="4678" w:type="dxa"/>
            <w:shd w:val="clear" w:color="auto" w:fill="auto"/>
            <w:hideMark/>
          </w:tcPr>
          <w:p w:rsidR="002C721E" w:rsidRPr="008F2CB6" w:rsidRDefault="00A17A55" w:rsidP="00A42B35">
            <w:pPr>
              <w:widowControl/>
              <w:jc w:val="left"/>
              <w:rPr>
                <w:rFonts w:ascii="ＭＳ ゴシック" w:eastAsia="ＭＳ ゴシック" w:hAnsi="ＭＳ ゴシック" w:cs="ＭＳ Ｐゴシック"/>
                <w:color w:val="000000"/>
                <w:kern w:val="0"/>
                <w:sz w:val="20"/>
                <w:szCs w:val="22"/>
              </w:rPr>
            </w:pPr>
            <w:r w:rsidRPr="008F2CB6">
              <w:rPr>
                <w:rFonts w:ascii="ＭＳ ゴシック" w:eastAsia="ＭＳ ゴシック" w:hAnsi="ＭＳ ゴシック" w:cs="ＭＳ Ｐゴシック" w:hint="eastAsia"/>
                <w:color w:val="000000"/>
                <w:kern w:val="0"/>
                <w:sz w:val="20"/>
                <w:szCs w:val="22"/>
              </w:rPr>
              <w:t>1</w:t>
            </w:r>
            <w:r w:rsidRPr="008F2CB6">
              <w:rPr>
                <w:rFonts w:ascii="ＭＳ ゴシック" w:eastAsia="ＭＳ ゴシック" w:hAnsi="ＭＳ ゴシック" w:cs="ＭＳ Ｐゴシック"/>
                <w:color w:val="000000"/>
                <w:kern w:val="0"/>
                <w:sz w:val="20"/>
                <w:szCs w:val="22"/>
              </w:rPr>
              <w:t>)</w:t>
            </w:r>
            <w:r w:rsidR="002C721E" w:rsidRPr="008F2CB6">
              <w:rPr>
                <w:rFonts w:ascii="ＭＳ ゴシック" w:eastAsia="ＭＳ ゴシック" w:hAnsi="ＭＳ ゴシック" w:cs="ＭＳ Ｐゴシック" w:hint="eastAsia"/>
                <w:color w:val="000000"/>
                <w:kern w:val="0"/>
                <w:sz w:val="20"/>
                <w:szCs w:val="22"/>
              </w:rPr>
              <w:t>①</w:t>
            </w:r>
            <w:r w:rsidR="002C721E" w:rsidRPr="008F2CB6">
              <w:rPr>
                <w:rFonts w:ascii="ＭＳ ゴシック" w:eastAsia="ＭＳ ゴシック" w:hAnsi="ＭＳ ゴシック" w:cs="ＭＳ Ｐゴシック"/>
                <w:color w:val="000000"/>
                <w:kern w:val="0"/>
                <w:sz w:val="20"/>
                <w:szCs w:val="22"/>
              </w:rPr>
              <w:t>を踏まえて想定される</w:t>
            </w:r>
            <w:r w:rsidR="00E15A23" w:rsidRPr="00E15A23">
              <w:rPr>
                <w:rFonts w:ascii="ＭＳ ゴシック" w:eastAsia="ＭＳ ゴシック" w:hAnsi="ＭＳ ゴシック" w:cs="ＭＳ Ｐゴシック" w:hint="eastAsia"/>
                <w:color w:val="000000"/>
                <w:kern w:val="0"/>
                <w:sz w:val="20"/>
                <w:szCs w:val="22"/>
              </w:rPr>
              <w:t>劣化要因</w:t>
            </w:r>
          </w:p>
          <w:p w:rsidR="00A42B35" w:rsidRPr="008F2CB6" w:rsidRDefault="00A42B35" w:rsidP="002C721E">
            <w:pPr>
              <w:widowControl/>
              <w:jc w:val="left"/>
              <w:rPr>
                <w:rFonts w:ascii="ＭＳ ゴシック" w:eastAsia="ＭＳ ゴシック" w:hAnsi="ＭＳ ゴシック" w:cs="ＭＳ Ｐゴシック"/>
                <w:color w:val="000000"/>
                <w:kern w:val="0"/>
                <w:sz w:val="20"/>
                <w:szCs w:val="22"/>
              </w:rPr>
            </w:pPr>
          </w:p>
          <w:p w:rsidR="00E15A23" w:rsidRPr="00E15A23" w:rsidRDefault="00A42B35" w:rsidP="00C817A5">
            <w:pPr>
              <w:widowControl/>
              <w:ind w:left="237" w:hangingChars="100" w:hanging="237"/>
              <w:jc w:val="left"/>
              <w:rPr>
                <w:rFonts w:ascii="ＭＳ ゴシック" w:eastAsia="ＭＳ ゴシック" w:hAnsi="ＭＳ ゴシック" w:cs="ＭＳ Ｐゴシック"/>
                <w:color w:val="000000"/>
                <w:kern w:val="0"/>
                <w:sz w:val="20"/>
                <w:szCs w:val="22"/>
              </w:rPr>
            </w:pPr>
            <w:r w:rsidRPr="008F2CB6">
              <w:rPr>
                <w:rFonts w:ascii="ＭＳ ゴシック" w:eastAsia="ＭＳ ゴシック" w:hAnsi="ＭＳ ゴシック" w:cs="ＭＳ Ｐゴシック" w:hint="eastAsia"/>
                <w:color w:val="000000"/>
                <w:kern w:val="0"/>
                <w:sz w:val="20"/>
                <w:szCs w:val="22"/>
              </w:rPr>
              <w:t>2)</w:t>
            </w:r>
            <w:r w:rsidR="00C817A5" w:rsidRPr="008F2CB6">
              <w:rPr>
                <w:rFonts w:ascii="ＭＳ ゴシック" w:eastAsia="ＭＳ ゴシック" w:hAnsi="ＭＳ ゴシック" w:cs="ＭＳ Ｐゴシック" w:hint="eastAsia"/>
                <w:color w:val="000000"/>
                <w:kern w:val="0"/>
                <w:sz w:val="20"/>
                <w:szCs w:val="22"/>
              </w:rPr>
              <w:t xml:space="preserve"> </w:t>
            </w:r>
            <w:r w:rsidR="00C817A5" w:rsidRPr="008F2CB6">
              <w:rPr>
                <w:rFonts w:ascii="ＭＳ ゴシック" w:eastAsia="ＭＳ ゴシック" w:hAnsi="ＭＳ ゴシック" w:cs="ＭＳ Ｐゴシック"/>
                <w:color w:val="000000"/>
                <w:kern w:val="0"/>
                <w:sz w:val="20"/>
                <w:szCs w:val="22"/>
              </w:rPr>
              <w:t>1)</w:t>
            </w:r>
            <w:r w:rsidR="00C817A5" w:rsidRPr="008F2CB6">
              <w:rPr>
                <w:rFonts w:ascii="ＭＳ ゴシック" w:eastAsia="ＭＳ ゴシック" w:hAnsi="ＭＳ ゴシック" w:cs="ＭＳ Ｐゴシック" w:hint="eastAsia"/>
                <w:color w:val="000000"/>
                <w:kern w:val="0"/>
                <w:sz w:val="20"/>
                <w:szCs w:val="22"/>
              </w:rPr>
              <w:t>の</w:t>
            </w:r>
            <w:r w:rsidR="00E15A23" w:rsidRPr="00E15A23">
              <w:rPr>
                <w:rFonts w:ascii="ＭＳ ゴシック" w:eastAsia="ＭＳ ゴシック" w:hAnsi="ＭＳ ゴシック" w:cs="ＭＳ Ｐゴシック" w:hint="eastAsia"/>
                <w:color w:val="000000"/>
                <w:kern w:val="0"/>
                <w:sz w:val="20"/>
                <w:szCs w:val="22"/>
              </w:rPr>
              <w:t>促進試験</w:t>
            </w:r>
            <w:r w:rsidR="00C817A5" w:rsidRPr="008F2CB6">
              <w:rPr>
                <w:rFonts w:ascii="ＭＳ ゴシック" w:eastAsia="ＭＳ ゴシック" w:hAnsi="ＭＳ ゴシック" w:cs="ＭＳ Ｐゴシック" w:hint="eastAsia"/>
                <w:color w:val="000000"/>
                <w:kern w:val="0"/>
                <w:sz w:val="20"/>
                <w:szCs w:val="22"/>
              </w:rPr>
              <w:t>結果等</w:t>
            </w:r>
            <w:r w:rsidR="00C817A5" w:rsidRPr="008F2CB6">
              <w:rPr>
                <w:rFonts w:ascii="ＭＳ ゴシック" w:eastAsia="ＭＳ ゴシック" w:hAnsi="ＭＳ ゴシック" w:cs="ＭＳ Ｐゴシック"/>
                <w:color w:val="000000"/>
                <w:kern w:val="0"/>
                <w:sz w:val="20"/>
                <w:szCs w:val="22"/>
              </w:rPr>
              <w:t>（</w:t>
            </w:r>
            <w:r w:rsidR="00C817A5" w:rsidRPr="008F2CB6">
              <w:rPr>
                <w:rFonts w:ascii="ＭＳ ゴシック" w:eastAsia="ＭＳ ゴシック" w:hAnsi="ＭＳ ゴシック" w:cs="ＭＳ Ｐゴシック" w:hint="eastAsia"/>
                <w:color w:val="000000"/>
                <w:kern w:val="0"/>
                <w:sz w:val="20"/>
                <w:szCs w:val="22"/>
              </w:rPr>
              <w:t>①</w:t>
            </w:r>
            <w:r w:rsidR="00C817A5" w:rsidRPr="008F2CB6">
              <w:rPr>
                <w:rFonts w:ascii="ＭＳ ゴシック" w:eastAsia="ＭＳ ゴシック" w:hAnsi="ＭＳ ゴシック" w:cs="ＭＳ Ｐゴシック"/>
                <w:color w:val="000000"/>
                <w:kern w:val="0"/>
                <w:sz w:val="20"/>
                <w:szCs w:val="22"/>
              </w:rPr>
              <w:t>に示す試験結果と重複</w:t>
            </w:r>
            <w:r w:rsidR="00C817A5" w:rsidRPr="008F2CB6">
              <w:rPr>
                <w:rFonts w:ascii="ＭＳ ゴシック" w:eastAsia="ＭＳ ゴシック" w:hAnsi="ＭＳ ゴシック" w:cs="ＭＳ Ｐゴシック" w:hint="eastAsia"/>
                <w:color w:val="000000"/>
                <w:kern w:val="0"/>
                <w:sz w:val="20"/>
                <w:szCs w:val="22"/>
              </w:rPr>
              <w:t>の</w:t>
            </w:r>
            <w:r w:rsidR="00C817A5" w:rsidRPr="008F2CB6">
              <w:rPr>
                <w:rFonts w:ascii="ＭＳ ゴシック" w:eastAsia="ＭＳ ゴシック" w:hAnsi="ＭＳ ゴシック" w:cs="ＭＳ Ｐゴシック"/>
                <w:color w:val="000000"/>
                <w:kern w:val="0"/>
                <w:sz w:val="20"/>
                <w:szCs w:val="22"/>
              </w:rPr>
              <w:t>場合はどの試験が該当するか記載）</w:t>
            </w:r>
          </w:p>
        </w:tc>
      </w:tr>
      <w:tr w:rsidR="002C721E" w:rsidRPr="008F2CB6" w:rsidTr="00EE0EB4">
        <w:trPr>
          <w:trHeight w:val="1617"/>
        </w:trPr>
        <w:tc>
          <w:tcPr>
            <w:tcW w:w="567" w:type="dxa"/>
            <w:vMerge/>
            <w:vAlign w:val="center"/>
            <w:hideMark/>
          </w:tcPr>
          <w:p w:rsidR="00E15A23" w:rsidRPr="00E15A23" w:rsidRDefault="00E15A23" w:rsidP="00E15A23">
            <w:pPr>
              <w:widowControl/>
              <w:jc w:val="left"/>
              <w:rPr>
                <w:rFonts w:ascii="ＭＳ ゴシック" w:eastAsia="ＭＳ ゴシック" w:hAnsi="ＭＳ ゴシック" w:cs="ＭＳ Ｐゴシック"/>
                <w:color w:val="000000"/>
                <w:kern w:val="0"/>
                <w:sz w:val="20"/>
                <w:szCs w:val="22"/>
              </w:rPr>
            </w:pPr>
          </w:p>
        </w:tc>
        <w:tc>
          <w:tcPr>
            <w:tcW w:w="2117" w:type="dxa"/>
            <w:shd w:val="clear" w:color="auto" w:fill="auto"/>
            <w:hideMark/>
          </w:tcPr>
          <w:p w:rsidR="00E15A23" w:rsidRPr="00E15A23" w:rsidRDefault="00E15A23" w:rsidP="00E15A23">
            <w:pPr>
              <w:widowControl/>
              <w:ind w:left="237" w:hangingChars="100" w:hanging="237"/>
              <w:jc w:val="left"/>
              <w:rPr>
                <w:rFonts w:ascii="ＭＳ ゴシック" w:eastAsia="ＭＳ ゴシック" w:hAnsi="ＭＳ ゴシック" w:cs="ＭＳ Ｐゴシック"/>
                <w:color w:val="000000"/>
                <w:kern w:val="0"/>
                <w:sz w:val="20"/>
                <w:szCs w:val="22"/>
              </w:rPr>
            </w:pPr>
            <w:r w:rsidRPr="00E15A23">
              <w:rPr>
                <w:rFonts w:ascii="ＭＳ ゴシック" w:eastAsia="ＭＳ ゴシック" w:hAnsi="ＭＳ ゴシック" w:cs="ＭＳ Ｐゴシック" w:hint="eastAsia"/>
                <w:color w:val="000000"/>
                <w:kern w:val="0"/>
                <w:sz w:val="20"/>
                <w:szCs w:val="22"/>
              </w:rPr>
              <w:t>③耐久性能の確保の方法が明らかであること</w:t>
            </w:r>
          </w:p>
        </w:tc>
        <w:tc>
          <w:tcPr>
            <w:tcW w:w="2551" w:type="dxa"/>
            <w:shd w:val="clear" w:color="auto" w:fill="auto"/>
            <w:hideMark/>
          </w:tcPr>
          <w:p w:rsidR="002C721E" w:rsidRPr="008F2CB6" w:rsidRDefault="00A17A55" w:rsidP="002C721E">
            <w:pPr>
              <w:widowControl/>
              <w:ind w:left="237" w:hangingChars="100" w:hanging="237"/>
              <w:jc w:val="left"/>
              <w:rPr>
                <w:rFonts w:ascii="ＭＳ ゴシック" w:eastAsia="ＭＳ ゴシック" w:hAnsi="ＭＳ ゴシック" w:cs="ＭＳ Ｐゴシック"/>
                <w:color w:val="000000"/>
                <w:kern w:val="0"/>
                <w:sz w:val="20"/>
                <w:szCs w:val="22"/>
              </w:rPr>
            </w:pPr>
            <w:r w:rsidRPr="008F2CB6">
              <w:rPr>
                <w:rFonts w:ascii="ＭＳ ゴシック" w:eastAsia="ＭＳ ゴシック" w:hAnsi="ＭＳ ゴシック" w:cs="ＭＳ Ｐゴシック" w:hint="eastAsia"/>
                <w:color w:val="000000"/>
                <w:kern w:val="0"/>
                <w:sz w:val="20"/>
                <w:szCs w:val="22"/>
              </w:rPr>
              <w:t>1)</w:t>
            </w:r>
            <w:r w:rsidR="00E15A23" w:rsidRPr="00E15A23">
              <w:rPr>
                <w:rFonts w:ascii="ＭＳ ゴシック" w:eastAsia="ＭＳ ゴシック" w:hAnsi="ＭＳ ゴシック" w:cs="ＭＳ Ｐゴシック" w:hint="eastAsia"/>
                <w:color w:val="000000"/>
                <w:kern w:val="0"/>
                <w:sz w:val="20"/>
                <w:szCs w:val="22"/>
              </w:rPr>
              <w:t>耐久性確保の方法（道路橋示方書（</w:t>
            </w:r>
            <w:r w:rsidR="002C721E" w:rsidRPr="008F2CB6">
              <w:rPr>
                <w:rFonts w:ascii="ＭＳ ゴシック" w:eastAsia="ＭＳ ゴシック" w:hAnsi="ＭＳ ゴシック" w:cs="ＭＳ Ｐゴシック" w:hint="eastAsia"/>
                <w:color w:val="000000"/>
                <w:kern w:val="0"/>
                <w:sz w:val="20"/>
                <w:szCs w:val="22"/>
              </w:rPr>
              <w:t>H</w:t>
            </w:r>
            <w:r w:rsidR="002C721E" w:rsidRPr="008F2CB6">
              <w:rPr>
                <w:rFonts w:ascii="ＭＳ ゴシック" w:eastAsia="ＭＳ ゴシック" w:hAnsi="ＭＳ ゴシック" w:cs="ＭＳ Ｐゴシック"/>
                <w:color w:val="000000"/>
                <w:kern w:val="0"/>
                <w:sz w:val="20"/>
                <w:szCs w:val="22"/>
              </w:rPr>
              <w:t>29.7</w:t>
            </w:r>
            <w:r w:rsidR="00E15A23" w:rsidRPr="00E15A23">
              <w:rPr>
                <w:rFonts w:ascii="ＭＳ ゴシック" w:eastAsia="ＭＳ ゴシック" w:hAnsi="ＭＳ ゴシック" w:cs="ＭＳ Ｐゴシック" w:hint="eastAsia"/>
                <w:color w:val="000000"/>
                <w:kern w:val="0"/>
                <w:sz w:val="20"/>
                <w:szCs w:val="22"/>
              </w:rPr>
              <w:t>）Ⅰ共通編</w:t>
            </w:r>
            <w:r w:rsidR="002C721E" w:rsidRPr="008F2CB6">
              <w:rPr>
                <w:rFonts w:ascii="ＭＳ ゴシック" w:eastAsia="ＭＳ ゴシック" w:hAnsi="ＭＳ ゴシック" w:cs="ＭＳ Ｐゴシック" w:hint="eastAsia"/>
                <w:color w:val="000000"/>
                <w:kern w:val="0"/>
                <w:sz w:val="20"/>
                <w:szCs w:val="22"/>
              </w:rPr>
              <w:t>6</w:t>
            </w:r>
            <w:r w:rsidR="002C721E" w:rsidRPr="008F2CB6">
              <w:rPr>
                <w:rFonts w:ascii="ＭＳ ゴシック" w:eastAsia="ＭＳ ゴシック" w:hAnsi="ＭＳ ゴシック" w:cs="ＭＳ Ｐゴシック"/>
                <w:color w:val="000000"/>
                <w:kern w:val="0"/>
                <w:sz w:val="20"/>
                <w:szCs w:val="22"/>
              </w:rPr>
              <w:t>.2(1)</w:t>
            </w:r>
            <w:r w:rsidR="00E15A23" w:rsidRPr="00E15A23">
              <w:rPr>
                <w:rFonts w:ascii="ＭＳ ゴシック" w:eastAsia="ＭＳ ゴシック" w:hAnsi="ＭＳ ゴシック" w:cs="ＭＳ Ｐゴシック" w:hint="eastAsia"/>
                <w:color w:val="000000"/>
                <w:kern w:val="0"/>
                <w:sz w:val="20"/>
                <w:szCs w:val="22"/>
              </w:rPr>
              <w:t>に規定する耐久性を確保するための方法</w:t>
            </w:r>
            <w:r w:rsidRPr="008F2CB6">
              <w:rPr>
                <w:rFonts w:ascii="ＭＳ ゴシック" w:eastAsia="ＭＳ ゴシック" w:hAnsi="ＭＳ ゴシック" w:cs="ＭＳ Ｐゴシック" w:hint="eastAsia"/>
                <w:color w:val="000000"/>
                <w:kern w:val="0"/>
                <w:sz w:val="20"/>
                <w:szCs w:val="22"/>
              </w:rPr>
              <w:t>1から3</w:t>
            </w:r>
            <w:r w:rsidR="00E15A23" w:rsidRPr="00E15A23">
              <w:rPr>
                <w:rFonts w:ascii="ＭＳ ゴシック" w:eastAsia="ＭＳ ゴシック" w:hAnsi="ＭＳ ゴシック" w:cs="ＭＳ Ｐゴシック" w:hint="eastAsia"/>
                <w:color w:val="000000"/>
                <w:kern w:val="0"/>
                <w:sz w:val="20"/>
                <w:szCs w:val="22"/>
              </w:rPr>
              <w:t>のいずれかを記載）</w:t>
            </w:r>
          </w:p>
          <w:p w:rsidR="00E15A23" w:rsidRPr="00E15A23" w:rsidRDefault="00A17A55" w:rsidP="002C721E">
            <w:pPr>
              <w:widowControl/>
              <w:ind w:left="237" w:hangingChars="100" w:hanging="237"/>
              <w:jc w:val="left"/>
              <w:rPr>
                <w:rFonts w:ascii="ＭＳ ゴシック" w:eastAsia="ＭＳ ゴシック" w:hAnsi="ＭＳ ゴシック" w:cs="ＭＳ Ｐゴシック"/>
                <w:color w:val="000000"/>
                <w:kern w:val="0"/>
                <w:sz w:val="20"/>
                <w:szCs w:val="22"/>
              </w:rPr>
            </w:pPr>
            <w:r w:rsidRPr="008F2CB6">
              <w:rPr>
                <w:rFonts w:ascii="ＭＳ ゴシック" w:eastAsia="ＭＳ ゴシック" w:hAnsi="ＭＳ ゴシック" w:cs="ＭＳ Ｐゴシック" w:hint="eastAsia"/>
                <w:color w:val="000000"/>
                <w:kern w:val="0"/>
                <w:sz w:val="20"/>
                <w:szCs w:val="22"/>
              </w:rPr>
              <w:t>2)</w:t>
            </w:r>
            <w:r w:rsidR="002C721E" w:rsidRPr="008F2CB6">
              <w:rPr>
                <w:rFonts w:ascii="ＭＳ ゴシック" w:eastAsia="ＭＳ ゴシック" w:hAnsi="ＭＳ ゴシック" w:cs="ＭＳ Ｐゴシック" w:hint="eastAsia"/>
                <w:color w:val="000000"/>
                <w:kern w:val="0"/>
                <w:sz w:val="20"/>
                <w:szCs w:val="22"/>
              </w:rPr>
              <w:t>想定している</w:t>
            </w:r>
            <w:r w:rsidR="00C354E8" w:rsidRPr="008F2CB6">
              <w:rPr>
                <w:rFonts w:ascii="ＭＳ ゴシック" w:eastAsia="ＭＳ ゴシック" w:hAnsi="ＭＳ ゴシック" w:cs="ＭＳ Ｐゴシック"/>
                <w:color w:val="000000"/>
                <w:kern w:val="0"/>
                <w:sz w:val="20"/>
                <w:szCs w:val="22"/>
              </w:rPr>
              <w:t>耐荷力</w:t>
            </w:r>
            <w:r w:rsidR="00C354E8">
              <w:rPr>
                <w:rFonts w:ascii="ＭＳ ゴシック" w:eastAsia="ＭＳ ゴシック" w:hAnsi="ＭＳ ゴシック" w:cs="ＭＳ Ｐゴシック" w:hint="eastAsia"/>
                <w:color w:val="000000"/>
                <w:kern w:val="0"/>
                <w:sz w:val="20"/>
                <w:szCs w:val="22"/>
              </w:rPr>
              <w:t>等</w:t>
            </w:r>
            <w:r w:rsidR="00C354E8">
              <w:rPr>
                <w:rFonts w:ascii="ＭＳ ゴシック" w:eastAsia="ＭＳ ゴシック" w:hAnsi="ＭＳ ゴシック" w:cs="ＭＳ Ｐゴシック"/>
                <w:color w:val="000000"/>
                <w:kern w:val="0"/>
                <w:sz w:val="20"/>
                <w:szCs w:val="22"/>
              </w:rPr>
              <w:t>の</w:t>
            </w:r>
            <w:r w:rsidR="00C354E8">
              <w:rPr>
                <w:rFonts w:ascii="ＭＳ ゴシック" w:eastAsia="ＭＳ ゴシック" w:hAnsi="ＭＳ ゴシック" w:cs="ＭＳ Ｐゴシック" w:hint="eastAsia"/>
                <w:color w:val="000000"/>
                <w:kern w:val="0"/>
                <w:sz w:val="20"/>
                <w:szCs w:val="22"/>
              </w:rPr>
              <w:t>性能</w:t>
            </w:r>
            <w:r w:rsidR="002C721E" w:rsidRPr="008F2CB6">
              <w:rPr>
                <w:rFonts w:ascii="ＭＳ ゴシック" w:eastAsia="ＭＳ ゴシック" w:hAnsi="ＭＳ ゴシック" w:cs="ＭＳ Ｐゴシック"/>
                <w:color w:val="000000"/>
                <w:kern w:val="0"/>
                <w:sz w:val="20"/>
                <w:szCs w:val="22"/>
              </w:rPr>
              <w:t>が確保できる期間</w:t>
            </w:r>
          </w:p>
        </w:tc>
        <w:tc>
          <w:tcPr>
            <w:tcW w:w="4678" w:type="dxa"/>
            <w:shd w:val="clear" w:color="auto" w:fill="auto"/>
            <w:hideMark/>
          </w:tcPr>
          <w:p w:rsidR="00A42B35" w:rsidRPr="008F2CB6" w:rsidRDefault="00A17A55" w:rsidP="00A42B35">
            <w:pPr>
              <w:widowControl/>
              <w:ind w:left="237" w:hangingChars="100" w:hanging="237"/>
              <w:jc w:val="left"/>
              <w:rPr>
                <w:rFonts w:ascii="ＭＳ ゴシック" w:eastAsia="ＭＳ ゴシック" w:hAnsi="ＭＳ ゴシック" w:cs="ＭＳ Ｐゴシック"/>
                <w:color w:val="000000"/>
                <w:kern w:val="0"/>
                <w:sz w:val="20"/>
                <w:szCs w:val="22"/>
              </w:rPr>
            </w:pPr>
            <w:r w:rsidRPr="008F2CB6">
              <w:rPr>
                <w:rFonts w:ascii="ＭＳ ゴシック" w:eastAsia="ＭＳ ゴシック" w:hAnsi="ＭＳ ゴシック" w:cs="ＭＳ Ｐゴシック"/>
                <w:color w:val="000000"/>
                <w:kern w:val="0"/>
                <w:sz w:val="20"/>
                <w:szCs w:val="22"/>
              </w:rPr>
              <w:t>1)</w:t>
            </w:r>
            <w:r w:rsidR="00E15A23" w:rsidRPr="00E15A23">
              <w:rPr>
                <w:rFonts w:ascii="ＭＳ ゴシック" w:eastAsia="ＭＳ ゴシック" w:hAnsi="ＭＳ ゴシック" w:cs="ＭＳ Ｐゴシック" w:hint="eastAsia"/>
                <w:color w:val="000000"/>
                <w:kern w:val="0"/>
                <w:sz w:val="20"/>
                <w:szCs w:val="22"/>
              </w:rPr>
              <w:t>①②④を踏まえた、</w:t>
            </w:r>
            <w:r w:rsidR="002C721E" w:rsidRPr="008F2CB6">
              <w:rPr>
                <w:rFonts w:ascii="ＭＳ ゴシック" w:eastAsia="ＭＳ ゴシック" w:hAnsi="ＭＳ ゴシック" w:cs="ＭＳ Ｐゴシック" w:hint="eastAsia"/>
                <w:color w:val="000000"/>
                <w:kern w:val="0"/>
                <w:sz w:val="20"/>
                <w:szCs w:val="22"/>
              </w:rPr>
              <w:t>耐久性</w:t>
            </w:r>
            <w:r w:rsidR="00A42B35" w:rsidRPr="008F2CB6">
              <w:rPr>
                <w:rFonts w:ascii="ＭＳ ゴシック" w:eastAsia="ＭＳ ゴシック" w:hAnsi="ＭＳ ゴシック" w:cs="ＭＳ Ｐゴシック" w:hint="eastAsia"/>
                <w:color w:val="000000"/>
                <w:kern w:val="0"/>
                <w:sz w:val="20"/>
                <w:szCs w:val="22"/>
              </w:rPr>
              <w:t>確保の</w:t>
            </w:r>
            <w:r w:rsidR="00A42B35" w:rsidRPr="008F2CB6">
              <w:rPr>
                <w:rFonts w:ascii="ＭＳ ゴシック" w:eastAsia="ＭＳ ゴシック" w:hAnsi="ＭＳ ゴシック" w:cs="ＭＳ Ｐゴシック"/>
                <w:color w:val="000000"/>
                <w:kern w:val="0"/>
                <w:sz w:val="20"/>
                <w:szCs w:val="22"/>
              </w:rPr>
              <w:t>方法</w:t>
            </w:r>
            <w:r w:rsidR="00C354E8">
              <w:rPr>
                <w:rFonts w:ascii="ＭＳ ゴシック" w:eastAsia="ＭＳ ゴシック" w:hAnsi="ＭＳ ゴシック" w:cs="ＭＳ Ｐゴシック" w:hint="eastAsia"/>
                <w:color w:val="000000"/>
                <w:kern w:val="0"/>
                <w:sz w:val="20"/>
                <w:szCs w:val="22"/>
              </w:rPr>
              <w:t>及び</w:t>
            </w:r>
            <w:r w:rsidR="00C354E8">
              <w:rPr>
                <w:rFonts w:ascii="ＭＳ ゴシック" w:eastAsia="ＭＳ ゴシック" w:hAnsi="ＭＳ ゴシック" w:cs="ＭＳ Ｐゴシック"/>
                <w:color w:val="000000"/>
                <w:kern w:val="0"/>
                <w:sz w:val="20"/>
                <w:szCs w:val="22"/>
              </w:rPr>
              <w:t>そ</w:t>
            </w:r>
            <w:r w:rsidR="00A42B35" w:rsidRPr="008F2CB6">
              <w:rPr>
                <w:rFonts w:ascii="ＭＳ ゴシック" w:eastAsia="ＭＳ ゴシック" w:hAnsi="ＭＳ ゴシック" w:cs="ＭＳ Ｐゴシック"/>
                <w:color w:val="000000"/>
                <w:kern w:val="0"/>
                <w:sz w:val="20"/>
                <w:szCs w:val="22"/>
              </w:rPr>
              <w:t>の</w:t>
            </w:r>
            <w:r w:rsidR="00E15A23" w:rsidRPr="00E15A23">
              <w:rPr>
                <w:rFonts w:ascii="ＭＳ ゴシック" w:eastAsia="ＭＳ ゴシック" w:hAnsi="ＭＳ ゴシック" w:cs="ＭＳ Ｐゴシック" w:hint="eastAsia"/>
                <w:color w:val="000000"/>
                <w:kern w:val="0"/>
                <w:sz w:val="20"/>
                <w:szCs w:val="22"/>
              </w:rPr>
              <w:t>選定の考え方</w:t>
            </w:r>
          </w:p>
          <w:p w:rsidR="00A42B35" w:rsidRPr="008F2CB6" w:rsidRDefault="00A42B35" w:rsidP="00A42B35">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A42B35">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A42B35">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A42B35">
            <w:pPr>
              <w:widowControl/>
              <w:ind w:left="237" w:hangingChars="100" w:hanging="237"/>
              <w:jc w:val="left"/>
              <w:rPr>
                <w:rFonts w:ascii="ＭＳ ゴシック" w:eastAsia="ＭＳ ゴシック" w:hAnsi="ＭＳ ゴシック" w:cs="ＭＳ Ｐゴシック"/>
                <w:color w:val="000000"/>
                <w:kern w:val="0"/>
                <w:sz w:val="20"/>
                <w:szCs w:val="22"/>
              </w:rPr>
            </w:pPr>
          </w:p>
          <w:p w:rsidR="00A42B35" w:rsidRPr="008F2CB6" w:rsidRDefault="00A42B35" w:rsidP="00A42B35">
            <w:pPr>
              <w:widowControl/>
              <w:ind w:left="237" w:hangingChars="100" w:hanging="237"/>
              <w:jc w:val="left"/>
              <w:rPr>
                <w:rFonts w:ascii="ＭＳ ゴシック" w:eastAsia="ＭＳ ゴシック" w:hAnsi="ＭＳ ゴシック" w:cs="ＭＳ Ｐゴシック"/>
                <w:color w:val="000000"/>
                <w:kern w:val="0"/>
                <w:sz w:val="20"/>
                <w:szCs w:val="22"/>
              </w:rPr>
            </w:pPr>
          </w:p>
          <w:p w:rsidR="00E15A23" w:rsidRPr="00E15A23" w:rsidRDefault="00A17A55" w:rsidP="00A42B35">
            <w:pPr>
              <w:widowControl/>
              <w:ind w:left="237" w:hangingChars="100" w:hanging="237"/>
              <w:jc w:val="left"/>
              <w:rPr>
                <w:rFonts w:ascii="ＭＳ ゴシック" w:eastAsia="ＭＳ ゴシック" w:hAnsi="ＭＳ ゴシック" w:cs="ＭＳ Ｐゴシック"/>
                <w:color w:val="000000"/>
                <w:kern w:val="0"/>
                <w:sz w:val="20"/>
                <w:szCs w:val="22"/>
              </w:rPr>
            </w:pPr>
            <w:r w:rsidRPr="008F2CB6">
              <w:rPr>
                <w:rFonts w:ascii="ＭＳ ゴシック" w:eastAsia="ＭＳ ゴシック" w:hAnsi="ＭＳ ゴシック" w:cs="ＭＳ Ｐゴシック"/>
                <w:color w:val="000000"/>
                <w:kern w:val="0"/>
                <w:sz w:val="20"/>
                <w:szCs w:val="22"/>
              </w:rPr>
              <w:t>2)</w:t>
            </w:r>
            <w:r w:rsidR="00A42B35" w:rsidRPr="008F2CB6">
              <w:rPr>
                <w:rFonts w:ascii="ＭＳ ゴシック" w:eastAsia="ＭＳ ゴシック" w:hAnsi="ＭＳ ゴシック" w:cs="ＭＳ Ｐゴシック" w:hint="eastAsia"/>
                <w:color w:val="000000"/>
                <w:kern w:val="0"/>
                <w:sz w:val="20"/>
                <w:szCs w:val="22"/>
              </w:rPr>
              <w:t>①②を踏まえた、</w:t>
            </w:r>
            <w:r w:rsidR="00A42B35" w:rsidRPr="008F2CB6">
              <w:rPr>
                <w:rFonts w:ascii="ＭＳ ゴシック" w:eastAsia="ＭＳ ゴシック" w:hAnsi="ＭＳ ゴシック" w:cs="ＭＳ Ｐゴシック"/>
                <w:color w:val="000000"/>
                <w:kern w:val="0"/>
                <w:sz w:val="20"/>
                <w:szCs w:val="22"/>
              </w:rPr>
              <w:t>耐荷力</w:t>
            </w:r>
            <w:r w:rsidR="00C354E8">
              <w:rPr>
                <w:rFonts w:ascii="ＭＳ ゴシック" w:eastAsia="ＭＳ ゴシック" w:hAnsi="ＭＳ ゴシック" w:cs="ＭＳ Ｐゴシック" w:hint="eastAsia"/>
                <w:color w:val="000000"/>
                <w:kern w:val="0"/>
                <w:sz w:val="20"/>
                <w:szCs w:val="22"/>
              </w:rPr>
              <w:t>等</w:t>
            </w:r>
            <w:r w:rsidR="00C354E8">
              <w:rPr>
                <w:rFonts w:ascii="ＭＳ ゴシック" w:eastAsia="ＭＳ ゴシック" w:hAnsi="ＭＳ ゴシック" w:cs="ＭＳ Ｐゴシック"/>
                <w:color w:val="000000"/>
                <w:kern w:val="0"/>
                <w:sz w:val="20"/>
                <w:szCs w:val="22"/>
              </w:rPr>
              <w:t>の</w:t>
            </w:r>
            <w:r w:rsidR="00C354E8">
              <w:rPr>
                <w:rFonts w:ascii="ＭＳ ゴシック" w:eastAsia="ＭＳ ゴシック" w:hAnsi="ＭＳ ゴシック" w:cs="ＭＳ Ｐゴシック" w:hint="eastAsia"/>
                <w:color w:val="000000"/>
                <w:kern w:val="0"/>
                <w:sz w:val="20"/>
                <w:szCs w:val="22"/>
              </w:rPr>
              <w:t>性能</w:t>
            </w:r>
            <w:r w:rsidR="00A42B35" w:rsidRPr="008F2CB6">
              <w:rPr>
                <w:rFonts w:ascii="ＭＳ ゴシック" w:eastAsia="ＭＳ ゴシック" w:hAnsi="ＭＳ ゴシック" w:cs="ＭＳ Ｐゴシック"/>
                <w:color w:val="000000"/>
                <w:kern w:val="0"/>
                <w:sz w:val="20"/>
                <w:szCs w:val="22"/>
              </w:rPr>
              <w:t>が確保できる</w:t>
            </w:r>
            <w:r w:rsidR="00C817A5" w:rsidRPr="008F2CB6">
              <w:rPr>
                <w:rFonts w:ascii="ＭＳ ゴシック" w:eastAsia="ＭＳ ゴシック" w:hAnsi="ＭＳ ゴシック" w:cs="ＭＳ Ｐゴシック" w:hint="eastAsia"/>
                <w:color w:val="000000"/>
                <w:kern w:val="0"/>
                <w:sz w:val="20"/>
                <w:szCs w:val="22"/>
              </w:rPr>
              <w:t>と</w:t>
            </w:r>
            <w:r w:rsidR="00C817A5" w:rsidRPr="008F2CB6">
              <w:rPr>
                <w:rFonts w:ascii="ＭＳ ゴシック" w:eastAsia="ＭＳ ゴシック" w:hAnsi="ＭＳ ゴシック" w:cs="ＭＳ Ｐゴシック"/>
                <w:color w:val="000000"/>
                <w:kern w:val="0"/>
                <w:sz w:val="20"/>
                <w:szCs w:val="22"/>
              </w:rPr>
              <w:t>考えた</w:t>
            </w:r>
            <w:r w:rsidR="00A42B35" w:rsidRPr="008F2CB6">
              <w:rPr>
                <w:rFonts w:ascii="ＭＳ ゴシック" w:eastAsia="ＭＳ ゴシック" w:hAnsi="ＭＳ ゴシック" w:cs="ＭＳ Ｐゴシック" w:hint="eastAsia"/>
                <w:color w:val="000000"/>
                <w:kern w:val="0"/>
                <w:sz w:val="20"/>
                <w:szCs w:val="22"/>
              </w:rPr>
              <w:t>期間</w:t>
            </w:r>
            <w:r w:rsidR="00C354E8">
              <w:rPr>
                <w:rFonts w:ascii="ＭＳ ゴシック" w:eastAsia="ＭＳ ゴシック" w:hAnsi="ＭＳ ゴシック" w:cs="ＭＳ Ｐゴシック" w:hint="eastAsia"/>
                <w:color w:val="000000"/>
                <w:kern w:val="0"/>
                <w:sz w:val="20"/>
                <w:szCs w:val="22"/>
              </w:rPr>
              <w:t>及び</w:t>
            </w:r>
            <w:r w:rsidR="00C354E8">
              <w:rPr>
                <w:rFonts w:ascii="ＭＳ ゴシック" w:eastAsia="ＭＳ ゴシック" w:hAnsi="ＭＳ ゴシック" w:cs="ＭＳ Ｐゴシック"/>
                <w:color w:val="000000"/>
                <w:kern w:val="0"/>
                <w:sz w:val="20"/>
                <w:szCs w:val="22"/>
              </w:rPr>
              <w:t>そ</w:t>
            </w:r>
            <w:r w:rsidR="00A42B35" w:rsidRPr="008F2CB6">
              <w:rPr>
                <w:rFonts w:ascii="ＭＳ ゴシック" w:eastAsia="ＭＳ ゴシック" w:hAnsi="ＭＳ ゴシック" w:cs="ＭＳ Ｐゴシック"/>
                <w:color w:val="000000"/>
                <w:kern w:val="0"/>
                <w:sz w:val="20"/>
                <w:szCs w:val="22"/>
              </w:rPr>
              <w:t>の設定</w:t>
            </w:r>
            <w:r w:rsidR="00E15A23" w:rsidRPr="00E15A23">
              <w:rPr>
                <w:rFonts w:ascii="ＭＳ ゴシック" w:eastAsia="ＭＳ ゴシック" w:hAnsi="ＭＳ ゴシック" w:cs="ＭＳ Ｐゴシック" w:hint="eastAsia"/>
                <w:color w:val="000000"/>
                <w:kern w:val="0"/>
                <w:sz w:val="20"/>
                <w:szCs w:val="22"/>
              </w:rPr>
              <w:t>の考え方</w:t>
            </w:r>
          </w:p>
        </w:tc>
      </w:tr>
    </w:tbl>
    <w:p w:rsidR="003D2311" w:rsidRDefault="003D2311" w:rsidP="00277895">
      <w:pPr>
        <w:contextualSpacing/>
        <w:jc w:val="left"/>
        <w:rPr>
          <w:i/>
          <w:iCs/>
          <w:sz w:val="18"/>
          <w:szCs w:val="18"/>
        </w:rPr>
      </w:pPr>
    </w:p>
    <w:p w:rsidR="00657CE9" w:rsidRDefault="00657CE9" w:rsidP="00277895">
      <w:pPr>
        <w:contextualSpacing/>
        <w:jc w:val="left"/>
        <w:rPr>
          <w:i/>
          <w:iCs/>
          <w:sz w:val="18"/>
          <w:szCs w:val="18"/>
        </w:rPr>
      </w:pPr>
    </w:p>
    <w:p w:rsidR="00657CE9" w:rsidRDefault="00657CE9" w:rsidP="00277895">
      <w:pPr>
        <w:contextualSpacing/>
        <w:jc w:val="left"/>
        <w:rPr>
          <w:i/>
          <w:iCs/>
          <w:sz w:val="18"/>
          <w:szCs w:val="18"/>
        </w:rPr>
      </w:pPr>
    </w:p>
    <w:p w:rsidR="00657CE9" w:rsidRDefault="00657CE9" w:rsidP="00277895">
      <w:pPr>
        <w:contextualSpacing/>
        <w:jc w:val="left"/>
        <w:rPr>
          <w:i/>
          <w:iCs/>
          <w:sz w:val="18"/>
          <w:szCs w:val="18"/>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2117"/>
        <w:gridCol w:w="2551"/>
        <w:gridCol w:w="4678"/>
      </w:tblGrid>
      <w:tr w:rsidR="00A17A55" w:rsidRPr="008F2CB6" w:rsidTr="00EE0EB4">
        <w:trPr>
          <w:trHeight w:val="733"/>
        </w:trPr>
        <w:tc>
          <w:tcPr>
            <w:tcW w:w="567" w:type="dxa"/>
            <w:tcBorders>
              <w:bottom w:val="double" w:sz="4" w:space="0" w:color="auto"/>
            </w:tcBorders>
            <w:shd w:val="clear" w:color="auto" w:fill="auto"/>
            <w:noWrap/>
            <w:vAlign w:val="center"/>
            <w:hideMark/>
          </w:tcPr>
          <w:p w:rsidR="00A17A55" w:rsidRPr="00E15A23" w:rsidRDefault="00A17A55" w:rsidP="00644B14">
            <w:pPr>
              <w:widowControl/>
              <w:jc w:val="left"/>
              <w:rPr>
                <w:rFonts w:ascii="ＭＳ ゴシック" w:eastAsia="ＭＳ ゴシック" w:hAnsi="ＭＳ ゴシック" w:cs="ＭＳ Ｐゴシック"/>
                <w:color w:val="000000"/>
                <w:kern w:val="0"/>
                <w:sz w:val="20"/>
                <w:szCs w:val="20"/>
              </w:rPr>
            </w:pPr>
            <w:r w:rsidRPr="00E15A23">
              <w:rPr>
                <w:rFonts w:ascii="ＭＳ ゴシック" w:eastAsia="ＭＳ ゴシック" w:hAnsi="ＭＳ ゴシック" w:cs="ＭＳ Ｐゴシック" w:hint="eastAsia"/>
                <w:color w:val="000000"/>
                <w:kern w:val="0"/>
                <w:sz w:val="20"/>
                <w:szCs w:val="20"/>
              </w:rPr>
              <w:lastRenderedPageBreak/>
              <w:t xml:space="preserve">　</w:t>
            </w:r>
          </w:p>
        </w:tc>
        <w:tc>
          <w:tcPr>
            <w:tcW w:w="2117" w:type="dxa"/>
            <w:tcBorders>
              <w:bottom w:val="double" w:sz="4" w:space="0" w:color="auto"/>
            </w:tcBorders>
            <w:shd w:val="clear" w:color="auto" w:fill="auto"/>
            <w:vAlign w:val="center"/>
            <w:hideMark/>
          </w:tcPr>
          <w:p w:rsidR="00A17A55" w:rsidRPr="00E15A23" w:rsidRDefault="00A17A55" w:rsidP="00644B14">
            <w:pPr>
              <w:widowControl/>
              <w:jc w:val="center"/>
              <w:rPr>
                <w:rFonts w:ascii="ＭＳ ゴシック" w:eastAsia="ＭＳ ゴシック" w:hAnsi="ＭＳ ゴシック" w:cs="ＭＳ Ｐゴシック"/>
                <w:color w:val="000000"/>
                <w:kern w:val="0"/>
                <w:sz w:val="20"/>
                <w:szCs w:val="20"/>
              </w:rPr>
            </w:pPr>
            <w:r w:rsidRPr="00E15A23">
              <w:rPr>
                <w:rFonts w:ascii="ＭＳ ゴシック" w:eastAsia="ＭＳ ゴシック" w:hAnsi="ＭＳ ゴシック" w:cs="ＭＳ Ｐゴシック" w:hint="eastAsia"/>
                <w:color w:val="000000"/>
                <w:kern w:val="0"/>
                <w:sz w:val="20"/>
                <w:szCs w:val="20"/>
              </w:rPr>
              <w:t>リクワイアメント</w:t>
            </w:r>
          </w:p>
        </w:tc>
        <w:tc>
          <w:tcPr>
            <w:tcW w:w="2551" w:type="dxa"/>
            <w:tcBorders>
              <w:bottom w:val="double" w:sz="4" w:space="0" w:color="auto"/>
            </w:tcBorders>
            <w:shd w:val="clear" w:color="auto" w:fill="auto"/>
            <w:noWrap/>
            <w:vAlign w:val="center"/>
            <w:hideMark/>
          </w:tcPr>
          <w:p w:rsidR="00A17A55" w:rsidRPr="00E15A23" w:rsidRDefault="00A17A55" w:rsidP="00644B14">
            <w:pPr>
              <w:widowControl/>
              <w:jc w:val="center"/>
              <w:rPr>
                <w:rFonts w:ascii="ＭＳ ゴシック" w:eastAsia="ＭＳ ゴシック" w:hAnsi="ＭＳ ゴシック" w:cs="ＭＳ Ｐゴシック"/>
                <w:color w:val="000000"/>
                <w:kern w:val="0"/>
                <w:sz w:val="20"/>
                <w:szCs w:val="20"/>
              </w:rPr>
            </w:pPr>
            <w:r w:rsidRPr="00E15A23">
              <w:rPr>
                <w:rFonts w:ascii="ＭＳ ゴシック" w:eastAsia="ＭＳ ゴシック" w:hAnsi="ＭＳ ゴシック" w:cs="ＭＳ Ｐゴシック" w:hint="eastAsia"/>
                <w:color w:val="000000"/>
                <w:kern w:val="0"/>
                <w:sz w:val="20"/>
                <w:szCs w:val="20"/>
              </w:rPr>
              <w:t>確認事項</w:t>
            </w:r>
          </w:p>
        </w:tc>
        <w:tc>
          <w:tcPr>
            <w:tcW w:w="4678" w:type="dxa"/>
            <w:tcBorders>
              <w:bottom w:val="double" w:sz="4" w:space="0" w:color="auto"/>
            </w:tcBorders>
            <w:shd w:val="clear" w:color="auto" w:fill="auto"/>
            <w:noWrap/>
            <w:vAlign w:val="center"/>
            <w:hideMark/>
          </w:tcPr>
          <w:p w:rsidR="00A17A55" w:rsidRPr="00E15A23" w:rsidRDefault="00A17A55" w:rsidP="00644B14">
            <w:pPr>
              <w:widowControl/>
              <w:jc w:val="center"/>
              <w:rPr>
                <w:rFonts w:ascii="ＭＳ ゴシック" w:eastAsia="ＭＳ ゴシック" w:hAnsi="ＭＳ ゴシック" w:cs="ＭＳ Ｐゴシック"/>
                <w:color w:val="000000"/>
                <w:kern w:val="0"/>
                <w:sz w:val="20"/>
                <w:szCs w:val="20"/>
              </w:rPr>
            </w:pPr>
            <w:r w:rsidRPr="00E15A23">
              <w:rPr>
                <w:rFonts w:ascii="ＭＳ ゴシック" w:eastAsia="ＭＳ ゴシック" w:hAnsi="ＭＳ ゴシック" w:cs="ＭＳ Ｐゴシック" w:hint="eastAsia"/>
                <w:color w:val="000000"/>
                <w:kern w:val="0"/>
                <w:sz w:val="20"/>
                <w:szCs w:val="20"/>
              </w:rPr>
              <w:t>根拠資料例</w:t>
            </w:r>
          </w:p>
        </w:tc>
      </w:tr>
      <w:tr w:rsidR="0028108C" w:rsidRPr="008F2CB6" w:rsidTr="00EE0EB4">
        <w:trPr>
          <w:trHeight w:val="1599"/>
        </w:trPr>
        <w:tc>
          <w:tcPr>
            <w:tcW w:w="567" w:type="dxa"/>
            <w:vMerge w:val="restart"/>
            <w:tcBorders>
              <w:top w:val="double" w:sz="4" w:space="0" w:color="auto"/>
            </w:tcBorders>
            <w:textDirection w:val="tbRlV"/>
            <w:vAlign w:val="center"/>
            <w:hideMark/>
          </w:tcPr>
          <w:p w:rsidR="0028108C" w:rsidRPr="00E15A23" w:rsidRDefault="0028108C" w:rsidP="00C354E8">
            <w:pPr>
              <w:widowControl/>
              <w:ind w:left="113" w:right="113"/>
              <w:jc w:val="center"/>
              <w:rPr>
                <w:rFonts w:ascii="ＭＳ ゴシック" w:eastAsia="ＭＳ ゴシック" w:hAnsi="ＭＳ ゴシック" w:cs="ＭＳ Ｐゴシック"/>
                <w:color w:val="000000"/>
                <w:kern w:val="0"/>
                <w:sz w:val="20"/>
                <w:szCs w:val="20"/>
              </w:rPr>
            </w:pPr>
            <w:r w:rsidRPr="00E15A23">
              <w:rPr>
                <w:rFonts w:ascii="ＭＳ ゴシック" w:eastAsia="ＭＳ ゴシック" w:hAnsi="ＭＳ ゴシック" w:cs="ＭＳ Ｐゴシック" w:hint="eastAsia"/>
                <w:color w:val="000000"/>
                <w:kern w:val="0"/>
                <w:sz w:val="20"/>
                <w:szCs w:val="22"/>
              </w:rPr>
              <w:t>必　　須　　事　　項</w:t>
            </w:r>
          </w:p>
        </w:tc>
        <w:tc>
          <w:tcPr>
            <w:tcW w:w="2117" w:type="dxa"/>
            <w:tcBorders>
              <w:top w:val="double" w:sz="4" w:space="0" w:color="auto"/>
            </w:tcBorders>
            <w:shd w:val="clear" w:color="auto" w:fill="auto"/>
            <w:hideMark/>
          </w:tcPr>
          <w:p w:rsidR="0028108C" w:rsidRPr="00E15A23"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sidRPr="00E15A23">
              <w:rPr>
                <w:rFonts w:ascii="ＭＳ ゴシック" w:eastAsia="ＭＳ ゴシック" w:hAnsi="ＭＳ ゴシック" w:cs="ＭＳ Ｐゴシック" w:hint="eastAsia"/>
                <w:color w:val="000000"/>
                <w:kern w:val="0"/>
                <w:sz w:val="20"/>
                <w:szCs w:val="20"/>
              </w:rPr>
              <w:t>④点検による状態の把握が可能であり、補修や交換の必要性が判断できること</w:t>
            </w:r>
          </w:p>
        </w:tc>
        <w:tc>
          <w:tcPr>
            <w:tcW w:w="2551" w:type="dxa"/>
            <w:tcBorders>
              <w:top w:val="double" w:sz="4" w:space="0" w:color="auto"/>
            </w:tcBorders>
            <w:shd w:val="clear" w:color="auto" w:fill="auto"/>
            <w:hideMark/>
          </w:tcPr>
          <w:p w:rsidR="0028108C" w:rsidRPr="008F2CB6"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color w:val="000000"/>
                <w:kern w:val="0"/>
                <w:sz w:val="20"/>
                <w:szCs w:val="20"/>
              </w:rPr>
              <w:t>1)</w:t>
            </w:r>
            <w:r w:rsidRPr="00E15A23">
              <w:rPr>
                <w:rFonts w:ascii="ＭＳ ゴシック" w:eastAsia="ＭＳ ゴシック" w:hAnsi="ＭＳ ゴシック" w:cs="ＭＳ Ｐゴシック" w:hint="eastAsia"/>
                <w:color w:val="000000"/>
                <w:kern w:val="0"/>
                <w:sz w:val="20"/>
                <w:szCs w:val="20"/>
              </w:rPr>
              <w:t>健全性の診断に必要な床版の状態把握方法（床版内部も含む）</w:t>
            </w:r>
          </w:p>
          <w:p w:rsidR="0028108C" w:rsidRPr="00E15A23"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color w:val="000000"/>
                <w:kern w:val="0"/>
                <w:sz w:val="20"/>
                <w:szCs w:val="20"/>
              </w:rPr>
              <w:t>2)</w:t>
            </w:r>
            <w:r w:rsidRPr="00E15A23">
              <w:rPr>
                <w:rFonts w:ascii="ＭＳ ゴシック" w:eastAsia="ＭＳ ゴシック" w:hAnsi="ＭＳ ゴシック" w:cs="ＭＳ Ｐゴシック" w:hint="eastAsia"/>
                <w:color w:val="000000"/>
                <w:kern w:val="0"/>
                <w:sz w:val="20"/>
                <w:szCs w:val="20"/>
              </w:rPr>
              <w:t>必要な機器等</w:t>
            </w:r>
          </w:p>
        </w:tc>
        <w:tc>
          <w:tcPr>
            <w:tcW w:w="4678" w:type="dxa"/>
            <w:tcBorders>
              <w:top w:val="double" w:sz="4" w:space="0" w:color="auto"/>
            </w:tcBorders>
            <w:shd w:val="clear" w:color="auto" w:fill="auto"/>
            <w:hideMark/>
          </w:tcPr>
          <w:p w:rsidR="0028108C" w:rsidRPr="008F2CB6"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color w:val="000000"/>
                <w:kern w:val="0"/>
                <w:sz w:val="20"/>
                <w:szCs w:val="20"/>
              </w:rPr>
              <w:t>1)</w:t>
            </w:r>
            <w:r w:rsidRPr="00E15A23">
              <w:rPr>
                <w:rFonts w:ascii="ＭＳ ゴシック" w:eastAsia="ＭＳ ゴシック" w:hAnsi="ＭＳ ゴシック" w:cs="ＭＳ Ｐゴシック" w:hint="eastAsia"/>
                <w:color w:val="000000"/>
                <w:kern w:val="0"/>
                <w:sz w:val="20"/>
                <w:szCs w:val="20"/>
              </w:rPr>
              <w:t>床版の劣化要因、構造条件、主桁や横桁との取り付け方法を踏まえた、点検着目箇所と変状の種類</w:t>
            </w:r>
          </w:p>
          <w:p w:rsidR="0028108C" w:rsidRPr="008F2CB6"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p>
          <w:p w:rsidR="0028108C" w:rsidRPr="00E15A23"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color w:val="000000"/>
                <w:kern w:val="0"/>
                <w:sz w:val="20"/>
                <w:szCs w:val="20"/>
              </w:rPr>
              <w:t>2)</w:t>
            </w:r>
            <w:r w:rsidRPr="008F2CB6">
              <w:rPr>
                <w:rFonts w:ascii="ＭＳ ゴシック" w:eastAsia="ＭＳ ゴシック" w:hAnsi="ＭＳ ゴシック" w:cs="ＭＳ Ｐゴシック" w:hint="eastAsia"/>
                <w:color w:val="000000"/>
                <w:kern w:val="0"/>
                <w:sz w:val="20"/>
                <w:szCs w:val="20"/>
              </w:rPr>
              <w:t xml:space="preserve"> </w:t>
            </w:r>
            <w:r w:rsidRPr="008F2CB6">
              <w:rPr>
                <w:rFonts w:ascii="ＭＳ ゴシック" w:eastAsia="ＭＳ ゴシック" w:hAnsi="ＭＳ ゴシック" w:cs="ＭＳ Ｐゴシック"/>
                <w:color w:val="000000"/>
                <w:kern w:val="0"/>
                <w:sz w:val="20"/>
                <w:szCs w:val="20"/>
              </w:rPr>
              <w:t>1)</w:t>
            </w:r>
            <w:r w:rsidRPr="00E15A23">
              <w:rPr>
                <w:rFonts w:ascii="ＭＳ ゴシック" w:eastAsia="ＭＳ ゴシック" w:hAnsi="ＭＳ ゴシック" w:cs="ＭＳ Ｐゴシック" w:hint="eastAsia"/>
                <w:color w:val="000000"/>
                <w:kern w:val="0"/>
                <w:sz w:val="20"/>
                <w:szCs w:val="20"/>
              </w:rPr>
              <w:t>を踏まえた状態把握の標準的な方法</w:t>
            </w:r>
            <w:r w:rsidRPr="008F2CB6">
              <w:rPr>
                <w:rFonts w:ascii="ＭＳ ゴシック" w:eastAsia="ＭＳ ゴシック" w:hAnsi="ＭＳ ゴシック" w:cs="ＭＳ Ｐゴシック" w:hint="eastAsia"/>
                <w:color w:val="000000"/>
                <w:kern w:val="0"/>
                <w:sz w:val="20"/>
                <w:szCs w:val="20"/>
              </w:rPr>
              <w:t>。</w:t>
            </w:r>
            <w:r w:rsidRPr="00E15A23">
              <w:rPr>
                <w:rFonts w:ascii="ＭＳ ゴシック" w:eastAsia="ＭＳ ゴシック" w:hAnsi="ＭＳ ゴシック" w:cs="ＭＳ Ｐゴシック" w:hint="eastAsia"/>
                <w:color w:val="000000"/>
                <w:kern w:val="0"/>
                <w:sz w:val="20"/>
                <w:szCs w:val="20"/>
              </w:rPr>
              <w:t>必要に応じて活用が想定される機器等</w:t>
            </w:r>
          </w:p>
        </w:tc>
      </w:tr>
      <w:tr w:rsidR="0028108C" w:rsidRPr="008F2CB6" w:rsidTr="00EE0EB4">
        <w:trPr>
          <w:trHeight w:val="1886"/>
        </w:trPr>
        <w:tc>
          <w:tcPr>
            <w:tcW w:w="567" w:type="dxa"/>
            <w:vMerge/>
            <w:vAlign w:val="center"/>
            <w:hideMark/>
          </w:tcPr>
          <w:p w:rsidR="0028108C" w:rsidRPr="00E15A23" w:rsidRDefault="0028108C" w:rsidP="00644B14">
            <w:pPr>
              <w:widowControl/>
              <w:jc w:val="left"/>
              <w:rPr>
                <w:rFonts w:ascii="ＭＳ ゴシック" w:eastAsia="ＭＳ ゴシック" w:hAnsi="ＭＳ ゴシック" w:cs="ＭＳ Ｐゴシック"/>
                <w:color w:val="000000"/>
                <w:kern w:val="0"/>
                <w:sz w:val="20"/>
                <w:szCs w:val="20"/>
              </w:rPr>
            </w:pPr>
          </w:p>
        </w:tc>
        <w:tc>
          <w:tcPr>
            <w:tcW w:w="2117" w:type="dxa"/>
            <w:shd w:val="clear" w:color="auto" w:fill="auto"/>
            <w:hideMark/>
          </w:tcPr>
          <w:p w:rsidR="00C354E8"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sidRPr="00E15A23">
              <w:rPr>
                <w:rFonts w:ascii="ＭＳ ゴシック" w:eastAsia="ＭＳ ゴシック" w:hAnsi="ＭＳ ゴシック" w:cs="ＭＳ Ｐゴシック" w:hint="eastAsia"/>
                <w:color w:val="000000"/>
                <w:kern w:val="0"/>
                <w:sz w:val="20"/>
                <w:szCs w:val="20"/>
              </w:rPr>
              <w:t>⑤群集荷重に対する耐荷力評価式が明らかであること。</w:t>
            </w:r>
          </w:p>
          <w:p w:rsidR="0028108C" w:rsidRDefault="0028108C" w:rsidP="00C354E8">
            <w:pPr>
              <w:widowControl/>
              <w:ind w:leftChars="100" w:left="247" w:firstLineChars="100" w:firstLine="237"/>
              <w:jc w:val="left"/>
              <w:rPr>
                <w:rFonts w:ascii="ＭＳ ゴシック" w:eastAsia="ＭＳ ゴシック" w:hAnsi="ＭＳ ゴシック" w:cs="ＭＳ Ｐゴシック"/>
                <w:color w:val="000000"/>
                <w:kern w:val="0"/>
                <w:sz w:val="20"/>
                <w:szCs w:val="20"/>
              </w:rPr>
            </w:pPr>
            <w:r w:rsidRPr="00E15A23">
              <w:rPr>
                <w:rFonts w:ascii="ＭＳ ゴシック" w:eastAsia="ＭＳ ゴシック" w:hAnsi="ＭＳ ゴシック" w:cs="ＭＳ Ｐゴシック" w:hint="eastAsia"/>
                <w:color w:val="000000"/>
                <w:kern w:val="0"/>
                <w:sz w:val="20"/>
                <w:szCs w:val="20"/>
              </w:rPr>
              <w:t>床版形状と使用材料のパターンが決まっている場合は、そのパターン毎に耐荷力が明らかであること。</w:t>
            </w:r>
          </w:p>
          <w:p w:rsidR="00C354E8" w:rsidRPr="00C354E8" w:rsidRDefault="00FB54B2" w:rsidP="00FB54B2">
            <w:pPr>
              <w:widowControl/>
              <w:ind w:leftChars="100" w:left="247" w:firstLineChars="100" w:firstLine="237"/>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ただし</w:t>
            </w:r>
            <w:r w:rsidR="00C354E8" w:rsidRPr="00E15A23">
              <w:rPr>
                <w:rFonts w:ascii="ＭＳ ゴシック" w:eastAsia="ＭＳ ゴシック" w:hAnsi="ＭＳ ゴシック" w:cs="ＭＳ Ｐゴシック" w:hint="eastAsia"/>
                <w:color w:val="000000"/>
                <w:kern w:val="0"/>
                <w:sz w:val="20"/>
                <w:szCs w:val="20"/>
              </w:rPr>
              <w:t>、</w:t>
            </w:r>
            <w:r w:rsidR="00234CCD" w:rsidRPr="00234CCD">
              <w:rPr>
                <w:rFonts w:ascii="ＭＳ ゴシック" w:eastAsia="ＭＳ ゴシック" w:hAnsi="ＭＳ ゴシック" w:cs="ＭＳ Ｐゴシック" w:hint="eastAsia"/>
                <w:color w:val="000000"/>
                <w:kern w:val="0"/>
                <w:sz w:val="20"/>
                <w:szCs w:val="20"/>
              </w:rPr>
              <w:t>立体横断施設技術基準</w:t>
            </w:r>
            <w:r w:rsidR="00C354E8">
              <w:rPr>
                <w:rFonts w:ascii="ＭＳ ゴシック" w:eastAsia="ＭＳ ゴシック" w:hAnsi="ＭＳ ゴシック" w:cs="ＭＳ Ｐゴシック" w:hint="eastAsia"/>
                <w:color w:val="000000"/>
                <w:kern w:val="0"/>
                <w:sz w:val="20"/>
                <w:szCs w:val="20"/>
              </w:rPr>
              <w:t>（S53.3）Ⅱ</w:t>
            </w:r>
            <w:r w:rsidR="00C354E8">
              <w:rPr>
                <w:rFonts w:ascii="ＭＳ ゴシック" w:eastAsia="ＭＳ ゴシック" w:hAnsi="ＭＳ ゴシック" w:cs="ＭＳ Ｐゴシック"/>
                <w:color w:val="000000"/>
                <w:kern w:val="0"/>
                <w:sz w:val="20"/>
                <w:szCs w:val="20"/>
              </w:rPr>
              <w:t>横断歩道橋編</w:t>
            </w:r>
            <w:r w:rsidR="00C354E8">
              <w:rPr>
                <w:rFonts w:ascii="ＭＳ ゴシック" w:eastAsia="ＭＳ ゴシック" w:hAnsi="ＭＳ ゴシック" w:cs="ＭＳ Ｐゴシック" w:hint="eastAsia"/>
                <w:color w:val="000000"/>
                <w:kern w:val="0"/>
                <w:sz w:val="20"/>
                <w:szCs w:val="20"/>
              </w:rPr>
              <w:t>の</w:t>
            </w:r>
            <w:r w:rsidR="00C354E8">
              <w:rPr>
                <w:rFonts w:ascii="ＭＳ ゴシック" w:eastAsia="ＭＳ ゴシック" w:hAnsi="ＭＳ ゴシック" w:cs="ＭＳ Ｐゴシック"/>
                <w:color w:val="000000"/>
                <w:kern w:val="0"/>
                <w:sz w:val="20"/>
                <w:szCs w:val="20"/>
              </w:rPr>
              <w:t>規定</w:t>
            </w:r>
            <w:r w:rsidR="00C354E8">
              <w:rPr>
                <w:rFonts w:ascii="ＭＳ ゴシック" w:eastAsia="ＭＳ ゴシック" w:hAnsi="ＭＳ ゴシック" w:cs="ＭＳ Ｐゴシック" w:hint="eastAsia"/>
                <w:color w:val="000000"/>
                <w:kern w:val="0"/>
                <w:sz w:val="20"/>
                <w:szCs w:val="20"/>
              </w:rPr>
              <w:t>に</w:t>
            </w:r>
            <w:r w:rsidR="00C354E8">
              <w:rPr>
                <w:rFonts w:ascii="ＭＳ ゴシック" w:eastAsia="ＭＳ ゴシック" w:hAnsi="ＭＳ ゴシック" w:cs="ＭＳ Ｐゴシック"/>
                <w:color w:val="000000"/>
                <w:kern w:val="0"/>
                <w:sz w:val="20"/>
                <w:szCs w:val="20"/>
              </w:rPr>
              <w:t>従い必要な耐荷力を</w:t>
            </w:r>
            <w:r>
              <w:rPr>
                <w:rFonts w:ascii="ＭＳ ゴシック" w:eastAsia="ＭＳ ゴシック" w:hAnsi="ＭＳ ゴシック" w:cs="ＭＳ Ｐゴシック" w:hint="eastAsia"/>
                <w:color w:val="000000"/>
                <w:kern w:val="0"/>
                <w:sz w:val="20"/>
                <w:szCs w:val="20"/>
              </w:rPr>
              <w:t>有して</w:t>
            </w:r>
            <w:r w:rsidR="00C354E8">
              <w:rPr>
                <w:rFonts w:ascii="ＭＳ ゴシック" w:eastAsia="ＭＳ ゴシック" w:hAnsi="ＭＳ ゴシック" w:cs="ＭＳ Ｐゴシック"/>
                <w:color w:val="000000"/>
                <w:kern w:val="0"/>
                <w:sz w:val="20"/>
                <w:szCs w:val="20"/>
              </w:rPr>
              <w:t>いること。</w:t>
            </w:r>
          </w:p>
        </w:tc>
        <w:tc>
          <w:tcPr>
            <w:tcW w:w="2551" w:type="dxa"/>
            <w:shd w:val="clear" w:color="auto" w:fill="auto"/>
            <w:hideMark/>
          </w:tcPr>
          <w:p w:rsidR="0028108C" w:rsidRPr="008F2CB6"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hint="eastAsia"/>
                <w:color w:val="000000"/>
                <w:kern w:val="0"/>
                <w:sz w:val="20"/>
                <w:szCs w:val="20"/>
              </w:rPr>
              <w:t>1</w:t>
            </w:r>
            <w:r w:rsidRPr="008F2CB6">
              <w:rPr>
                <w:rFonts w:ascii="ＭＳ ゴシック" w:eastAsia="ＭＳ ゴシック" w:hAnsi="ＭＳ ゴシック" w:cs="ＭＳ Ｐゴシック"/>
                <w:color w:val="000000"/>
                <w:kern w:val="0"/>
                <w:sz w:val="20"/>
                <w:szCs w:val="20"/>
              </w:rPr>
              <w:t>)</w:t>
            </w:r>
            <w:r w:rsidRPr="00E15A23">
              <w:rPr>
                <w:rFonts w:ascii="ＭＳ ゴシック" w:eastAsia="ＭＳ ゴシック" w:hAnsi="ＭＳ ゴシック" w:cs="ＭＳ Ｐゴシック" w:hint="eastAsia"/>
                <w:color w:val="000000"/>
                <w:kern w:val="0"/>
                <w:sz w:val="20"/>
                <w:szCs w:val="20"/>
              </w:rPr>
              <w:t>耐荷力評価式</w:t>
            </w:r>
          </w:p>
          <w:p w:rsidR="0028108C" w:rsidRPr="008F2CB6"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p>
          <w:p w:rsidR="0028108C" w:rsidRPr="008F2CB6"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p>
          <w:p w:rsidR="0028108C" w:rsidRPr="008F2CB6"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p>
          <w:p w:rsidR="0028108C" w:rsidRPr="008F2CB6"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p>
          <w:p w:rsidR="0028108C" w:rsidRPr="008F2CB6"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p>
          <w:p w:rsidR="0028108C"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color w:val="000000"/>
                <w:kern w:val="0"/>
                <w:sz w:val="20"/>
                <w:szCs w:val="20"/>
              </w:rPr>
              <w:t>2)</w:t>
            </w:r>
            <w:r w:rsidRPr="00E15A23">
              <w:rPr>
                <w:rFonts w:ascii="ＭＳ ゴシック" w:eastAsia="ＭＳ ゴシック" w:hAnsi="ＭＳ ゴシック" w:cs="ＭＳ Ｐゴシック" w:hint="eastAsia"/>
                <w:color w:val="000000"/>
                <w:kern w:val="0"/>
                <w:sz w:val="20"/>
                <w:szCs w:val="20"/>
              </w:rPr>
              <w:t>床版形状と使用材料のパターン毎の耐荷力</w:t>
            </w:r>
          </w:p>
          <w:p w:rsidR="00FB54B2" w:rsidRDefault="00FB54B2" w:rsidP="00644B14">
            <w:pPr>
              <w:widowControl/>
              <w:ind w:left="237" w:hangingChars="100" w:hanging="237"/>
              <w:jc w:val="left"/>
              <w:rPr>
                <w:rFonts w:ascii="ＭＳ ゴシック" w:eastAsia="ＭＳ ゴシック" w:hAnsi="ＭＳ ゴシック" w:cs="ＭＳ Ｐゴシック"/>
                <w:color w:val="000000"/>
                <w:kern w:val="0"/>
                <w:sz w:val="20"/>
                <w:szCs w:val="20"/>
              </w:rPr>
            </w:pPr>
          </w:p>
          <w:p w:rsidR="00FB54B2" w:rsidRDefault="00FB54B2" w:rsidP="00644B14">
            <w:pPr>
              <w:widowControl/>
              <w:ind w:left="237" w:hangingChars="100" w:hanging="237"/>
              <w:jc w:val="left"/>
              <w:rPr>
                <w:rFonts w:ascii="ＭＳ ゴシック" w:eastAsia="ＭＳ ゴシック" w:hAnsi="ＭＳ ゴシック" w:cs="ＭＳ Ｐゴシック"/>
                <w:color w:val="000000"/>
                <w:kern w:val="0"/>
                <w:sz w:val="20"/>
                <w:szCs w:val="20"/>
              </w:rPr>
            </w:pPr>
          </w:p>
          <w:p w:rsidR="00FB54B2" w:rsidRDefault="00FB54B2" w:rsidP="00644B14">
            <w:pPr>
              <w:widowControl/>
              <w:ind w:left="237" w:hangingChars="100" w:hanging="237"/>
              <w:jc w:val="left"/>
              <w:rPr>
                <w:rFonts w:ascii="ＭＳ ゴシック" w:eastAsia="ＭＳ ゴシック" w:hAnsi="ＭＳ ゴシック" w:cs="ＭＳ Ｐゴシック"/>
                <w:color w:val="000000"/>
                <w:kern w:val="0"/>
                <w:sz w:val="20"/>
                <w:szCs w:val="20"/>
              </w:rPr>
            </w:pPr>
          </w:p>
          <w:p w:rsidR="00FB54B2" w:rsidRPr="00E15A23" w:rsidRDefault="00FB54B2" w:rsidP="00234CCD">
            <w:pPr>
              <w:widowControl/>
              <w:ind w:left="237" w:hangingChars="100" w:hanging="237"/>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3)</w:t>
            </w:r>
            <w:r w:rsidR="00234CCD" w:rsidRPr="00234CCD">
              <w:rPr>
                <w:rFonts w:ascii="ＭＳ ゴシック" w:eastAsia="ＭＳ ゴシック" w:hAnsi="ＭＳ ゴシック" w:cs="ＭＳ Ｐゴシック" w:hint="eastAsia"/>
                <w:color w:val="000000"/>
                <w:kern w:val="0"/>
                <w:sz w:val="20"/>
                <w:szCs w:val="20"/>
              </w:rPr>
              <w:t>立体横断施設技術基準</w:t>
            </w:r>
            <w:r>
              <w:rPr>
                <w:rFonts w:ascii="ＭＳ ゴシック" w:eastAsia="ＭＳ ゴシック" w:hAnsi="ＭＳ ゴシック" w:cs="ＭＳ Ｐゴシック" w:hint="eastAsia"/>
                <w:color w:val="000000"/>
                <w:kern w:val="0"/>
                <w:sz w:val="20"/>
                <w:szCs w:val="20"/>
              </w:rPr>
              <w:t>（S53.3）Ⅱ</w:t>
            </w:r>
            <w:r>
              <w:rPr>
                <w:rFonts w:ascii="ＭＳ ゴシック" w:eastAsia="ＭＳ ゴシック" w:hAnsi="ＭＳ ゴシック" w:cs="ＭＳ Ｐゴシック"/>
                <w:color w:val="000000"/>
                <w:kern w:val="0"/>
                <w:sz w:val="20"/>
                <w:szCs w:val="20"/>
              </w:rPr>
              <w:t>横断歩道橋編</w:t>
            </w:r>
            <w:r>
              <w:rPr>
                <w:rFonts w:ascii="ＭＳ ゴシック" w:eastAsia="ＭＳ ゴシック" w:hAnsi="ＭＳ ゴシック" w:cs="ＭＳ Ｐゴシック" w:hint="eastAsia"/>
                <w:color w:val="000000"/>
                <w:kern w:val="0"/>
                <w:sz w:val="20"/>
                <w:szCs w:val="20"/>
              </w:rPr>
              <w:t>に</w:t>
            </w:r>
            <w:r>
              <w:rPr>
                <w:rFonts w:ascii="ＭＳ ゴシック" w:eastAsia="ＭＳ ゴシック" w:hAnsi="ＭＳ ゴシック" w:cs="ＭＳ Ｐゴシック"/>
                <w:color w:val="000000"/>
                <w:kern w:val="0"/>
                <w:sz w:val="20"/>
                <w:szCs w:val="20"/>
              </w:rPr>
              <w:t>合致していること</w:t>
            </w:r>
          </w:p>
        </w:tc>
        <w:tc>
          <w:tcPr>
            <w:tcW w:w="4678" w:type="dxa"/>
            <w:shd w:val="clear" w:color="auto" w:fill="auto"/>
            <w:hideMark/>
          </w:tcPr>
          <w:p w:rsidR="0028108C" w:rsidRPr="008F2CB6"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hint="eastAsia"/>
                <w:color w:val="000000"/>
                <w:kern w:val="0"/>
                <w:sz w:val="20"/>
                <w:szCs w:val="20"/>
              </w:rPr>
              <w:t>1)</w:t>
            </w:r>
            <w:r w:rsidRPr="00E15A23">
              <w:rPr>
                <w:rFonts w:ascii="ＭＳ ゴシック" w:eastAsia="ＭＳ ゴシック" w:hAnsi="ＭＳ ゴシック" w:cs="ＭＳ Ｐゴシック" w:hint="eastAsia"/>
                <w:color w:val="000000"/>
                <w:kern w:val="0"/>
                <w:sz w:val="20"/>
                <w:szCs w:val="20"/>
              </w:rPr>
              <w:t>耐荷力評価式の設定根拠となる耐荷メカニズムと用いた理論の成立性の確認結果</w:t>
            </w:r>
            <w:r w:rsidRPr="00E15A23">
              <w:rPr>
                <w:rFonts w:ascii="ＭＳ ゴシック" w:eastAsia="ＭＳ ゴシック" w:hAnsi="ＭＳ ゴシック" w:cs="ＭＳ Ｐゴシック" w:hint="eastAsia"/>
                <w:color w:val="000000"/>
                <w:kern w:val="0"/>
                <w:sz w:val="20"/>
                <w:szCs w:val="20"/>
              </w:rPr>
              <w:br/>
              <w:t>（</w:t>
            </w:r>
            <w:r w:rsidRPr="008F2CB6">
              <w:rPr>
                <w:rFonts w:ascii="ＭＳ ゴシック" w:eastAsia="ＭＳ ゴシック" w:hAnsi="ＭＳ ゴシック" w:cs="ＭＳ Ｐゴシック" w:hint="eastAsia"/>
                <w:color w:val="000000"/>
                <w:kern w:val="0"/>
                <w:sz w:val="20"/>
                <w:szCs w:val="20"/>
              </w:rPr>
              <w:t>図-1に示す</w:t>
            </w:r>
            <w:r w:rsidRPr="008F2CB6">
              <w:rPr>
                <w:rFonts w:ascii="ＭＳ ゴシック" w:eastAsia="ＭＳ ゴシック" w:hAnsi="ＭＳ ゴシック" w:cs="ＭＳ Ｐゴシック"/>
                <w:color w:val="000000"/>
                <w:kern w:val="0"/>
                <w:sz w:val="20"/>
                <w:szCs w:val="20"/>
              </w:rPr>
              <w:t>ような載荷試験から得られた</w:t>
            </w:r>
            <w:r w:rsidRPr="00E15A23">
              <w:rPr>
                <w:rFonts w:ascii="ＭＳ ゴシック" w:eastAsia="ＭＳ ゴシック" w:hAnsi="ＭＳ ゴシック" w:cs="ＭＳ Ｐゴシック" w:hint="eastAsia"/>
                <w:color w:val="000000"/>
                <w:kern w:val="0"/>
                <w:sz w:val="20"/>
                <w:szCs w:val="20"/>
              </w:rPr>
              <w:t>耐荷力－変位関係から</w:t>
            </w:r>
            <w:r w:rsidRPr="008F2CB6">
              <w:rPr>
                <w:rFonts w:ascii="ＭＳ ゴシック" w:eastAsia="ＭＳ ゴシック" w:hAnsi="ＭＳ ゴシック" w:cs="ＭＳ Ｐゴシック" w:hint="eastAsia"/>
                <w:color w:val="000000"/>
                <w:kern w:val="0"/>
                <w:sz w:val="20"/>
                <w:szCs w:val="20"/>
              </w:rPr>
              <w:t>設定</w:t>
            </w:r>
            <w:r w:rsidRPr="008F2CB6">
              <w:rPr>
                <w:rFonts w:ascii="ＭＳ ゴシック" w:eastAsia="ＭＳ ゴシック" w:hAnsi="ＭＳ ゴシック" w:cs="ＭＳ Ｐゴシック"/>
                <w:color w:val="000000"/>
                <w:kern w:val="0"/>
                <w:sz w:val="20"/>
                <w:szCs w:val="20"/>
              </w:rPr>
              <w:t>した</w:t>
            </w:r>
            <w:r w:rsidRPr="00E15A23">
              <w:rPr>
                <w:rFonts w:ascii="ＭＳ ゴシック" w:eastAsia="ＭＳ ゴシック" w:hAnsi="ＭＳ ゴシック" w:cs="ＭＳ Ｐゴシック" w:hint="eastAsia"/>
                <w:color w:val="000000"/>
                <w:kern w:val="0"/>
                <w:sz w:val="20"/>
                <w:szCs w:val="20"/>
              </w:rPr>
              <w:t>損傷とそれを代表する限界点と、用いた理論から設定した耐力評価式の比較</w:t>
            </w:r>
            <w:r w:rsidRPr="008F2CB6">
              <w:rPr>
                <w:rFonts w:ascii="ＭＳ ゴシック" w:eastAsia="ＭＳ ゴシック" w:hAnsi="ＭＳ ゴシック" w:cs="ＭＳ Ｐゴシック" w:hint="eastAsia"/>
                <w:color w:val="000000"/>
                <w:kern w:val="0"/>
                <w:sz w:val="20"/>
                <w:szCs w:val="20"/>
              </w:rPr>
              <w:t>等</w:t>
            </w:r>
            <w:r w:rsidRPr="00E15A23">
              <w:rPr>
                <w:rFonts w:ascii="ＭＳ ゴシック" w:eastAsia="ＭＳ ゴシック" w:hAnsi="ＭＳ ゴシック" w:cs="ＭＳ Ｐゴシック" w:hint="eastAsia"/>
                <w:color w:val="000000"/>
                <w:kern w:val="0"/>
                <w:sz w:val="20"/>
                <w:szCs w:val="20"/>
              </w:rPr>
              <w:t>）</w:t>
            </w:r>
          </w:p>
          <w:p w:rsidR="00FB54B2" w:rsidRDefault="0028108C" w:rsidP="004B37C9">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color w:val="000000"/>
                <w:kern w:val="0"/>
                <w:sz w:val="20"/>
                <w:szCs w:val="20"/>
              </w:rPr>
              <w:t>2)</w:t>
            </w:r>
            <w:r w:rsidRPr="008F2CB6">
              <w:rPr>
                <w:rFonts w:ascii="ＭＳ ゴシック" w:eastAsia="ＭＳ ゴシック" w:hAnsi="ＭＳ ゴシック" w:cs="ＭＳ Ｐゴシック" w:hint="eastAsia"/>
                <w:color w:val="000000"/>
                <w:kern w:val="0"/>
                <w:sz w:val="20"/>
                <w:szCs w:val="20"/>
              </w:rPr>
              <w:t>図-1</w:t>
            </w:r>
            <w:r w:rsidRPr="00E15A23">
              <w:rPr>
                <w:rFonts w:ascii="ＭＳ ゴシック" w:eastAsia="ＭＳ ゴシック" w:hAnsi="ＭＳ ゴシック" w:cs="ＭＳ Ｐゴシック" w:hint="eastAsia"/>
                <w:color w:val="000000"/>
                <w:kern w:val="0"/>
                <w:sz w:val="20"/>
                <w:szCs w:val="20"/>
              </w:rPr>
              <w:t>に示す</w:t>
            </w:r>
            <w:r w:rsidRPr="008F2CB6">
              <w:rPr>
                <w:rFonts w:ascii="ＭＳ ゴシック" w:eastAsia="ＭＳ ゴシック" w:hAnsi="ＭＳ ゴシック" w:cs="ＭＳ Ｐゴシック"/>
                <w:color w:val="000000"/>
                <w:kern w:val="0"/>
                <w:sz w:val="20"/>
                <w:szCs w:val="20"/>
              </w:rPr>
              <w:t>ような</w:t>
            </w:r>
            <w:r w:rsidRPr="008F2CB6">
              <w:rPr>
                <w:rFonts w:ascii="ＭＳ ゴシック" w:eastAsia="ＭＳ ゴシック" w:hAnsi="ＭＳ ゴシック" w:cs="ＭＳ Ｐゴシック" w:hint="eastAsia"/>
                <w:color w:val="000000"/>
                <w:kern w:val="0"/>
                <w:sz w:val="20"/>
                <w:szCs w:val="20"/>
              </w:rPr>
              <w:t>分布荷重</w:t>
            </w:r>
            <w:r w:rsidRPr="008F2CB6">
              <w:rPr>
                <w:rFonts w:ascii="ＭＳ ゴシック" w:eastAsia="ＭＳ ゴシック" w:hAnsi="ＭＳ ゴシック" w:cs="ＭＳ Ｐゴシック"/>
                <w:color w:val="000000"/>
                <w:kern w:val="0"/>
                <w:sz w:val="20"/>
                <w:szCs w:val="20"/>
              </w:rPr>
              <w:t>を想定した</w:t>
            </w:r>
            <w:r w:rsidRPr="008F2CB6">
              <w:rPr>
                <w:rFonts w:ascii="ＭＳ ゴシック" w:eastAsia="ＭＳ ゴシック" w:hAnsi="ＭＳ ゴシック" w:cs="ＭＳ Ｐゴシック" w:hint="eastAsia"/>
                <w:color w:val="000000"/>
                <w:kern w:val="0"/>
                <w:sz w:val="20"/>
                <w:szCs w:val="20"/>
              </w:rPr>
              <w:t>鉛直</w:t>
            </w:r>
            <w:r w:rsidRPr="00E15A23">
              <w:rPr>
                <w:rFonts w:ascii="ＭＳ ゴシック" w:eastAsia="ＭＳ ゴシック" w:hAnsi="ＭＳ ゴシック" w:cs="ＭＳ Ｐゴシック" w:hint="eastAsia"/>
                <w:color w:val="000000"/>
                <w:kern w:val="0"/>
                <w:sz w:val="20"/>
                <w:szCs w:val="20"/>
              </w:rPr>
              <w:t>載荷試験の実施結果</w:t>
            </w:r>
            <w:r w:rsidRPr="008F2CB6">
              <w:rPr>
                <w:rFonts w:ascii="ＭＳ ゴシック" w:eastAsia="ＭＳ ゴシック" w:hAnsi="ＭＳ ゴシック" w:cs="ＭＳ Ｐゴシック" w:hint="eastAsia"/>
                <w:color w:val="000000"/>
                <w:kern w:val="0"/>
                <w:sz w:val="20"/>
                <w:szCs w:val="20"/>
              </w:rPr>
              <w:t>と設定し</w:t>
            </w:r>
            <w:r w:rsidRPr="008F2CB6">
              <w:rPr>
                <w:rFonts w:ascii="ＭＳ ゴシック" w:eastAsia="ＭＳ ゴシック" w:hAnsi="ＭＳ ゴシック" w:cs="ＭＳ Ｐゴシック"/>
                <w:color w:val="000000"/>
                <w:kern w:val="0"/>
                <w:sz w:val="20"/>
                <w:szCs w:val="20"/>
              </w:rPr>
              <w:t>た耐荷力の</w:t>
            </w:r>
            <w:r w:rsidRPr="008F2CB6">
              <w:rPr>
                <w:rFonts w:ascii="ＭＳ ゴシック" w:eastAsia="ＭＳ ゴシック" w:hAnsi="ＭＳ ゴシック" w:cs="ＭＳ Ｐゴシック" w:hint="eastAsia"/>
                <w:color w:val="000000"/>
                <w:kern w:val="0"/>
                <w:sz w:val="20"/>
                <w:szCs w:val="20"/>
              </w:rPr>
              <w:t>床版パターン毎の</w:t>
            </w:r>
            <w:r w:rsidRPr="008F2CB6">
              <w:rPr>
                <w:rFonts w:ascii="ＭＳ ゴシック" w:eastAsia="ＭＳ ゴシック" w:hAnsi="ＭＳ ゴシック" w:cs="ＭＳ Ｐゴシック"/>
                <w:color w:val="000000"/>
                <w:kern w:val="0"/>
                <w:sz w:val="20"/>
                <w:szCs w:val="20"/>
              </w:rPr>
              <w:t>比較</w:t>
            </w:r>
            <w:r w:rsidRPr="00E15A23">
              <w:rPr>
                <w:rFonts w:ascii="ＭＳ ゴシック" w:eastAsia="ＭＳ ゴシック" w:hAnsi="ＭＳ ゴシック" w:cs="ＭＳ Ｐゴシック" w:hint="eastAsia"/>
                <w:color w:val="000000"/>
                <w:kern w:val="0"/>
                <w:sz w:val="20"/>
                <w:szCs w:val="20"/>
              </w:rPr>
              <w:t>等</w:t>
            </w:r>
            <w:r w:rsidRPr="008F2CB6">
              <w:rPr>
                <w:rFonts w:ascii="ＭＳ ゴシック" w:eastAsia="ＭＳ ゴシック" w:hAnsi="ＭＳ ゴシック" w:cs="ＭＳ Ｐゴシック" w:hint="eastAsia"/>
                <w:color w:val="000000"/>
                <w:kern w:val="0"/>
                <w:sz w:val="20"/>
                <w:szCs w:val="20"/>
              </w:rPr>
              <w:t>（図-2に示す主桁</w:t>
            </w:r>
            <w:r w:rsidRPr="008F2CB6">
              <w:rPr>
                <w:rFonts w:ascii="ＭＳ ゴシック" w:eastAsia="ＭＳ ゴシック" w:hAnsi="ＭＳ ゴシック" w:cs="ＭＳ Ｐゴシック"/>
                <w:color w:val="000000"/>
                <w:kern w:val="0"/>
                <w:sz w:val="20"/>
                <w:szCs w:val="20"/>
              </w:rPr>
              <w:t>間隔</w:t>
            </w:r>
            <w:r w:rsidRPr="008F2CB6">
              <w:rPr>
                <w:rFonts w:ascii="ＭＳ ゴシック" w:eastAsia="ＭＳ ゴシック" w:hAnsi="ＭＳ ゴシック" w:cs="ＭＳ Ｐゴシック" w:hint="eastAsia"/>
                <w:color w:val="000000"/>
                <w:kern w:val="0"/>
                <w:sz w:val="20"/>
                <w:szCs w:val="20"/>
              </w:rPr>
              <w:t>や</w:t>
            </w:r>
            <w:r w:rsidRPr="008F2CB6">
              <w:rPr>
                <w:rFonts w:ascii="ＭＳ ゴシック" w:eastAsia="ＭＳ ゴシック" w:hAnsi="ＭＳ ゴシック" w:cs="ＭＳ Ｐゴシック"/>
                <w:color w:val="000000"/>
                <w:kern w:val="0"/>
                <w:sz w:val="20"/>
                <w:szCs w:val="20"/>
              </w:rPr>
              <w:t>横桁間隔を想定しているが、必要に応じて</w:t>
            </w:r>
            <w:r w:rsidRPr="008F2CB6">
              <w:rPr>
                <w:rFonts w:ascii="ＭＳ ゴシック" w:eastAsia="ＭＳ ゴシック" w:hAnsi="ＭＳ ゴシック" w:cs="ＭＳ Ｐゴシック" w:hint="eastAsia"/>
                <w:color w:val="000000"/>
                <w:kern w:val="0"/>
                <w:sz w:val="20"/>
                <w:szCs w:val="20"/>
              </w:rPr>
              <w:t>縦桁</w:t>
            </w:r>
            <w:r w:rsidRPr="008F2CB6">
              <w:rPr>
                <w:rFonts w:ascii="ＭＳ ゴシック" w:eastAsia="ＭＳ ゴシック" w:hAnsi="ＭＳ ゴシック" w:cs="ＭＳ Ｐゴシック"/>
                <w:color w:val="000000"/>
                <w:kern w:val="0"/>
                <w:sz w:val="20"/>
                <w:szCs w:val="20"/>
              </w:rPr>
              <w:t>や横桁を追加</w:t>
            </w:r>
            <w:r w:rsidRPr="008F2CB6">
              <w:rPr>
                <w:rFonts w:ascii="ＭＳ ゴシック" w:eastAsia="ＭＳ ゴシック" w:hAnsi="ＭＳ ゴシック" w:cs="ＭＳ Ｐゴシック" w:hint="eastAsia"/>
                <w:color w:val="000000"/>
                <w:kern w:val="0"/>
                <w:sz w:val="20"/>
                <w:szCs w:val="20"/>
              </w:rPr>
              <w:t>することも</w:t>
            </w:r>
            <w:r w:rsidRPr="008F2CB6">
              <w:rPr>
                <w:rFonts w:ascii="ＭＳ ゴシック" w:eastAsia="ＭＳ ゴシック" w:hAnsi="ＭＳ ゴシック" w:cs="ＭＳ Ｐゴシック"/>
                <w:color w:val="000000"/>
                <w:kern w:val="0"/>
                <w:sz w:val="20"/>
                <w:szCs w:val="20"/>
              </w:rPr>
              <w:t>想定してよい。</w:t>
            </w:r>
            <w:r w:rsidRPr="008F2CB6">
              <w:rPr>
                <w:rFonts w:ascii="ＭＳ ゴシック" w:eastAsia="ＭＳ ゴシック" w:hAnsi="ＭＳ ゴシック" w:cs="ＭＳ Ｐゴシック" w:hint="eastAsia"/>
                <w:color w:val="000000"/>
                <w:kern w:val="0"/>
                <w:sz w:val="20"/>
                <w:szCs w:val="20"/>
              </w:rPr>
              <w:t>）</w:t>
            </w:r>
          </w:p>
          <w:p w:rsidR="0028108C" w:rsidRPr="00E15A23" w:rsidRDefault="00FB54B2" w:rsidP="00234CCD">
            <w:pPr>
              <w:widowControl/>
              <w:ind w:left="237" w:hangingChars="100" w:hanging="237"/>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3)</w:t>
            </w:r>
            <w:r w:rsidR="0028108C" w:rsidRPr="008F2CB6">
              <w:rPr>
                <w:rFonts w:ascii="ＭＳ ゴシック" w:eastAsia="ＭＳ ゴシック" w:hAnsi="ＭＳ ゴシック" w:cs="ＭＳ Ｐゴシック"/>
                <w:color w:val="000000"/>
                <w:kern w:val="0"/>
                <w:sz w:val="20"/>
                <w:szCs w:val="20"/>
              </w:rPr>
              <w:t>床版</w:t>
            </w:r>
            <w:r w:rsidR="0028108C" w:rsidRPr="008F2CB6">
              <w:rPr>
                <w:rFonts w:ascii="ＭＳ ゴシック" w:eastAsia="ＭＳ ゴシック" w:hAnsi="ＭＳ ゴシック" w:cs="ＭＳ Ｐゴシック" w:hint="eastAsia"/>
                <w:color w:val="000000"/>
                <w:kern w:val="0"/>
                <w:sz w:val="20"/>
                <w:szCs w:val="20"/>
              </w:rPr>
              <w:t>にかかる</w:t>
            </w:r>
            <w:r w:rsidR="00234CCD">
              <w:rPr>
                <w:rFonts w:ascii="ＭＳ ゴシック" w:eastAsia="ＭＳ ゴシック" w:hAnsi="ＭＳ ゴシック" w:cs="ＭＳ Ｐゴシック"/>
                <w:color w:val="000000"/>
                <w:kern w:val="0"/>
                <w:sz w:val="20"/>
                <w:szCs w:val="20"/>
              </w:rPr>
              <w:t>活荷重</w:t>
            </w:r>
            <w:r w:rsidR="0028108C" w:rsidRPr="008F2CB6">
              <w:rPr>
                <w:rFonts w:ascii="ＭＳ ゴシック" w:eastAsia="ＭＳ ゴシック" w:hAnsi="ＭＳ ゴシック" w:cs="ＭＳ Ｐゴシック" w:hint="eastAsia"/>
                <w:color w:val="000000"/>
                <w:kern w:val="0"/>
                <w:sz w:val="20"/>
                <w:szCs w:val="20"/>
              </w:rPr>
              <w:t>4.9kN/m</w:t>
            </w:r>
            <w:r w:rsidR="0028108C" w:rsidRPr="008F2CB6">
              <w:rPr>
                <w:rFonts w:ascii="ＭＳ ゴシック" w:eastAsia="ＭＳ ゴシック" w:hAnsi="ＭＳ ゴシック" w:cs="ＭＳ Ｐゴシック" w:hint="eastAsia"/>
                <w:color w:val="000000"/>
                <w:kern w:val="0"/>
                <w:sz w:val="20"/>
                <w:szCs w:val="20"/>
                <w:vertAlign w:val="superscript"/>
              </w:rPr>
              <w:t>2</w:t>
            </w:r>
            <w:r w:rsidR="00234CCD">
              <w:rPr>
                <w:rFonts w:ascii="ＭＳ ゴシック" w:eastAsia="ＭＳ ゴシック" w:hAnsi="ＭＳ ゴシック" w:cs="ＭＳ Ｐゴシック" w:hint="eastAsia"/>
                <w:color w:val="000000"/>
                <w:kern w:val="0"/>
                <w:sz w:val="20"/>
                <w:szCs w:val="20"/>
              </w:rPr>
              <w:t>に対する安全余裕（</w:t>
            </w:r>
            <w:r w:rsidR="007E1AF6">
              <w:rPr>
                <w:rFonts w:ascii="ＭＳ ゴシック" w:eastAsia="ＭＳ ゴシック" w:hAnsi="ＭＳ ゴシック" w:cs="ＭＳ Ｐゴシック" w:hint="eastAsia"/>
                <w:color w:val="000000"/>
                <w:kern w:val="0"/>
                <w:sz w:val="20"/>
                <w:szCs w:val="20"/>
              </w:rPr>
              <w:t>この</w:t>
            </w:r>
            <w:r w:rsidR="00234CCD">
              <w:rPr>
                <w:rFonts w:ascii="ＭＳ ゴシック" w:eastAsia="ＭＳ ゴシック" w:hAnsi="ＭＳ ゴシック" w:cs="ＭＳ Ｐゴシック" w:hint="eastAsia"/>
                <w:color w:val="000000"/>
                <w:kern w:val="0"/>
                <w:sz w:val="20"/>
                <w:szCs w:val="20"/>
              </w:rPr>
              <w:t>活</w:t>
            </w:r>
            <w:r w:rsidR="007E1AF6">
              <w:rPr>
                <w:rFonts w:ascii="ＭＳ ゴシック" w:eastAsia="ＭＳ ゴシック" w:hAnsi="ＭＳ ゴシック" w:cs="ＭＳ Ｐゴシック" w:hint="eastAsia"/>
                <w:color w:val="000000"/>
                <w:kern w:val="0"/>
                <w:sz w:val="20"/>
                <w:szCs w:val="20"/>
              </w:rPr>
              <w:t>荷重</w:t>
            </w:r>
            <w:r w:rsidR="007E1AF6">
              <w:rPr>
                <w:rFonts w:ascii="ＭＳ ゴシック" w:eastAsia="ＭＳ ゴシック" w:hAnsi="ＭＳ ゴシック" w:cs="ＭＳ Ｐゴシック"/>
                <w:color w:val="000000"/>
                <w:kern w:val="0"/>
                <w:sz w:val="20"/>
                <w:szCs w:val="20"/>
              </w:rPr>
              <w:t>に対して何倍の荷重</w:t>
            </w:r>
            <w:r w:rsidR="007E1AF6">
              <w:rPr>
                <w:rFonts w:ascii="ＭＳ ゴシック" w:eastAsia="ＭＳ ゴシック" w:hAnsi="ＭＳ ゴシック" w:cs="ＭＳ Ｐゴシック" w:hint="eastAsia"/>
                <w:color w:val="000000"/>
                <w:kern w:val="0"/>
                <w:sz w:val="20"/>
                <w:szCs w:val="20"/>
              </w:rPr>
              <w:t>まで</w:t>
            </w:r>
            <w:r w:rsidR="007E1AF6">
              <w:rPr>
                <w:rFonts w:ascii="ＭＳ ゴシック" w:eastAsia="ＭＳ ゴシック" w:hAnsi="ＭＳ ゴシック" w:cs="ＭＳ Ｐゴシック"/>
                <w:color w:val="000000"/>
                <w:kern w:val="0"/>
                <w:sz w:val="20"/>
                <w:szCs w:val="20"/>
              </w:rPr>
              <w:t>、弾性範囲であるか確認する等</w:t>
            </w:r>
            <w:r w:rsidR="00234CCD">
              <w:rPr>
                <w:rFonts w:ascii="ＭＳ ゴシック" w:eastAsia="ＭＳ ゴシック" w:hAnsi="ＭＳ ゴシック" w:cs="ＭＳ Ｐゴシック" w:hint="eastAsia"/>
                <w:color w:val="000000"/>
                <w:kern w:val="0"/>
                <w:sz w:val="20"/>
                <w:szCs w:val="20"/>
              </w:rPr>
              <w:t>）</w:t>
            </w:r>
          </w:p>
        </w:tc>
      </w:tr>
      <w:tr w:rsidR="0028108C" w:rsidRPr="008F2CB6" w:rsidTr="00EE0EB4">
        <w:trPr>
          <w:trHeight w:val="1599"/>
        </w:trPr>
        <w:tc>
          <w:tcPr>
            <w:tcW w:w="567" w:type="dxa"/>
            <w:vMerge/>
            <w:vAlign w:val="center"/>
            <w:hideMark/>
          </w:tcPr>
          <w:p w:rsidR="0028108C" w:rsidRPr="00E15A23" w:rsidRDefault="0028108C" w:rsidP="00644B14">
            <w:pPr>
              <w:widowControl/>
              <w:jc w:val="left"/>
              <w:rPr>
                <w:rFonts w:ascii="ＭＳ ゴシック" w:eastAsia="ＭＳ ゴシック" w:hAnsi="ＭＳ ゴシック" w:cs="ＭＳ Ｐゴシック"/>
                <w:color w:val="000000"/>
                <w:kern w:val="0"/>
                <w:sz w:val="20"/>
                <w:szCs w:val="20"/>
              </w:rPr>
            </w:pPr>
          </w:p>
        </w:tc>
        <w:tc>
          <w:tcPr>
            <w:tcW w:w="2117" w:type="dxa"/>
            <w:shd w:val="clear" w:color="auto" w:fill="auto"/>
            <w:hideMark/>
          </w:tcPr>
          <w:p w:rsidR="0028108C" w:rsidRPr="00E15A23" w:rsidRDefault="0028108C" w:rsidP="00D57E52">
            <w:pPr>
              <w:widowControl/>
              <w:ind w:left="237" w:hangingChars="100" w:hanging="237"/>
              <w:jc w:val="left"/>
              <w:rPr>
                <w:rFonts w:ascii="ＭＳ ゴシック" w:eastAsia="ＭＳ ゴシック" w:hAnsi="ＭＳ ゴシック" w:cs="ＭＳ Ｐゴシック"/>
                <w:color w:val="000000"/>
                <w:kern w:val="0"/>
                <w:sz w:val="20"/>
                <w:szCs w:val="20"/>
              </w:rPr>
            </w:pPr>
            <w:r w:rsidRPr="00E15A23">
              <w:rPr>
                <w:rFonts w:ascii="ＭＳ ゴシック" w:eastAsia="ＭＳ ゴシック" w:hAnsi="ＭＳ ゴシック" w:cs="ＭＳ Ｐゴシック" w:hint="eastAsia"/>
                <w:color w:val="000000"/>
                <w:kern w:val="0"/>
                <w:sz w:val="20"/>
                <w:szCs w:val="20"/>
              </w:rPr>
              <w:t>⑥従来の床版（320kg/m2）よりも軽量であること</w:t>
            </w:r>
          </w:p>
        </w:tc>
        <w:tc>
          <w:tcPr>
            <w:tcW w:w="2551" w:type="dxa"/>
            <w:shd w:val="clear" w:color="auto" w:fill="auto"/>
            <w:hideMark/>
          </w:tcPr>
          <w:p w:rsidR="0028108C" w:rsidRPr="008F2CB6"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color w:val="000000"/>
                <w:kern w:val="0"/>
                <w:sz w:val="20"/>
                <w:szCs w:val="20"/>
              </w:rPr>
              <w:t>1)</w:t>
            </w:r>
            <w:r w:rsidRPr="00E15A23">
              <w:rPr>
                <w:rFonts w:ascii="ＭＳ ゴシック" w:eastAsia="ＭＳ ゴシック" w:hAnsi="ＭＳ ゴシック" w:cs="ＭＳ Ｐゴシック" w:hint="eastAsia"/>
                <w:color w:val="000000"/>
                <w:kern w:val="0"/>
                <w:sz w:val="20"/>
                <w:szCs w:val="20"/>
              </w:rPr>
              <w:t>構成断面</w:t>
            </w:r>
          </w:p>
          <w:p w:rsidR="0028108C" w:rsidRPr="008F2CB6"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p>
          <w:p w:rsidR="0028108C" w:rsidRPr="00E15A23" w:rsidRDefault="0028108C" w:rsidP="001A3003">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hint="eastAsia"/>
                <w:color w:val="000000"/>
                <w:kern w:val="0"/>
                <w:sz w:val="20"/>
                <w:szCs w:val="20"/>
              </w:rPr>
              <w:t>2)平米</w:t>
            </w:r>
            <w:r w:rsidRPr="008F2CB6">
              <w:rPr>
                <w:rFonts w:ascii="ＭＳ ゴシック" w:eastAsia="ＭＳ ゴシック" w:hAnsi="ＭＳ ゴシック" w:cs="ＭＳ Ｐゴシック"/>
                <w:color w:val="000000"/>
                <w:kern w:val="0"/>
                <w:sz w:val="20"/>
                <w:szCs w:val="20"/>
              </w:rPr>
              <w:t>あたりの</w:t>
            </w:r>
            <w:r w:rsidRPr="008F2CB6">
              <w:rPr>
                <w:rFonts w:ascii="ＭＳ ゴシック" w:eastAsia="ＭＳ ゴシック" w:hAnsi="ＭＳ ゴシック" w:cs="ＭＳ Ｐゴシック" w:hint="eastAsia"/>
                <w:color w:val="000000"/>
                <w:kern w:val="0"/>
                <w:sz w:val="20"/>
                <w:szCs w:val="20"/>
              </w:rPr>
              <w:t>重量</w:t>
            </w:r>
          </w:p>
        </w:tc>
        <w:tc>
          <w:tcPr>
            <w:tcW w:w="4678" w:type="dxa"/>
            <w:shd w:val="clear" w:color="auto" w:fill="auto"/>
            <w:hideMark/>
          </w:tcPr>
          <w:p w:rsidR="0028108C" w:rsidRPr="008F2CB6"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hint="eastAsia"/>
                <w:color w:val="000000"/>
                <w:kern w:val="0"/>
                <w:sz w:val="20"/>
                <w:szCs w:val="20"/>
              </w:rPr>
              <w:t>1</w:t>
            </w:r>
            <w:r w:rsidRPr="008F2CB6">
              <w:rPr>
                <w:rFonts w:ascii="ＭＳ ゴシック" w:eastAsia="ＭＳ ゴシック" w:hAnsi="ＭＳ ゴシック" w:cs="ＭＳ Ｐゴシック"/>
                <w:color w:val="000000"/>
                <w:kern w:val="0"/>
                <w:sz w:val="20"/>
                <w:szCs w:val="20"/>
              </w:rPr>
              <w:t>)</w:t>
            </w:r>
            <w:r w:rsidRPr="008F2CB6">
              <w:rPr>
                <w:rFonts w:ascii="ＭＳ ゴシック" w:eastAsia="ＭＳ ゴシック" w:hAnsi="ＭＳ ゴシック" w:cs="ＭＳ Ｐゴシック" w:hint="eastAsia"/>
                <w:color w:val="000000"/>
                <w:kern w:val="0"/>
                <w:sz w:val="20"/>
                <w:szCs w:val="20"/>
              </w:rPr>
              <w:t>図-2に示す</w:t>
            </w:r>
            <w:r w:rsidRPr="008F2CB6">
              <w:rPr>
                <w:rFonts w:ascii="ＭＳ ゴシック" w:eastAsia="ＭＳ ゴシック" w:hAnsi="ＭＳ ゴシック" w:cs="ＭＳ Ｐゴシック"/>
                <w:color w:val="000000"/>
                <w:kern w:val="0"/>
                <w:sz w:val="20"/>
                <w:szCs w:val="20"/>
              </w:rPr>
              <w:t>横断歩道橋を対象とした床版</w:t>
            </w:r>
            <w:r w:rsidRPr="00E15A23">
              <w:rPr>
                <w:rFonts w:ascii="ＭＳ ゴシック" w:eastAsia="ＭＳ ゴシック" w:hAnsi="ＭＳ ゴシック" w:cs="ＭＳ Ｐゴシック" w:hint="eastAsia"/>
                <w:color w:val="000000"/>
                <w:kern w:val="0"/>
                <w:sz w:val="20"/>
                <w:szCs w:val="20"/>
              </w:rPr>
              <w:t>断面図</w:t>
            </w:r>
            <w:r w:rsidRPr="008F2CB6">
              <w:rPr>
                <w:rFonts w:ascii="ＭＳ ゴシック" w:eastAsia="ＭＳ ゴシック" w:hAnsi="ＭＳ ゴシック" w:cs="ＭＳ Ｐゴシック" w:hint="eastAsia"/>
                <w:color w:val="000000"/>
                <w:kern w:val="0"/>
                <w:sz w:val="20"/>
                <w:szCs w:val="20"/>
              </w:rPr>
              <w:t>（寸法</w:t>
            </w:r>
            <w:r w:rsidRPr="008F2CB6">
              <w:rPr>
                <w:rFonts w:ascii="ＭＳ ゴシック" w:eastAsia="ＭＳ ゴシック" w:hAnsi="ＭＳ ゴシック" w:cs="ＭＳ Ｐゴシック"/>
                <w:color w:val="000000"/>
                <w:kern w:val="0"/>
                <w:sz w:val="20"/>
                <w:szCs w:val="20"/>
              </w:rPr>
              <w:t>入り</w:t>
            </w:r>
            <w:r w:rsidRPr="008F2CB6">
              <w:rPr>
                <w:rFonts w:ascii="ＭＳ ゴシック" w:eastAsia="ＭＳ ゴシック" w:hAnsi="ＭＳ ゴシック" w:cs="ＭＳ Ｐゴシック" w:hint="eastAsia"/>
                <w:color w:val="000000"/>
                <w:kern w:val="0"/>
                <w:sz w:val="20"/>
                <w:szCs w:val="20"/>
              </w:rPr>
              <w:t>）</w:t>
            </w:r>
          </w:p>
          <w:p w:rsidR="0028108C" w:rsidRPr="008F2CB6"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color w:val="000000"/>
                <w:kern w:val="0"/>
                <w:sz w:val="20"/>
                <w:szCs w:val="20"/>
              </w:rPr>
              <w:t>2)</w:t>
            </w:r>
            <w:r w:rsidRPr="008F2CB6">
              <w:rPr>
                <w:rFonts w:ascii="ＭＳ ゴシック" w:eastAsia="ＭＳ ゴシック" w:hAnsi="ＭＳ ゴシック" w:cs="ＭＳ Ｐゴシック" w:hint="eastAsia"/>
                <w:color w:val="000000"/>
                <w:kern w:val="0"/>
                <w:sz w:val="20"/>
                <w:szCs w:val="20"/>
              </w:rPr>
              <w:t>算出根拠</w:t>
            </w:r>
          </w:p>
          <w:p w:rsidR="0028108C" w:rsidRPr="008F2CB6"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hint="eastAsia"/>
                <w:color w:val="000000"/>
                <w:kern w:val="0"/>
                <w:sz w:val="20"/>
                <w:szCs w:val="20"/>
              </w:rPr>
              <w:t>・</w:t>
            </w:r>
            <w:r w:rsidRPr="00E15A23">
              <w:rPr>
                <w:rFonts w:ascii="ＭＳ ゴシック" w:eastAsia="ＭＳ ゴシック" w:hAnsi="ＭＳ ゴシック" w:cs="ＭＳ Ｐゴシック" w:hint="eastAsia"/>
                <w:color w:val="000000"/>
                <w:kern w:val="0"/>
                <w:sz w:val="20"/>
                <w:szCs w:val="20"/>
              </w:rPr>
              <w:t>断面図から得られた諸元を踏まえた各使用材料の重量の特性値を用いて算出した結果</w:t>
            </w:r>
          </w:p>
          <w:p w:rsidR="0028108C" w:rsidRPr="008F2CB6"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hint="eastAsia"/>
                <w:color w:val="000000"/>
                <w:kern w:val="0"/>
                <w:sz w:val="20"/>
                <w:szCs w:val="20"/>
              </w:rPr>
              <w:t>・</w:t>
            </w:r>
            <w:r w:rsidRPr="00E15A23">
              <w:rPr>
                <w:rFonts w:ascii="ＭＳ ゴシック" w:eastAsia="ＭＳ ゴシック" w:hAnsi="ＭＳ ゴシック" w:cs="ＭＳ Ｐゴシック" w:hint="eastAsia"/>
                <w:color w:val="000000"/>
                <w:kern w:val="0"/>
                <w:sz w:val="20"/>
                <w:szCs w:val="20"/>
              </w:rPr>
              <w:t>実物から算出した結果</w:t>
            </w:r>
          </w:p>
          <w:p w:rsidR="0028108C" w:rsidRPr="00E15A23" w:rsidRDefault="0028108C"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hint="eastAsia"/>
                <w:color w:val="000000"/>
                <w:kern w:val="0"/>
                <w:sz w:val="20"/>
                <w:szCs w:val="20"/>
              </w:rPr>
              <w:t>等</w:t>
            </w:r>
          </w:p>
        </w:tc>
      </w:tr>
      <w:tr w:rsidR="0028108C" w:rsidRPr="008F2CB6" w:rsidTr="00EE0EB4">
        <w:trPr>
          <w:trHeight w:val="1599"/>
        </w:trPr>
        <w:tc>
          <w:tcPr>
            <w:tcW w:w="567" w:type="dxa"/>
            <w:vMerge/>
            <w:vAlign w:val="center"/>
          </w:tcPr>
          <w:p w:rsidR="0028108C" w:rsidRPr="00E15A23" w:rsidRDefault="0028108C" w:rsidP="00644B14">
            <w:pPr>
              <w:widowControl/>
              <w:jc w:val="left"/>
              <w:rPr>
                <w:rFonts w:ascii="ＭＳ ゴシック" w:eastAsia="ＭＳ ゴシック" w:hAnsi="ＭＳ ゴシック" w:cs="ＭＳ Ｐゴシック"/>
                <w:color w:val="000000"/>
                <w:kern w:val="0"/>
                <w:sz w:val="20"/>
                <w:szCs w:val="20"/>
              </w:rPr>
            </w:pPr>
          </w:p>
        </w:tc>
        <w:tc>
          <w:tcPr>
            <w:tcW w:w="2117" w:type="dxa"/>
            <w:shd w:val="clear" w:color="auto" w:fill="auto"/>
          </w:tcPr>
          <w:p w:rsidR="0028108C" w:rsidRPr="00E15A23" w:rsidRDefault="0028108C" w:rsidP="00D57E52">
            <w:pPr>
              <w:widowControl/>
              <w:ind w:left="237" w:hangingChars="100" w:hanging="237"/>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⑦</w:t>
            </w:r>
            <w:r w:rsidRPr="0028108C">
              <w:rPr>
                <w:rFonts w:ascii="ＭＳ ゴシック" w:eastAsia="ＭＳ ゴシック" w:hAnsi="ＭＳ ゴシック" w:hint="eastAsia"/>
                <w:color w:val="000000"/>
                <w:sz w:val="20"/>
                <w:szCs w:val="22"/>
              </w:rPr>
              <w:t>従来の床版よりも安価</w:t>
            </w:r>
            <w:r>
              <w:rPr>
                <w:rFonts w:ascii="ＭＳ ゴシック" w:eastAsia="ＭＳ ゴシック" w:hAnsi="ＭＳ ゴシック" w:hint="eastAsia"/>
                <w:color w:val="000000"/>
                <w:sz w:val="20"/>
                <w:szCs w:val="22"/>
              </w:rPr>
              <w:t>に</w:t>
            </w:r>
            <w:r>
              <w:rPr>
                <w:rFonts w:ascii="ＭＳ ゴシック" w:eastAsia="ＭＳ ゴシック" w:hAnsi="ＭＳ ゴシック"/>
                <w:color w:val="000000"/>
                <w:sz w:val="20"/>
                <w:szCs w:val="22"/>
              </w:rPr>
              <w:t>施工・</w:t>
            </w:r>
            <w:r>
              <w:rPr>
                <w:rFonts w:ascii="ＭＳ ゴシック" w:eastAsia="ＭＳ ゴシック" w:hAnsi="ＭＳ ゴシック" w:hint="eastAsia"/>
                <w:color w:val="000000"/>
                <w:sz w:val="20"/>
                <w:szCs w:val="22"/>
              </w:rPr>
              <w:t>維持</w:t>
            </w:r>
            <w:r>
              <w:rPr>
                <w:rFonts w:ascii="ＭＳ ゴシック" w:eastAsia="ＭＳ ゴシック" w:hAnsi="ＭＳ ゴシック"/>
                <w:color w:val="000000"/>
                <w:sz w:val="20"/>
                <w:szCs w:val="22"/>
              </w:rPr>
              <w:t>管理できる</w:t>
            </w:r>
            <w:r>
              <w:rPr>
                <w:rFonts w:ascii="ＭＳ ゴシック" w:eastAsia="ＭＳ ゴシック" w:hAnsi="ＭＳ ゴシック" w:hint="eastAsia"/>
                <w:color w:val="000000"/>
                <w:sz w:val="20"/>
                <w:szCs w:val="22"/>
              </w:rPr>
              <w:t>こと</w:t>
            </w:r>
          </w:p>
        </w:tc>
        <w:tc>
          <w:tcPr>
            <w:tcW w:w="2551" w:type="dxa"/>
            <w:shd w:val="clear" w:color="auto" w:fill="auto"/>
          </w:tcPr>
          <w:p w:rsidR="0028108C" w:rsidRDefault="00C354E8"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1)</w:t>
            </w:r>
            <w:r w:rsidR="00FB54B2">
              <w:rPr>
                <w:rFonts w:ascii="ＭＳ ゴシック" w:eastAsia="ＭＳ ゴシック" w:hAnsi="ＭＳ ゴシック" w:cs="ＭＳ Ｐゴシック" w:hint="eastAsia"/>
                <w:color w:val="000000"/>
                <w:kern w:val="0"/>
                <w:sz w:val="20"/>
                <w:szCs w:val="20"/>
              </w:rPr>
              <w:t>床版</w:t>
            </w:r>
            <w:r w:rsidR="00FB54B2">
              <w:rPr>
                <w:rFonts w:ascii="ＭＳ ゴシック" w:eastAsia="ＭＳ ゴシック" w:hAnsi="ＭＳ ゴシック" w:cs="ＭＳ Ｐゴシック"/>
                <w:color w:val="000000"/>
                <w:kern w:val="0"/>
                <w:sz w:val="20"/>
                <w:szCs w:val="20"/>
              </w:rPr>
              <w:t>単価</w:t>
            </w:r>
            <w:r w:rsidR="00234CCD">
              <w:rPr>
                <w:rFonts w:ascii="ＭＳ ゴシック" w:eastAsia="ＭＳ ゴシック" w:hAnsi="ＭＳ ゴシック" w:cs="ＭＳ Ｐゴシック" w:hint="eastAsia"/>
                <w:color w:val="000000"/>
                <w:kern w:val="0"/>
                <w:sz w:val="20"/>
                <w:szCs w:val="20"/>
              </w:rPr>
              <w:t>・</w:t>
            </w:r>
            <w:r w:rsidR="00234CCD">
              <w:rPr>
                <w:rFonts w:ascii="ＭＳ ゴシック" w:eastAsia="ＭＳ ゴシック" w:hAnsi="ＭＳ ゴシック" w:cs="ＭＳ Ｐゴシック"/>
                <w:color w:val="000000"/>
                <w:kern w:val="0"/>
                <w:sz w:val="20"/>
                <w:szCs w:val="20"/>
              </w:rPr>
              <w:t>施工費</w:t>
            </w:r>
          </w:p>
          <w:p w:rsidR="00FB54B2" w:rsidRPr="008F2CB6" w:rsidRDefault="00FB54B2"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2)</w:t>
            </w:r>
            <w:bookmarkStart w:id="0" w:name="_Hlk26807305"/>
            <w:r w:rsidR="00234CCD">
              <w:rPr>
                <w:rFonts w:ascii="ＭＳ ゴシック" w:eastAsia="ＭＳ ゴシック" w:hAnsi="ＭＳ ゴシック" w:cs="ＭＳ Ｐゴシック" w:hint="eastAsia"/>
                <w:color w:val="000000"/>
                <w:kern w:val="0"/>
                <w:sz w:val="20"/>
                <w:szCs w:val="20"/>
              </w:rPr>
              <w:t>維持管理</w:t>
            </w:r>
            <w:r w:rsidR="00234CCD">
              <w:rPr>
                <w:rFonts w:ascii="ＭＳ ゴシック" w:eastAsia="ＭＳ ゴシック" w:hAnsi="ＭＳ ゴシック" w:cs="ＭＳ Ｐゴシック"/>
                <w:color w:val="000000"/>
                <w:kern w:val="0"/>
                <w:sz w:val="20"/>
                <w:szCs w:val="20"/>
              </w:rPr>
              <w:t>上の</w:t>
            </w:r>
            <w:r w:rsidR="00234CCD">
              <w:rPr>
                <w:rFonts w:ascii="ＭＳ ゴシック" w:eastAsia="ＭＳ ゴシック" w:hAnsi="ＭＳ ゴシック" w:cs="ＭＳ Ｐゴシック" w:hint="eastAsia"/>
                <w:color w:val="000000"/>
                <w:kern w:val="0"/>
                <w:sz w:val="20"/>
                <w:szCs w:val="20"/>
              </w:rPr>
              <w:t>コスト面</w:t>
            </w:r>
            <w:r w:rsidR="00234CCD">
              <w:rPr>
                <w:rFonts w:ascii="ＭＳ ゴシック" w:eastAsia="ＭＳ ゴシック" w:hAnsi="ＭＳ ゴシック" w:cs="ＭＳ Ｐゴシック"/>
                <w:color w:val="000000"/>
                <w:kern w:val="0"/>
                <w:sz w:val="20"/>
                <w:szCs w:val="20"/>
              </w:rPr>
              <w:t>で</w:t>
            </w:r>
            <w:r w:rsidR="007A300E" w:rsidRPr="007A300E">
              <w:rPr>
                <w:rFonts w:ascii="ＭＳ ゴシック" w:eastAsia="ＭＳ ゴシック" w:hAnsi="ＭＳ ゴシック" w:cs="ＭＳ Ｐゴシック" w:hint="eastAsia"/>
                <w:kern w:val="0"/>
                <w:sz w:val="20"/>
                <w:szCs w:val="20"/>
              </w:rPr>
              <w:t>の</w:t>
            </w:r>
            <w:r w:rsidR="00234CCD">
              <w:rPr>
                <w:rFonts w:ascii="ＭＳ ゴシック" w:eastAsia="ＭＳ ゴシック" w:hAnsi="ＭＳ ゴシック" w:cs="ＭＳ Ｐゴシック"/>
                <w:color w:val="000000"/>
                <w:kern w:val="0"/>
                <w:sz w:val="20"/>
                <w:szCs w:val="20"/>
              </w:rPr>
              <w:t>優位性</w:t>
            </w:r>
            <w:bookmarkEnd w:id="0"/>
          </w:p>
        </w:tc>
        <w:tc>
          <w:tcPr>
            <w:tcW w:w="4678" w:type="dxa"/>
            <w:shd w:val="clear" w:color="auto" w:fill="auto"/>
          </w:tcPr>
          <w:p w:rsidR="0028108C" w:rsidRDefault="00C354E8" w:rsidP="00644B14">
            <w:pPr>
              <w:widowControl/>
              <w:ind w:left="237" w:hangingChars="100" w:hanging="237"/>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1)⑥1)の</w:t>
            </w:r>
            <w:r>
              <w:rPr>
                <w:rFonts w:ascii="ＭＳ ゴシック" w:eastAsia="ＭＳ ゴシック" w:hAnsi="ＭＳ ゴシック" w:cs="ＭＳ Ｐゴシック"/>
                <w:color w:val="000000"/>
                <w:kern w:val="0"/>
                <w:sz w:val="20"/>
                <w:szCs w:val="20"/>
              </w:rPr>
              <w:t>断面を想定した</w:t>
            </w:r>
            <w:r>
              <w:rPr>
                <w:rFonts w:ascii="ＭＳ ゴシック" w:eastAsia="ＭＳ ゴシック" w:hAnsi="ＭＳ ゴシック" w:cs="ＭＳ Ｐゴシック" w:hint="eastAsia"/>
                <w:color w:val="000000"/>
                <w:kern w:val="0"/>
                <w:sz w:val="20"/>
                <w:szCs w:val="20"/>
              </w:rPr>
              <w:t>床版</w:t>
            </w:r>
            <w:r>
              <w:rPr>
                <w:rFonts w:ascii="ＭＳ ゴシック" w:eastAsia="ＭＳ ゴシック" w:hAnsi="ＭＳ ゴシック" w:cs="ＭＳ Ｐゴシック"/>
                <w:color w:val="000000"/>
                <w:kern w:val="0"/>
                <w:sz w:val="20"/>
                <w:szCs w:val="20"/>
              </w:rPr>
              <w:t>単価</w:t>
            </w:r>
            <w:r w:rsidR="0088764E">
              <w:rPr>
                <w:rFonts w:ascii="ＭＳ ゴシック" w:eastAsia="ＭＳ ゴシック" w:hAnsi="ＭＳ ゴシック" w:cs="ＭＳ Ｐゴシック" w:hint="eastAsia"/>
                <w:color w:val="000000"/>
                <w:kern w:val="0"/>
                <w:sz w:val="20"/>
                <w:szCs w:val="20"/>
              </w:rPr>
              <w:t>・</w:t>
            </w:r>
            <w:r w:rsidR="0088764E">
              <w:rPr>
                <w:rFonts w:ascii="ＭＳ ゴシック" w:eastAsia="ＭＳ ゴシック" w:hAnsi="ＭＳ ゴシック" w:cs="ＭＳ Ｐゴシック"/>
                <w:color w:val="000000"/>
                <w:kern w:val="0"/>
                <w:sz w:val="20"/>
                <w:szCs w:val="20"/>
              </w:rPr>
              <w:t>施工費</w:t>
            </w:r>
          </w:p>
          <w:p w:rsidR="00BB59C4" w:rsidRPr="008F2CB6" w:rsidRDefault="007E1AF6" w:rsidP="00BB59C4">
            <w:pPr>
              <w:widowControl/>
              <w:ind w:left="237" w:hangingChars="100" w:hanging="237"/>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2)</w:t>
            </w:r>
            <w:r w:rsidR="00BB59C4">
              <w:rPr>
                <w:rFonts w:ascii="ＭＳ ゴシック" w:eastAsia="ＭＳ ゴシック" w:hAnsi="ＭＳ ゴシック" w:cs="ＭＳ Ｐゴシック" w:hint="eastAsia"/>
                <w:color w:val="000000"/>
                <w:kern w:val="0"/>
                <w:sz w:val="20"/>
                <w:szCs w:val="20"/>
              </w:rPr>
              <w:t>③2)の</w:t>
            </w:r>
            <w:r w:rsidR="00BB59C4">
              <w:rPr>
                <w:rFonts w:ascii="ＭＳ ゴシック" w:eastAsia="ＭＳ ゴシック" w:hAnsi="ＭＳ ゴシック" w:cs="ＭＳ Ｐゴシック"/>
                <w:color w:val="000000"/>
                <w:kern w:val="0"/>
                <w:sz w:val="20"/>
                <w:szCs w:val="20"/>
              </w:rPr>
              <w:t>記載内容を踏まえ</w:t>
            </w:r>
            <w:r w:rsidR="00BB59C4">
              <w:rPr>
                <w:rFonts w:ascii="ＭＳ ゴシック" w:eastAsia="ＭＳ ゴシック" w:hAnsi="ＭＳ ゴシック" w:cs="ＭＳ Ｐゴシック" w:hint="eastAsia"/>
                <w:color w:val="000000"/>
                <w:kern w:val="0"/>
                <w:sz w:val="20"/>
                <w:szCs w:val="20"/>
              </w:rPr>
              <w:t>た維持管理</w:t>
            </w:r>
            <w:r w:rsidR="00BB59C4">
              <w:rPr>
                <w:rFonts w:ascii="ＭＳ ゴシック" w:eastAsia="ＭＳ ゴシック" w:hAnsi="ＭＳ ゴシック" w:cs="ＭＳ Ｐゴシック"/>
                <w:color w:val="000000"/>
                <w:kern w:val="0"/>
                <w:sz w:val="20"/>
                <w:szCs w:val="20"/>
              </w:rPr>
              <w:t>上</w:t>
            </w:r>
            <w:r w:rsidR="00BB59C4">
              <w:rPr>
                <w:rFonts w:ascii="ＭＳ ゴシック" w:eastAsia="ＭＳ ゴシック" w:hAnsi="ＭＳ ゴシック" w:cs="ＭＳ Ｐゴシック" w:hint="eastAsia"/>
                <w:color w:val="000000"/>
                <w:kern w:val="0"/>
                <w:sz w:val="20"/>
                <w:szCs w:val="20"/>
              </w:rPr>
              <w:t>必要となる点検、</w:t>
            </w:r>
            <w:r w:rsidR="00BB59C4">
              <w:rPr>
                <w:rFonts w:ascii="ＭＳ ゴシック" w:eastAsia="ＭＳ ゴシック" w:hAnsi="ＭＳ ゴシック" w:cs="ＭＳ Ｐゴシック"/>
                <w:color w:val="000000"/>
                <w:kern w:val="0"/>
                <w:sz w:val="20"/>
                <w:szCs w:val="20"/>
              </w:rPr>
              <w:t>補修</w:t>
            </w:r>
            <w:r w:rsidR="00BB59C4">
              <w:rPr>
                <w:rFonts w:ascii="ＭＳ ゴシック" w:eastAsia="ＭＳ ゴシック" w:hAnsi="ＭＳ ゴシック" w:cs="ＭＳ Ｐゴシック" w:hint="eastAsia"/>
                <w:color w:val="000000"/>
                <w:kern w:val="0"/>
                <w:sz w:val="20"/>
                <w:szCs w:val="20"/>
              </w:rPr>
              <w:t>に対する</w:t>
            </w:r>
            <w:r w:rsidR="00BB59C4">
              <w:rPr>
                <w:rFonts w:ascii="ＭＳ ゴシック" w:eastAsia="ＭＳ ゴシック" w:hAnsi="ＭＳ ゴシック" w:cs="ＭＳ Ｐゴシック"/>
                <w:color w:val="000000"/>
                <w:kern w:val="0"/>
                <w:sz w:val="20"/>
                <w:szCs w:val="20"/>
              </w:rPr>
              <w:t>コスト</w:t>
            </w:r>
            <w:r w:rsidR="00BB59C4">
              <w:rPr>
                <w:rFonts w:ascii="ＭＳ ゴシック" w:eastAsia="ＭＳ ゴシック" w:hAnsi="ＭＳ ゴシック" w:cs="ＭＳ Ｐゴシック" w:hint="eastAsia"/>
                <w:color w:val="000000"/>
                <w:kern w:val="0"/>
                <w:sz w:val="20"/>
                <w:szCs w:val="20"/>
              </w:rPr>
              <w:t>面</w:t>
            </w:r>
            <w:r w:rsidR="00BB59C4">
              <w:rPr>
                <w:rFonts w:ascii="ＭＳ ゴシック" w:eastAsia="ＭＳ ゴシック" w:hAnsi="ＭＳ ゴシック" w:cs="ＭＳ Ｐゴシック"/>
                <w:color w:val="000000"/>
                <w:kern w:val="0"/>
                <w:sz w:val="20"/>
                <w:szCs w:val="20"/>
              </w:rPr>
              <w:t>での優位性を記載。</w:t>
            </w:r>
            <w:r w:rsidR="00BB59C4">
              <w:rPr>
                <w:rFonts w:ascii="ＭＳ ゴシック" w:eastAsia="ＭＳ ゴシック" w:hAnsi="ＭＳ ゴシック" w:cs="ＭＳ Ｐゴシック" w:hint="eastAsia"/>
                <w:color w:val="000000"/>
                <w:kern w:val="0"/>
                <w:sz w:val="20"/>
                <w:szCs w:val="20"/>
              </w:rPr>
              <w:t>一般的な</w:t>
            </w:r>
            <w:r w:rsidR="00234CCD" w:rsidRPr="00234CCD">
              <w:rPr>
                <w:rFonts w:ascii="ＭＳ ゴシック" w:eastAsia="ＭＳ ゴシック" w:hAnsi="ＭＳ ゴシック" w:cs="ＭＳ Ｐゴシック" w:hint="eastAsia"/>
                <w:color w:val="000000"/>
                <w:kern w:val="0"/>
                <w:sz w:val="20"/>
                <w:szCs w:val="20"/>
              </w:rPr>
              <w:t>横断歩道橋</w:t>
            </w:r>
            <w:r w:rsidR="00BB59C4">
              <w:rPr>
                <w:rFonts w:ascii="ＭＳ ゴシック" w:eastAsia="ＭＳ ゴシック" w:hAnsi="ＭＳ ゴシック" w:cs="ＭＳ Ｐゴシック" w:hint="eastAsia"/>
                <w:color w:val="000000"/>
                <w:kern w:val="0"/>
                <w:sz w:val="20"/>
                <w:szCs w:val="20"/>
              </w:rPr>
              <w:t>の</w:t>
            </w:r>
            <w:r w:rsidR="00BB59C4">
              <w:rPr>
                <w:rFonts w:ascii="ＭＳ ゴシック" w:eastAsia="ＭＳ ゴシック" w:hAnsi="ＭＳ ゴシック" w:cs="ＭＳ Ｐゴシック"/>
                <w:color w:val="000000"/>
                <w:kern w:val="0"/>
                <w:sz w:val="20"/>
                <w:szCs w:val="20"/>
              </w:rPr>
              <w:t>点検</w:t>
            </w:r>
            <w:r w:rsidR="00BB59C4">
              <w:rPr>
                <w:rFonts w:ascii="ＭＳ ゴシック" w:eastAsia="ＭＳ ゴシック" w:hAnsi="ＭＳ ゴシック" w:cs="ＭＳ Ｐゴシック" w:hint="eastAsia"/>
                <w:color w:val="000000"/>
                <w:kern w:val="0"/>
                <w:sz w:val="20"/>
                <w:szCs w:val="20"/>
              </w:rPr>
              <w:t>方法</w:t>
            </w:r>
            <w:r w:rsidR="00BB59C4">
              <w:rPr>
                <w:rFonts w:ascii="ＭＳ ゴシック" w:eastAsia="ＭＳ ゴシック" w:hAnsi="ＭＳ ゴシック" w:cs="ＭＳ Ｐゴシック"/>
                <w:color w:val="000000"/>
                <w:kern w:val="0"/>
                <w:sz w:val="20"/>
                <w:szCs w:val="20"/>
              </w:rPr>
              <w:t>や損傷</w:t>
            </w:r>
            <w:r w:rsidR="00BB59C4">
              <w:rPr>
                <w:rFonts w:ascii="ＭＳ ゴシック" w:eastAsia="ＭＳ ゴシック" w:hAnsi="ＭＳ ゴシック" w:cs="ＭＳ Ｐゴシック" w:hint="eastAsia"/>
                <w:color w:val="000000"/>
                <w:kern w:val="0"/>
                <w:sz w:val="20"/>
                <w:szCs w:val="20"/>
              </w:rPr>
              <w:t>は</w:t>
            </w:r>
            <w:r w:rsidR="00234CCD" w:rsidRPr="00234CCD">
              <w:rPr>
                <w:rFonts w:ascii="ＭＳ ゴシック" w:eastAsia="ＭＳ ゴシック" w:hAnsi="ＭＳ ゴシック" w:cs="ＭＳ Ｐゴシック" w:hint="eastAsia"/>
                <w:color w:val="000000"/>
                <w:kern w:val="0"/>
                <w:sz w:val="20"/>
                <w:szCs w:val="20"/>
              </w:rPr>
              <w:t>定期点検要領</w:t>
            </w:r>
            <w:r w:rsidR="00234CCD">
              <w:rPr>
                <w:rFonts w:ascii="ＭＳ ゴシック" w:eastAsia="ＭＳ ゴシック" w:hAnsi="ＭＳ ゴシック" w:cs="ＭＳ Ｐゴシック" w:hint="eastAsia"/>
                <w:color w:val="000000"/>
                <w:kern w:val="0"/>
                <w:sz w:val="20"/>
                <w:szCs w:val="20"/>
              </w:rPr>
              <w:t>等</w:t>
            </w:r>
            <w:r w:rsidR="00BB59C4">
              <w:rPr>
                <w:rFonts w:ascii="ＭＳ ゴシック" w:eastAsia="ＭＳ ゴシック" w:hAnsi="ＭＳ ゴシック" w:cs="ＭＳ Ｐゴシック"/>
                <w:color w:val="000000"/>
                <w:kern w:val="0"/>
                <w:sz w:val="20"/>
                <w:szCs w:val="20"/>
              </w:rPr>
              <w:t>を参考</w:t>
            </w:r>
            <w:r w:rsidR="00BB59C4">
              <w:rPr>
                <w:rFonts w:ascii="ＭＳ ゴシック" w:eastAsia="ＭＳ ゴシック" w:hAnsi="ＭＳ ゴシック" w:cs="ＭＳ Ｐゴシック" w:hint="eastAsia"/>
                <w:color w:val="000000"/>
                <w:kern w:val="0"/>
                <w:sz w:val="20"/>
                <w:szCs w:val="20"/>
              </w:rPr>
              <w:t>にしてよい。</w:t>
            </w:r>
          </w:p>
        </w:tc>
      </w:tr>
    </w:tbl>
    <w:p w:rsidR="00234CCD" w:rsidRPr="00234CCD" w:rsidRDefault="00234CCD" w:rsidP="00277895">
      <w:pPr>
        <w:contextualSpacing/>
        <w:jc w:val="left"/>
        <w:rPr>
          <w:iCs/>
          <w:szCs w:val="18"/>
        </w:rPr>
      </w:pPr>
      <w:r w:rsidRPr="00234CCD">
        <w:rPr>
          <w:rFonts w:hint="eastAsia"/>
          <w:iCs/>
          <w:szCs w:val="18"/>
        </w:rPr>
        <w:t>※</w:t>
      </w:r>
      <w:r>
        <w:rPr>
          <w:rFonts w:hint="eastAsia"/>
          <w:iCs/>
          <w:szCs w:val="18"/>
        </w:rPr>
        <w:t>立体</w:t>
      </w:r>
      <w:r>
        <w:rPr>
          <w:iCs/>
          <w:szCs w:val="18"/>
        </w:rPr>
        <w:t>横断施設</w:t>
      </w:r>
      <w:r>
        <w:rPr>
          <w:rFonts w:hint="eastAsia"/>
          <w:iCs/>
          <w:szCs w:val="18"/>
        </w:rPr>
        <w:t>技術</w:t>
      </w:r>
      <w:r>
        <w:rPr>
          <w:iCs/>
          <w:szCs w:val="18"/>
        </w:rPr>
        <w:t>基準</w:t>
      </w:r>
      <w:r>
        <w:rPr>
          <w:rFonts w:hint="eastAsia"/>
          <w:iCs/>
          <w:szCs w:val="18"/>
        </w:rPr>
        <w:t>（S53.3）</w:t>
      </w:r>
    </w:p>
    <w:p w:rsidR="00234CCD" w:rsidRPr="00EE0EB4" w:rsidRDefault="00234CCD">
      <w:pPr>
        <w:widowControl/>
        <w:jc w:val="left"/>
        <w:rPr>
          <w:iCs/>
          <w:szCs w:val="18"/>
        </w:rPr>
      </w:pPr>
      <w:r w:rsidRPr="00EE0EB4">
        <w:rPr>
          <w:rStyle w:val="af6"/>
          <w:iCs/>
          <w:color w:val="auto"/>
          <w:szCs w:val="18"/>
        </w:rPr>
        <w:t>https://www.mlit.go.jp/road/sign/kijyun/pdf/19780322rittaioudann.pdf</w:t>
      </w:r>
    </w:p>
    <w:p w:rsidR="00234CCD" w:rsidRPr="00EE0EB4" w:rsidRDefault="00234CCD" w:rsidP="00234CCD">
      <w:pPr>
        <w:contextualSpacing/>
        <w:jc w:val="left"/>
        <w:rPr>
          <w:iCs/>
          <w:szCs w:val="18"/>
        </w:rPr>
      </w:pPr>
      <w:r w:rsidRPr="00EE0EB4">
        <w:rPr>
          <w:rFonts w:hint="eastAsia"/>
          <w:iCs/>
          <w:szCs w:val="18"/>
        </w:rPr>
        <w:t>※横断</w:t>
      </w:r>
      <w:r w:rsidRPr="00EE0EB4">
        <w:rPr>
          <w:iCs/>
          <w:szCs w:val="18"/>
        </w:rPr>
        <w:t>歩道橋</w:t>
      </w:r>
      <w:r w:rsidRPr="00EE0EB4">
        <w:rPr>
          <w:rFonts w:hint="eastAsia"/>
          <w:iCs/>
          <w:szCs w:val="18"/>
        </w:rPr>
        <w:t>定期点検要領（H31.2）</w:t>
      </w:r>
    </w:p>
    <w:p w:rsidR="00234CCD" w:rsidRPr="00EE0EB4" w:rsidRDefault="00234CCD">
      <w:pPr>
        <w:widowControl/>
        <w:jc w:val="left"/>
        <w:rPr>
          <w:iCs/>
          <w:szCs w:val="18"/>
        </w:rPr>
      </w:pPr>
      <w:r w:rsidRPr="00EE0EB4">
        <w:rPr>
          <w:rStyle w:val="af6"/>
          <w:iCs/>
          <w:color w:val="auto"/>
          <w:szCs w:val="18"/>
        </w:rPr>
        <w:t>http://www.mlit.go.jp/road/sisaku/yobohozen/tenken/yobo4_4.pdf</w:t>
      </w:r>
    </w:p>
    <w:p w:rsidR="00234CCD" w:rsidRDefault="00234CCD">
      <w:pPr>
        <w:widowControl/>
        <w:jc w:val="left"/>
        <w:rPr>
          <w:iCs/>
          <w:szCs w:val="18"/>
        </w:rPr>
      </w:pPr>
    </w:p>
    <w:p w:rsidR="00234CCD" w:rsidRDefault="00234CCD">
      <w:pPr>
        <w:widowControl/>
        <w:jc w:val="left"/>
        <w:rPr>
          <w:iCs/>
          <w:szCs w:val="18"/>
        </w:rPr>
      </w:pPr>
      <w:r>
        <w:rPr>
          <w:iCs/>
          <w:szCs w:val="18"/>
        </w:rPr>
        <w:br w:type="page"/>
      </w:r>
    </w:p>
    <w:p w:rsidR="00234CCD" w:rsidRPr="00234CCD" w:rsidRDefault="00234CCD">
      <w:pPr>
        <w:widowControl/>
        <w:jc w:val="left"/>
        <w:rPr>
          <w:iCs/>
          <w:szCs w:val="18"/>
        </w:rPr>
      </w:pPr>
    </w:p>
    <w:tbl>
      <w:tblP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2117"/>
        <w:gridCol w:w="2551"/>
        <w:gridCol w:w="4678"/>
      </w:tblGrid>
      <w:tr w:rsidR="00C354E8" w:rsidRPr="008F2CB6" w:rsidTr="00C354E8">
        <w:trPr>
          <w:trHeight w:val="731"/>
        </w:trPr>
        <w:tc>
          <w:tcPr>
            <w:tcW w:w="567" w:type="dxa"/>
            <w:tcBorders>
              <w:bottom w:val="double" w:sz="4" w:space="0" w:color="auto"/>
            </w:tcBorders>
            <w:shd w:val="clear" w:color="auto" w:fill="auto"/>
            <w:noWrap/>
            <w:vAlign w:val="center"/>
          </w:tcPr>
          <w:p w:rsidR="00C354E8" w:rsidRPr="00E15A23" w:rsidRDefault="00C354E8" w:rsidP="00C354E8">
            <w:pPr>
              <w:widowControl/>
              <w:jc w:val="left"/>
              <w:rPr>
                <w:rFonts w:ascii="ＭＳ ゴシック" w:eastAsia="ＭＳ ゴシック" w:hAnsi="ＭＳ ゴシック" w:cs="ＭＳ Ｐゴシック"/>
                <w:color w:val="000000"/>
                <w:kern w:val="0"/>
                <w:sz w:val="20"/>
                <w:szCs w:val="20"/>
              </w:rPr>
            </w:pPr>
            <w:r w:rsidRPr="00E15A23">
              <w:rPr>
                <w:rFonts w:ascii="ＭＳ ゴシック" w:eastAsia="ＭＳ ゴシック" w:hAnsi="ＭＳ ゴシック" w:cs="ＭＳ Ｐゴシック" w:hint="eastAsia"/>
                <w:color w:val="000000"/>
                <w:kern w:val="0"/>
                <w:sz w:val="20"/>
                <w:szCs w:val="20"/>
              </w:rPr>
              <w:t xml:space="preserve">　</w:t>
            </w:r>
          </w:p>
        </w:tc>
        <w:tc>
          <w:tcPr>
            <w:tcW w:w="2117" w:type="dxa"/>
            <w:tcBorders>
              <w:bottom w:val="double" w:sz="4" w:space="0" w:color="auto"/>
            </w:tcBorders>
            <w:shd w:val="clear" w:color="auto" w:fill="auto"/>
            <w:vAlign w:val="center"/>
          </w:tcPr>
          <w:p w:rsidR="00C354E8" w:rsidRPr="00E15A23" w:rsidRDefault="00C354E8" w:rsidP="00C354E8">
            <w:pPr>
              <w:widowControl/>
              <w:jc w:val="center"/>
              <w:rPr>
                <w:rFonts w:ascii="ＭＳ ゴシック" w:eastAsia="ＭＳ ゴシック" w:hAnsi="ＭＳ ゴシック" w:cs="ＭＳ Ｐゴシック"/>
                <w:color w:val="000000"/>
                <w:kern w:val="0"/>
                <w:sz w:val="20"/>
                <w:szCs w:val="20"/>
              </w:rPr>
            </w:pPr>
            <w:r w:rsidRPr="00E15A23">
              <w:rPr>
                <w:rFonts w:ascii="ＭＳ ゴシック" w:eastAsia="ＭＳ ゴシック" w:hAnsi="ＭＳ ゴシック" w:cs="ＭＳ Ｐゴシック" w:hint="eastAsia"/>
                <w:color w:val="000000"/>
                <w:kern w:val="0"/>
                <w:sz w:val="20"/>
                <w:szCs w:val="20"/>
              </w:rPr>
              <w:t>リクワイアメント</w:t>
            </w:r>
          </w:p>
        </w:tc>
        <w:tc>
          <w:tcPr>
            <w:tcW w:w="2551" w:type="dxa"/>
            <w:tcBorders>
              <w:bottom w:val="double" w:sz="4" w:space="0" w:color="auto"/>
            </w:tcBorders>
            <w:shd w:val="clear" w:color="auto" w:fill="auto"/>
            <w:vAlign w:val="center"/>
          </w:tcPr>
          <w:p w:rsidR="00C354E8" w:rsidRPr="00E15A23" w:rsidRDefault="00C354E8" w:rsidP="00C354E8">
            <w:pPr>
              <w:widowControl/>
              <w:jc w:val="center"/>
              <w:rPr>
                <w:rFonts w:ascii="ＭＳ ゴシック" w:eastAsia="ＭＳ ゴシック" w:hAnsi="ＭＳ ゴシック" w:cs="ＭＳ Ｐゴシック"/>
                <w:color w:val="000000"/>
                <w:kern w:val="0"/>
                <w:sz w:val="20"/>
                <w:szCs w:val="20"/>
              </w:rPr>
            </w:pPr>
            <w:r w:rsidRPr="00E15A23">
              <w:rPr>
                <w:rFonts w:ascii="ＭＳ ゴシック" w:eastAsia="ＭＳ ゴシック" w:hAnsi="ＭＳ ゴシック" w:cs="ＭＳ Ｐゴシック" w:hint="eastAsia"/>
                <w:color w:val="000000"/>
                <w:kern w:val="0"/>
                <w:sz w:val="20"/>
                <w:szCs w:val="20"/>
              </w:rPr>
              <w:t>確認事項</w:t>
            </w:r>
          </w:p>
        </w:tc>
        <w:tc>
          <w:tcPr>
            <w:tcW w:w="4678" w:type="dxa"/>
            <w:tcBorders>
              <w:bottom w:val="double" w:sz="4" w:space="0" w:color="auto"/>
            </w:tcBorders>
            <w:shd w:val="clear" w:color="auto" w:fill="auto"/>
            <w:vAlign w:val="center"/>
          </w:tcPr>
          <w:p w:rsidR="00C354E8" w:rsidRPr="00E15A23" w:rsidRDefault="00C354E8" w:rsidP="00C354E8">
            <w:pPr>
              <w:widowControl/>
              <w:jc w:val="center"/>
              <w:rPr>
                <w:rFonts w:ascii="ＭＳ ゴシック" w:eastAsia="ＭＳ ゴシック" w:hAnsi="ＭＳ ゴシック" w:cs="ＭＳ Ｐゴシック"/>
                <w:color w:val="000000"/>
                <w:kern w:val="0"/>
                <w:sz w:val="20"/>
                <w:szCs w:val="20"/>
              </w:rPr>
            </w:pPr>
            <w:r w:rsidRPr="00E15A23">
              <w:rPr>
                <w:rFonts w:ascii="ＭＳ ゴシック" w:eastAsia="ＭＳ ゴシック" w:hAnsi="ＭＳ ゴシック" w:cs="ＭＳ Ｐゴシック" w:hint="eastAsia"/>
                <w:color w:val="000000"/>
                <w:kern w:val="0"/>
                <w:sz w:val="20"/>
                <w:szCs w:val="20"/>
              </w:rPr>
              <w:t>根拠資料例</w:t>
            </w:r>
          </w:p>
        </w:tc>
      </w:tr>
      <w:tr w:rsidR="00C354E8" w:rsidRPr="008F2CB6" w:rsidTr="00C354E8">
        <w:trPr>
          <w:trHeight w:val="1599"/>
        </w:trPr>
        <w:tc>
          <w:tcPr>
            <w:tcW w:w="567" w:type="dxa"/>
            <w:vMerge w:val="restart"/>
            <w:tcBorders>
              <w:top w:val="double" w:sz="4" w:space="0" w:color="auto"/>
            </w:tcBorders>
            <w:shd w:val="clear" w:color="auto" w:fill="auto"/>
            <w:noWrap/>
            <w:textDirection w:val="tbRlV"/>
            <w:vAlign w:val="center"/>
            <w:hideMark/>
          </w:tcPr>
          <w:p w:rsidR="00C354E8" w:rsidRPr="00E15A23" w:rsidRDefault="00C354E8" w:rsidP="009D0EDF">
            <w:pPr>
              <w:widowControl/>
              <w:jc w:val="center"/>
              <w:rPr>
                <w:rFonts w:ascii="ＭＳ ゴシック" w:eastAsia="ＭＳ ゴシック" w:hAnsi="ＭＳ ゴシック" w:cs="ＭＳ Ｐゴシック"/>
                <w:color w:val="000000"/>
                <w:kern w:val="0"/>
                <w:sz w:val="20"/>
                <w:szCs w:val="20"/>
              </w:rPr>
            </w:pPr>
            <w:r w:rsidRPr="00E15A23">
              <w:rPr>
                <w:rFonts w:ascii="ＭＳ ゴシック" w:eastAsia="ＭＳ ゴシック" w:hAnsi="ＭＳ ゴシック" w:cs="ＭＳ Ｐゴシック" w:hint="eastAsia"/>
                <w:color w:val="000000"/>
                <w:kern w:val="0"/>
                <w:sz w:val="20"/>
                <w:szCs w:val="20"/>
              </w:rPr>
              <w:t>その他</w:t>
            </w:r>
          </w:p>
        </w:tc>
        <w:tc>
          <w:tcPr>
            <w:tcW w:w="2117" w:type="dxa"/>
            <w:tcBorders>
              <w:top w:val="double" w:sz="4" w:space="0" w:color="auto"/>
            </w:tcBorders>
            <w:shd w:val="clear" w:color="auto" w:fill="auto"/>
            <w:hideMark/>
          </w:tcPr>
          <w:p w:rsidR="00C354E8" w:rsidRPr="00E15A23" w:rsidRDefault="00C354E8" w:rsidP="009D0EDF">
            <w:pPr>
              <w:widowControl/>
              <w:ind w:left="237" w:hangingChars="100" w:hanging="237"/>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⑧</w:t>
            </w:r>
            <w:r w:rsidRPr="00E15A23">
              <w:rPr>
                <w:rFonts w:ascii="ＭＳ ゴシック" w:eastAsia="ＭＳ ゴシック" w:hAnsi="ＭＳ ゴシック" w:cs="ＭＳ Ｐゴシック" w:hint="eastAsia"/>
                <w:color w:val="000000"/>
                <w:kern w:val="0"/>
                <w:sz w:val="20"/>
                <w:szCs w:val="20"/>
              </w:rPr>
              <w:t>床版の交換方法が明らかであること</w:t>
            </w:r>
          </w:p>
        </w:tc>
        <w:tc>
          <w:tcPr>
            <w:tcW w:w="2551" w:type="dxa"/>
            <w:tcBorders>
              <w:top w:val="double" w:sz="4" w:space="0" w:color="auto"/>
            </w:tcBorders>
            <w:shd w:val="clear" w:color="auto" w:fill="auto"/>
            <w:hideMark/>
          </w:tcPr>
          <w:p w:rsidR="00C354E8" w:rsidRPr="008F2CB6" w:rsidRDefault="00C354E8" w:rsidP="009D0EDF">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color w:val="000000"/>
                <w:kern w:val="0"/>
                <w:sz w:val="20"/>
                <w:szCs w:val="20"/>
              </w:rPr>
              <w:t>1)</w:t>
            </w:r>
            <w:r w:rsidRPr="00E15A23">
              <w:rPr>
                <w:rFonts w:ascii="ＭＳ ゴシック" w:eastAsia="ＭＳ ゴシック" w:hAnsi="ＭＳ ゴシック" w:cs="ＭＳ Ｐゴシック" w:hint="eastAsia"/>
                <w:color w:val="000000"/>
                <w:kern w:val="0"/>
                <w:sz w:val="20"/>
                <w:szCs w:val="20"/>
              </w:rPr>
              <w:t>床版と主桁や横桁との取り付け方法</w:t>
            </w:r>
          </w:p>
          <w:p w:rsidR="00C354E8" w:rsidRPr="008F2CB6" w:rsidRDefault="00C354E8" w:rsidP="009D0EDF">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color w:val="000000"/>
                <w:kern w:val="0"/>
                <w:sz w:val="20"/>
                <w:szCs w:val="20"/>
              </w:rPr>
              <w:t>2)</w:t>
            </w:r>
            <w:r w:rsidRPr="00E15A23">
              <w:rPr>
                <w:rFonts w:ascii="ＭＳ ゴシック" w:eastAsia="ＭＳ ゴシック" w:hAnsi="ＭＳ ゴシック" w:cs="ＭＳ Ｐゴシック" w:hint="eastAsia"/>
                <w:color w:val="000000"/>
                <w:kern w:val="0"/>
                <w:sz w:val="20"/>
                <w:szCs w:val="20"/>
              </w:rPr>
              <w:t>床版の交換手順（施工</w:t>
            </w:r>
            <w:r w:rsidRPr="008F2CB6">
              <w:rPr>
                <w:rFonts w:ascii="ＭＳ ゴシック" w:eastAsia="ＭＳ ゴシック" w:hAnsi="ＭＳ ゴシック" w:cs="ＭＳ Ｐゴシック"/>
                <w:color w:val="000000"/>
                <w:kern w:val="0"/>
                <w:sz w:val="20"/>
                <w:szCs w:val="20"/>
              </w:rPr>
              <w:t>手順</w:t>
            </w:r>
            <w:r w:rsidRPr="00E15A23">
              <w:rPr>
                <w:rFonts w:ascii="ＭＳ ゴシック" w:eastAsia="ＭＳ ゴシック" w:hAnsi="ＭＳ ゴシック" w:cs="ＭＳ Ｐゴシック" w:hint="eastAsia"/>
                <w:color w:val="000000"/>
                <w:kern w:val="0"/>
                <w:sz w:val="20"/>
                <w:szCs w:val="20"/>
              </w:rPr>
              <w:t>）</w:t>
            </w:r>
          </w:p>
          <w:p w:rsidR="00C354E8" w:rsidRPr="008F2CB6" w:rsidRDefault="00C354E8" w:rsidP="009D0EDF">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color w:val="000000"/>
                <w:kern w:val="0"/>
                <w:sz w:val="20"/>
                <w:szCs w:val="20"/>
              </w:rPr>
              <w:t>3)</w:t>
            </w:r>
            <w:r w:rsidRPr="00E15A23">
              <w:rPr>
                <w:rFonts w:ascii="ＭＳ ゴシック" w:eastAsia="ＭＳ ゴシック" w:hAnsi="ＭＳ ゴシック" w:cs="ＭＳ Ｐゴシック" w:hint="eastAsia"/>
                <w:color w:val="000000"/>
                <w:kern w:val="0"/>
                <w:sz w:val="20"/>
                <w:szCs w:val="20"/>
              </w:rPr>
              <w:t>施工に必要な範囲</w:t>
            </w:r>
            <w:r w:rsidRPr="008F2CB6">
              <w:rPr>
                <w:rFonts w:ascii="ＭＳ ゴシック" w:eastAsia="ＭＳ ゴシック" w:hAnsi="ＭＳ ゴシック" w:cs="ＭＳ Ｐゴシック" w:hint="eastAsia"/>
                <w:color w:val="000000"/>
                <w:kern w:val="0"/>
                <w:sz w:val="20"/>
                <w:szCs w:val="20"/>
              </w:rPr>
              <w:t>（床版1枚</w:t>
            </w:r>
            <w:r w:rsidRPr="008F2CB6">
              <w:rPr>
                <w:rFonts w:ascii="ＭＳ ゴシック" w:eastAsia="ＭＳ ゴシック" w:hAnsi="ＭＳ ゴシック" w:cs="ＭＳ Ｐゴシック"/>
                <w:color w:val="000000"/>
                <w:kern w:val="0"/>
                <w:sz w:val="20"/>
                <w:szCs w:val="20"/>
              </w:rPr>
              <w:t>あたりの施工であればその</w:t>
            </w:r>
            <w:r w:rsidRPr="008F2CB6">
              <w:rPr>
                <w:rFonts w:ascii="ＭＳ ゴシック" w:eastAsia="ＭＳ ゴシック" w:hAnsi="ＭＳ ゴシック" w:cs="ＭＳ Ｐゴシック" w:hint="eastAsia"/>
                <w:color w:val="000000"/>
                <w:kern w:val="0"/>
                <w:sz w:val="20"/>
                <w:szCs w:val="20"/>
              </w:rPr>
              <w:t>1枚</w:t>
            </w:r>
            <w:r w:rsidRPr="008F2CB6">
              <w:rPr>
                <w:rFonts w:ascii="ＭＳ ゴシック" w:eastAsia="ＭＳ ゴシック" w:hAnsi="ＭＳ ゴシック" w:cs="ＭＳ Ｐゴシック"/>
                <w:color w:val="000000"/>
                <w:kern w:val="0"/>
                <w:sz w:val="20"/>
                <w:szCs w:val="20"/>
              </w:rPr>
              <w:t>あたり</w:t>
            </w:r>
            <w:r w:rsidRPr="008F2CB6">
              <w:rPr>
                <w:rFonts w:ascii="ＭＳ ゴシック" w:eastAsia="ＭＳ ゴシック" w:hAnsi="ＭＳ ゴシック" w:cs="ＭＳ Ｐゴシック" w:hint="eastAsia"/>
                <w:color w:val="000000"/>
                <w:kern w:val="0"/>
                <w:sz w:val="20"/>
                <w:szCs w:val="20"/>
              </w:rPr>
              <w:t>の</w:t>
            </w:r>
            <w:r w:rsidRPr="008F2CB6">
              <w:rPr>
                <w:rFonts w:ascii="ＭＳ ゴシック" w:eastAsia="ＭＳ ゴシック" w:hAnsi="ＭＳ ゴシック" w:cs="ＭＳ Ｐゴシック"/>
                <w:color w:val="000000"/>
                <w:kern w:val="0"/>
                <w:sz w:val="20"/>
                <w:szCs w:val="20"/>
              </w:rPr>
              <w:t>施工に必要な範囲</w:t>
            </w:r>
            <w:r w:rsidRPr="008F2CB6">
              <w:rPr>
                <w:rFonts w:ascii="ＭＳ ゴシック" w:eastAsia="ＭＳ ゴシック" w:hAnsi="ＭＳ ゴシック" w:cs="ＭＳ Ｐゴシック" w:hint="eastAsia"/>
                <w:color w:val="000000"/>
                <w:kern w:val="0"/>
                <w:sz w:val="20"/>
                <w:szCs w:val="20"/>
              </w:rPr>
              <w:t>）</w:t>
            </w:r>
          </w:p>
          <w:p w:rsidR="00C354E8" w:rsidRPr="00E15A23" w:rsidRDefault="00C354E8" w:rsidP="009D0EDF">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color w:val="000000"/>
                <w:kern w:val="0"/>
                <w:sz w:val="20"/>
                <w:szCs w:val="20"/>
              </w:rPr>
              <w:t>4)</w:t>
            </w:r>
            <w:r w:rsidRPr="00E15A23">
              <w:rPr>
                <w:rFonts w:ascii="ＭＳ ゴシック" w:eastAsia="ＭＳ ゴシック" w:hAnsi="ＭＳ ゴシック" w:cs="ＭＳ Ｐゴシック" w:hint="eastAsia"/>
                <w:color w:val="000000"/>
                <w:kern w:val="0"/>
                <w:sz w:val="20"/>
                <w:szCs w:val="20"/>
              </w:rPr>
              <w:t>交換に必要な機材</w:t>
            </w:r>
          </w:p>
        </w:tc>
        <w:tc>
          <w:tcPr>
            <w:tcW w:w="4678" w:type="dxa"/>
            <w:tcBorders>
              <w:top w:val="double" w:sz="4" w:space="0" w:color="auto"/>
            </w:tcBorders>
            <w:shd w:val="clear" w:color="auto" w:fill="auto"/>
            <w:hideMark/>
          </w:tcPr>
          <w:p w:rsidR="00C354E8" w:rsidRPr="00E15A23" w:rsidRDefault="00C354E8" w:rsidP="009D0EDF">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hint="eastAsia"/>
                <w:color w:val="000000"/>
                <w:kern w:val="0"/>
                <w:sz w:val="20"/>
                <w:szCs w:val="20"/>
              </w:rPr>
              <w:t>1)～4)</w:t>
            </w:r>
            <w:r w:rsidRPr="008F2CB6">
              <w:rPr>
                <w:rFonts w:ascii="ＭＳ ゴシック" w:eastAsia="ＭＳ ゴシック" w:hAnsi="ＭＳ ゴシック" w:cs="ＭＳ Ｐゴシック"/>
                <w:color w:val="000000"/>
                <w:kern w:val="0"/>
                <w:sz w:val="20"/>
                <w:szCs w:val="20"/>
              </w:rPr>
              <w:t xml:space="preserve"> </w:t>
            </w:r>
            <w:r w:rsidRPr="008F2CB6">
              <w:rPr>
                <w:rFonts w:ascii="ＭＳ ゴシック" w:eastAsia="ＭＳ ゴシック" w:hAnsi="ＭＳ ゴシック" w:cs="ＭＳ Ｐゴシック" w:hint="eastAsia"/>
                <w:color w:val="000000"/>
                <w:kern w:val="0"/>
                <w:sz w:val="20"/>
                <w:szCs w:val="20"/>
              </w:rPr>
              <w:t>図-2</w:t>
            </w:r>
            <w:r w:rsidRPr="00E15A23">
              <w:rPr>
                <w:rFonts w:ascii="ＭＳ ゴシック" w:eastAsia="ＭＳ ゴシック" w:hAnsi="ＭＳ ゴシック" w:cs="ＭＳ Ｐゴシック" w:hint="eastAsia"/>
                <w:color w:val="000000"/>
                <w:kern w:val="0"/>
                <w:sz w:val="20"/>
                <w:szCs w:val="20"/>
              </w:rPr>
              <w:t>に示す歩道橋を対象に施工一般図に必要情報を記載</w:t>
            </w:r>
          </w:p>
        </w:tc>
      </w:tr>
      <w:tr w:rsidR="00C354E8" w:rsidRPr="008F2CB6" w:rsidTr="00C354E8">
        <w:trPr>
          <w:trHeight w:val="1599"/>
        </w:trPr>
        <w:tc>
          <w:tcPr>
            <w:tcW w:w="567" w:type="dxa"/>
            <w:vMerge/>
            <w:vAlign w:val="center"/>
            <w:hideMark/>
          </w:tcPr>
          <w:p w:rsidR="00C354E8" w:rsidRPr="00E15A23" w:rsidRDefault="00C354E8" w:rsidP="009D0EDF">
            <w:pPr>
              <w:widowControl/>
              <w:jc w:val="left"/>
              <w:rPr>
                <w:rFonts w:ascii="ＭＳ ゴシック" w:eastAsia="ＭＳ ゴシック" w:hAnsi="ＭＳ ゴシック" w:cs="ＭＳ Ｐゴシック"/>
                <w:color w:val="000000"/>
                <w:kern w:val="0"/>
                <w:sz w:val="20"/>
                <w:szCs w:val="20"/>
              </w:rPr>
            </w:pPr>
          </w:p>
        </w:tc>
        <w:tc>
          <w:tcPr>
            <w:tcW w:w="2117" w:type="dxa"/>
            <w:shd w:val="clear" w:color="auto" w:fill="auto"/>
            <w:hideMark/>
          </w:tcPr>
          <w:p w:rsidR="00C354E8" w:rsidRPr="00E15A23" w:rsidRDefault="00C354E8" w:rsidP="009D0EDF">
            <w:pPr>
              <w:widowControl/>
              <w:ind w:left="237" w:hangingChars="100" w:hanging="237"/>
              <w:jc w:val="left"/>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⑨</w:t>
            </w:r>
            <w:r w:rsidRPr="00E15A23">
              <w:rPr>
                <w:rFonts w:ascii="ＭＳ ゴシック" w:eastAsia="ＭＳ ゴシック" w:hAnsi="ＭＳ ゴシック" w:cs="ＭＳ Ｐゴシック" w:hint="eastAsia"/>
                <w:color w:val="000000"/>
                <w:kern w:val="0"/>
                <w:sz w:val="20"/>
                <w:szCs w:val="20"/>
              </w:rPr>
              <w:t>施工品質が確かであり、施工品質の確認方法が明らかであること</w:t>
            </w:r>
          </w:p>
        </w:tc>
        <w:tc>
          <w:tcPr>
            <w:tcW w:w="2551" w:type="dxa"/>
            <w:shd w:val="clear" w:color="auto" w:fill="auto"/>
            <w:hideMark/>
          </w:tcPr>
          <w:p w:rsidR="00C354E8" w:rsidRPr="008F2CB6" w:rsidRDefault="00C354E8" w:rsidP="009D0EDF">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hint="eastAsia"/>
                <w:color w:val="000000"/>
                <w:kern w:val="0"/>
                <w:sz w:val="20"/>
                <w:szCs w:val="20"/>
              </w:rPr>
              <w:t>1)</w:t>
            </w:r>
            <w:r w:rsidRPr="00E15A23">
              <w:rPr>
                <w:rFonts w:ascii="ＭＳ ゴシック" w:eastAsia="ＭＳ ゴシック" w:hAnsi="ＭＳ ゴシック" w:cs="ＭＳ Ｐゴシック" w:hint="eastAsia"/>
                <w:color w:val="000000"/>
                <w:kern w:val="0"/>
                <w:sz w:val="20"/>
                <w:szCs w:val="20"/>
              </w:rPr>
              <w:t>床版の施工・製作方法</w:t>
            </w:r>
          </w:p>
          <w:p w:rsidR="00C354E8" w:rsidRPr="008F2CB6" w:rsidRDefault="00C354E8" w:rsidP="009D0EDF">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hint="eastAsia"/>
                <w:color w:val="000000"/>
                <w:kern w:val="0"/>
                <w:sz w:val="20"/>
                <w:szCs w:val="20"/>
              </w:rPr>
              <w:t>2)</w:t>
            </w:r>
            <w:r w:rsidRPr="00E15A23">
              <w:rPr>
                <w:rFonts w:ascii="ＭＳ ゴシック" w:eastAsia="ＭＳ ゴシック" w:hAnsi="ＭＳ ゴシック" w:cs="ＭＳ Ｐゴシック" w:hint="eastAsia"/>
                <w:color w:val="000000"/>
                <w:kern w:val="0"/>
                <w:sz w:val="20"/>
                <w:szCs w:val="20"/>
              </w:rPr>
              <w:t>部材精度、組立精度</w:t>
            </w:r>
          </w:p>
          <w:p w:rsidR="00C354E8" w:rsidRPr="00E15A23" w:rsidRDefault="00C354E8" w:rsidP="009D0EDF">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hint="eastAsia"/>
                <w:color w:val="000000"/>
                <w:kern w:val="0"/>
                <w:sz w:val="20"/>
                <w:szCs w:val="20"/>
              </w:rPr>
              <w:t>3)</w:t>
            </w:r>
            <w:r w:rsidRPr="00E15A23">
              <w:rPr>
                <w:rFonts w:ascii="ＭＳ ゴシック" w:eastAsia="ＭＳ ゴシック" w:hAnsi="ＭＳ ゴシック" w:cs="ＭＳ Ｐゴシック" w:hint="eastAsia"/>
                <w:color w:val="000000"/>
                <w:kern w:val="0"/>
                <w:sz w:val="20"/>
                <w:szCs w:val="20"/>
              </w:rPr>
              <w:t>施工・製作品質の確保に必要な検査、記録</w:t>
            </w:r>
          </w:p>
        </w:tc>
        <w:tc>
          <w:tcPr>
            <w:tcW w:w="4678" w:type="dxa"/>
            <w:shd w:val="clear" w:color="auto" w:fill="auto"/>
            <w:hideMark/>
          </w:tcPr>
          <w:p w:rsidR="00C354E8" w:rsidRPr="00E15A23" w:rsidRDefault="00C354E8" w:rsidP="009D0EDF">
            <w:pPr>
              <w:widowControl/>
              <w:ind w:left="237" w:hangingChars="100" w:hanging="237"/>
              <w:jc w:val="left"/>
              <w:rPr>
                <w:rFonts w:ascii="ＭＳ ゴシック" w:eastAsia="ＭＳ ゴシック" w:hAnsi="ＭＳ ゴシック" w:cs="ＭＳ Ｐゴシック"/>
                <w:color w:val="000000"/>
                <w:kern w:val="0"/>
                <w:sz w:val="20"/>
                <w:szCs w:val="20"/>
              </w:rPr>
            </w:pPr>
            <w:r w:rsidRPr="008F2CB6">
              <w:rPr>
                <w:rFonts w:ascii="ＭＳ ゴシック" w:eastAsia="ＭＳ ゴシック" w:hAnsi="ＭＳ ゴシック" w:cs="ＭＳ Ｐゴシック" w:hint="eastAsia"/>
                <w:color w:val="000000"/>
                <w:kern w:val="0"/>
                <w:sz w:val="20"/>
                <w:szCs w:val="20"/>
              </w:rPr>
              <w:t>1)～3)</w:t>
            </w:r>
            <w:r w:rsidRPr="008F2CB6">
              <w:rPr>
                <w:rFonts w:ascii="ＭＳ ゴシック" w:eastAsia="ＭＳ ゴシック" w:hAnsi="ＭＳ ゴシック" w:cs="ＭＳ Ｐゴシック"/>
                <w:color w:val="000000"/>
                <w:kern w:val="0"/>
                <w:sz w:val="20"/>
                <w:szCs w:val="20"/>
              </w:rPr>
              <w:t xml:space="preserve"> </w:t>
            </w:r>
            <w:r w:rsidRPr="00E15A23">
              <w:rPr>
                <w:rFonts w:ascii="ＭＳ ゴシック" w:eastAsia="ＭＳ ゴシック" w:hAnsi="ＭＳ ゴシック" w:cs="ＭＳ Ｐゴシック" w:hint="eastAsia"/>
                <w:color w:val="000000"/>
                <w:kern w:val="0"/>
                <w:sz w:val="20"/>
                <w:szCs w:val="20"/>
              </w:rPr>
              <w:t>施工フローを示し、各段階での施工精度や確認事項を記載</w:t>
            </w:r>
          </w:p>
        </w:tc>
      </w:tr>
    </w:tbl>
    <w:p w:rsidR="00C817A5" w:rsidRPr="00C354E8" w:rsidRDefault="00C817A5" w:rsidP="00277895">
      <w:pPr>
        <w:contextualSpacing/>
        <w:jc w:val="left"/>
        <w:rPr>
          <w:i/>
          <w:iCs/>
          <w:sz w:val="18"/>
          <w:szCs w:val="18"/>
        </w:rPr>
      </w:pPr>
    </w:p>
    <w:p w:rsidR="00D20763" w:rsidRDefault="00D20763" w:rsidP="00D57E52">
      <w:pPr>
        <w:contextualSpacing/>
        <w:jc w:val="center"/>
        <w:rPr>
          <w:iCs/>
          <w:sz w:val="18"/>
          <w:szCs w:val="18"/>
        </w:rPr>
      </w:pPr>
    </w:p>
    <w:p w:rsidR="00D20763" w:rsidRDefault="00D20763" w:rsidP="00D57E52">
      <w:pPr>
        <w:contextualSpacing/>
        <w:jc w:val="center"/>
        <w:rPr>
          <w:iCs/>
          <w:sz w:val="18"/>
          <w:szCs w:val="18"/>
        </w:rPr>
      </w:pPr>
    </w:p>
    <w:p w:rsidR="0088764E" w:rsidRDefault="0088764E">
      <w:pPr>
        <w:widowControl/>
        <w:jc w:val="left"/>
        <w:rPr>
          <w:iCs/>
          <w:sz w:val="18"/>
          <w:szCs w:val="18"/>
        </w:rPr>
      </w:pPr>
      <w:r>
        <w:rPr>
          <w:iCs/>
          <w:sz w:val="18"/>
          <w:szCs w:val="18"/>
        </w:rPr>
        <w:br w:type="page"/>
      </w:r>
    </w:p>
    <w:p w:rsidR="00D20763" w:rsidRDefault="00D20763" w:rsidP="00D57E52">
      <w:pPr>
        <w:contextualSpacing/>
        <w:jc w:val="center"/>
        <w:rPr>
          <w:iCs/>
          <w:sz w:val="18"/>
          <w:szCs w:val="18"/>
        </w:rPr>
      </w:pPr>
    </w:p>
    <w:p w:rsidR="00D20763" w:rsidRDefault="0088764E" w:rsidP="00EE0EB4">
      <w:pPr>
        <w:ind w:firstLineChars="1100" w:firstLine="2714"/>
        <w:contextualSpacing/>
        <w:jc w:val="left"/>
        <w:rPr>
          <w:iCs/>
          <w:sz w:val="18"/>
          <w:szCs w:val="18"/>
        </w:rPr>
      </w:pPr>
      <w:r w:rsidRPr="0088764E">
        <w:rPr>
          <w:noProof/>
        </w:rPr>
        <w:drawing>
          <wp:inline distT="0" distB="0" distL="0" distR="0">
            <wp:extent cx="3838575" cy="13239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8575" cy="1323975"/>
                    </a:xfrm>
                    <a:prstGeom prst="rect">
                      <a:avLst/>
                    </a:prstGeom>
                    <a:noFill/>
                    <a:ln>
                      <a:noFill/>
                    </a:ln>
                  </pic:spPr>
                </pic:pic>
              </a:graphicData>
            </a:graphic>
          </wp:inline>
        </w:drawing>
      </w:r>
    </w:p>
    <w:p w:rsidR="004D2440" w:rsidRPr="00EE0EB4" w:rsidRDefault="00CD5E79" w:rsidP="00D57E52">
      <w:pPr>
        <w:contextualSpacing/>
        <w:jc w:val="center"/>
        <w:rPr>
          <w:rFonts w:ascii="ＭＳ ゴシック" w:eastAsia="ＭＳ ゴシック" w:hAnsi="ＭＳ ゴシック"/>
          <w:iCs/>
          <w:szCs w:val="18"/>
        </w:rPr>
      </w:pPr>
      <w:r w:rsidRPr="00EE0EB4">
        <w:rPr>
          <w:rFonts w:ascii="ＭＳ ゴシック" w:eastAsia="ＭＳ ゴシック" w:hAnsi="ＭＳ ゴシック"/>
          <w:iCs/>
          <w:szCs w:val="18"/>
        </w:rPr>
        <w:t>a)</w:t>
      </w:r>
      <w:r w:rsidRPr="00EE0EB4">
        <w:rPr>
          <w:rFonts w:ascii="ＭＳ ゴシック" w:eastAsia="ＭＳ ゴシック" w:hAnsi="ＭＳ ゴシック" w:hint="eastAsia"/>
          <w:iCs/>
          <w:szCs w:val="18"/>
        </w:rPr>
        <w:t>鉛直載荷</w:t>
      </w:r>
      <w:r w:rsidRPr="00EE0EB4">
        <w:rPr>
          <w:rFonts w:ascii="ＭＳ ゴシック" w:eastAsia="ＭＳ ゴシック" w:hAnsi="ＭＳ ゴシック"/>
          <w:iCs/>
          <w:szCs w:val="18"/>
        </w:rPr>
        <w:t>試験</w:t>
      </w:r>
      <w:r w:rsidRPr="00EE0EB4">
        <w:rPr>
          <w:rFonts w:ascii="ＭＳ ゴシック" w:eastAsia="ＭＳ ゴシック" w:hAnsi="ＭＳ ゴシック" w:hint="eastAsia"/>
          <w:iCs/>
          <w:szCs w:val="18"/>
        </w:rPr>
        <w:t>の</w:t>
      </w:r>
      <w:r w:rsidRPr="00EE0EB4">
        <w:rPr>
          <w:rFonts w:ascii="ＭＳ ゴシック" w:eastAsia="ＭＳ ゴシック" w:hAnsi="ＭＳ ゴシック"/>
          <w:iCs/>
          <w:szCs w:val="18"/>
        </w:rPr>
        <w:t>例</w:t>
      </w:r>
    </w:p>
    <w:p w:rsidR="0088764E" w:rsidRDefault="0088764E" w:rsidP="00D57E52">
      <w:pPr>
        <w:contextualSpacing/>
        <w:jc w:val="center"/>
        <w:rPr>
          <w:iCs/>
          <w:sz w:val="18"/>
          <w:szCs w:val="18"/>
        </w:rPr>
      </w:pPr>
    </w:p>
    <w:p w:rsidR="00AF4955" w:rsidRPr="001F34C7" w:rsidRDefault="0088764E" w:rsidP="00D57E52">
      <w:pPr>
        <w:contextualSpacing/>
        <w:jc w:val="center"/>
        <w:rPr>
          <w:iCs/>
          <w:sz w:val="18"/>
          <w:szCs w:val="18"/>
        </w:rPr>
      </w:pPr>
      <w:r w:rsidRPr="0088764E">
        <w:rPr>
          <w:noProof/>
        </w:rPr>
        <w:drawing>
          <wp:anchor distT="0" distB="0" distL="114300" distR="114300" simplePos="0" relativeHeight="251662336" behindDoc="0" locked="0" layoutInCell="1" allowOverlap="1">
            <wp:simplePos x="0" y="0"/>
            <wp:positionH relativeFrom="column">
              <wp:posOffset>4791566</wp:posOffset>
            </wp:positionH>
            <wp:positionV relativeFrom="paragraph">
              <wp:posOffset>613207</wp:posOffset>
            </wp:positionV>
            <wp:extent cx="1423670" cy="56959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367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34C7">
        <w:rPr>
          <w:iCs/>
          <w:noProof/>
          <w:sz w:val="18"/>
          <w:szCs w:val="18"/>
        </w:rPr>
        <mc:AlternateContent>
          <mc:Choice Requires="wps">
            <w:drawing>
              <wp:anchor distT="0" distB="0" distL="114300" distR="114300" simplePos="0" relativeHeight="251661312" behindDoc="0" locked="0" layoutInCell="1" allowOverlap="1" wp14:anchorId="587B4BDD" wp14:editId="0D1A3FD2">
                <wp:simplePos x="0" y="0"/>
                <wp:positionH relativeFrom="column">
                  <wp:posOffset>4142105</wp:posOffset>
                </wp:positionH>
                <wp:positionV relativeFrom="paragraph">
                  <wp:posOffset>1056005</wp:posOffset>
                </wp:positionV>
                <wp:extent cx="914400" cy="31051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91440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5F79" w:rsidRPr="005A5F79" w:rsidRDefault="005A5F79">
                            <w:pPr>
                              <w:rPr>
                                <w:rFonts w:asciiTheme="majorEastAsia" w:eastAsiaTheme="majorEastAsia" w:hAnsiTheme="majorEastAsia"/>
                              </w:rPr>
                            </w:pPr>
                            <w:r>
                              <w:rPr>
                                <w:rFonts w:asciiTheme="majorEastAsia" w:eastAsiaTheme="majorEastAsia" w:hAnsiTheme="majorEastAsia" w:hint="eastAsia"/>
                              </w:rPr>
                              <w:t>側面図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7B4BDD" id="_x0000_t202" coordsize="21600,21600" o:spt="202" path="m,l,21600r21600,l21600,xe">
                <v:stroke joinstyle="miter"/>
                <v:path gradientshapeok="t" o:connecttype="rect"/>
              </v:shapetype>
              <v:shape id="テキスト ボックス 9" o:spid="_x0000_s1026" type="#_x0000_t202" style="position:absolute;left:0;text-align:left;margin-left:326.15pt;margin-top:83.15pt;width:1in;height:24.4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" filled="f" stroked="f" strokeweight=".5pt">
                <v:textbox>
                  <w:txbxContent>
                    <w:p w:rsidR="005A5F79" w:rsidRPr="005A5F79" w:rsidRDefault="005A5F79">
                      <w:pPr>
                        <w:rPr>
                          <w:rFonts w:asciiTheme="majorEastAsia" w:eastAsiaTheme="majorEastAsia" w:hAnsiTheme="majorEastAsia"/>
                        </w:rPr>
                      </w:pPr>
                      <w:r>
                        <w:rPr>
                          <w:rFonts w:asciiTheme="majorEastAsia" w:eastAsiaTheme="majorEastAsia" w:hAnsiTheme="majorEastAsia" w:hint="eastAsia"/>
                        </w:rPr>
                        <w:t>側面図</w:t>
                      </w:r>
                    </w:p>
                  </w:txbxContent>
                </v:textbox>
              </v:shape>
            </w:pict>
          </mc:Fallback>
        </mc:AlternateContent>
      </w:r>
      <w:r w:rsidRPr="001F34C7">
        <w:rPr>
          <w:iCs/>
          <w:noProof/>
          <w:sz w:val="18"/>
          <w:szCs w:val="18"/>
        </w:rPr>
        <mc:AlternateContent>
          <mc:Choice Requires="wps">
            <w:drawing>
              <wp:anchor distT="0" distB="0" distL="114300" distR="114300" simplePos="0" relativeHeight="251659264" behindDoc="0" locked="0" layoutInCell="1" allowOverlap="1">
                <wp:simplePos x="0" y="0"/>
                <wp:positionH relativeFrom="column">
                  <wp:posOffset>893445</wp:posOffset>
                </wp:positionH>
                <wp:positionV relativeFrom="paragraph">
                  <wp:posOffset>1056005</wp:posOffset>
                </wp:positionV>
                <wp:extent cx="914400" cy="31051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914400" cy="310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5F79" w:rsidRPr="005A5F79" w:rsidRDefault="005A5F79">
                            <w:pPr>
                              <w:rPr>
                                <w:rFonts w:asciiTheme="majorEastAsia" w:eastAsiaTheme="majorEastAsia" w:hAnsiTheme="majorEastAsia"/>
                              </w:rPr>
                            </w:pPr>
                            <w:r w:rsidRPr="005A5F79">
                              <w:rPr>
                                <w:rFonts w:asciiTheme="majorEastAsia" w:eastAsiaTheme="majorEastAsia" w:hAnsiTheme="majorEastAsia" w:hint="eastAsia"/>
                              </w:rPr>
                              <w:t>断面図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8" o:spid="_x0000_s1027" type="#_x0000_t202" style="position:absolute;left:0;text-align:left;margin-left:70.35pt;margin-top:83.15pt;width:1in;height:24.4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" filled="f" stroked="f" strokeweight=".5pt">
                <v:textbox>
                  <w:txbxContent>
                    <w:p w:rsidR="005A5F79" w:rsidRPr="005A5F79" w:rsidRDefault="005A5F79">
                      <w:pPr>
                        <w:rPr>
                          <w:rFonts w:asciiTheme="majorEastAsia" w:eastAsiaTheme="majorEastAsia" w:hAnsiTheme="majorEastAsia"/>
                        </w:rPr>
                      </w:pPr>
                      <w:r w:rsidRPr="005A5F79">
                        <w:rPr>
                          <w:rFonts w:asciiTheme="majorEastAsia" w:eastAsiaTheme="majorEastAsia" w:hAnsiTheme="majorEastAsia" w:hint="eastAsia"/>
                        </w:rPr>
                        <w:t>断面図</w:t>
                      </w:r>
                    </w:p>
                  </w:txbxContent>
                </v:textbox>
              </v:shape>
            </w:pict>
          </mc:Fallback>
        </mc:AlternateContent>
      </w:r>
      <w:r w:rsidRPr="001F34C7">
        <w:rPr>
          <w:iCs/>
          <w:noProof/>
          <w:sz w:val="18"/>
          <w:szCs w:val="18"/>
        </w:rPr>
        <w:drawing>
          <wp:inline distT="0" distB="0" distL="0" distR="0" wp14:anchorId="3C5D7242" wp14:editId="67F516A8">
            <wp:extent cx="6268085" cy="1064260"/>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0"/>
                    <a:srcRect t="26123"/>
                    <a:stretch/>
                  </pic:blipFill>
                  <pic:spPr>
                    <a:xfrm>
                      <a:off x="0" y="0"/>
                      <a:ext cx="6268085" cy="1064260"/>
                    </a:xfrm>
                    <a:prstGeom prst="rect">
                      <a:avLst/>
                    </a:prstGeom>
                  </pic:spPr>
                </pic:pic>
              </a:graphicData>
            </a:graphic>
          </wp:inline>
        </w:drawing>
      </w:r>
    </w:p>
    <w:p w:rsidR="00AF4955" w:rsidRPr="001F34C7" w:rsidRDefault="0088764E" w:rsidP="00D57E52">
      <w:pPr>
        <w:contextualSpacing/>
        <w:jc w:val="center"/>
        <w:rPr>
          <w:iCs/>
          <w:sz w:val="18"/>
          <w:szCs w:val="18"/>
        </w:rPr>
      </w:pPr>
      <w:r w:rsidRPr="0088764E">
        <w:rPr>
          <w:iCs/>
          <w:noProof/>
          <w:sz w:val="18"/>
          <w:szCs w:val="18"/>
        </w:rPr>
        <w:t xml:space="preserve"> </w:t>
      </w:r>
      <w:r w:rsidRPr="0088764E">
        <w:t xml:space="preserve"> </w:t>
      </w:r>
    </w:p>
    <w:p w:rsidR="001F34C7" w:rsidRPr="00EE0EB4" w:rsidRDefault="001F34C7" w:rsidP="00D57E52">
      <w:pPr>
        <w:contextualSpacing/>
        <w:jc w:val="center"/>
        <w:rPr>
          <w:rFonts w:asciiTheme="majorEastAsia" w:eastAsiaTheme="majorEastAsia" w:hAnsiTheme="majorEastAsia"/>
          <w:iCs/>
          <w:szCs w:val="18"/>
        </w:rPr>
      </w:pPr>
      <w:r w:rsidRPr="00EE0EB4">
        <w:rPr>
          <w:rFonts w:asciiTheme="majorEastAsia" w:eastAsiaTheme="majorEastAsia" w:hAnsiTheme="majorEastAsia" w:hint="eastAsia"/>
          <w:iCs/>
          <w:szCs w:val="18"/>
        </w:rPr>
        <w:t>b</w:t>
      </w:r>
      <w:r w:rsidRPr="00EE0EB4">
        <w:rPr>
          <w:rFonts w:asciiTheme="majorEastAsia" w:eastAsiaTheme="majorEastAsia" w:hAnsiTheme="majorEastAsia"/>
          <w:iCs/>
          <w:szCs w:val="18"/>
        </w:rPr>
        <w:t>)</w:t>
      </w:r>
      <w:r w:rsidRPr="00EE0EB4">
        <w:rPr>
          <w:rFonts w:asciiTheme="majorEastAsia" w:eastAsiaTheme="majorEastAsia" w:hAnsiTheme="majorEastAsia" w:hint="eastAsia"/>
          <w:iCs/>
          <w:szCs w:val="18"/>
        </w:rPr>
        <w:t>形状パターン毎に</w:t>
      </w:r>
      <w:r w:rsidRPr="00EE0EB4">
        <w:rPr>
          <w:rFonts w:asciiTheme="majorEastAsia" w:eastAsiaTheme="majorEastAsia" w:hAnsiTheme="majorEastAsia"/>
          <w:iCs/>
          <w:szCs w:val="18"/>
        </w:rPr>
        <w:t>耐荷力を把握</w:t>
      </w:r>
      <w:r w:rsidR="0088764E" w:rsidRPr="00EE0EB4">
        <w:rPr>
          <w:rFonts w:asciiTheme="majorEastAsia" w:eastAsiaTheme="majorEastAsia" w:hAnsiTheme="majorEastAsia" w:hint="eastAsia"/>
          <w:iCs/>
          <w:szCs w:val="18"/>
        </w:rPr>
        <w:t>す</w:t>
      </w:r>
      <w:r w:rsidRPr="00EE0EB4">
        <w:rPr>
          <w:rFonts w:asciiTheme="majorEastAsia" w:eastAsiaTheme="majorEastAsia" w:hAnsiTheme="majorEastAsia"/>
          <w:iCs/>
          <w:szCs w:val="18"/>
        </w:rPr>
        <w:t>る場合</w:t>
      </w:r>
      <w:r w:rsidRPr="00EE0EB4">
        <w:rPr>
          <w:rFonts w:asciiTheme="majorEastAsia" w:eastAsiaTheme="majorEastAsia" w:hAnsiTheme="majorEastAsia" w:hint="eastAsia"/>
          <w:iCs/>
          <w:szCs w:val="18"/>
        </w:rPr>
        <w:t>の</w:t>
      </w:r>
      <w:r w:rsidRPr="00EE0EB4">
        <w:rPr>
          <w:rFonts w:asciiTheme="majorEastAsia" w:eastAsiaTheme="majorEastAsia" w:hAnsiTheme="majorEastAsia"/>
          <w:iCs/>
          <w:szCs w:val="18"/>
        </w:rPr>
        <w:t>例</w:t>
      </w:r>
    </w:p>
    <w:p w:rsidR="001F34C7" w:rsidRPr="001F34C7" w:rsidRDefault="001F34C7" w:rsidP="00D57E52">
      <w:pPr>
        <w:contextualSpacing/>
        <w:jc w:val="center"/>
        <w:rPr>
          <w:iCs/>
          <w:sz w:val="22"/>
          <w:szCs w:val="18"/>
        </w:rPr>
      </w:pPr>
    </w:p>
    <w:p w:rsidR="00D57E52" w:rsidRDefault="00D57E52" w:rsidP="00D57E52">
      <w:pPr>
        <w:contextualSpacing/>
        <w:jc w:val="center"/>
        <w:rPr>
          <w:rFonts w:ascii="ＭＳ ゴシック" w:eastAsia="ＭＳ ゴシック" w:hAnsi="ＭＳ ゴシック" w:cs="ＭＳ Ｐゴシック"/>
          <w:color w:val="000000"/>
          <w:kern w:val="0"/>
          <w:szCs w:val="22"/>
        </w:rPr>
      </w:pPr>
      <w:r>
        <w:rPr>
          <w:rFonts w:ascii="ＭＳ ゴシック" w:eastAsia="ＭＳ ゴシック" w:hAnsi="ＭＳ ゴシック" w:cs="ＭＳ Ｐゴシック" w:hint="eastAsia"/>
          <w:color w:val="000000"/>
          <w:kern w:val="0"/>
          <w:szCs w:val="22"/>
        </w:rPr>
        <w:t>図-</w:t>
      </w:r>
      <w:r>
        <w:rPr>
          <w:rFonts w:ascii="ＭＳ ゴシック" w:eastAsia="ＭＳ ゴシック" w:hAnsi="ＭＳ ゴシック" w:cs="ＭＳ Ｐゴシック"/>
          <w:color w:val="000000"/>
          <w:kern w:val="0"/>
          <w:szCs w:val="22"/>
        </w:rPr>
        <w:t>1</w:t>
      </w:r>
      <w:r>
        <w:rPr>
          <w:rFonts w:ascii="ＭＳ ゴシック" w:eastAsia="ＭＳ ゴシック" w:hAnsi="ＭＳ ゴシック" w:cs="ＭＳ Ｐゴシック" w:hint="eastAsia"/>
          <w:color w:val="000000"/>
          <w:kern w:val="0"/>
          <w:szCs w:val="22"/>
        </w:rPr>
        <w:t xml:space="preserve">　載荷試験</w:t>
      </w:r>
      <w:r>
        <w:rPr>
          <w:rFonts w:ascii="ＭＳ ゴシック" w:eastAsia="ＭＳ ゴシック" w:hAnsi="ＭＳ ゴシック" w:cs="ＭＳ Ｐゴシック"/>
          <w:color w:val="000000"/>
          <w:kern w:val="0"/>
          <w:szCs w:val="22"/>
        </w:rPr>
        <w:t>方法</w:t>
      </w:r>
      <w:r>
        <w:rPr>
          <w:rFonts w:ascii="ＭＳ ゴシック" w:eastAsia="ＭＳ ゴシック" w:hAnsi="ＭＳ ゴシック" w:cs="ＭＳ Ｐゴシック" w:hint="eastAsia"/>
          <w:color w:val="000000"/>
          <w:kern w:val="0"/>
          <w:szCs w:val="22"/>
        </w:rPr>
        <w:t>の</w:t>
      </w:r>
      <w:r>
        <w:rPr>
          <w:rFonts w:ascii="ＭＳ ゴシック" w:eastAsia="ＭＳ ゴシック" w:hAnsi="ＭＳ ゴシック" w:cs="ＭＳ Ｐゴシック"/>
          <w:color w:val="000000"/>
          <w:kern w:val="0"/>
          <w:szCs w:val="22"/>
        </w:rPr>
        <w:t>例</w:t>
      </w:r>
    </w:p>
    <w:p w:rsidR="001F34C7" w:rsidRDefault="001F34C7" w:rsidP="00D57E52">
      <w:pPr>
        <w:contextualSpacing/>
        <w:jc w:val="center"/>
        <w:rPr>
          <w:iCs/>
          <w:sz w:val="18"/>
          <w:szCs w:val="18"/>
        </w:rPr>
      </w:pPr>
    </w:p>
    <w:p w:rsidR="001F34C7" w:rsidRPr="00D57E52" w:rsidRDefault="001F34C7" w:rsidP="00D57E52">
      <w:pPr>
        <w:contextualSpacing/>
        <w:jc w:val="center"/>
        <w:rPr>
          <w:iCs/>
          <w:sz w:val="18"/>
          <w:szCs w:val="18"/>
        </w:rPr>
      </w:pPr>
      <w:bookmarkStart w:id="1" w:name="_GoBack"/>
      <w:bookmarkEnd w:id="1"/>
    </w:p>
    <w:p w:rsidR="00D57E52" w:rsidRDefault="00DF606C" w:rsidP="005E2FC1">
      <w:pPr>
        <w:contextualSpacing/>
        <w:jc w:val="center"/>
        <w:rPr>
          <w:iCs/>
          <w:sz w:val="18"/>
          <w:szCs w:val="18"/>
        </w:rPr>
      </w:pPr>
      <w:r w:rsidRPr="00DF606C">
        <w:rPr>
          <w:rFonts w:hint="eastAsia"/>
          <w:noProof/>
        </w:rPr>
        <w:drawing>
          <wp:inline distT="0" distB="0" distL="0" distR="0">
            <wp:extent cx="2604977" cy="2375636"/>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8889" cy="2379204"/>
                    </a:xfrm>
                    <a:prstGeom prst="rect">
                      <a:avLst/>
                    </a:prstGeom>
                    <a:noFill/>
                    <a:ln>
                      <a:noFill/>
                    </a:ln>
                  </pic:spPr>
                </pic:pic>
              </a:graphicData>
            </a:graphic>
          </wp:inline>
        </w:drawing>
      </w:r>
      <w:r w:rsidR="001F34C7">
        <w:rPr>
          <w:rFonts w:hint="eastAsia"/>
          <w:iCs/>
          <w:sz w:val="18"/>
          <w:szCs w:val="18"/>
        </w:rPr>
        <w:t xml:space="preserve">　</w:t>
      </w:r>
      <w:r w:rsidR="00282C57" w:rsidRPr="00282C57">
        <w:rPr>
          <w:rFonts w:hint="eastAsia"/>
        </w:rPr>
        <w:drawing>
          <wp:inline distT="0" distB="0" distL="0" distR="0">
            <wp:extent cx="2562491" cy="2317892"/>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3312" cy="2318635"/>
                    </a:xfrm>
                    <a:prstGeom prst="rect">
                      <a:avLst/>
                    </a:prstGeom>
                    <a:noFill/>
                    <a:ln>
                      <a:noFill/>
                    </a:ln>
                  </pic:spPr>
                </pic:pic>
              </a:graphicData>
            </a:graphic>
          </wp:inline>
        </w:drawing>
      </w:r>
    </w:p>
    <w:p w:rsidR="00A32AC7" w:rsidRDefault="00A32AC7" w:rsidP="00D57E52">
      <w:pPr>
        <w:contextualSpacing/>
        <w:jc w:val="center"/>
        <w:rPr>
          <w:iCs/>
          <w:sz w:val="18"/>
          <w:szCs w:val="18"/>
        </w:rPr>
      </w:pPr>
    </w:p>
    <w:p w:rsidR="00D57E52" w:rsidRPr="00D57E52" w:rsidRDefault="00D57E52" w:rsidP="00D57E52">
      <w:pPr>
        <w:contextualSpacing/>
        <w:jc w:val="center"/>
        <w:rPr>
          <w:iCs/>
          <w:sz w:val="18"/>
          <w:szCs w:val="18"/>
        </w:rPr>
      </w:pPr>
      <w:r>
        <w:rPr>
          <w:rFonts w:ascii="ＭＳ ゴシック" w:eastAsia="ＭＳ ゴシック" w:hAnsi="ＭＳ ゴシック" w:cs="ＭＳ Ｐゴシック" w:hint="eastAsia"/>
          <w:color w:val="000000"/>
          <w:kern w:val="0"/>
          <w:szCs w:val="22"/>
        </w:rPr>
        <w:t xml:space="preserve">図-2　</w:t>
      </w:r>
      <w:r>
        <w:rPr>
          <w:rFonts w:ascii="ＭＳ ゴシック" w:eastAsia="ＭＳ ゴシック" w:hAnsi="ＭＳ ゴシック" w:cs="ＭＳ Ｐゴシック"/>
          <w:color w:val="000000"/>
          <w:kern w:val="0"/>
          <w:szCs w:val="22"/>
        </w:rPr>
        <w:t>対象とする横断歩道橋の諸元</w:t>
      </w:r>
      <w:r w:rsidR="001F34C7">
        <w:rPr>
          <w:rFonts w:ascii="ＭＳ ゴシック" w:eastAsia="ＭＳ ゴシック" w:hAnsi="ＭＳ ゴシック" w:cs="ＭＳ Ｐゴシック" w:hint="eastAsia"/>
          <w:color w:val="000000"/>
          <w:kern w:val="0"/>
          <w:szCs w:val="22"/>
        </w:rPr>
        <w:t>の</w:t>
      </w:r>
      <w:r w:rsidR="001F34C7">
        <w:rPr>
          <w:rFonts w:ascii="ＭＳ ゴシック" w:eastAsia="ＭＳ ゴシック" w:hAnsi="ＭＳ ゴシック" w:cs="ＭＳ Ｐゴシック"/>
          <w:color w:val="000000"/>
          <w:kern w:val="0"/>
          <w:szCs w:val="22"/>
        </w:rPr>
        <w:t>例</w:t>
      </w:r>
    </w:p>
    <w:p w:rsidR="00D57E52" w:rsidRPr="004B37C9" w:rsidRDefault="00D57E52" w:rsidP="00D57E52">
      <w:pPr>
        <w:contextualSpacing/>
        <w:jc w:val="center"/>
        <w:rPr>
          <w:iCs/>
          <w:sz w:val="18"/>
          <w:szCs w:val="18"/>
        </w:rPr>
      </w:pPr>
    </w:p>
    <w:sectPr w:rsidR="00D57E52" w:rsidRPr="004B37C9" w:rsidSect="00BF7D7B">
      <w:pgSz w:w="11907" w:h="16840" w:code="9"/>
      <w:pgMar w:top="1418" w:right="902" w:bottom="567" w:left="1134" w:header="851" w:footer="567" w:gutter="0"/>
      <w:cols w:space="720"/>
      <w:docGrid w:type="linesAndChars" w:linePitch="291" w:charSpace="75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5D7" w:rsidRDefault="000E05D7">
      <w:r>
        <w:separator/>
      </w:r>
    </w:p>
  </w:endnote>
  <w:endnote w:type="continuationSeparator" w:id="0">
    <w:p w:rsidR="000E05D7" w:rsidRDefault="000E0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5D7" w:rsidRDefault="000E05D7">
      <w:r>
        <w:separator/>
      </w:r>
    </w:p>
  </w:footnote>
  <w:footnote w:type="continuationSeparator" w:id="0">
    <w:p w:rsidR="000E05D7" w:rsidRDefault="000E05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03042"/>
    <w:multiLevelType w:val="hybridMultilevel"/>
    <w:tmpl w:val="91DC0748"/>
    <w:lvl w:ilvl="0" w:tplc="F34C3B68">
      <w:start w:val="7"/>
      <w:numFmt w:val="bullet"/>
      <w:lvlText w:val="・"/>
      <w:lvlJc w:val="left"/>
      <w:pPr>
        <w:tabs>
          <w:tab w:val="num" w:pos="195"/>
        </w:tabs>
        <w:ind w:left="195" w:hanging="195"/>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6192696"/>
    <w:multiLevelType w:val="hybridMultilevel"/>
    <w:tmpl w:val="4F06F240"/>
    <w:lvl w:ilvl="0" w:tplc="F6501D3E">
      <w:start w:val="3"/>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8DB74C8"/>
    <w:multiLevelType w:val="hybridMultilevel"/>
    <w:tmpl w:val="CCB49AE8"/>
    <w:lvl w:ilvl="0" w:tplc="50760EAA">
      <w:start w:val="3"/>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BE3308A"/>
    <w:multiLevelType w:val="hybridMultilevel"/>
    <w:tmpl w:val="7DA0E214"/>
    <w:lvl w:ilvl="0" w:tplc="0BC0242E">
      <w:start w:val="1"/>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C3F0AF0"/>
    <w:multiLevelType w:val="multilevel"/>
    <w:tmpl w:val="027CACF0"/>
    <w:lvl w:ilvl="0">
      <w:start w:val="1"/>
      <w:numFmt w:val="decimalFullWidth"/>
      <w:pStyle w:val="1"/>
      <w:suff w:val="nothing"/>
      <w:lvlText w:val="%1．"/>
      <w:lvlJc w:val="left"/>
      <w:pPr>
        <w:ind w:left="213" w:hanging="113"/>
      </w:pPr>
      <w:rPr>
        <w:rFonts w:ascii="ＭＳ ゴシック" w:eastAsia="ＭＳ ゴシック" w:hint="eastAsia"/>
      </w:rPr>
    </w:lvl>
    <w:lvl w:ilvl="1">
      <w:start w:val="1"/>
      <w:numFmt w:val="decimalFullWidth"/>
      <w:suff w:val="nothing"/>
      <w:lvlText w:val="%1－%2．"/>
      <w:lvlJc w:val="left"/>
      <w:pPr>
        <w:ind w:left="270" w:hanging="170"/>
      </w:pPr>
      <w:rPr>
        <w:rFonts w:ascii="ＭＳ ゴシック" w:eastAsia="ＭＳ ゴシック" w:hint="eastAsia"/>
      </w:rPr>
    </w:lvl>
    <w:lvl w:ilvl="2">
      <w:start w:val="1"/>
      <w:numFmt w:val="decimalFullWidth"/>
      <w:suff w:val="nothing"/>
      <w:lvlText w:val="%1-%2-%3．"/>
      <w:lvlJc w:val="left"/>
      <w:pPr>
        <w:ind w:left="100" w:firstLine="0"/>
      </w:pPr>
      <w:rPr>
        <w:rFonts w:ascii="ＭＳ ゴシック" w:eastAsia="ＭＳ ゴシック" w:hint="eastAsia"/>
      </w:rPr>
    </w:lvl>
    <w:lvl w:ilvl="3">
      <w:start w:val="1"/>
      <w:numFmt w:val="decimalFullWidth"/>
      <w:suff w:val="nothing"/>
      <w:lvlText w:val="（%4）"/>
      <w:lvlJc w:val="left"/>
      <w:pPr>
        <w:ind w:left="820" w:hanging="550"/>
      </w:pPr>
      <w:rPr>
        <w:rFonts w:ascii="ＭＳ ゴシック" w:eastAsia="ＭＳ ゴシック" w:hint="eastAsia"/>
        <w:sz w:val="21"/>
      </w:rPr>
    </w:lvl>
    <w:lvl w:ilvl="4">
      <w:start w:val="1"/>
      <w:numFmt w:val="lowerRoman"/>
      <w:lvlText w:val="%5）"/>
      <w:lvlJc w:val="left"/>
      <w:pPr>
        <w:tabs>
          <w:tab w:val="num" w:pos="100"/>
        </w:tabs>
        <w:ind w:left="814" w:hanging="425"/>
      </w:pPr>
      <w:rPr>
        <w:rFonts w:hint="eastAsia"/>
      </w:rPr>
    </w:lvl>
    <w:lvl w:ilvl="5">
      <w:start w:val="1"/>
      <w:numFmt w:val="lowerLetter"/>
      <w:lvlText w:val="%6）"/>
      <w:lvlJc w:val="left"/>
      <w:pPr>
        <w:tabs>
          <w:tab w:val="num" w:pos="100"/>
        </w:tabs>
        <w:ind w:left="2650" w:hanging="425"/>
      </w:pPr>
      <w:rPr>
        <w:rFonts w:hint="eastAsia"/>
      </w:rPr>
    </w:lvl>
    <w:lvl w:ilvl="6">
      <w:start w:val="1"/>
      <w:numFmt w:val="decimal"/>
      <w:lvlText w:val="%6）.%7"/>
      <w:lvlJc w:val="left"/>
      <w:pPr>
        <w:tabs>
          <w:tab w:val="num" w:pos="100"/>
        </w:tabs>
        <w:ind w:left="3075" w:hanging="425"/>
      </w:pPr>
      <w:rPr>
        <w:rFonts w:hint="eastAsia"/>
      </w:rPr>
    </w:lvl>
    <w:lvl w:ilvl="7">
      <w:start w:val="1"/>
      <w:numFmt w:val="decimal"/>
      <w:lvlText w:val="%6）.%7.%8"/>
      <w:lvlJc w:val="left"/>
      <w:pPr>
        <w:tabs>
          <w:tab w:val="num" w:pos="100"/>
        </w:tabs>
        <w:ind w:left="3500" w:hanging="425"/>
      </w:pPr>
      <w:rPr>
        <w:rFonts w:hint="eastAsia"/>
      </w:rPr>
    </w:lvl>
    <w:lvl w:ilvl="8">
      <w:start w:val="1"/>
      <w:numFmt w:val="decimal"/>
      <w:lvlText w:val="%6）.%7.%8.%9"/>
      <w:lvlJc w:val="left"/>
      <w:pPr>
        <w:tabs>
          <w:tab w:val="num" w:pos="100"/>
        </w:tabs>
        <w:ind w:left="3925" w:hanging="425"/>
      </w:pPr>
      <w:rPr>
        <w:rFonts w:hint="eastAsia"/>
      </w:rPr>
    </w:lvl>
  </w:abstractNum>
  <w:abstractNum w:abstractNumId="5" w15:restartNumberingAfterBreak="0">
    <w:nsid w:val="0C705A81"/>
    <w:multiLevelType w:val="hybridMultilevel"/>
    <w:tmpl w:val="214EF46A"/>
    <w:lvl w:ilvl="0" w:tplc="3D26279E">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CD862DF"/>
    <w:multiLevelType w:val="hybridMultilevel"/>
    <w:tmpl w:val="869A4A8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FC47288"/>
    <w:multiLevelType w:val="hybridMultilevel"/>
    <w:tmpl w:val="1E1A3AF8"/>
    <w:lvl w:ilvl="0" w:tplc="8702FAB2">
      <w:start w:val="2"/>
      <w:numFmt w:val="bullet"/>
      <w:lvlText w:val="・"/>
      <w:lvlJc w:val="left"/>
      <w:pPr>
        <w:tabs>
          <w:tab w:val="num" w:pos="840"/>
        </w:tabs>
        <w:ind w:left="840" w:hanging="84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2D40000"/>
    <w:multiLevelType w:val="multilevel"/>
    <w:tmpl w:val="0DEA3DA4"/>
    <w:lvl w:ilvl="0">
      <w:start w:val="1"/>
      <w:numFmt w:val="decimalFullWidth"/>
      <w:suff w:val="nothing"/>
      <w:lvlText w:val="%1．"/>
      <w:lvlJc w:val="left"/>
      <w:pPr>
        <w:ind w:left="24" w:hanging="113"/>
      </w:pPr>
      <w:rPr>
        <w:rFonts w:ascii="ＭＳ ゴシック" w:eastAsia="ＭＳ ゴシック" w:hint="eastAsia"/>
      </w:rPr>
    </w:lvl>
    <w:lvl w:ilvl="1">
      <w:start w:val="1"/>
      <w:numFmt w:val="decimalFullWidth"/>
      <w:suff w:val="nothing"/>
      <w:lvlText w:val="%1－%2．"/>
      <w:lvlJc w:val="left"/>
      <w:pPr>
        <w:ind w:left="81" w:hanging="170"/>
      </w:pPr>
      <w:rPr>
        <w:rFonts w:ascii="ＭＳ ゴシック" w:eastAsia="ＭＳ ゴシック" w:hint="eastAsia"/>
      </w:rPr>
    </w:lvl>
    <w:lvl w:ilvl="2">
      <w:start w:val="1"/>
      <w:numFmt w:val="decimalFullWidth"/>
      <w:suff w:val="nothing"/>
      <w:lvlText w:val="%1-%2-%3．"/>
      <w:lvlJc w:val="left"/>
      <w:pPr>
        <w:ind w:left="-89" w:firstLine="0"/>
      </w:pPr>
      <w:rPr>
        <w:rFonts w:ascii="ＭＳ ゴシック" w:eastAsia="ＭＳ ゴシック" w:hint="eastAsia"/>
      </w:rPr>
    </w:lvl>
    <w:lvl w:ilvl="3">
      <w:start w:val="1"/>
      <w:numFmt w:val="decimalFullWidth"/>
      <w:suff w:val="nothing"/>
      <w:lvlText w:val="（%4）"/>
      <w:lvlJc w:val="left"/>
      <w:pPr>
        <w:ind w:left="631" w:hanging="550"/>
      </w:pPr>
      <w:rPr>
        <w:rFonts w:ascii="ＭＳ ゴシック" w:eastAsia="ＭＳ ゴシック" w:hint="eastAsia"/>
        <w:sz w:val="21"/>
      </w:rPr>
    </w:lvl>
    <w:lvl w:ilvl="4">
      <w:start w:val="1"/>
      <w:numFmt w:val="decimalFullWidth"/>
      <w:pStyle w:val="5"/>
      <w:suff w:val="nothing"/>
      <w:lvlText w:val="%5）"/>
      <w:lvlJc w:val="left"/>
      <w:pPr>
        <w:ind w:left="625" w:hanging="425"/>
      </w:pPr>
      <w:rPr>
        <w:rFonts w:eastAsia="ＭＳ ゴシック" w:hint="eastAsia"/>
        <w:sz w:val="21"/>
      </w:rPr>
    </w:lvl>
    <w:lvl w:ilvl="5">
      <w:start w:val="1"/>
      <w:numFmt w:val="lowerLetter"/>
      <w:lvlText w:val="%6）"/>
      <w:lvlJc w:val="left"/>
      <w:pPr>
        <w:tabs>
          <w:tab w:val="num" w:pos="-89"/>
        </w:tabs>
        <w:ind w:left="2461" w:hanging="425"/>
      </w:pPr>
      <w:rPr>
        <w:rFonts w:hint="eastAsia"/>
      </w:rPr>
    </w:lvl>
    <w:lvl w:ilvl="6">
      <w:start w:val="1"/>
      <w:numFmt w:val="decimal"/>
      <w:lvlText w:val="%6）.%7"/>
      <w:lvlJc w:val="left"/>
      <w:pPr>
        <w:tabs>
          <w:tab w:val="num" w:pos="-89"/>
        </w:tabs>
        <w:ind w:left="2886" w:hanging="425"/>
      </w:pPr>
      <w:rPr>
        <w:rFonts w:hint="eastAsia"/>
      </w:rPr>
    </w:lvl>
    <w:lvl w:ilvl="7">
      <w:start w:val="1"/>
      <w:numFmt w:val="decimal"/>
      <w:lvlText w:val="%6）.%7.%8"/>
      <w:lvlJc w:val="left"/>
      <w:pPr>
        <w:tabs>
          <w:tab w:val="num" w:pos="-89"/>
        </w:tabs>
        <w:ind w:left="3311" w:hanging="425"/>
      </w:pPr>
      <w:rPr>
        <w:rFonts w:hint="eastAsia"/>
      </w:rPr>
    </w:lvl>
    <w:lvl w:ilvl="8">
      <w:start w:val="1"/>
      <w:numFmt w:val="decimal"/>
      <w:lvlText w:val="%6）.%7.%8.%9"/>
      <w:lvlJc w:val="left"/>
      <w:pPr>
        <w:tabs>
          <w:tab w:val="num" w:pos="-89"/>
        </w:tabs>
        <w:ind w:left="3736" w:hanging="425"/>
      </w:pPr>
      <w:rPr>
        <w:rFonts w:hint="eastAsia"/>
      </w:rPr>
    </w:lvl>
  </w:abstractNum>
  <w:abstractNum w:abstractNumId="9" w15:restartNumberingAfterBreak="0">
    <w:nsid w:val="1B775A2C"/>
    <w:multiLevelType w:val="hybridMultilevel"/>
    <w:tmpl w:val="13224EB2"/>
    <w:lvl w:ilvl="0" w:tplc="69C2A860">
      <w:start w:val="6"/>
      <w:numFmt w:val="bullet"/>
      <w:lvlText w:val="・"/>
      <w:lvlJc w:val="left"/>
      <w:pPr>
        <w:tabs>
          <w:tab w:val="num" w:pos="520"/>
        </w:tabs>
        <w:ind w:left="520" w:hanging="360"/>
      </w:pPr>
      <w:rPr>
        <w:rFonts w:ascii="ＭＳ 明朝" w:eastAsia="ＭＳ 明朝" w:hAnsi="ＭＳ 明朝" w:cs="Times New Roman" w:hint="eastAsia"/>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10" w15:restartNumberingAfterBreak="0">
    <w:nsid w:val="1C690E76"/>
    <w:multiLevelType w:val="hybridMultilevel"/>
    <w:tmpl w:val="E174C232"/>
    <w:lvl w:ilvl="0" w:tplc="7576C660">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1EFB32B6"/>
    <w:multiLevelType w:val="hybridMultilevel"/>
    <w:tmpl w:val="070E0F04"/>
    <w:lvl w:ilvl="0" w:tplc="4B823E0E">
      <w:numFmt w:val="bullet"/>
      <w:lvlText w:val="・"/>
      <w:lvlJc w:val="left"/>
      <w:pPr>
        <w:tabs>
          <w:tab w:val="num" w:pos="195"/>
        </w:tabs>
        <w:ind w:left="195" w:hanging="195"/>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118463C"/>
    <w:multiLevelType w:val="hybridMultilevel"/>
    <w:tmpl w:val="40BCBC4C"/>
    <w:lvl w:ilvl="0" w:tplc="2CF2BFC4">
      <w:start w:val="1"/>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7133C2C"/>
    <w:multiLevelType w:val="hybridMultilevel"/>
    <w:tmpl w:val="545CA27E"/>
    <w:lvl w:ilvl="0" w:tplc="BDAE41F8">
      <w:start w:val="1"/>
      <w:numFmt w:val="decimalFullWidth"/>
      <w:lvlText w:val="%1．"/>
      <w:lvlJc w:val="left"/>
      <w:pPr>
        <w:ind w:left="722" w:hanging="720"/>
      </w:pPr>
      <w:rPr>
        <w:rFonts w:hAnsi="Century"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14" w15:restartNumberingAfterBreak="0">
    <w:nsid w:val="327D28E7"/>
    <w:multiLevelType w:val="hybridMultilevel"/>
    <w:tmpl w:val="EE76D68A"/>
    <w:lvl w:ilvl="0" w:tplc="24A65636">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32D71BEC"/>
    <w:multiLevelType w:val="hybridMultilevel"/>
    <w:tmpl w:val="60621E06"/>
    <w:lvl w:ilvl="0" w:tplc="8D4AC274">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36441924"/>
    <w:multiLevelType w:val="hybridMultilevel"/>
    <w:tmpl w:val="50204DF4"/>
    <w:lvl w:ilvl="0" w:tplc="2CF07802">
      <w:start w:val="2"/>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7225E07"/>
    <w:multiLevelType w:val="hybridMultilevel"/>
    <w:tmpl w:val="8EFE3DF6"/>
    <w:lvl w:ilvl="0" w:tplc="5FF6BFAA">
      <w:start w:val="2"/>
      <w:numFmt w:val="bullet"/>
      <w:lvlText w:val="・"/>
      <w:lvlJc w:val="left"/>
      <w:pPr>
        <w:tabs>
          <w:tab w:val="num" w:pos="520"/>
        </w:tabs>
        <w:ind w:left="520" w:hanging="360"/>
      </w:pPr>
      <w:rPr>
        <w:rFonts w:ascii="ＭＳ 明朝" w:eastAsia="ＭＳ 明朝" w:hAnsi="ＭＳ 明朝" w:cs="Times New Roman" w:hint="eastAsia"/>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18" w15:restartNumberingAfterBreak="0">
    <w:nsid w:val="38247F0E"/>
    <w:multiLevelType w:val="hybridMultilevel"/>
    <w:tmpl w:val="9C8C3E2A"/>
    <w:lvl w:ilvl="0" w:tplc="C5E0ABE2">
      <w:start w:val="1"/>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39523866"/>
    <w:multiLevelType w:val="hybridMultilevel"/>
    <w:tmpl w:val="8B2E03D2"/>
    <w:lvl w:ilvl="0" w:tplc="B570271A">
      <w:start w:val="2"/>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0">
    <w:nsid w:val="3C281CCA"/>
    <w:multiLevelType w:val="hybridMultilevel"/>
    <w:tmpl w:val="A58A25EC"/>
    <w:lvl w:ilvl="0" w:tplc="18ACE320">
      <w:start w:val="1"/>
      <w:numFmt w:val="decimalFullWidth"/>
      <w:lvlText w:val="%1】"/>
      <w:lvlJc w:val="left"/>
      <w:pPr>
        <w:tabs>
          <w:tab w:val="num" w:pos="420"/>
        </w:tabs>
        <w:ind w:left="420" w:hanging="420"/>
      </w:pPr>
      <w:rPr>
        <w:rFonts w:hint="eastAsia"/>
      </w:rPr>
    </w:lvl>
    <w:lvl w:ilvl="1" w:tplc="4230A6D0">
      <w:start w:val="1"/>
      <w:numFmt w:val="bullet"/>
      <w:lvlText w:val="・"/>
      <w:lvlJc w:val="left"/>
      <w:pPr>
        <w:tabs>
          <w:tab w:val="num" w:pos="780"/>
        </w:tabs>
        <w:ind w:left="780" w:hanging="360"/>
      </w:pPr>
      <w:rPr>
        <w:rFonts w:ascii="ＭＳ 明朝" w:eastAsia="ＭＳ 明朝" w:hAnsi="ＭＳ 明朝" w:cs="Times New Roman"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3DFE007E"/>
    <w:multiLevelType w:val="hybridMultilevel"/>
    <w:tmpl w:val="76262CCE"/>
    <w:lvl w:ilvl="0" w:tplc="59D00634">
      <w:start w:val="3"/>
      <w:numFmt w:val="bullet"/>
      <w:lvlText w:val="・"/>
      <w:lvlJc w:val="left"/>
      <w:pPr>
        <w:tabs>
          <w:tab w:val="num" w:pos="520"/>
        </w:tabs>
        <w:ind w:left="520" w:hanging="360"/>
      </w:pPr>
      <w:rPr>
        <w:rFonts w:ascii="ＭＳ 明朝" w:eastAsia="ＭＳ 明朝" w:hAnsi="ＭＳ 明朝" w:cs="Times New Roman" w:hint="eastAsia"/>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22" w15:restartNumberingAfterBreak="0">
    <w:nsid w:val="456E3E44"/>
    <w:multiLevelType w:val="hybridMultilevel"/>
    <w:tmpl w:val="7F1CB55A"/>
    <w:lvl w:ilvl="0" w:tplc="6CEAB642">
      <w:start w:val="9"/>
      <w:numFmt w:val="bullet"/>
      <w:lvlText w:val="・"/>
      <w:lvlJc w:val="left"/>
      <w:pPr>
        <w:tabs>
          <w:tab w:val="num" w:pos="195"/>
        </w:tabs>
        <w:ind w:left="195" w:hanging="195"/>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B7C1EF3"/>
    <w:multiLevelType w:val="hybridMultilevel"/>
    <w:tmpl w:val="7F881AC6"/>
    <w:lvl w:ilvl="0" w:tplc="D1A2E0F4">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5028637E"/>
    <w:multiLevelType w:val="hybridMultilevel"/>
    <w:tmpl w:val="C6A658E4"/>
    <w:lvl w:ilvl="0" w:tplc="D884E444">
      <w:start w:val="2"/>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54951F08"/>
    <w:multiLevelType w:val="hybridMultilevel"/>
    <w:tmpl w:val="DA7A21C0"/>
    <w:lvl w:ilvl="0" w:tplc="316A2CC0">
      <w:start w:val="1"/>
      <w:numFmt w:val="decimalEnclosedCircle"/>
      <w:lvlText w:val="%1"/>
      <w:lvlJc w:val="left"/>
      <w:pPr>
        <w:ind w:left="360" w:hanging="360"/>
      </w:pPr>
      <w:rPr>
        <w:rFonts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53F2395"/>
    <w:multiLevelType w:val="hybridMultilevel"/>
    <w:tmpl w:val="518AA624"/>
    <w:lvl w:ilvl="0" w:tplc="4FE67F18">
      <w:numFmt w:val="bullet"/>
      <w:lvlText w:val="・"/>
      <w:lvlJc w:val="left"/>
      <w:pPr>
        <w:tabs>
          <w:tab w:val="num" w:pos="195"/>
        </w:tabs>
        <w:ind w:left="195" w:hanging="195"/>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6E13B66"/>
    <w:multiLevelType w:val="hybridMultilevel"/>
    <w:tmpl w:val="7A7C5D66"/>
    <w:lvl w:ilvl="0" w:tplc="0B5C09AC">
      <w:numFmt w:val="bullet"/>
      <w:lvlText w:val="・"/>
      <w:lvlJc w:val="left"/>
      <w:pPr>
        <w:tabs>
          <w:tab w:val="num" w:pos="195"/>
        </w:tabs>
        <w:ind w:left="195" w:hanging="195"/>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A9E2D1A"/>
    <w:multiLevelType w:val="hybridMultilevel"/>
    <w:tmpl w:val="4CCA30D4"/>
    <w:lvl w:ilvl="0" w:tplc="302C74B2">
      <w:start w:val="1"/>
      <w:numFmt w:val="decimalEnclosedCircle"/>
      <w:lvlText w:val="%1"/>
      <w:lvlJc w:val="left"/>
      <w:pPr>
        <w:tabs>
          <w:tab w:val="num" w:pos="789"/>
        </w:tabs>
        <w:ind w:left="789" w:hanging="360"/>
      </w:pPr>
      <w:rPr>
        <w:rFonts w:hint="eastAsia"/>
      </w:rPr>
    </w:lvl>
    <w:lvl w:ilvl="1" w:tplc="04090017" w:tentative="1">
      <w:start w:val="1"/>
      <w:numFmt w:val="aiueoFullWidth"/>
      <w:lvlText w:val="(%2)"/>
      <w:lvlJc w:val="left"/>
      <w:pPr>
        <w:tabs>
          <w:tab w:val="num" w:pos="1269"/>
        </w:tabs>
        <w:ind w:left="1269" w:hanging="420"/>
      </w:pPr>
    </w:lvl>
    <w:lvl w:ilvl="2" w:tplc="04090011" w:tentative="1">
      <w:start w:val="1"/>
      <w:numFmt w:val="decimalEnclosedCircle"/>
      <w:lvlText w:val="%3"/>
      <w:lvlJc w:val="left"/>
      <w:pPr>
        <w:tabs>
          <w:tab w:val="num" w:pos="1689"/>
        </w:tabs>
        <w:ind w:left="1689" w:hanging="420"/>
      </w:pPr>
    </w:lvl>
    <w:lvl w:ilvl="3" w:tplc="0409000F" w:tentative="1">
      <w:start w:val="1"/>
      <w:numFmt w:val="decimal"/>
      <w:lvlText w:val="%4."/>
      <w:lvlJc w:val="left"/>
      <w:pPr>
        <w:tabs>
          <w:tab w:val="num" w:pos="2109"/>
        </w:tabs>
        <w:ind w:left="2109" w:hanging="420"/>
      </w:pPr>
    </w:lvl>
    <w:lvl w:ilvl="4" w:tplc="04090017" w:tentative="1">
      <w:start w:val="1"/>
      <w:numFmt w:val="aiueoFullWidth"/>
      <w:lvlText w:val="(%5)"/>
      <w:lvlJc w:val="left"/>
      <w:pPr>
        <w:tabs>
          <w:tab w:val="num" w:pos="2529"/>
        </w:tabs>
        <w:ind w:left="2529" w:hanging="420"/>
      </w:pPr>
    </w:lvl>
    <w:lvl w:ilvl="5" w:tplc="04090011" w:tentative="1">
      <w:start w:val="1"/>
      <w:numFmt w:val="decimalEnclosedCircle"/>
      <w:lvlText w:val="%6"/>
      <w:lvlJc w:val="left"/>
      <w:pPr>
        <w:tabs>
          <w:tab w:val="num" w:pos="2949"/>
        </w:tabs>
        <w:ind w:left="2949" w:hanging="420"/>
      </w:pPr>
    </w:lvl>
    <w:lvl w:ilvl="6" w:tplc="0409000F" w:tentative="1">
      <w:start w:val="1"/>
      <w:numFmt w:val="decimal"/>
      <w:lvlText w:val="%7."/>
      <w:lvlJc w:val="left"/>
      <w:pPr>
        <w:tabs>
          <w:tab w:val="num" w:pos="3369"/>
        </w:tabs>
        <w:ind w:left="3369" w:hanging="420"/>
      </w:pPr>
    </w:lvl>
    <w:lvl w:ilvl="7" w:tplc="04090017" w:tentative="1">
      <w:start w:val="1"/>
      <w:numFmt w:val="aiueoFullWidth"/>
      <w:lvlText w:val="(%8)"/>
      <w:lvlJc w:val="left"/>
      <w:pPr>
        <w:tabs>
          <w:tab w:val="num" w:pos="3789"/>
        </w:tabs>
        <w:ind w:left="3789" w:hanging="420"/>
      </w:pPr>
    </w:lvl>
    <w:lvl w:ilvl="8" w:tplc="04090011" w:tentative="1">
      <w:start w:val="1"/>
      <w:numFmt w:val="decimalEnclosedCircle"/>
      <w:lvlText w:val="%9"/>
      <w:lvlJc w:val="left"/>
      <w:pPr>
        <w:tabs>
          <w:tab w:val="num" w:pos="4209"/>
        </w:tabs>
        <w:ind w:left="4209" w:hanging="420"/>
      </w:pPr>
    </w:lvl>
  </w:abstractNum>
  <w:abstractNum w:abstractNumId="29" w15:restartNumberingAfterBreak="0">
    <w:nsid w:val="5B230F66"/>
    <w:multiLevelType w:val="hybridMultilevel"/>
    <w:tmpl w:val="31AAB5CE"/>
    <w:lvl w:ilvl="0" w:tplc="F4C26188">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601848C6"/>
    <w:multiLevelType w:val="hybridMultilevel"/>
    <w:tmpl w:val="9E2221EA"/>
    <w:lvl w:ilvl="0" w:tplc="5728FCEC">
      <w:start w:val="1"/>
      <w:numFmt w:val="decimalFullWidth"/>
      <w:lvlText w:val="%1）"/>
      <w:lvlJc w:val="left"/>
      <w:pPr>
        <w:tabs>
          <w:tab w:val="num" w:pos="1260"/>
        </w:tabs>
        <w:ind w:left="1260" w:hanging="42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31" w15:restartNumberingAfterBreak="0">
    <w:nsid w:val="61B520BC"/>
    <w:multiLevelType w:val="hybridMultilevel"/>
    <w:tmpl w:val="ADEEFD3E"/>
    <w:lvl w:ilvl="0" w:tplc="ABBCFEFC">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62E10F7A"/>
    <w:multiLevelType w:val="hybridMultilevel"/>
    <w:tmpl w:val="941C96D0"/>
    <w:lvl w:ilvl="0" w:tplc="4EF20D10">
      <w:start w:val="1"/>
      <w:numFmt w:val="decimalEnclosedCircle"/>
      <w:lvlText w:val="%1"/>
      <w:lvlJc w:val="left"/>
      <w:pPr>
        <w:tabs>
          <w:tab w:val="num" w:pos="885"/>
        </w:tabs>
        <w:ind w:left="885" w:hanging="390"/>
      </w:pPr>
      <w:rPr>
        <w:rFonts w:cs="ＭＳ 明朝" w:hint="default"/>
      </w:rPr>
    </w:lvl>
    <w:lvl w:ilvl="1" w:tplc="04090017" w:tentative="1">
      <w:start w:val="1"/>
      <w:numFmt w:val="aiueoFullWidth"/>
      <w:lvlText w:val="(%2)"/>
      <w:lvlJc w:val="left"/>
      <w:pPr>
        <w:tabs>
          <w:tab w:val="num" w:pos="1335"/>
        </w:tabs>
        <w:ind w:left="1335" w:hanging="420"/>
      </w:pPr>
    </w:lvl>
    <w:lvl w:ilvl="2" w:tplc="04090011" w:tentative="1">
      <w:start w:val="1"/>
      <w:numFmt w:val="decimalEnclosedCircle"/>
      <w:lvlText w:val="%3"/>
      <w:lvlJc w:val="left"/>
      <w:pPr>
        <w:tabs>
          <w:tab w:val="num" w:pos="1755"/>
        </w:tabs>
        <w:ind w:left="1755" w:hanging="420"/>
      </w:pPr>
    </w:lvl>
    <w:lvl w:ilvl="3" w:tplc="0409000F" w:tentative="1">
      <w:start w:val="1"/>
      <w:numFmt w:val="decimal"/>
      <w:lvlText w:val="%4."/>
      <w:lvlJc w:val="left"/>
      <w:pPr>
        <w:tabs>
          <w:tab w:val="num" w:pos="2175"/>
        </w:tabs>
        <w:ind w:left="2175" w:hanging="420"/>
      </w:pPr>
    </w:lvl>
    <w:lvl w:ilvl="4" w:tplc="04090017" w:tentative="1">
      <w:start w:val="1"/>
      <w:numFmt w:val="aiueoFullWidth"/>
      <w:lvlText w:val="(%5)"/>
      <w:lvlJc w:val="left"/>
      <w:pPr>
        <w:tabs>
          <w:tab w:val="num" w:pos="2595"/>
        </w:tabs>
        <w:ind w:left="2595" w:hanging="420"/>
      </w:pPr>
    </w:lvl>
    <w:lvl w:ilvl="5" w:tplc="04090011" w:tentative="1">
      <w:start w:val="1"/>
      <w:numFmt w:val="decimalEnclosedCircle"/>
      <w:lvlText w:val="%6"/>
      <w:lvlJc w:val="left"/>
      <w:pPr>
        <w:tabs>
          <w:tab w:val="num" w:pos="3015"/>
        </w:tabs>
        <w:ind w:left="3015" w:hanging="420"/>
      </w:pPr>
    </w:lvl>
    <w:lvl w:ilvl="6" w:tplc="0409000F" w:tentative="1">
      <w:start w:val="1"/>
      <w:numFmt w:val="decimal"/>
      <w:lvlText w:val="%7."/>
      <w:lvlJc w:val="left"/>
      <w:pPr>
        <w:tabs>
          <w:tab w:val="num" w:pos="3435"/>
        </w:tabs>
        <w:ind w:left="3435" w:hanging="420"/>
      </w:pPr>
    </w:lvl>
    <w:lvl w:ilvl="7" w:tplc="04090017" w:tentative="1">
      <w:start w:val="1"/>
      <w:numFmt w:val="aiueoFullWidth"/>
      <w:lvlText w:val="(%8)"/>
      <w:lvlJc w:val="left"/>
      <w:pPr>
        <w:tabs>
          <w:tab w:val="num" w:pos="3855"/>
        </w:tabs>
        <w:ind w:left="3855" w:hanging="420"/>
      </w:pPr>
    </w:lvl>
    <w:lvl w:ilvl="8" w:tplc="04090011" w:tentative="1">
      <w:start w:val="1"/>
      <w:numFmt w:val="decimalEnclosedCircle"/>
      <w:lvlText w:val="%9"/>
      <w:lvlJc w:val="left"/>
      <w:pPr>
        <w:tabs>
          <w:tab w:val="num" w:pos="4275"/>
        </w:tabs>
        <w:ind w:left="4275" w:hanging="420"/>
      </w:pPr>
    </w:lvl>
  </w:abstractNum>
  <w:abstractNum w:abstractNumId="33" w15:restartNumberingAfterBreak="0">
    <w:nsid w:val="64C06AF9"/>
    <w:multiLevelType w:val="hybridMultilevel"/>
    <w:tmpl w:val="E7C03B34"/>
    <w:lvl w:ilvl="0" w:tplc="96466E46">
      <w:start w:val="9"/>
      <w:numFmt w:val="bullet"/>
      <w:lvlText w:val="・"/>
      <w:lvlJc w:val="left"/>
      <w:pPr>
        <w:tabs>
          <w:tab w:val="num" w:pos="195"/>
        </w:tabs>
        <w:ind w:left="195" w:hanging="195"/>
      </w:pPr>
      <w:rPr>
        <w:rFonts w:ascii="ＭＳ 明朝" w:eastAsia="ＭＳ 明朝" w:hAnsi="ＭＳ 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661214F9"/>
    <w:multiLevelType w:val="hybridMultilevel"/>
    <w:tmpl w:val="482E7CDE"/>
    <w:lvl w:ilvl="0" w:tplc="AACCDE00">
      <w:start w:val="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6A0F0BA4"/>
    <w:multiLevelType w:val="hybridMultilevel"/>
    <w:tmpl w:val="D700ACDA"/>
    <w:lvl w:ilvl="0" w:tplc="132280AC">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6C7F1507"/>
    <w:multiLevelType w:val="hybridMultilevel"/>
    <w:tmpl w:val="27CC27BE"/>
    <w:lvl w:ilvl="0" w:tplc="4CBE8802">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6D3905A0"/>
    <w:multiLevelType w:val="hybridMultilevel"/>
    <w:tmpl w:val="CB16B808"/>
    <w:lvl w:ilvl="0" w:tplc="C9AED026">
      <w:start w:val="1"/>
      <w:numFmt w:val="decimalEnclosedCircle"/>
      <w:lvlText w:val="%1"/>
      <w:lvlJc w:val="left"/>
      <w:pPr>
        <w:tabs>
          <w:tab w:val="num" w:pos="768"/>
        </w:tabs>
        <w:ind w:left="768" w:hanging="360"/>
      </w:pPr>
      <w:rPr>
        <w:rFonts w:hint="eastAsia"/>
      </w:rPr>
    </w:lvl>
    <w:lvl w:ilvl="1" w:tplc="04090017" w:tentative="1">
      <w:start w:val="1"/>
      <w:numFmt w:val="aiueoFullWidth"/>
      <w:lvlText w:val="(%2)"/>
      <w:lvlJc w:val="left"/>
      <w:pPr>
        <w:tabs>
          <w:tab w:val="num" w:pos="1248"/>
        </w:tabs>
        <w:ind w:left="1248" w:hanging="420"/>
      </w:pPr>
    </w:lvl>
    <w:lvl w:ilvl="2" w:tplc="04090011" w:tentative="1">
      <w:start w:val="1"/>
      <w:numFmt w:val="decimalEnclosedCircle"/>
      <w:lvlText w:val="%3"/>
      <w:lvlJc w:val="left"/>
      <w:pPr>
        <w:tabs>
          <w:tab w:val="num" w:pos="1668"/>
        </w:tabs>
        <w:ind w:left="1668" w:hanging="420"/>
      </w:pPr>
    </w:lvl>
    <w:lvl w:ilvl="3" w:tplc="0409000F" w:tentative="1">
      <w:start w:val="1"/>
      <w:numFmt w:val="decimal"/>
      <w:lvlText w:val="%4."/>
      <w:lvlJc w:val="left"/>
      <w:pPr>
        <w:tabs>
          <w:tab w:val="num" w:pos="2088"/>
        </w:tabs>
        <w:ind w:left="2088" w:hanging="420"/>
      </w:pPr>
    </w:lvl>
    <w:lvl w:ilvl="4" w:tplc="04090017" w:tentative="1">
      <w:start w:val="1"/>
      <w:numFmt w:val="aiueoFullWidth"/>
      <w:lvlText w:val="(%5)"/>
      <w:lvlJc w:val="left"/>
      <w:pPr>
        <w:tabs>
          <w:tab w:val="num" w:pos="2508"/>
        </w:tabs>
        <w:ind w:left="2508" w:hanging="420"/>
      </w:pPr>
    </w:lvl>
    <w:lvl w:ilvl="5" w:tplc="04090011" w:tentative="1">
      <w:start w:val="1"/>
      <w:numFmt w:val="decimalEnclosedCircle"/>
      <w:lvlText w:val="%6"/>
      <w:lvlJc w:val="left"/>
      <w:pPr>
        <w:tabs>
          <w:tab w:val="num" w:pos="2928"/>
        </w:tabs>
        <w:ind w:left="2928" w:hanging="420"/>
      </w:pPr>
    </w:lvl>
    <w:lvl w:ilvl="6" w:tplc="0409000F" w:tentative="1">
      <w:start w:val="1"/>
      <w:numFmt w:val="decimal"/>
      <w:lvlText w:val="%7."/>
      <w:lvlJc w:val="left"/>
      <w:pPr>
        <w:tabs>
          <w:tab w:val="num" w:pos="3348"/>
        </w:tabs>
        <w:ind w:left="3348" w:hanging="420"/>
      </w:pPr>
    </w:lvl>
    <w:lvl w:ilvl="7" w:tplc="04090017" w:tentative="1">
      <w:start w:val="1"/>
      <w:numFmt w:val="aiueoFullWidth"/>
      <w:lvlText w:val="(%8)"/>
      <w:lvlJc w:val="left"/>
      <w:pPr>
        <w:tabs>
          <w:tab w:val="num" w:pos="3768"/>
        </w:tabs>
        <w:ind w:left="3768" w:hanging="420"/>
      </w:pPr>
    </w:lvl>
    <w:lvl w:ilvl="8" w:tplc="04090011" w:tentative="1">
      <w:start w:val="1"/>
      <w:numFmt w:val="decimalEnclosedCircle"/>
      <w:lvlText w:val="%9"/>
      <w:lvlJc w:val="left"/>
      <w:pPr>
        <w:tabs>
          <w:tab w:val="num" w:pos="4188"/>
        </w:tabs>
        <w:ind w:left="4188" w:hanging="420"/>
      </w:pPr>
    </w:lvl>
  </w:abstractNum>
  <w:abstractNum w:abstractNumId="38" w15:restartNumberingAfterBreak="0">
    <w:nsid w:val="6EB72339"/>
    <w:multiLevelType w:val="hybridMultilevel"/>
    <w:tmpl w:val="AA74C1C8"/>
    <w:lvl w:ilvl="0" w:tplc="84EA7B0A">
      <w:numFmt w:val="bullet"/>
      <w:lvlText w:val="・"/>
      <w:lvlJc w:val="left"/>
      <w:pPr>
        <w:tabs>
          <w:tab w:val="num" w:pos="195"/>
        </w:tabs>
        <w:ind w:left="195" w:hanging="195"/>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15:restartNumberingAfterBreak="0">
    <w:nsid w:val="74DD237A"/>
    <w:multiLevelType w:val="hybridMultilevel"/>
    <w:tmpl w:val="DCE4AD12"/>
    <w:lvl w:ilvl="0" w:tplc="0AC4649A">
      <w:start w:val="5"/>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77A8294F"/>
    <w:multiLevelType w:val="hybridMultilevel"/>
    <w:tmpl w:val="C7409216"/>
    <w:lvl w:ilvl="0" w:tplc="30C8D4F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15:restartNumberingAfterBreak="0">
    <w:nsid w:val="79D41DF9"/>
    <w:multiLevelType w:val="hybridMultilevel"/>
    <w:tmpl w:val="8C3C4A04"/>
    <w:lvl w:ilvl="0" w:tplc="58D0A648">
      <w:start w:val="9"/>
      <w:numFmt w:val="bullet"/>
      <w:lvlText w:val="・"/>
      <w:lvlJc w:val="left"/>
      <w:pPr>
        <w:tabs>
          <w:tab w:val="num" w:pos="195"/>
        </w:tabs>
        <w:ind w:left="195" w:hanging="195"/>
      </w:pPr>
      <w:rPr>
        <w:rFonts w:ascii="ＭＳ 明朝" w:eastAsia="ＭＳ 明朝" w:hAnsi="ＭＳ 明朝" w:cs="ＭＳ 明朝" w:hint="eastAsia"/>
      </w:rPr>
    </w:lvl>
    <w:lvl w:ilvl="1" w:tplc="0409000B" w:tentative="1">
      <w:start w:val="1"/>
      <w:numFmt w:val="bullet"/>
      <w:pStyle w:val="2"/>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7A2116CA"/>
    <w:multiLevelType w:val="hybridMultilevel"/>
    <w:tmpl w:val="A6B05BE6"/>
    <w:lvl w:ilvl="0" w:tplc="52A85886">
      <w:start w:val="1"/>
      <w:numFmt w:val="decimalEnclosedCircle"/>
      <w:lvlText w:val="%1"/>
      <w:lvlJc w:val="left"/>
      <w:pPr>
        <w:tabs>
          <w:tab w:val="num" w:pos="768"/>
        </w:tabs>
        <w:ind w:left="768" w:hanging="360"/>
      </w:pPr>
      <w:rPr>
        <w:rFonts w:hint="eastAsia"/>
      </w:rPr>
    </w:lvl>
    <w:lvl w:ilvl="1" w:tplc="04090017" w:tentative="1">
      <w:start w:val="1"/>
      <w:numFmt w:val="aiueoFullWidth"/>
      <w:lvlText w:val="(%2)"/>
      <w:lvlJc w:val="left"/>
      <w:pPr>
        <w:tabs>
          <w:tab w:val="num" w:pos="1248"/>
        </w:tabs>
        <w:ind w:left="1248" w:hanging="420"/>
      </w:pPr>
    </w:lvl>
    <w:lvl w:ilvl="2" w:tplc="04090011" w:tentative="1">
      <w:start w:val="1"/>
      <w:numFmt w:val="decimalEnclosedCircle"/>
      <w:lvlText w:val="%3"/>
      <w:lvlJc w:val="left"/>
      <w:pPr>
        <w:tabs>
          <w:tab w:val="num" w:pos="1668"/>
        </w:tabs>
        <w:ind w:left="1668" w:hanging="420"/>
      </w:pPr>
    </w:lvl>
    <w:lvl w:ilvl="3" w:tplc="0409000F" w:tentative="1">
      <w:start w:val="1"/>
      <w:numFmt w:val="decimal"/>
      <w:lvlText w:val="%4."/>
      <w:lvlJc w:val="left"/>
      <w:pPr>
        <w:tabs>
          <w:tab w:val="num" w:pos="2088"/>
        </w:tabs>
        <w:ind w:left="2088" w:hanging="420"/>
      </w:pPr>
    </w:lvl>
    <w:lvl w:ilvl="4" w:tplc="04090017" w:tentative="1">
      <w:start w:val="1"/>
      <w:numFmt w:val="aiueoFullWidth"/>
      <w:lvlText w:val="(%5)"/>
      <w:lvlJc w:val="left"/>
      <w:pPr>
        <w:tabs>
          <w:tab w:val="num" w:pos="2508"/>
        </w:tabs>
        <w:ind w:left="2508" w:hanging="420"/>
      </w:pPr>
    </w:lvl>
    <w:lvl w:ilvl="5" w:tplc="04090011" w:tentative="1">
      <w:start w:val="1"/>
      <w:numFmt w:val="decimalEnclosedCircle"/>
      <w:lvlText w:val="%6"/>
      <w:lvlJc w:val="left"/>
      <w:pPr>
        <w:tabs>
          <w:tab w:val="num" w:pos="2928"/>
        </w:tabs>
        <w:ind w:left="2928" w:hanging="420"/>
      </w:pPr>
    </w:lvl>
    <w:lvl w:ilvl="6" w:tplc="0409000F" w:tentative="1">
      <w:start w:val="1"/>
      <w:numFmt w:val="decimal"/>
      <w:lvlText w:val="%7."/>
      <w:lvlJc w:val="left"/>
      <w:pPr>
        <w:tabs>
          <w:tab w:val="num" w:pos="3348"/>
        </w:tabs>
        <w:ind w:left="3348" w:hanging="420"/>
      </w:pPr>
    </w:lvl>
    <w:lvl w:ilvl="7" w:tplc="04090017" w:tentative="1">
      <w:start w:val="1"/>
      <w:numFmt w:val="aiueoFullWidth"/>
      <w:lvlText w:val="(%8)"/>
      <w:lvlJc w:val="left"/>
      <w:pPr>
        <w:tabs>
          <w:tab w:val="num" w:pos="3768"/>
        </w:tabs>
        <w:ind w:left="3768" w:hanging="420"/>
      </w:pPr>
    </w:lvl>
    <w:lvl w:ilvl="8" w:tplc="04090011" w:tentative="1">
      <w:start w:val="1"/>
      <w:numFmt w:val="decimalEnclosedCircle"/>
      <w:lvlText w:val="%9"/>
      <w:lvlJc w:val="left"/>
      <w:pPr>
        <w:tabs>
          <w:tab w:val="num" w:pos="4188"/>
        </w:tabs>
        <w:ind w:left="4188" w:hanging="420"/>
      </w:pPr>
    </w:lvl>
  </w:abstractNum>
  <w:abstractNum w:abstractNumId="43" w15:restartNumberingAfterBreak="0">
    <w:nsid w:val="7E683054"/>
    <w:multiLevelType w:val="hybridMultilevel"/>
    <w:tmpl w:val="39F0313A"/>
    <w:lvl w:ilvl="0" w:tplc="3162D11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0"/>
  </w:num>
  <w:num w:numId="2">
    <w:abstractNumId w:val="29"/>
  </w:num>
  <w:num w:numId="3">
    <w:abstractNumId w:val="43"/>
  </w:num>
  <w:num w:numId="4">
    <w:abstractNumId w:val="5"/>
  </w:num>
  <w:num w:numId="5">
    <w:abstractNumId w:val="3"/>
  </w:num>
  <w:num w:numId="6">
    <w:abstractNumId w:val="8"/>
  </w:num>
  <w:num w:numId="7">
    <w:abstractNumId w:val="7"/>
  </w:num>
  <w:num w:numId="8">
    <w:abstractNumId w:val="24"/>
  </w:num>
  <w:num w:numId="9">
    <w:abstractNumId w:val="4"/>
  </w:num>
  <w:num w:numId="10">
    <w:abstractNumId w:val="40"/>
  </w:num>
  <w:num w:numId="11">
    <w:abstractNumId w:val="10"/>
  </w:num>
  <w:num w:numId="12">
    <w:abstractNumId w:val="26"/>
  </w:num>
  <w:num w:numId="13">
    <w:abstractNumId w:val="35"/>
  </w:num>
  <w:num w:numId="14">
    <w:abstractNumId w:val="15"/>
  </w:num>
  <w:num w:numId="15">
    <w:abstractNumId w:val="33"/>
  </w:num>
  <w:num w:numId="16">
    <w:abstractNumId w:val="22"/>
  </w:num>
  <w:num w:numId="17">
    <w:abstractNumId w:val="41"/>
  </w:num>
  <w:num w:numId="18">
    <w:abstractNumId w:val="16"/>
  </w:num>
  <w:num w:numId="19">
    <w:abstractNumId w:val="38"/>
  </w:num>
  <w:num w:numId="20">
    <w:abstractNumId w:val="11"/>
  </w:num>
  <w:num w:numId="21">
    <w:abstractNumId w:val="27"/>
  </w:num>
  <w:num w:numId="22">
    <w:abstractNumId w:val="32"/>
  </w:num>
  <w:num w:numId="23">
    <w:abstractNumId w:val="0"/>
  </w:num>
  <w:num w:numId="24">
    <w:abstractNumId w:val="14"/>
  </w:num>
  <w:num w:numId="25">
    <w:abstractNumId w:val="30"/>
  </w:num>
  <w:num w:numId="26">
    <w:abstractNumId w:val="34"/>
  </w:num>
  <w:num w:numId="27">
    <w:abstractNumId w:val="18"/>
  </w:num>
  <w:num w:numId="28">
    <w:abstractNumId w:val="36"/>
  </w:num>
  <w:num w:numId="29">
    <w:abstractNumId w:val="1"/>
  </w:num>
  <w:num w:numId="30">
    <w:abstractNumId w:val="12"/>
  </w:num>
  <w:num w:numId="31">
    <w:abstractNumId w:val="42"/>
  </w:num>
  <w:num w:numId="32">
    <w:abstractNumId w:val="37"/>
  </w:num>
  <w:num w:numId="33">
    <w:abstractNumId w:val="28"/>
  </w:num>
  <w:num w:numId="34">
    <w:abstractNumId w:val="23"/>
  </w:num>
  <w:num w:numId="35">
    <w:abstractNumId w:val="17"/>
  </w:num>
  <w:num w:numId="36">
    <w:abstractNumId w:val="21"/>
  </w:num>
  <w:num w:numId="37">
    <w:abstractNumId w:val="9"/>
  </w:num>
  <w:num w:numId="38">
    <w:abstractNumId w:val="39"/>
  </w:num>
  <w:num w:numId="39">
    <w:abstractNumId w:val="2"/>
  </w:num>
  <w:num w:numId="40">
    <w:abstractNumId w:val="19"/>
  </w:num>
  <w:num w:numId="41">
    <w:abstractNumId w:val="31"/>
  </w:num>
  <w:num w:numId="42">
    <w:abstractNumId w:val="25"/>
  </w:num>
  <w:num w:numId="43">
    <w:abstractNumId w:val="13"/>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47"/>
  <w:drawingGridVerticalSpacing w:val="291"/>
  <w:displayHorizontalDrawingGridEvery w:val="0"/>
  <w:characterSpacingControl w:val="compressPunctuation"/>
  <w:hdrShapeDefaults>
    <o:shapedefaults v:ext="edit" spidmax="6145" fillcolor="white">
      <v:fill color="white"/>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7BE"/>
    <w:rsid w:val="0000035F"/>
    <w:rsid w:val="000025B7"/>
    <w:rsid w:val="00004D2F"/>
    <w:rsid w:val="000108D3"/>
    <w:rsid w:val="00011ED4"/>
    <w:rsid w:val="000141B2"/>
    <w:rsid w:val="00020A9D"/>
    <w:rsid w:val="000215BA"/>
    <w:rsid w:val="000238E4"/>
    <w:rsid w:val="000257CA"/>
    <w:rsid w:val="0002785B"/>
    <w:rsid w:val="000300E8"/>
    <w:rsid w:val="00030A24"/>
    <w:rsid w:val="00031686"/>
    <w:rsid w:val="000321EB"/>
    <w:rsid w:val="00040342"/>
    <w:rsid w:val="0004210A"/>
    <w:rsid w:val="000446EF"/>
    <w:rsid w:val="000510FF"/>
    <w:rsid w:val="0005390F"/>
    <w:rsid w:val="00054DAB"/>
    <w:rsid w:val="00067B3D"/>
    <w:rsid w:val="0007322C"/>
    <w:rsid w:val="000750BB"/>
    <w:rsid w:val="00080134"/>
    <w:rsid w:val="00082653"/>
    <w:rsid w:val="000830E6"/>
    <w:rsid w:val="00084EC6"/>
    <w:rsid w:val="00085AFC"/>
    <w:rsid w:val="00086FEE"/>
    <w:rsid w:val="00087468"/>
    <w:rsid w:val="00095DD1"/>
    <w:rsid w:val="000A15C4"/>
    <w:rsid w:val="000A2E5E"/>
    <w:rsid w:val="000B75AA"/>
    <w:rsid w:val="000C1ECF"/>
    <w:rsid w:val="000D14EF"/>
    <w:rsid w:val="000E00BB"/>
    <w:rsid w:val="000E05D7"/>
    <w:rsid w:val="000E10DB"/>
    <w:rsid w:val="000E4673"/>
    <w:rsid w:val="000E4B05"/>
    <w:rsid w:val="000E5D3D"/>
    <w:rsid w:val="000F09AD"/>
    <w:rsid w:val="000F4355"/>
    <w:rsid w:val="00101EE9"/>
    <w:rsid w:val="0010332F"/>
    <w:rsid w:val="00106EC6"/>
    <w:rsid w:val="00106F7B"/>
    <w:rsid w:val="00111422"/>
    <w:rsid w:val="001139C2"/>
    <w:rsid w:val="00116602"/>
    <w:rsid w:val="00117BCF"/>
    <w:rsid w:val="00120BD3"/>
    <w:rsid w:val="00130D75"/>
    <w:rsid w:val="00131F7C"/>
    <w:rsid w:val="00144493"/>
    <w:rsid w:val="00153898"/>
    <w:rsid w:val="00153C22"/>
    <w:rsid w:val="00167A86"/>
    <w:rsid w:val="001725D6"/>
    <w:rsid w:val="00172954"/>
    <w:rsid w:val="00177B25"/>
    <w:rsid w:val="00177CDE"/>
    <w:rsid w:val="00180614"/>
    <w:rsid w:val="001820D7"/>
    <w:rsid w:val="00184E80"/>
    <w:rsid w:val="00196D02"/>
    <w:rsid w:val="001A1093"/>
    <w:rsid w:val="001A3003"/>
    <w:rsid w:val="001A5EAB"/>
    <w:rsid w:val="001B0D6A"/>
    <w:rsid w:val="001B36B6"/>
    <w:rsid w:val="001B7E1F"/>
    <w:rsid w:val="001C4DC0"/>
    <w:rsid w:val="001C5231"/>
    <w:rsid w:val="001D3409"/>
    <w:rsid w:val="001D5898"/>
    <w:rsid w:val="001E1A90"/>
    <w:rsid w:val="001E4565"/>
    <w:rsid w:val="001F213D"/>
    <w:rsid w:val="001F2FB1"/>
    <w:rsid w:val="001F34C7"/>
    <w:rsid w:val="001F3527"/>
    <w:rsid w:val="001F5632"/>
    <w:rsid w:val="001F5AA4"/>
    <w:rsid w:val="001F5B06"/>
    <w:rsid w:val="00200964"/>
    <w:rsid w:val="00211248"/>
    <w:rsid w:val="0021540C"/>
    <w:rsid w:val="00217ADE"/>
    <w:rsid w:val="002211AB"/>
    <w:rsid w:val="00223410"/>
    <w:rsid w:val="002237AE"/>
    <w:rsid w:val="00224937"/>
    <w:rsid w:val="00230D82"/>
    <w:rsid w:val="002335CF"/>
    <w:rsid w:val="00234CCD"/>
    <w:rsid w:val="002353BC"/>
    <w:rsid w:val="002378EF"/>
    <w:rsid w:val="00251898"/>
    <w:rsid w:val="002557B3"/>
    <w:rsid w:val="002600D0"/>
    <w:rsid w:val="00271ABB"/>
    <w:rsid w:val="00277895"/>
    <w:rsid w:val="00277D01"/>
    <w:rsid w:val="00277E20"/>
    <w:rsid w:val="0028108C"/>
    <w:rsid w:val="0028122C"/>
    <w:rsid w:val="002827AD"/>
    <w:rsid w:val="00282C57"/>
    <w:rsid w:val="00291046"/>
    <w:rsid w:val="002939AB"/>
    <w:rsid w:val="0029562C"/>
    <w:rsid w:val="00296419"/>
    <w:rsid w:val="00297286"/>
    <w:rsid w:val="002A0E67"/>
    <w:rsid w:val="002A1FB9"/>
    <w:rsid w:val="002A3A91"/>
    <w:rsid w:val="002A48EA"/>
    <w:rsid w:val="002A6D33"/>
    <w:rsid w:val="002B36E7"/>
    <w:rsid w:val="002B652B"/>
    <w:rsid w:val="002C17AA"/>
    <w:rsid w:val="002C721E"/>
    <w:rsid w:val="002C7360"/>
    <w:rsid w:val="002C7407"/>
    <w:rsid w:val="002D2553"/>
    <w:rsid w:val="002D2F27"/>
    <w:rsid w:val="002D7559"/>
    <w:rsid w:val="002E071A"/>
    <w:rsid w:val="002E1CF0"/>
    <w:rsid w:val="002E3C1B"/>
    <w:rsid w:val="002E3CBA"/>
    <w:rsid w:val="002E44F3"/>
    <w:rsid w:val="002F2B85"/>
    <w:rsid w:val="002F7BFD"/>
    <w:rsid w:val="002F7F18"/>
    <w:rsid w:val="003033C9"/>
    <w:rsid w:val="00304DEB"/>
    <w:rsid w:val="0030569F"/>
    <w:rsid w:val="00307CC8"/>
    <w:rsid w:val="00312898"/>
    <w:rsid w:val="00317676"/>
    <w:rsid w:val="00323677"/>
    <w:rsid w:val="00324E78"/>
    <w:rsid w:val="0033482B"/>
    <w:rsid w:val="00334F6D"/>
    <w:rsid w:val="00342D99"/>
    <w:rsid w:val="00343EE3"/>
    <w:rsid w:val="00346320"/>
    <w:rsid w:val="003517D2"/>
    <w:rsid w:val="00367906"/>
    <w:rsid w:val="00371018"/>
    <w:rsid w:val="00373A21"/>
    <w:rsid w:val="00377C73"/>
    <w:rsid w:val="00380004"/>
    <w:rsid w:val="003833AA"/>
    <w:rsid w:val="0039182D"/>
    <w:rsid w:val="00392E6A"/>
    <w:rsid w:val="003945E4"/>
    <w:rsid w:val="003A42A6"/>
    <w:rsid w:val="003A4873"/>
    <w:rsid w:val="003B0534"/>
    <w:rsid w:val="003B0F15"/>
    <w:rsid w:val="003B1539"/>
    <w:rsid w:val="003B1EE1"/>
    <w:rsid w:val="003B3F3B"/>
    <w:rsid w:val="003B56C0"/>
    <w:rsid w:val="003C607B"/>
    <w:rsid w:val="003D0B9A"/>
    <w:rsid w:val="003D2311"/>
    <w:rsid w:val="003D2887"/>
    <w:rsid w:val="003D5F18"/>
    <w:rsid w:val="003D646F"/>
    <w:rsid w:val="003D79DB"/>
    <w:rsid w:val="003E43BE"/>
    <w:rsid w:val="003E5F39"/>
    <w:rsid w:val="003E7666"/>
    <w:rsid w:val="004073B3"/>
    <w:rsid w:val="004103AB"/>
    <w:rsid w:val="0041204A"/>
    <w:rsid w:val="004122BE"/>
    <w:rsid w:val="00415DBE"/>
    <w:rsid w:val="004239E8"/>
    <w:rsid w:val="00425A30"/>
    <w:rsid w:val="00432478"/>
    <w:rsid w:val="004415FC"/>
    <w:rsid w:val="0044507F"/>
    <w:rsid w:val="00452D09"/>
    <w:rsid w:val="0045717D"/>
    <w:rsid w:val="00467524"/>
    <w:rsid w:val="00472AC3"/>
    <w:rsid w:val="0047663E"/>
    <w:rsid w:val="0049303E"/>
    <w:rsid w:val="004974AA"/>
    <w:rsid w:val="004A300F"/>
    <w:rsid w:val="004A6211"/>
    <w:rsid w:val="004A6F18"/>
    <w:rsid w:val="004B27B3"/>
    <w:rsid w:val="004B37C9"/>
    <w:rsid w:val="004B553C"/>
    <w:rsid w:val="004C0D8B"/>
    <w:rsid w:val="004C1E85"/>
    <w:rsid w:val="004C2FC0"/>
    <w:rsid w:val="004C4A59"/>
    <w:rsid w:val="004D2440"/>
    <w:rsid w:val="004D6BC6"/>
    <w:rsid w:val="004E0C31"/>
    <w:rsid w:val="004E4660"/>
    <w:rsid w:val="004E664F"/>
    <w:rsid w:val="004E786E"/>
    <w:rsid w:val="004E7CAD"/>
    <w:rsid w:val="004F5734"/>
    <w:rsid w:val="004F77BE"/>
    <w:rsid w:val="004F7A71"/>
    <w:rsid w:val="0050355B"/>
    <w:rsid w:val="00507785"/>
    <w:rsid w:val="00515771"/>
    <w:rsid w:val="00515A2B"/>
    <w:rsid w:val="005207D0"/>
    <w:rsid w:val="005209B5"/>
    <w:rsid w:val="00520F19"/>
    <w:rsid w:val="005217B9"/>
    <w:rsid w:val="00531960"/>
    <w:rsid w:val="00532839"/>
    <w:rsid w:val="005333AB"/>
    <w:rsid w:val="00534AA2"/>
    <w:rsid w:val="00536F34"/>
    <w:rsid w:val="0053746B"/>
    <w:rsid w:val="00540D4C"/>
    <w:rsid w:val="0054130C"/>
    <w:rsid w:val="00543652"/>
    <w:rsid w:val="00545BAE"/>
    <w:rsid w:val="0055136B"/>
    <w:rsid w:val="00555235"/>
    <w:rsid w:val="00560DD2"/>
    <w:rsid w:val="0056103C"/>
    <w:rsid w:val="00564E4E"/>
    <w:rsid w:val="005662F4"/>
    <w:rsid w:val="005669A4"/>
    <w:rsid w:val="0057735D"/>
    <w:rsid w:val="005855E4"/>
    <w:rsid w:val="00590229"/>
    <w:rsid w:val="00590B16"/>
    <w:rsid w:val="00594813"/>
    <w:rsid w:val="005948BE"/>
    <w:rsid w:val="005956BA"/>
    <w:rsid w:val="005967A2"/>
    <w:rsid w:val="00596ED0"/>
    <w:rsid w:val="00597315"/>
    <w:rsid w:val="005A1CFD"/>
    <w:rsid w:val="005A5F79"/>
    <w:rsid w:val="005C21BF"/>
    <w:rsid w:val="005C24F5"/>
    <w:rsid w:val="005C52FD"/>
    <w:rsid w:val="005C5707"/>
    <w:rsid w:val="005D2AB0"/>
    <w:rsid w:val="005D38F3"/>
    <w:rsid w:val="005E00F1"/>
    <w:rsid w:val="005E2FC1"/>
    <w:rsid w:val="005F3A3B"/>
    <w:rsid w:val="005F72EA"/>
    <w:rsid w:val="00610D61"/>
    <w:rsid w:val="00611855"/>
    <w:rsid w:val="00613038"/>
    <w:rsid w:val="0061353E"/>
    <w:rsid w:val="00617283"/>
    <w:rsid w:val="00617878"/>
    <w:rsid w:val="006201EC"/>
    <w:rsid w:val="00622FAC"/>
    <w:rsid w:val="006260F4"/>
    <w:rsid w:val="00626EA6"/>
    <w:rsid w:val="00640542"/>
    <w:rsid w:val="00640F70"/>
    <w:rsid w:val="006418B6"/>
    <w:rsid w:val="00657CE9"/>
    <w:rsid w:val="00665409"/>
    <w:rsid w:val="00666415"/>
    <w:rsid w:val="006666D1"/>
    <w:rsid w:val="00666C5D"/>
    <w:rsid w:val="00674881"/>
    <w:rsid w:val="00677285"/>
    <w:rsid w:val="00684872"/>
    <w:rsid w:val="006865BF"/>
    <w:rsid w:val="00686FA8"/>
    <w:rsid w:val="006905FD"/>
    <w:rsid w:val="006A1F71"/>
    <w:rsid w:val="006A2C73"/>
    <w:rsid w:val="006A4840"/>
    <w:rsid w:val="006A4D84"/>
    <w:rsid w:val="006B5406"/>
    <w:rsid w:val="006C4E42"/>
    <w:rsid w:val="006C668F"/>
    <w:rsid w:val="006C67BF"/>
    <w:rsid w:val="006D1295"/>
    <w:rsid w:val="006D12F5"/>
    <w:rsid w:val="006E0389"/>
    <w:rsid w:val="006E1254"/>
    <w:rsid w:val="006E1272"/>
    <w:rsid w:val="006E2E7C"/>
    <w:rsid w:val="006E319A"/>
    <w:rsid w:val="006E5641"/>
    <w:rsid w:val="006F535D"/>
    <w:rsid w:val="0070258B"/>
    <w:rsid w:val="00703C2A"/>
    <w:rsid w:val="00704AFF"/>
    <w:rsid w:val="00710A27"/>
    <w:rsid w:val="007127CC"/>
    <w:rsid w:val="00722980"/>
    <w:rsid w:val="00722FA2"/>
    <w:rsid w:val="007325B2"/>
    <w:rsid w:val="00735B73"/>
    <w:rsid w:val="00740AF4"/>
    <w:rsid w:val="00743215"/>
    <w:rsid w:val="0074325F"/>
    <w:rsid w:val="00745CDC"/>
    <w:rsid w:val="00757364"/>
    <w:rsid w:val="007611B4"/>
    <w:rsid w:val="00761CFF"/>
    <w:rsid w:val="00762B1A"/>
    <w:rsid w:val="007661A6"/>
    <w:rsid w:val="0077216D"/>
    <w:rsid w:val="00772F9E"/>
    <w:rsid w:val="00775A73"/>
    <w:rsid w:val="007773E6"/>
    <w:rsid w:val="00781DD1"/>
    <w:rsid w:val="00782F40"/>
    <w:rsid w:val="007830AA"/>
    <w:rsid w:val="00784350"/>
    <w:rsid w:val="00784632"/>
    <w:rsid w:val="0078517B"/>
    <w:rsid w:val="007854DA"/>
    <w:rsid w:val="00791B75"/>
    <w:rsid w:val="00792C41"/>
    <w:rsid w:val="00792F61"/>
    <w:rsid w:val="007948CE"/>
    <w:rsid w:val="007958DB"/>
    <w:rsid w:val="00796F3A"/>
    <w:rsid w:val="0079709C"/>
    <w:rsid w:val="007A300E"/>
    <w:rsid w:val="007A4383"/>
    <w:rsid w:val="007A5207"/>
    <w:rsid w:val="007A7750"/>
    <w:rsid w:val="007A781C"/>
    <w:rsid w:val="007B1DE8"/>
    <w:rsid w:val="007B281F"/>
    <w:rsid w:val="007B44E1"/>
    <w:rsid w:val="007C7F85"/>
    <w:rsid w:val="007D1571"/>
    <w:rsid w:val="007D1E16"/>
    <w:rsid w:val="007D52C5"/>
    <w:rsid w:val="007D7129"/>
    <w:rsid w:val="007E1AF6"/>
    <w:rsid w:val="007E2121"/>
    <w:rsid w:val="007E7294"/>
    <w:rsid w:val="007E741B"/>
    <w:rsid w:val="007F5995"/>
    <w:rsid w:val="007F7068"/>
    <w:rsid w:val="0080023F"/>
    <w:rsid w:val="00800B60"/>
    <w:rsid w:val="00804A74"/>
    <w:rsid w:val="008100A9"/>
    <w:rsid w:val="0082488D"/>
    <w:rsid w:val="0084129C"/>
    <w:rsid w:val="0084464A"/>
    <w:rsid w:val="008451BC"/>
    <w:rsid w:val="008508AE"/>
    <w:rsid w:val="00855592"/>
    <w:rsid w:val="008610F9"/>
    <w:rsid w:val="00862EE9"/>
    <w:rsid w:val="00865D4A"/>
    <w:rsid w:val="0086602F"/>
    <w:rsid w:val="00876147"/>
    <w:rsid w:val="00876EC3"/>
    <w:rsid w:val="00881C16"/>
    <w:rsid w:val="00883ABD"/>
    <w:rsid w:val="0088764E"/>
    <w:rsid w:val="008911A2"/>
    <w:rsid w:val="00893225"/>
    <w:rsid w:val="00895CA0"/>
    <w:rsid w:val="008A0185"/>
    <w:rsid w:val="008A5674"/>
    <w:rsid w:val="008A624F"/>
    <w:rsid w:val="008A7928"/>
    <w:rsid w:val="008C4D20"/>
    <w:rsid w:val="008C4E6C"/>
    <w:rsid w:val="008C509B"/>
    <w:rsid w:val="008C5207"/>
    <w:rsid w:val="008D40FF"/>
    <w:rsid w:val="008D4891"/>
    <w:rsid w:val="008D74EE"/>
    <w:rsid w:val="008E17D0"/>
    <w:rsid w:val="008E402B"/>
    <w:rsid w:val="008E5C94"/>
    <w:rsid w:val="008F2CB6"/>
    <w:rsid w:val="008F30D8"/>
    <w:rsid w:val="008F7594"/>
    <w:rsid w:val="00900D1D"/>
    <w:rsid w:val="00911241"/>
    <w:rsid w:val="009116B6"/>
    <w:rsid w:val="0091331E"/>
    <w:rsid w:val="00914F51"/>
    <w:rsid w:val="0091566A"/>
    <w:rsid w:val="00917EDF"/>
    <w:rsid w:val="009206B5"/>
    <w:rsid w:val="009209EA"/>
    <w:rsid w:val="00922FD4"/>
    <w:rsid w:val="00924430"/>
    <w:rsid w:val="00926B7B"/>
    <w:rsid w:val="00927FDE"/>
    <w:rsid w:val="00942674"/>
    <w:rsid w:val="00943099"/>
    <w:rsid w:val="00944E6A"/>
    <w:rsid w:val="00951B62"/>
    <w:rsid w:val="00952566"/>
    <w:rsid w:val="00956F79"/>
    <w:rsid w:val="009574C9"/>
    <w:rsid w:val="009603BA"/>
    <w:rsid w:val="00961EF3"/>
    <w:rsid w:val="00965E11"/>
    <w:rsid w:val="009676A3"/>
    <w:rsid w:val="00973F87"/>
    <w:rsid w:val="00974E05"/>
    <w:rsid w:val="00975C62"/>
    <w:rsid w:val="009771D0"/>
    <w:rsid w:val="00977A6A"/>
    <w:rsid w:val="00983893"/>
    <w:rsid w:val="00986434"/>
    <w:rsid w:val="00990A3B"/>
    <w:rsid w:val="00992629"/>
    <w:rsid w:val="00993A92"/>
    <w:rsid w:val="00993C23"/>
    <w:rsid w:val="00997C5C"/>
    <w:rsid w:val="009A165C"/>
    <w:rsid w:val="009A7BBD"/>
    <w:rsid w:val="009B0C65"/>
    <w:rsid w:val="009B5AAF"/>
    <w:rsid w:val="009B66E3"/>
    <w:rsid w:val="009B692C"/>
    <w:rsid w:val="009B70B0"/>
    <w:rsid w:val="009B7DF9"/>
    <w:rsid w:val="009C0C43"/>
    <w:rsid w:val="009C1E76"/>
    <w:rsid w:val="009D0509"/>
    <w:rsid w:val="009D0C31"/>
    <w:rsid w:val="009D4B67"/>
    <w:rsid w:val="009E08A1"/>
    <w:rsid w:val="009E1E7E"/>
    <w:rsid w:val="009E54E9"/>
    <w:rsid w:val="009E7FDD"/>
    <w:rsid w:val="009F06F8"/>
    <w:rsid w:val="00A100C6"/>
    <w:rsid w:val="00A10532"/>
    <w:rsid w:val="00A17707"/>
    <w:rsid w:val="00A17A55"/>
    <w:rsid w:val="00A215BC"/>
    <w:rsid w:val="00A227C3"/>
    <w:rsid w:val="00A31DE7"/>
    <w:rsid w:val="00A32AC7"/>
    <w:rsid w:val="00A36A32"/>
    <w:rsid w:val="00A42B35"/>
    <w:rsid w:val="00A43258"/>
    <w:rsid w:val="00A446B4"/>
    <w:rsid w:val="00A55936"/>
    <w:rsid w:val="00A70ABE"/>
    <w:rsid w:val="00A722A4"/>
    <w:rsid w:val="00A727E2"/>
    <w:rsid w:val="00A73E36"/>
    <w:rsid w:val="00A81DB5"/>
    <w:rsid w:val="00A82A1F"/>
    <w:rsid w:val="00A847D2"/>
    <w:rsid w:val="00A875D7"/>
    <w:rsid w:val="00A87EE0"/>
    <w:rsid w:val="00A92D1A"/>
    <w:rsid w:val="00A95E83"/>
    <w:rsid w:val="00A95FA7"/>
    <w:rsid w:val="00A97C11"/>
    <w:rsid w:val="00AA239A"/>
    <w:rsid w:val="00AB32B8"/>
    <w:rsid w:val="00AB56C6"/>
    <w:rsid w:val="00AB5A00"/>
    <w:rsid w:val="00AB78E7"/>
    <w:rsid w:val="00AC265B"/>
    <w:rsid w:val="00AD2481"/>
    <w:rsid w:val="00AE330B"/>
    <w:rsid w:val="00AE35FC"/>
    <w:rsid w:val="00AF072E"/>
    <w:rsid w:val="00AF4955"/>
    <w:rsid w:val="00B039A8"/>
    <w:rsid w:val="00B24740"/>
    <w:rsid w:val="00B27138"/>
    <w:rsid w:val="00B339E2"/>
    <w:rsid w:val="00B3538B"/>
    <w:rsid w:val="00B35812"/>
    <w:rsid w:val="00B41DA4"/>
    <w:rsid w:val="00B421AF"/>
    <w:rsid w:val="00B4283A"/>
    <w:rsid w:val="00B53E01"/>
    <w:rsid w:val="00B56B0E"/>
    <w:rsid w:val="00B6360F"/>
    <w:rsid w:val="00B716E7"/>
    <w:rsid w:val="00B71CE1"/>
    <w:rsid w:val="00B74A39"/>
    <w:rsid w:val="00B756CD"/>
    <w:rsid w:val="00B75997"/>
    <w:rsid w:val="00B76452"/>
    <w:rsid w:val="00B82E53"/>
    <w:rsid w:val="00B875CE"/>
    <w:rsid w:val="00B95D00"/>
    <w:rsid w:val="00BA0E87"/>
    <w:rsid w:val="00BA2B5F"/>
    <w:rsid w:val="00BB59C4"/>
    <w:rsid w:val="00BC63A2"/>
    <w:rsid w:val="00BD0A75"/>
    <w:rsid w:val="00BD19B0"/>
    <w:rsid w:val="00BD58E6"/>
    <w:rsid w:val="00BD5AC2"/>
    <w:rsid w:val="00BD65A1"/>
    <w:rsid w:val="00BD6FF2"/>
    <w:rsid w:val="00BD7F7C"/>
    <w:rsid w:val="00BE0109"/>
    <w:rsid w:val="00BE4021"/>
    <w:rsid w:val="00BF2B3A"/>
    <w:rsid w:val="00BF4F66"/>
    <w:rsid w:val="00BF5597"/>
    <w:rsid w:val="00BF7D7B"/>
    <w:rsid w:val="00C00BF8"/>
    <w:rsid w:val="00C013D4"/>
    <w:rsid w:val="00C021E0"/>
    <w:rsid w:val="00C02391"/>
    <w:rsid w:val="00C13DBD"/>
    <w:rsid w:val="00C25998"/>
    <w:rsid w:val="00C316DB"/>
    <w:rsid w:val="00C31D6F"/>
    <w:rsid w:val="00C350CF"/>
    <w:rsid w:val="00C354E8"/>
    <w:rsid w:val="00C405D8"/>
    <w:rsid w:val="00C465A4"/>
    <w:rsid w:val="00C5486E"/>
    <w:rsid w:val="00C55F38"/>
    <w:rsid w:val="00C560F9"/>
    <w:rsid w:val="00C5630B"/>
    <w:rsid w:val="00C653C5"/>
    <w:rsid w:val="00C7215D"/>
    <w:rsid w:val="00C72393"/>
    <w:rsid w:val="00C73435"/>
    <w:rsid w:val="00C736AD"/>
    <w:rsid w:val="00C746E8"/>
    <w:rsid w:val="00C817A5"/>
    <w:rsid w:val="00C85F73"/>
    <w:rsid w:val="00C866AB"/>
    <w:rsid w:val="00C86C40"/>
    <w:rsid w:val="00C956FB"/>
    <w:rsid w:val="00C96E44"/>
    <w:rsid w:val="00CA035E"/>
    <w:rsid w:val="00CB46BC"/>
    <w:rsid w:val="00CB4C97"/>
    <w:rsid w:val="00CB54C6"/>
    <w:rsid w:val="00CB5A55"/>
    <w:rsid w:val="00CB5EF7"/>
    <w:rsid w:val="00CB7427"/>
    <w:rsid w:val="00CB7A3C"/>
    <w:rsid w:val="00CC0D14"/>
    <w:rsid w:val="00CC1282"/>
    <w:rsid w:val="00CC3BA5"/>
    <w:rsid w:val="00CD1993"/>
    <w:rsid w:val="00CD32FC"/>
    <w:rsid w:val="00CD5009"/>
    <w:rsid w:val="00CD5E79"/>
    <w:rsid w:val="00CE5385"/>
    <w:rsid w:val="00CE6041"/>
    <w:rsid w:val="00CE6214"/>
    <w:rsid w:val="00CE779A"/>
    <w:rsid w:val="00CE7A65"/>
    <w:rsid w:val="00CF2E05"/>
    <w:rsid w:val="00CF3BE4"/>
    <w:rsid w:val="00D1044C"/>
    <w:rsid w:val="00D20763"/>
    <w:rsid w:val="00D208C1"/>
    <w:rsid w:val="00D22E8B"/>
    <w:rsid w:val="00D23FD7"/>
    <w:rsid w:val="00D25634"/>
    <w:rsid w:val="00D308CA"/>
    <w:rsid w:val="00D30939"/>
    <w:rsid w:val="00D36CFC"/>
    <w:rsid w:val="00D430A8"/>
    <w:rsid w:val="00D46DDE"/>
    <w:rsid w:val="00D55379"/>
    <w:rsid w:val="00D56C8F"/>
    <w:rsid w:val="00D57E52"/>
    <w:rsid w:val="00D6059E"/>
    <w:rsid w:val="00D62E9A"/>
    <w:rsid w:val="00D72CD2"/>
    <w:rsid w:val="00D7543A"/>
    <w:rsid w:val="00D7587E"/>
    <w:rsid w:val="00D7762C"/>
    <w:rsid w:val="00D84EA8"/>
    <w:rsid w:val="00D84F5C"/>
    <w:rsid w:val="00D87869"/>
    <w:rsid w:val="00DA069E"/>
    <w:rsid w:val="00DA357B"/>
    <w:rsid w:val="00DA7C3A"/>
    <w:rsid w:val="00DB48B5"/>
    <w:rsid w:val="00DB4CEA"/>
    <w:rsid w:val="00DB7179"/>
    <w:rsid w:val="00DC1BDA"/>
    <w:rsid w:val="00DC1DBF"/>
    <w:rsid w:val="00DC52CF"/>
    <w:rsid w:val="00DC59BE"/>
    <w:rsid w:val="00DD14AB"/>
    <w:rsid w:val="00DD4B0D"/>
    <w:rsid w:val="00DD77E5"/>
    <w:rsid w:val="00DD7E12"/>
    <w:rsid w:val="00DE1E66"/>
    <w:rsid w:val="00DE5CBE"/>
    <w:rsid w:val="00DF0B3F"/>
    <w:rsid w:val="00DF3057"/>
    <w:rsid w:val="00DF3385"/>
    <w:rsid w:val="00DF4573"/>
    <w:rsid w:val="00DF606C"/>
    <w:rsid w:val="00E04CBA"/>
    <w:rsid w:val="00E062F7"/>
    <w:rsid w:val="00E06D2D"/>
    <w:rsid w:val="00E0774C"/>
    <w:rsid w:val="00E10E9E"/>
    <w:rsid w:val="00E12299"/>
    <w:rsid w:val="00E13EA4"/>
    <w:rsid w:val="00E15A23"/>
    <w:rsid w:val="00E178A8"/>
    <w:rsid w:val="00E178B2"/>
    <w:rsid w:val="00E2713E"/>
    <w:rsid w:val="00E34EC0"/>
    <w:rsid w:val="00E37948"/>
    <w:rsid w:val="00E400CF"/>
    <w:rsid w:val="00E4277C"/>
    <w:rsid w:val="00E43154"/>
    <w:rsid w:val="00E43F3B"/>
    <w:rsid w:val="00E440FB"/>
    <w:rsid w:val="00E44A1C"/>
    <w:rsid w:val="00E478CC"/>
    <w:rsid w:val="00E56723"/>
    <w:rsid w:val="00E61CC1"/>
    <w:rsid w:val="00E62C27"/>
    <w:rsid w:val="00E63172"/>
    <w:rsid w:val="00E63888"/>
    <w:rsid w:val="00E80CDC"/>
    <w:rsid w:val="00E81F94"/>
    <w:rsid w:val="00E85D60"/>
    <w:rsid w:val="00E870DC"/>
    <w:rsid w:val="00E90AE9"/>
    <w:rsid w:val="00E911E3"/>
    <w:rsid w:val="00E9262B"/>
    <w:rsid w:val="00E944BC"/>
    <w:rsid w:val="00EA1ACD"/>
    <w:rsid w:val="00EA2D9C"/>
    <w:rsid w:val="00EA3E66"/>
    <w:rsid w:val="00EA7817"/>
    <w:rsid w:val="00EB343A"/>
    <w:rsid w:val="00EB4570"/>
    <w:rsid w:val="00EB4657"/>
    <w:rsid w:val="00EB4ED4"/>
    <w:rsid w:val="00EB5844"/>
    <w:rsid w:val="00EB74D4"/>
    <w:rsid w:val="00EC00EA"/>
    <w:rsid w:val="00EC2F1A"/>
    <w:rsid w:val="00EC726C"/>
    <w:rsid w:val="00ED540F"/>
    <w:rsid w:val="00EE0DF4"/>
    <w:rsid w:val="00EE0EB4"/>
    <w:rsid w:val="00EE1333"/>
    <w:rsid w:val="00EE3260"/>
    <w:rsid w:val="00EF30DF"/>
    <w:rsid w:val="00EF5B47"/>
    <w:rsid w:val="00F01350"/>
    <w:rsid w:val="00F05480"/>
    <w:rsid w:val="00F125CE"/>
    <w:rsid w:val="00F15312"/>
    <w:rsid w:val="00F16392"/>
    <w:rsid w:val="00F21A47"/>
    <w:rsid w:val="00F21CBA"/>
    <w:rsid w:val="00F2468F"/>
    <w:rsid w:val="00F24C7A"/>
    <w:rsid w:val="00F25D43"/>
    <w:rsid w:val="00F31675"/>
    <w:rsid w:val="00F32594"/>
    <w:rsid w:val="00F36B60"/>
    <w:rsid w:val="00F378A4"/>
    <w:rsid w:val="00F41466"/>
    <w:rsid w:val="00F45EEE"/>
    <w:rsid w:val="00F46795"/>
    <w:rsid w:val="00F4750B"/>
    <w:rsid w:val="00F47C03"/>
    <w:rsid w:val="00F663E9"/>
    <w:rsid w:val="00F73BAB"/>
    <w:rsid w:val="00F8308A"/>
    <w:rsid w:val="00F838A3"/>
    <w:rsid w:val="00F85557"/>
    <w:rsid w:val="00F85BAA"/>
    <w:rsid w:val="00FA62BA"/>
    <w:rsid w:val="00FA7B02"/>
    <w:rsid w:val="00FA7B93"/>
    <w:rsid w:val="00FB01B9"/>
    <w:rsid w:val="00FB2F4D"/>
    <w:rsid w:val="00FB54B2"/>
    <w:rsid w:val="00FB64C2"/>
    <w:rsid w:val="00FC3272"/>
    <w:rsid w:val="00FD0E32"/>
    <w:rsid w:val="00FD67B1"/>
    <w:rsid w:val="00FD71CC"/>
    <w:rsid w:val="00FE60DE"/>
    <w:rsid w:val="00FF018B"/>
    <w:rsid w:val="00FF20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v:textbox inset="5.85pt,.7pt,5.85pt,.7pt"/>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40C"/>
    <w:pPr>
      <w:widowControl w:val="0"/>
      <w:jc w:val="both"/>
    </w:pPr>
    <w:rPr>
      <w:rFonts w:ascii="ＭＳ 明朝"/>
      <w:kern w:val="2"/>
      <w:sz w:val="21"/>
      <w:szCs w:val="24"/>
    </w:rPr>
  </w:style>
  <w:style w:type="paragraph" w:styleId="1">
    <w:name w:val="heading 1"/>
    <w:basedOn w:val="a"/>
    <w:next w:val="a"/>
    <w:autoRedefine/>
    <w:qFormat/>
    <w:pPr>
      <w:keepNext/>
      <w:numPr>
        <w:numId w:val="9"/>
      </w:numPr>
      <w:spacing w:beforeLines="50" w:before="169"/>
      <w:outlineLvl w:val="0"/>
    </w:pPr>
    <w:rPr>
      <w:rFonts w:ascii="Arial" w:eastAsia="ＭＳ ゴシック" w:hAnsi="Arial"/>
      <w:sz w:val="24"/>
    </w:rPr>
  </w:style>
  <w:style w:type="paragraph" w:styleId="2">
    <w:name w:val="heading 2"/>
    <w:basedOn w:val="a"/>
    <w:next w:val="a"/>
    <w:qFormat/>
    <w:pPr>
      <w:keepNext/>
      <w:numPr>
        <w:ilvl w:val="1"/>
        <w:numId w:val="17"/>
      </w:numPr>
      <w:spacing w:beforeLines="50" w:before="169"/>
      <w:outlineLvl w:val="1"/>
    </w:pPr>
    <w:rPr>
      <w:rFonts w:ascii="ＭＳ ゴシック" w:eastAsia="ＭＳ ゴシック" w:hAnsi="Arial"/>
      <w:sz w:val="22"/>
    </w:rPr>
  </w:style>
  <w:style w:type="paragraph" w:styleId="5">
    <w:name w:val="heading 5"/>
    <w:basedOn w:val="a"/>
    <w:next w:val="a"/>
    <w:qFormat/>
    <w:pPr>
      <w:keepNext/>
      <w:numPr>
        <w:ilvl w:val="4"/>
        <w:numId w:val="6"/>
      </w:numPr>
      <w:outlineLvl w:val="4"/>
    </w:pPr>
    <w:rPr>
      <w:rFonts w:ascii="Arial" w:eastAsia="ＭＳ ゴシック" w:hAnsi="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Body Text Indent"/>
    <w:basedOn w:val="a"/>
    <w:pPr>
      <w:spacing w:line="0" w:lineRule="atLeast"/>
      <w:ind w:left="420"/>
    </w:pPr>
    <w:rPr>
      <w:sz w:val="18"/>
    </w:rPr>
  </w:style>
  <w:style w:type="paragraph" w:styleId="20">
    <w:name w:val="Body Text Indent 2"/>
    <w:basedOn w:val="a"/>
    <w:pPr>
      <w:spacing w:line="0" w:lineRule="atLeast"/>
      <w:ind w:leftChars="105" w:left="430" w:hangingChars="100" w:hanging="210"/>
    </w:pPr>
    <w:rPr>
      <w:rFonts w:hAnsi="ＭＳ ゴシック"/>
    </w:rPr>
  </w:style>
  <w:style w:type="paragraph" w:styleId="a6">
    <w:name w:val="Document Map"/>
    <w:basedOn w:val="a"/>
    <w:semiHidden/>
    <w:pPr>
      <w:shd w:val="clear" w:color="auto" w:fill="000080"/>
    </w:pPr>
    <w:rPr>
      <w:rFonts w:ascii="Arial" w:eastAsia="ＭＳ ゴシック" w:hAnsi="Arial"/>
    </w:rPr>
  </w:style>
  <w:style w:type="paragraph" w:styleId="a7">
    <w:name w:val="footer"/>
    <w:basedOn w:val="a"/>
    <w:pPr>
      <w:tabs>
        <w:tab w:val="center" w:pos="4252"/>
        <w:tab w:val="right" w:pos="8504"/>
      </w:tabs>
      <w:snapToGrid w:val="0"/>
    </w:pPr>
  </w:style>
  <w:style w:type="character" w:styleId="a8">
    <w:name w:val="page number"/>
    <w:basedOn w:val="a0"/>
  </w:style>
  <w:style w:type="paragraph" w:customStyle="1" w:styleId="a9">
    <w:name w:val="オリジナル"/>
    <w:basedOn w:val="a"/>
    <w:pPr>
      <w:tabs>
        <w:tab w:val="center" w:pos="2080"/>
        <w:tab w:val="center" w:leader="hyphen" w:pos="4160"/>
      </w:tabs>
    </w:pPr>
  </w:style>
  <w:style w:type="paragraph" w:styleId="aa">
    <w:name w:val="caption"/>
    <w:basedOn w:val="a"/>
    <w:next w:val="a"/>
    <w:qFormat/>
    <w:pPr>
      <w:jc w:val="center"/>
    </w:pPr>
    <w:rPr>
      <w:bCs/>
      <w:szCs w:val="21"/>
    </w:rPr>
  </w:style>
  <w:style w:type="paragraph" w:styleId="ab">
    <w:name w:val="Body Text"/>
    <w:basedOn w:val="a"/>
  </w:style>
  <w:style w:type="paragraph" w:styleId="21">
    <w:name w:val="Body Text 2"/>
    <w:basedOn w:val="a"/>
    <w:pPr>
      <w:widowControl/>
      <w:jc w:val="center"/>
    </w:pPr>
    <w:rPr>
      <w:rFonts w:hAnsi="ＭＳ 明朝"/>
      <w:color w:val="000000"/>
      <w:sz w:val="20"/>
      <w:szCs w:val="6"/>
    </w:rPr>
  </w:style>
  <w:style w:type="paragraph" w:styleId="3">
    <w:name w:val="Body Text 3"/>
    <w:basedOn w:val="a"/>
    <w:pPr>
      <w:widowControl/>
    </w:pPr>
    <w:rPr>
      <w:rFonts w:hAnsi="ＭＳ 明朝"/>
      <w:color w:val="000000"/>
      <w:sz w:val="20"/>
      <w:szCs w:val="6"/>
    </w:rPr>
  </w:style>
  <w:style w:type="paragraph" w:styleId="30">
    <w:name w:val="Body Text Indent 3"/>
    <w:basedOn w:val="a"/>
    <w:pPr>
      <w:ind w:leftChars="134" w:left="424" w:hangingChars="68" w:hanging="143"/>
    </w:pPr>
  </w:style>
  <w:style w:type="paragraph" w:styleId="ac">
    <w:name w:val="Block Text"/>
    <w:basedOn w:val="a"/>
    <w:pPr>
      <w:adjustRightInd w:val="0"/>
      <w:ind w:leftChars="171" w:left="359" w:rightChars="353" w:right="741" w:firstLine="180"/>
      <w:textAlignment w:val="baseline"/>
    </w:pPr>
    <w:rPr>
      <w:rFonts w:ascii="Times New Roman" w:hAnsi="Times New Roman"/>
      <w:color w:val="000000"/>
      <w:kern w:val="0"/>
      <w:szCs w:val="21"/>
    </w:rPr>
  </w:style>
  <w:style w:type="paragraph" w:styleId="ad">
    <w:name w:val="Balloon Text"/>
    <w:basedOn w:val="a"/>
    <w:link w:val="ae"/>
    <w:rsid w:val="00425A30"/>
    <w:rPr>
      <w:rFonts w:ascii="Arial" w:eastAsia="ＭＳ ゴシック" w:hAnsi="Arial"/>
      <w:sz w:val="18"/>
      <w:szCs w:val="18"/>
    </w:rPr>
  </w:style>
  <w:style w:type="character" w:customStyle="1" w:styleId="ae">
    <w:name w:val="吹き出し (文字)"/>
    <w:link w:val="ad"/>
    <w:rsid w:val="00425A30"/>
    <w:rPr>
      <w:rFonts w:ascii="Arial" w:eastAsia="ＭＳ ゴシック" w:hAnsi="Arial" w:cs="Times New Roman"/>
      <w:kern w:val="2"/>
      <w:sz w:val="18"/>
      <w:szCs w:val="18"/>
    </w:rPr>
  </w:style>
  <w:style w:type="paragraph" w:styleId="af">
    <w:name w:val="List Paragraph"/>
    <w:basedOn w:val="a"/>
    <w:uiPriority w:val="34"/>
    <w:qFormat/>
    <w:rsid w:val="00965E11"/>
    <w:pPr>
      <w:ind w:leftChars="400" w:left="840"/>
    </w:pPr>
  </w:style>
  <w:style w:type="character" w:styleId="af0">
    <w:name w:val="annotation reference"/>
    <w:rsid w:val="003A42A6"/>
    <w:rPr>
      <w:sz w:val="18"/>
      <w:szCs w:val="18"/>
    </w:rPr>
  </w:style>
  <w:style w:type="paragraph" w:styleId="af1">
    <w:name w:val="annotation text"/>
    <w:basedOn w:val="a"/>
    <w:link w:val="af2"/>
    <w:rsid w:val="003A42A6"/>
    <w:pPr>
      <w:jc w:val="left"/>
    </w:pPr>
  </w:style>
  <w:style w:type="character" w:customStyle="1" w:styleId="af2">
    <w:name w:val="コメント文字列 (文字)"/>
    <w:link w:val="af1"/>
    <w:rsid w:val="003A42A6"/>
    <w:rPr>
      <w:rFonts w:ascii="ＭＳ 明朝"/>
      <w:kern w:val="2"/>
      <w:sz w:val="21"/>
      <w:szCs w:val="24"/>
    </w:rPr>
  </w:style>
  <w:style w:type="paragraph" w:styleId="af3">
    <w:name w:val="annotation subject"/>
    <w:basedOn w:val="af1"/>
    <w:next w:val="af1"/>
    <w:link w:val="af4"/>
    <w:rsid w:val="003A42A6"/>
    <w:rPr>
      <w:b/>
      <w:bCs/>
    </w:rPr>
  </w:style>
  <w:style w:type="character" w:customStyle="1" w:styleId="af4">
    <w:name w:val="コメント内容 (文字)"/>
    <w:link w:val="af3"/>
    <w:rsid w:val="003A42A6"/>
    <w:rPr>
      <w:rFonts w:ascii="ＭＳ 明朝"/>
      <w:b/>
      <w:bCs/>
      <w:kern w:val="2"/>
      <w:sz w:val="21"/>
      <w:szCs w:val="24"/>
    </w:rPr>
  </w:style>
  <w:style w:type="character" w:customStyle="1" w:styleId="a4">
    <w:name w:val="ヘッダー (文字)"/>
    <w:basedOn w:val="a0"/>
    <w:link w:val="a3"/>
    <w:rsid w:val="00E440FB"/>
    <w:rPr>
      <w:rFonts w:ascii="ＭＳ 明朝"/>
      <w:kern w:val="2"/>
      <w:sz w:val="21"/>
      <w:szCs w:val="24"/>
    </w:rPr>
  </w:style>
  <w:style w:type="table" w:styleId="af5">
    <w:name w:val="Table Grid"/>
    <w:basedOn w:val="a1"/>
    <w:rsid w:val="00277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8108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6">
    <w:name w:val="Hyperlink"/>
    <w:basedOn w:val="a0"/>
    <w:unhideWhenUsed/>
    <w:rsid w:val="00234CCD"/>
    <w:rPr>
      <w:color w:val="0563C1" w:themeColor="hyperlink"/>
      <w:u w:val="single"/>
    </w:rPr>
  </w:style>
  <w:style w:type="character" w:styleId="af7">
    <w:name w:val="FollowedHyperlink"/>
    <w:basedOn w:val="a0"/>
    <w:semiHidden/>
    <w:unhideWhenUsed/>
    <w:rsid w:val="00234C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443369">
      <w:bodyDiv w:val="1"/>
      <w:marLeft w:val="0"/>
      <w:marRight w:val="0"/>
      <w:marTop w:val="0"/>
      <w:marBottom w:val="0"/>
      <w:divBdr>
        <w:top w:val="none" w:sz="0" w:space="0" w:color="auto"/>
        <w:left w:val="none" w:sz="0" w:space="0" w:color="auto"/>
        <w:bottom w:val="none" w:sz="0" w:space="0" w:color="auto"/>
        <w:right w:val="none" w:sz="0" w:space="0" w:color="auto"/>
      </w:divBdr>
    </w:div>
    <w:div w:id="543828837">
      <w:bodyDiv w:val="1"/>
      <w:marLeft w:val="0"/>
      <w:marRight w:val="0"/>
      <w:marTop w:val="0"/>
      <w:marBottom w:val="0"/>
      <w:divBdr>
        <w:top w:val="none" w:sz="0" w:space="0" w:color="auto"/>
        <w:left w:val="none" w:sz="0" w:space="0" w:color="auto"/>
        <w:bottom w:val="none" w:sz="0" w:space="0" w:color="auto"/>
        <w:right w:val="none" w:sz="0" w:space="0" w:color="auto"/>
      </w:divBdr>
    </w:div>
    <w:div w:id="616179061">
      <w:bodyDiv w:val="1"/>
      <w:marLeft w:val="0"/>
      <w:marRight w:val="0"/>
      <w:marTop w:val="0"/>
      <w:marBottom w:val="0"/>
      <w:divBdr>
        <w:top w:val="none" w:sz="0" w:space="0" w:color="auto"/>
        <w:left w:val="none" w:sz="0" w:space="0" w:color="auto"/>
        <w:bottom w:val="none" w:sz="0" w:space="0" w:color="auto"/>
        <w:right w:val="none" w:sz="0" w:space="0" w:color="auto"/>
      </w:divBdr>
    </w:div>
    <w:div w:id="1611736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6C4B5-C5EA-4B8C-8F32-15B2D2741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2537</Words>
  <Characters>556</Characters>
  <Application>Microsoft Office Word</Application>
  <DocSecurity>0</DocSecurity>
  <Lines>4</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2013-05-15T01:18:00Z</cp:lastPrinted>
  <dcterms:created xsi:type="dcterms:W3CDTF">2019-12-06T05:45:00Z</dcterms:created>
  <dcterms:modified xsi:type="dcterms:W3CDTF">2019-12-11T00:40:00Z</dcterms:modified>
</cp:coreProperties>
</file>