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DF" w:rsidRPr="00756F67" w:rsidRDefault="000A06DF" w:rsidP="0003117E">
      <w:pPr>
        <w:wordWrap w:val="0"/>
        <w:overflowPunct w:val="0"/>
        <w:jc w:val="right"/>
        <w:textAlignment w:val="baseline"/>
        <w:rPr>
          <w:rFonts w:asciiTheme="majorEastAsia" w:eastAsiaTheme="majorEastAsia" w:hAnsiTheme="majorEastAsia"/>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jc w:val="center"/>
        <w:textAlignment w:val="baseline"/>
        <w:rPr>
          <w:rFonts w:ascii="ＭＳ 明朝" w:hAnsi="Times New Roman"/>
          <w:spacing w:val="2"/>
          <w:kern w:val="0"/>
          <w:szCs w:val="21"/>
        </w:rPr>
      </w:pPr>
      <w:r w:rsidRPr="00756F67">
        <w:rPr>
          <w:rFonts w:ascii="ＭＳ 明朝" w:eastAsia="ＭＳ ゴシック" w:hAnsi="Times New Roman" w:cs="ＭＳ ゴシック" w:hint="eastAsia"/>
          <w:spacing w:val="2"/>
          <w:kern w:val="0"/>
          <w:sz w:val="48"/>
          <w:szCs w:val="48"/>
        </w:rPr>
        <w:t>平成</w:t>
      </w:r>
      <w:r w:rsidR="002C145C" w:rsidRPr="00756F67">
        <w:rPr>
          <w:rFonts w:ascii="ＭＳ ゴシック" w:hAnsi="ＭＳ ゴシック" w:cs="ＭＳ ゴシック" w:hint="eastAsia"/>
          <w:spacing w:val="2"/>
          <w:kern w:val="0"/>
          <w:sz w:val="48"/>
          <w:szCs w:val="48"/>
        </w:rPr>
        <w:t>25</w:t>
      </w:r>
      <w:r w:rsidRPr="00756F67">
        <w:rPr>
          <w:rFonts w:ascii="ＭＳ 明朝" w:eastAsia="ＭＳ ゴシック" w:hAnsi="Times New Roman" w:cs="ＭＳ ゴシック" w:hint="eastAsia"/>
          <w:spacing w:val="2"/>
          <w:kern w:val="0"/>
          <w:sz w:val="48"/>
          <w:szCs w:val="48"/>
        </w:rPr>
        <w:t>年度</w:t>
      </w: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jc w:val="center"/>
        <w:textAlignment w:val="baseline"/>
        <w:rPr>
          <w:rFonts w:ascii="ＭＳ 明朝" w:hAnsi="Times New Roman"/>
          <w:spacing w:val="2"/>
          <w:kern w:val="0"/>
          <w:szCs w:val="21"/>
        </w:rPr>
      </w:pPr>
      <w:r w:rsidRPr="00756F67">
        <w:rPr>
          <w:rFonts w:ascii="ＭＳ 明朝" w:eastAsia="ＭＳ ゴシック" w:hAnsi="Times New Roman" w:cs="ＭＳ ゴシック" w:hint="eastAsia"/>
          <w:spacing w:val="2"/>
          <w:kern w:val="0"/>
          <w:sz w:val="48"/>
          <w:szCs w:val="48"/>
        </w:rPr>
        <w:t>建築基準整備促進事業</w:t>
      </w:r>
    </w:p>
    <w:p w:rsidR="000A06DF" w:rsidRPr="00756F67" w:rsidRDefault="000A06DF" w:rsidP="000A06DF">
      <w:pPr>
        <w:overflowPunct w:val="0"/>
        <w:jc w:val="center"/>
        <w:textAlignment w:val="baseline"/>
        <w:rPr>
          <w:rFonts w:ascii="ＭＳ 明朝" w:hAnsi="Times New Roman"/>
          <w:spacing w:val="2"/>
          <w:kern w:val="0"/>
          <w:szCs w:val="21"/>
        </w:rPr>
      </w:pPr>
    </w:p>
    <w:p w:rsidR="000A06DF" w:rsidRPr="00756F6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756F67">
        <w:rPr>
          <w:rFonts w:ascii="ＭＳ 明朝" w:eastAsia="ＭＳ ゴシック" w:hAnsi="Times New Roman" w:cs="ＭＳ ゴシック" w:hint="eastAsia"/>
          <w:spacing w:val="2"/>
          <w:kern w:val="0"/>
          <w:sz w:val="48"/>
          <w:szCs w:val="48"/>
        </w:rPr>
        <w:t>募　集　要　領</w:t>
      </w:r>
    </w:p>
    <w:p w:rsidR="006F293F" w:rsidRPr="00756F67" w:rsidRDefault="006F293F"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756F67" w:rsidRDefault="000A06DF" w:rsidP="000A06DF">
      <w:pPr>
        <w:overflowPunct w:val="0"/>
        <w:jc w:val="center"/>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jc w:val="center"/>
        <w:textAlignment w:val="baseline"/>
        <w:rPr>
          <w:rFonts w:asciiTheme="majorEastAsia" w:eastAsiaTheme="majorEastAsia" w:hAnsiTheme="majorEastAsia"/>
          <w:spacing w:val="2"/>
          <w:kern w:val="0"/>
          <w:szCs w:val="21"/>
        </w:rPr>
      </w:pPr>
      <w:r w:rsidRPr="00756F67">
        <w:rPr>
          <w:rFonts w:ascii="ＭＳ 明朝" w:eastAsia="ＭＳ ゴシック" w:hAnsi="Times New Roman" w:cs="ＭＳ ゴシック" w:hint="eastAsia"/>
          <w:spacing w:val="-2"/>
          <w:kern w:val="0"/>
          <w:sz w:val="40"/>
          <w:szCs w:val="40"/>
        </w:rPr>
        <w:t>平</w:t>
      </w:r>
      <w:r w:rsidRPr="00756F67">
        <w:rPr>
          <w:rFonts w:asciiTheme="majorEastAsia" w:eastAsiaTheme="majorEastAsia" w:hAnsiTheme="majorEastAsia" w:cs="ＭＳ ゴシック" w:hint="eastAsia"/>
          <w:spacing w:val="-2"/>
          <w:kern w:val="0"/>
          <w:sz w:val="40"/>
          <w:szCs w:val="40"/>
        </w:rPr>
        <w:t>成</w:t>
      </w:r>
      <w:r w:rsidR="00C951CA" w:rsidRPr="00756F67">
        <w:rPr>
          <w:rFonts w:asciiTheme="majorEastAsia" w:eastAsiaTheme="majorEastAsia" w:hAnsiTheme="majorEastAsia" w:cs="ＭＳ ゴシック" w:hint="eastAsia"/>
          <w:kern w:val="0"/>
          <w:sz w:val="40"/>
          <w:szCs w:val="40"/>
        </w:rPr>
        <w:t>2</w:t>
      </w:r>
      <w:r w:rsidR="002C145C" w:rsidRPr="00756F67">
        <w:rPr>
          <w:rFonts w:asciiTheme="majorEastAsia" w:eastAsiaTheme="majorEastAsia" w:hAnsiTheme="majorEastAsia" w:cs="ＭＳ ゴシック" w:hint="eastAsia"/>
          <w:kern w:val="0"/>
          <w:sz w:val="40"/>
          <w:szCs w:val="40"/>
        </w:rPr>
        <w:t>5</w:t>
      </w:r>
      <w:r w:rsidRPr="00756F67">
        <w:rPr>
          <w:rFonts w:asciiTheme="majorEastAsia" w:eastAsiaTheme="majorEastAsia" w:hAnsiTheme="majorEastAsia" w:cs="ＭＳ ゴシック" w:hint="eastAsia"/>
          <w:spacing w:val="-2"/>
          <w:kern w:val="0"/>
          <w:sz w:val="40"/>
          <w:szCs w:val="40"/>
        </w:rPr>
        <w:t>年</w:t>
      </w:r>
      <w:r w:rsidR="005558D1" w:rsidRPr="00756F67">
        <w:rPr>
          <w:rFonts w:asciiTheme="majorEastAsia" w:eastAsiaTheme="majorEastAsia" w:hAnsiTheme="majorEastAsia" w:cs="ＭＳ ゴシック" w:hint="eastAsia"/>
          <w:spacing w:val="-2"/>
          <w:kern w:val="0"/>
          <w:sz w:val="40"/>
          <w:szCs w:val="40"/>
        </w:rPr>
        <w:t>5</w:t>
      </w:r>
      <w:r w:rsidRPr="00756F67">
        <w:rPr>
          <w:rFonts w:asciiTheme="majorEastAsia" w:eastAsiaTheme="majorEastAsia" w:hAnsiTheme="majorEastAsia" w:cs="ＭＳ ゴシック" w:hint="eastAsia"/>
          <w:spacing w:val="-2"/>
          <w:kern w:val="0"/>
          <w:sz w:val="40"/>
          <w:szCs w:val="40"/>
        </w:rPr>
        <w:t>月</w:t>
      </w: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jc w:val="center"/>
        <w:textAlignment w:val="baseline"/>
        <w:rPr>
          <w:rFonts w:ascii="ＭＳ 明朝" w:hAnsi="Times New Roman"/>
          <w:spacing w:val="2"/>
          <w:kern w:val="0"/>
          <w:szCs w:val="21"/>
        </w:rPr>
      </w:pPr>
      <w:r w:rsidRPr="00756F67">
        <w:rPr>
          <w:rFonts w:ascii="ＭＳ 明朝" w:eastAsia="ＭＳ ゴシック" w:hAnsi="Times New Roman" w:cs="ＭＳ ゴシック" w:hint="eastAsia"/>
          <w:spacing w:val="300"/>
          <w:kern w:val="0"/>
          <w:sz w:val="40"/>
          <w:szCs w:val="40"/>
          <w:fitText w:val="4400" w:id="-709876735"/>
        </w:rPr>
        <w:t>国土交通</w:t>
      </w:r>
      <w:r w:rsidRPr="00756F67">
        <w:rPr>
          <w:rFonts w:ascii="ＭＳ 明朝" w:eastAsia="ＭＳ ゴシック" w:hAnsi="Times New Roman" w:cs="ＭＳ ゴシック" w:hint="eastAsia"/>
          <w:kern w:val="0"/>
          <w:sz w:val="40"/>
          <w:szCs w:val="40"/>
          <w:fitText w:val="4400" w:id="-709876735"/>
        </w:rPr>
        <w:t>省</w:t>
      </w:r>
    </w:p>
    <w:p w:rsidR="000A06DF" w:rsidRPr="00756F67" w:rsidRDefault="000A06DF" w:rsidP="000A06DF">
      <w:pPr>
        <w:overflowPunct w:val="0"/>
        <w:jc w:val="center"/>
        <w:textAlignment w:val="baseline"/>
        <w:rPr>
          <w:rFonts w:ascii="ＭＳ 明朝" w:eastAsia="ＭＳ ゴシック" w:hAnsi="Times New Roman" w:cs="ＭＳ ゴシック"/>
          <w:spacing w:val="2"/>
          <w:kern w:val="0"/>
          <w:sz w:val="40"/>
          <w:szCs w:val="40"/>
        </w:rPr>
      </w:pPr>
      <w:r w:rsidRPr="00756F67">
        <w:rPr>
          <w:rFonts w:ascii="ＭＳ 明朝" w:eastAsia="ＭＳ ゴシック" w:hAnsi="Times New Roman" w:cs="ＭＳ ゴシック" w:hint="eastAsia"/>
          <w:spacing w:val="62"/>
          <w:kern w:val="0"/>
          <w:sz w:val="40"/>
          <w:szCs w:val="40"/>
          <w:fitText w:val="4400" w:id="-709876734"/>
        </w:rPr>
        <w:t>住宅局</w:t>
      </w:r>
      <w:r w:rsidRPr="00756F67">
        <w:rPr>
          <w:rFonts w:ascii="ＭＳ 明朝" w:eastAsia="ＭＳ ゴシック" w:hAnsi="Times New Roman" w:cs="ＭＳ ゴシック" w:hint="eastAsia"/>
          <w:spacing w:val="62"/>
          <w:kern w:val="0"/>
          <w:sz w:val="40"/>
          <w:szCs w:val="40"/>
          <w:fitText w:val="4400" w:id="-709876734"/>
        </w:rPr>
        <w:t xml:space="preserve"> </w:t>
      </w:r>
      <w:r w:rsidRPr="00756F67">
        <w:rPr>
          <w:rFonts w:ascii="ＭＳ 明朝" w:eastAsia="ＭＳ ゴシック" w:hAnsi="Times New Roman" w:cs="ＭＳ ゴシック" w:hint="eastAsia"/>
          <w:spacing w:val="62"/>
          <w:kern w:val="0"/>
          <w:sz w:val="40"/>
          <w:szCs w:val="40"/>
          <w:fitText w:val="4400" w:id="-709876734"/>
        </w:rPr>
        <w:t>建築指導</w:t>
      </w:r>
      <w:r w:rsidRPr="00756F67">
        <w:rPr>
          <w:rFonts w:ascii="ＭＳ 明朝" w:eastAsia="ＭＳ ゴシック" w:hAnsi="Times New Roman" w:cs="ＭＳ ゴシック" w:hint="eastAsia"/>
          <w:spacing w:val="4"/>
          <w:kern w:val="0"/>
          <w:sz w:val="40"/>
          <w:szCs w:val="40"/>
          <w:fitText w:val="4400" w:id="-709876734"/>
        </w:rPr>
        <w:t>課</w:t>
      </w:r>
    </w:p>
    <w:p w:rsidR="000A06DF" w:rsidRPr="00756F67" w:rsidRDefault="000A06DF" w:rsidP="000A06DF">
      <w:pPr>
        <w:overflowPunct w:val="0"/>
        <w:jc w:val="center"/>
        <w:textAlignment w:val="baseline"/>
        <w:rPr>
          <w:rFonts w:ascii="ＭＳ 明朝" w:eastAsia="ＭＳ ゴシック" w:hAnsi="Times New Roman" w:cs="ＭＳ ゴシック"/>
          <w:spacing w:val="4"/>
          <w:kern w:val="0"/>
          <w:sz w:val="40"/>
          <w:szCs w:val="40"/>
        </w:rPr>
      </w:pPr>
      <w:r w:rsidRPr="00756F67">
        <w:rPr>
          <w:rFonts w:ascii="ＭＳ 明朝" w:eastAsia="ＭＳ ゴシック" w:hAnsi="Times New Roman" w:cs="ＭＳ ゴシック" w:hint="eastAsia"/>
          <w:spacing w:val="62"/>
          <w:kern w:val="0"/>
          <w:sz w:val="40"/>
          <w:szCs w:val="40"/>
          <w:fitText w:val="4400" w:id="-709876733"/>
        </w:rPr>
        <w:t xml:space="preserve">　　　</w:t>
      </w:r>
      <w:r w:rsidRPr="00756F67">
        <w:rPr>
          <w:rFonts w:ascii="ＭＳ 明朝" w:eastAsia="ＭＳ ゴシック" w:hAnsi="Times New Roman" w:cs="ＭＳ ゴシック" w:hint="eastAsia"/>
          <w:spacing w:val="62"/>
          <w:kern w:val="0"/>
          <w:sz w:val="40"/>
          <w:szCs w:val="40"/>
          <w:fitText w:val="4400" w:id="-709876733"/>
        </w:rPr>
        <w:t xml:space="preserve"> </w:t>
      </w:r>
      <w:r w:rsidRPr="00756F67">
        <w:rPr>
          <w:rFonts w:ascii="ＭＳ 明朝" w:eastAsia="ＭＳ ゴシック" w:hAnsi="Times New Roman" w:cs="ＭＳ ゴシック" w:hint="eastAsia"/>
          <w:spacing w:val="62"/>
          <w:kern w:val="0"/>
          <w:sz w:val="40"/>
          <w:szCs w:val="40"/>
          <w:fitText w:val="4400" w:id="-709876733"/>
        </w:rPr>
        <w:t>住宅生産</w:t>
      </w:r>
      <w:r w:rsidRPr="00756F67">
        <w:rPr>
          <w:rFonts w:ascii="ＭＳ 明朝" w:eastAsia="ＭＳ ゴシック" w:hAnsi="Times New Roman" w:cs="ＭＳ ゴシック" w:hint="eastAsia"/>
          <w:spacing w:val="4"/>
          <w:kern w:val="0"/>
          <w:sz w:val="40"/>
          <w:szCs w:val="40"/>
          <w:fitText w:val="4400" w:id="-709876733"/>
        </w:rPr>
        <w:t>課</w:t>
      </w:r>
    </w:p>
    <w:p w:rsidR="000A06DF" w:rsidRPr="00756F67" w:rsidRDefault="000A06DF" w:rsidP="000A06DF">
      <w:pPr>
        <w:overflowPunct w:val="0"/>
        <w:jc w:val="center"/>
        <w:textAlignment w:val="baseline"/>
        <w:rPr>
          <w:rFonts w:ascii="ＭＳ 明朝" w:hAnsi="Times New Roman"/>
          <w:spacing w:val="2"/>
          <w:kern w:val="0"/>
          <w:szCs w:val="21"/>
        </w:rPr>
      </w:pPr>
      <w:r w:rsidRPr="00756F67">
        <w:rPr>
          <w:rFonts w:ascii="ＭＳ 明朝" w:eastAsia="ＭＳ ゴシック" w:hAnsi="Times New Roman" w:cs="ＭＳ ゴシック" w:hint="eastAsia"/>
          <w:spacing w:val="2"/>
          <w:kern w:val="0"/>
          <w:sz w:val="40"/>
          <w:szCs w:val="40"/>
        </w:rPr>
        <w:t>国土技術政策総合研究所</w:t>
      </w:r>
    </w:p>
    <w:p w:rsidR="000A06DF" w:rsidRPr="00756F67" w:rsidRDefault="000A06DF" w:rsidP="000A06DF">
      <w:pPr>
        <w:jc w:val="left"/>
        <w:rPr>
          <w:rFonts w:ascii="ＭＳ 明朝" w:eastAsia="ＭＳ ゴシック" w:hAnsi="Times New Roman" w:cs="ＭＳ ゴシック"/>
          <w:kern w:val="0"/>
          <w:szCs w:val="21"/>
        </w:rPr>
        <w:sectPr w:rsidR="000A06DF" w:rsidRPr="00756F67" w:rsidSect="000A06DF">
          <w:footerReference w:type="even" r:id="rId8"/>
          <w:pgSz w:w="11906" w:h="16838"/>
          <w:pgMar w:top="1985" w:right="1701" w:bottom="1701" w:left="1701" w:header="851" w:footer="992" w:gutter="0"/>
          <w:cols w:space="425"/>
          <w:docGrid w:type="lines" w:linePitch="360"/>
        </w:sectPr>
      </w:pPr>
    </w:p>
    <w:p w:rsidR="00465CB0" w:rsidRPr="00756F67" w:rsidRDefault="00465CB0" w:rsidP="00465CB0">
      <w:pPr>
        <w:jc w:val="center"/>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lastRenderedPageBreak/>
        <w:t>※</w:t>
      </w:r>
      <w:r w:rsidRPr="00756F67">
        <w:rPr>
          <w:rFonts w:ascii="Times New Roman" w:hAnsi="Times New Roman" w:cs="ＭＳ 明朝" w:hint="eastAsia"/>
          <w:kern w:val="0"/>
          <w:szCs w:val="21"/>
        </w:rPr>
        <w:t>本公募は平成</w:t>
      </w:r>
      <w:r w:rsidRPr="00756F67">
        <w:rPr>
          <w:rFonts w:ascii="Times New Roman" w:hAnsi="Times New Roman" w:cs="ＭＳ 明朝" w:hint="eastAsia"/>
          <w:kern w:val="0"/>
          <w:szCs w:val="21"/>
        </w:rPr>
        <w:t>25</w:t>
      </w:r>
      <w:r w:rsidRPr="00756F67">
        <w:rPr>
          <w:rFonts w:ascii="Times New Roman" w:hAnsi="Times New Roman" w:cs="ＭＳ 明朝" w:hint="eastAsia"/>
          <w:kern w:val="0"/>
          <w:szCs w:val="21"/>
        </w:rPr>
        <w:t>年度予算成立が事業実施の条件となります。</w:t>
      </w:r>
    </w:p>
    <w:p w:rsidR="00465CB0" w:rsidRPr="00756F67" w:rsidRDefault="00465CB0" w:rsidP="000A06DF">
      <w:pPr>
        <w:jc w:val="left"/>
        <w:rPr>
          <w:rFonts w:ascii="ＭＳ 明朝" w:eastAsia="ＭＳ ゴシック" w:hAnsi="Times New Roman" w:cs="ＭＳ ゴシック"/>
          <w:kern w:val="0"/>
          <w:szCs w:val="21"/>
        </w:rPr>
      </w:pPr>
    </w:p>
    <w:p w:rsidR="000A06DF" w:rsidRPr="00756F67" w:rsidRDefault="000A06DF" w:rsidP="000A06DF">
      <w:pPr>
        <w:jc w:val="left"/>
        <w:rPr>
          <w:rFonts w:ascii="ＭＳ 明朝" w:hAnsi="Times New Roman"/>
          <w:kern w:val="0"/>
          <w:sz w:val="24"/>
        </w:rPr>
      </w:pPr>
      <w:r w:rsidRPr="00756F67">
        <w:rPr>
          <w:rFonts w:ascii="ＭＳ 明朝" w:eastAsia="ＭＳ ゴシック" w:hAnsi="Times New Roman" w:cs="ＭＳ ゴシック" w:hint="eastAsia"/>
          <w:kern w:val="0"/>
          <w:szCs w:val="21"/>
        </w:rPr>
        <w:t>１．事業の趣旨</w:t>
      </w:r>
    </w:p>
    <w:p w:rsidR="000A06DF" w:rsidRPr="00756F67" w:rsidRDefault="000A06DF" w:rsidP="000A06DF">
      <w:pPr>
        <w:suppressAutoHyphens/>
        <w:ind w:left="210"/>
        <w:textAlignment w:val="baseline"/>
        <w:rPr>
          <w:rFonts w:ascii="Times New Roman" w:hAnsi="Times New Roman" w:cs="ＭＳ 明朝"/>
          <w:kern w:val="0"/>
          <w:szCs w:val="21"/>
        </w:rPr>
      </w:pPr>
      <w:r w:rsidRPr="00756F67">
        <w:rPr>
          <w:rFonts w:ascii="Times New Roman" w:hAnsi="Times New Roman" w:cs="ＭＳ 明朝" w:hint="eastAsia"/>
          <w:kern w:val="0"/>
          <w:szCs w:val="21"/>
        </w:rPr>
        <w:t xml:space="preserve">　本事業は、建築基準法、省エネ法、住宅品質確保法等に係る技術基準整備のための検討について、民間の能力を積極的に活用して、基準の整備、見直しを図ることを目的とします。</w:t>
      </w:r>
    </w:p>
    <w:p w:rsidR="0081613D" w:rsidRPr="00756F67" w:rsidRDefault="000A06DF">
      <w:pPr>
        <w:suppressAutoHyphens/>
        <w:ind w:leftChars="100" w:left="210" w:firstLineChars="100" w:firstLine="210"/>
        <w:textAlignment w:val="baseline"/>
        <w:rPr>
          <w:rFonts w:ascii="Times New Roman" w:hAnsi="Times New Roman" w:cs="ＭＳ 明朝"/>
          <w:kern w:val="0"/>
          <w:szCs w:val="21"/>
        </w:rPr>
      </w:pPr>
      <w:r w:rsidRPr="00756F67">
        <w:rPr>
          <w:rFonts w:ascii="Times New Roman" w:hAnsi="Times New Roman" w:cs="ＭＳ 明朝" w:hint="eastAsia"/>
          <w:kern w:val="0"/>
          <w:szCs w:val="21"/>
        </w:rPr>
        <w:t>国（住宅局建築指導課、住宅生産課及び国土技術政策総合研究所）が建築基準</w:t>
      </w:r>
      <w:r w:rsidRPr="00756F67">
        <w:rPr>
          <w:rFonts w:hint="eastAsia"/>
        </w:rPr>
        <w:t>の整備を促進する上で必要となる事項について提示し、</w:t>
      </w:r>
      <w:r w:rsidR="00A84AB5" w:rsidRPr="00756F67">
        <w:rPr>
          <w:rFonts w:ascii="Times New Roman" w:hAnsi="Times New Roman" w:cs="ＭＳ 明朝" w:hint="eastAsia"/>
          <w:kern w:val="0"/>
          <w:szCs w:val="21"/>
        </w:rPr>
        <w:t>これに基づき</w:t>
      </w:r>
      <w:r w:rsidRPr="00756F67">
        <w:rPr>
          <w:rFonts w:ascii="Times New Roman" w:hAnsi="Times New Roman" w:cs="ＭＳ 明朝" w:hint="eastAsia"/>
          <w:kern w:val="0"/>
          <w:szCs w:val="21"/>
        </w:rPr>
        <w:t>基礎的なデータ・技術的知見の収集・蓄積等の調査及び技術基準の原案の基礎資料の</w:t>
      </w:r>
      <w:r w:rsidR="00A84AB5" w:rsidRPr="00756F67">
        <w:rPr>
          <w:rFonts w:ascii="Times New Roman" w:hAnsi="Times New Roman" w:cs="ＭＳ 明朝" w:hint="eastAsia"/>
          <w:kern w:val="0"/>
          <w:szCs w:val="21"/>
        </w:rPr>
        <w:t>作成（以下「調査」という。）を行う民間事業者、国立大学法人等を</w:t>
      </w:r>
      <w:r w:rsidRPr="00756F67">
        <w:rPr>
          <w:rFonts w:ascii="Times New Roman" w:hAnsi="Times New Roman" w:cs="ＭＳ 明朝" w:hint="eastAsia"/>
          <w:kern w:val="0"/>
          <w:szCs w:val="21"/>
        </w:rPr>
        <w:t>公募によって募り、</w:t>
      </w:r>
      <w:r w:rsidRPr="00756F67">
        <w:rPr>
          <w:rFonts w:hint="eastAsia"/>
        </w:rPr>
        <w:t>最も適切な調査の内容、実施体制等の計画</w:t>
      </w:r>
      <w:r w:rsidRPr="00756F67">
        <w:rPr>
          <w:rFonts w:ascii="Times New Roman" w:hAnsi="Times New Roman" w:cs="ＭＳ 明朝" w:hint="eastAsia"/>
          <w:kern w:val="0"/>
          <w:szCs w:val="21"/>
        </w:rPr>
        <w:t>を提案した者に対して、予算の範囲内において、国が当該調査に要する費用を補助します。</w:t>
      </w:r>
    </w:p>
    <w:p w:rsidR="000A06DF" w:rsidRPr="00756F67" w:rsidRDefault="000A06DF" w:rsidP="000A06DF">
      <w:pPr>
        <w:suppressAutoHyphens/>
        <w:textAlignment w:val="baseline"/>
        <w:rPr>
          <w:rFonts w:ascii="ＭＳ 明朝" w:hAnsi="Times New Roman"/>
          <w:kern w:val="0"/>
          <w:szCs w:val="21"/>
        </w:rPr>
      </w:pPr>
    </w:p>
    <w:p w:rsidR="000A06DF" w:rsidRPr="00756F67" w:rsidRDefault="000A06DF" w:rsidP="000A06DF">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２．事業の概要</w:t>
      </w:r>
    </w:p>
    <w:p w:rsidR="0091107B" w:rsidRPr="00756F67" w:rsidRDefault="0091107B" w:rsidP="000A06DF">
      <w:pPr>
        <w:tabs>
          <w:tab w:val="left" w:pos="840"/>
        </w:tabs>
        <w:suppressAutoHyphens/>
        <w:ind w:left="840" w:hanging="840"/>
        <w:textAlignment w:val="baseline"/>
        <w:rPr>
          <w:rFonts w:ascii="ＭＳ 明朝" w:eastAsia="ＭＳ ゴシック" w:hAnsi="Times New Roman" w:cs="ＭＳ ゴシック"/>
          <w:kern w:val="0"/>
          <w:szCs w:val="21"/>
        </w:rPr>
      </w:pPr>
    </w:p>
    <w:p w:rsidR="000A06DF" w:rsidRPr="00756F67" w:rsidRDefault="000A06DF" w:rsidP="000A06DF">
      <w:pPr>
        <w:tabs>
          <w:tab w:val="left" w:pos="840"/>
        </w:tabs>
        <w:suppressAutoHyphens/>
        <w:ind w:left="840" w:hanging="840"/>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２．１</w:t>
      </w:r>
      <w:r w:rsidRPr="00756F67">
        <w:rPr>
          <w:rFonts w:ascii="ＭＳ 明朝" w:hAnsi="ＭＳ 明朝" w:cs="ＭＳ 明朝"/>
          <w:kern w:val="0"/>
          <w:szCs w:val="21"/>
        </w:rPr>
        <w:tab/>
      </w:r>
      <w:r w:rsidRPr="00756F67">
        <w:rPr>
          <w:rFonts w:ascii="ＭＳ 明朝" w:eastAsia="ＭＳ ゴシック" w:hAnsi="Times New Roman" w:cs="ＭＳ ゴシック" w:hint="eastAsia"/>
          <w:kern w:val="0"/>
          <w:szCs w:val="21"/>
        </w:rPr>
        <w:t>公募対象の調査事項</w:t>
      </w:r>
    </w:p>
    <w:p w:rsidR="0081613D" w:rsidRPr="00756F67" w:rsidRDefault="000A06DF" w:rsidP="00FE16BB">
      <w:pPr>
        <w:suppressAutoHyphens/>
        <w:ind w:left="210"/>
        <w:textAlignment w:val="baseline"/>
        <w:rPr>
          <w:rFonts w:ascii="Times New Roman" w:hAnsi="Times New Roman" w:cs="ＭＳ 明朝"/>
          <w:kern w:val="0"/>
          <w:szCs w:val="21"/>
        </w:rPr>
      </w:pPr>
      <w:r w:rsidRPr="00756F67">
        <w:rPr>
          <w:rFonts w:ascii="Times New Roman" w:hAnsi="Times New Roman" w:cs="ＭＳ 明朝" w:hint="eastAsia"/>
          <w:kern w:val="0"/>
          <w:szCs w:val="21"/>
        </w:rPr>
        <w:t xml:space="preserve">　国が建築基準</w:t>
      </w:r>
      <w:r w:rsidRPr="00756F67">
        <w:rPr>
          <w:rFonts w:hint="eastAsia"/>
        </w:rPr>
        <w:t>の整備を促進する上で</w:t>
      </w:r>
      <w:r w:rsidRPr="00756F67">
        <w:rPr>
          <w:rFonts w:ascii="Times New Roman" w:hAnsi="Times New Roman" w:cs="ＭＳ 明朝" w:hint="eastAsia"/>
          <w:kern w:val="0"/>
          <w:szCs w:val="21"/>
        </w:rPr>
        <w:t>必要な事項として、次表に掲げる調査事項を対象とします。なお、今年度の調査事項の具体的な内容については、別添に示しております。調査の採択はこの事項単位で行いますので、応募にあたっては以下の各事項単位で調査計画を作成し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746"/>
      </w:tblGrid>
      <w:tr w:rsidR="000A06DF" w:rsidRPr="00756F67">
        <w:tc>
          <w:tcPr>
            <w:tcW w:w="959" w:type="dxa"/>
          </w:tcPr>
          <w:p w:rsidR="000A06DF" w:rsidRPr="00756F67" w:rsidRDefault="000A06DF" w:rsidP="000A06DF">
            <w:pPr>
              <w:suppressAutoHyphens/>
              <w:jc w:val="center"/>
              <w:textAlignment w:val="baseline"/>
              <w:rPr>
                <w:rFonts w:ascii="ＭＳ 明朝" w:hAnsi="ＭＳ 明朝"/>
                <w:kern w:val="0"/>
                <w:szCs w:val="21"/>
              </w:rPr>
            </w:pPr>
            <w:r w:rsidRPr="00756F67">
              <w:rPr>
                <w:rFonts w:ascii="ＭＳ 明朝" w:hAnsi="ＭＳ 明朝" w:hint="eastAsia"/>
                <w:kern w:val="0"/>
                <w:szCs w:val="21"/>
              </w:rPr>
              <w:t>番号</w:t>
            </w:r>
          </w:p>
        </w:tc>
        <w:tc>
          <w:tcPr>
            <w:tcW w:w="7746" w:type="dxa"/>
          </w:tcPr>
          <w:p w:rsidR="000A06DF" w:rsidRPr="00756F67" w:rsidRDefault="000A06DF" w:rsidP="000A06DF">
            <w:pPr>
              <w:suppressAutoHyphens/>
              <w:jc w:val="center"/>
              <w:textAlignment w:val="baseline"/>
              <w:rPr>
                <w:rFonts w:ascii="ＭＳ 明朝" w:hAnsi="ＭＳ 明朝"/>
                <w:kern w:val="0"/>
                <w:szCs w:val="21"/>
              </w:rPr>
            </w:pPr>
            <w:r w:rsidRPr="00756F67">
              <w:rPr>
                <w:rFonts w:ascii="ＭＳ 明朝" w:hAnsi="ＭＳ 明朝" w:hint="eastAsia"/>
                <w:kern w:val="0"/>
                <w:szCs w:val="21"/>
              </w:rPr>
              <w:t>調査事項</w:t>
            </w:r>
          </w:p>
        </w:tc>
      </w:tr>
      <w:tr w:rsidR="00C951CA" w:rsidRPr="00756F67">
        <w:tc>
          <w:tcPr>
            <w:tcW w:w="959" w:type="dxa"/>
          </w:tcPr>
          <w:p w:rsidR="003D2B2D" w:rsidRPr="00756F67" w:rsidRDefault="003D2B2D" w:rsidP="003D2B2D">
            <w:pPr>
              <w:suppressAutoHyphens/>
              <w:jc w:val="center"/>
              <w:textAlignment w:val="baseline"/>
              <w:rPr>
                <w:rFonts w:ascii="ＭＳ 明朝" w:hAnsi="ＭＳ 明朝"/>
                <w:kern w:val="0"/>
                <w:szCs w:val="21"/>
              </w:rPr>
            </w:pPr>
            <w:r w:rsidRPr="00756F67">
              <w:rPr>
                <w:rFonts w:ascii="ＭＳ 明朝" w:hAnsi="ＭＳ 明朝" w:hint="eastAsia"/>
                <w:kern w:val="0"/>
                <w:szCs w:val="21"/>
              </w:rPr>
              <w:t>Ｓ１</w:t>
            </w:r>
          </w:p>
        </w:tc>
        <w:tc>
          <w:tcPr>
            <w:tcW w:w="7746" w:type="dxa"/>
          </w:tcPr>
          <w:p w:rsidR="00C951CA" w:rsidRPr="00756F67" w:rsidRDefault="00CA69B3" w:rsidP="000A06DF">
            <w:pPr>
              <w:suppressAutoHyphens/>
              <w:textAlignment w:val="baseline"/>
              <w:rPr>
                <w:rFonts w:ascii="ＭＳ 明朝" w:hAnsi="ＭＳ 明朝"/>
                <w:kern w:val="0"/>
                <w:szCs w:val="21"/>
              </w:rPr>
            </w:pPr>
            <w:r w:rsidRPr="00756F67">
              <w:rPr>
                <w:rFonts w:ascii="ＭＳ 明朝" w:hAnsi="ＭＳ 明朝" w:hint="eastAsia"/>
                <w:kern w:val="0"/>
                <w:szCs w:val="21"/>
              </w:rPr>
              <w:t>基礎ぐいの地震に対する安全対策の検討</w:t>
            </w:r>
          </w:p>
        </w:tc>
      </w:tr>
      <w:tr w:rsidR="00C951CA" w:rsidRPr="00756F67">
        <w:tc>
          <w:tcPr>
            <w:tcW w:w="959" w:type="dxa"/>
          </w:tcPr>
          <w:p w:rsidR="00C951CA" w:rsidRPr="00756F67" w:rsidRDefault="003D2B2D" w:rsidP="000A06DF">
            <w:pPr>
              <w:suppressAutoHyphens/>
              <w:jc w:val="center"/>
              <w:textAlignment w:val="baseline"/>
              <w:rPr>
                <w:rFonts w:ascii="ＭＳ 明朝" w:hAnsi="ＭＳ 明朝"/>
                <w:kern w:val="0"/>
                <w:szCs w:val="21"/>
              </w:rPr>
            </w:pPr>
            <w:r w:rsidRPr="00756F67">
              <w:rPr>
                <w:rFonts w:ascii="ＭＳ 明朝" w:hAnsi="ＭＳ 明朝" w:hint="eastAsia"/>
                <w:kern w:val="0"/>
                <w:szCs w:val="21"/>
              </w:rPr>
              <w:t>Ｓ２</w:t>
            </w:r>
          </w:p>
        </w:tc>
        <w:tc>
          <w:tcPr>
            <w:tcW w:w="7746" w:type="dxa"/>
          </w:tcPr>
          <w:p w:rsidR="00C951CA" w:rsidRPr="00756F67" w:rsidRDefault="00CA69B3" w:rsidP="000A06DF">
            <w:pPr>
              <w:suppressAutoHyphens/>
              <w:textAlignment w:val="baseline"/>
              <w:rPr>
                <w:rFonts w:ascii="ＭＳ 明朝" w:hAnsi="ＭＳ 明朝"/>
                <w:kern w:val="0"/>
                <w:szCs w:val="21"/>
              </w:rPr>
            </w:pPr>
            <w:r w:rsidRPr="00756F67">
              <w:rPr>
                <w:rFonts w:ascii="ＭＳ 明朝" w:hAnsi="ＭＳ 明朝" w:hint="eastAsia"/>
                <w:kern w:val="0"/>
                <w:szCs w:val="21"/>
              </w:rPr>
              <w:t>高強度材料を用いた鉄筋コンクリート造構造部材の強度、剛性及び変形能の評価方法に関する検討</w:t>
            </w:r>
          </w:p>
        </w:tc>
      </w:tr>
      <w:tr w:rsidR="00C951CA" w:rsidRPr="00756F67" w:rsidTr="00C951CA">
        <w:tc>
          <w:tcPr>
            <w:tcW w:w="959" w:type="dxa"/>
            <w:shd w:val="clear" w:color="auto" w:fill="auto"/>
          </w:tcPr>
          <w:p w:rsidR="00C951CA" w:rsidRPr="00756F67" w:rsidRDefault="003D2B2D" w:rsidP="000A06DF">
            <w:pPr>
              <w:suppressAutoHyphens/>
              <w:jc w:val="center"/>
              <w:textAlignment w:val="baseline"/>
              <w:rPr>
                <w:rFonts w:ascii="ＭＳ 明朝" w:hAnsi="ＭＳ 明朝"/>
                <w:kern w:val="0"/>
                <w:szCs w:val="21"/>
              </w:rPr>
            </w:pPr>
            <w:r w:rsidRPr="00756F67">
              <w:rPr>
                <w:rFonts w:ascii="ＭＳ 明朝" w:hAnsi="ＭＳ 明朝" w:hint="eastAsia"/>
                <w:kern w:val="0"/>
                <w:szCs w:val="21"/>
              </w:rPr>
              <w:t>Ｓ３</w:t>
            </w:r>
          </w:p>
        </w:tc>
        <w:tc>
          <w:tcPr>
            <w:tcW w:w="7746" w:type="dxa"/>
            <w:shd w:val="clear" w:color="auto" w:fill="auto"/>
          </w:tcPr>
          <w:p w:rsidR="00C951CA" w:rsidRPr="00756F67" w:rsidRDefault="00CA69B3" w:rsidP="000A06DF">
            <w:pPr>
              <w:suppressAutoHyphens/>
              <w:textAlignment w:val="baseline"/>
              <w:rPr>
                <w:rFonts w:ascii="ＭＳ 明朝" w:hAnsi="ＭＳ 明朝"/>
                <w:kern w:val="0"/>
                <w:szCs w:val="21"/>
              </w:rPr>
            </w:pPr>
            <w:r w:rsidRPr="00756F67">
              <w:rPr>
                <w:rFonts w:ascii="ＭＳ 明朝" w:hAnsi="ＭＳ 明朝" w:hint="eastAsia"/>
                <w:kern w:val="0"/>
                <w:szCs w:val="21"/>
              </w:rPr>
              <w:t>津波避難ビル</w:t>
            </w:r>
            <w:r w:rsidR="00C27147">
              <w:rPr>
                <w:rFonts w:ascii="ＭＳ 明朝" w:hAnsi="ＭＳ 明朝" w:hint="eastAsia"/>
                <w:kern w:val="0"/>
                <w:szCs w:val="21"/>
              </w:rPr>
              <w:t>等</w:t>
            </w:r>
            <w:r w:rsidRPr="00756F67">
              <w:rPr>
                <w:rFonts w:ascii="ＭＳ 明朝" w:hAnsi="ＭＳ 明朝" w:hint="eastAsia"/>
                <w:kern w:val="0"/>
                <w:szCs w:val="21"/>
              </w:rPr>
              <w:t>の構造基準の合理化に資する検討</w:t>
            </w:r>
          </w:p>
        </w:tc>
      </w:tr>
      <w:tr w:rsidR="00C951CA" w:rsidRPr="00756F67">
        <w:tc>
          <w:tcPr>
            <w:tcW w:w="959" w:type="dxa"/>
            <w:shd w:val="clear" w:color="auto" w:fill="auto"/>
          </w:tcPr>
          <w:p w:rsidR="00C951CA" w:rsidRPr="00756F67" w:rsidRDefault="003D2B2D" w:rsidP="000A06DF">
            <w:pPr>
              <w:suppressAutoHyphens/>
              <w:jc w:val="center"/>
              <w:textAlignment w:val="baseline"/>
              <w:rPr>
                <w:rFonts w:ascii="ＭＳ 明朝" w:hAnsi="ＭＳ 明朝"/>
                <w:kern w:val="0"/>
                <w:szCs w:val="21"/>
              </w:rPr>
            </w:pPr>
            <w:r w:rsidRPr="00756F67">
              <w:rPr>
                <w:rFonts w:ascii="ＭＳ 明朝" w:hAnsi="ＭＳ 明朝" w:hint="eastAsia"/>
                <w:kern w:val="0"/>
                <w:szCs w:val="21"/>
              </w:rPr>
              <w:t>Ｓ４</w:t>
            </w:r>
          </w:p>
        </w:tc>
        <w:tc>
          <w:tcPr>
            <w:tcW w:w="7746" w:type="dxa"/>
            <w:shd w:val="clear" w:color="auto" w:fill="auto"/>
          </w:tcPr>
          <w:p w:rsidR="00C951CA" w:rsidRPr="00756F67" w:rsidRDefault="00CA69B3" w:rsidP="006C5B47">
            <w:pPr>
              <w:suppressAutoHyphens/>
              <w:textAlignment w:val="baseline"/>
              <w:rPr>
                <w:rFonts w:ascii="ＭＳ 明朝" w:hAnsi="ＭＳ 明朝"/>
                <w:kern w:val="0"/>
                <w:szCs w:val="21"/>
              </w:rPr>
            </w:pPr>
            <w:r w:rsidRPr="00756F67">
              <w:rPr>
                <w:rFonts w:ascii="ＭＳ 明朝" w:hAnsi="ＭＳ 明朝" w:hint="eastAsia"/>
                <w:kern w:val="0"/>
                <w:szCs w:val="21"/>
              </w:rPr>
              <w:t>吊り天井の耐震設計に係る基準の高度化に資する検討</w:t>
            </w:r>
          </w:p>
        </w:tc>
      </w:tr>
      <w:tr w:rsidR="00C951CA" w:rsidRPr="00756F67" w:rsidTr="00C951CA">
        <w:tc>
          <w:tcPr>
            <w:tcW w:w="959" w:type="dxa"/>
            <w:shd w:val="clear" w:color="auto" w:fill="auto"/>
          </w:tcPr>
          <w:p w:rsidR="00C951CA" w:rsidRPr="00756F67" w:rsidRDefault="003D2B2D" w:rsidP="00FE7A14">
            <w:pPr>
              <w:suppressAutoHyphens/>
              <w:jc w:val="center"/>
              <w:textAlignment w:val="baseline"/>
              <w:rPr>
                <w:rFonts w:ascii="ＭＳ 明朝" w:hAnsi="ＭＳ 明朝"/>
                <w:kern w:val="0"/>
                <w:szCs w:val="21"/>
              </w:rPr>
            </w:pPr>
            <w:r w:rsidRPr="00756F67">
              <w:rPr>
                <w:rFonts w:ascii="ＭＳ 明朝" w:hAnsi="ＭＳ 明朝" w:hint="eastAsia"/>
                <w:kern w:val="0"/>
                <w:szCs w:val="21"/>
              </w:rPr>
              <w:t>Ｓ５</w:t>
            </w:r>
          </w:p>
        </w:tc>
        <w:tc>
          <w:tcPr>
            <w:tcW w:w="7746" w:type="dxa"/>
            <w:shd w:val="clear" w:color="auto" w:fill="auto"/>
          </w:tcPr>
          <w:p w:rsidR="00C951CA" w:rsidRPr="00756F67" w:rsidRDefault="00CA69B3" w:rsidP="00FE7A14">
            <w:pPr>
              <w:suppressAutoHyphens/>
              <w:textAlignment w:val="baseline"/>
              <w:rPr>
                <w:rFonts w:ascii="ＭＳ 明朝" w:hAnsi="ＭＳ 明朝"/>
                <w:kern w:val="0"/>
                <w:szCs w:val="21"/>
              </w:rPr>
            </w:pPr>
            <w:r w:rsidRPr="00756F67">
              <w:rPr>
                <w:rFonts w:ascii="ＭＳ 明朝" w:hAnsi="ＭＳ 明朝" w:hint="eastAsia"/>
                <w:kern w:val="0"/>
                <w:szCs w:val="21"/>
              </w:rPr>
              <w:t>構造スリットを設けない</w:t>
            </w:r>
            <w:r w:rsidR="00814ED7" w:rsidRPr="00756F67">
              <w:rPr>
                <w:rFonts w:ascii="ＭＳ 明朝" w:hAnsi="ＭＳ 明朝" w:hint="eastAsia"/>
                <w:kern w:val="0"/>
                <w:szCs w:val="21"/>
              </w:rPr>
              <w:t>有壁</w:t>
            </w:r>
            <w:r w:rsidRPr="00756F67">
              <w:rPr>
                <w:rFonts w:ascii="ＭＳ 明朝" w:hAnsi="ＭＳ 明朝" w:hint="eastAsia"/>
                <w:kern w:val="0"/>
                <w:szCs w:val="21"/>
              </w:rPr>
              <w:t>鉄筋コンクリート造建築物の構造計算の合理化に資する検討</w:t>
            </w:r>
          </w:p>
        </w:tc>
      </w:tr>
      <w:tr w:rsidR="00C951CA" w:rsidRPr="00756F67">
        <w:tc>
          <w:tcPr>
            <w:tcW w:w="959" w:type="dxa"/>
          </w:tcPr>
          <w:p w:rsidR="00C951CA" w:rsidRPr="00756F67" w:rsidRDefault="003D2B2D" w:rsidP="004846C8">
            <w:pPr>
              <w:suppressAutoHyphens/>
              <w:jc w:val="center"/>
              <w:textAlignment w:val="baseline"/>
              <w:rPr>
                <w:rFonts w:ascii="ＭＳ 明朝" w:hAnsi="ＭＳ 明朝"/>
                <w:kern w:val="0"/>
                <w:szCs w:val="21"/>
              </w:rPr>
            </w:pPr>
            <w:r w:rsidRPr="00756F67">
              <w:rPr>
                <w:rFonts w:ascii="ＭＳ 明朝" w:hAnsi="ＭＳ 明朝" w:hint="eastAsia"/>
                <w:kern w:val="0"/>
                <w:szCs w:val="21"/>
              </w:rPr>
              <w:t>Ｓ</w:t>
            </w:r>
            <w:r w:rsidR="004846C8" w:rsidRPr="00756F67">
              <w:rPr>
                <w:rFonts w:ascii="ＭＳ 明朝" w:hAnsi="ＭＳ 明朝" w:hint="eastAsia"/>
                <w:kern w:val="0"/>
                <w:szCs w:val="21"/>
              </w:rPr>
              <w:t>６</w:t>
            </w:r>
          </w:p>
        </w:tc>
        <w:tc>
          <w:tcPr>
            <w:tcW w:w="7746" w:type="dxa"/>
          </w:tcPr>
          <w:p w:rsidR="00C951CA" w:rsidRPr="00756F67" w:rsidRDefault="00CA69B3" w:rsidP="000A06DF">
            <w:pPr>
              <w:suppressAutoHyphens/>
              <w:textAlignment w:val="baseline"/>
              <w:rPr>
                <w:rFonts w:ascii="ＭＳ 明朝" w:hAnsi="ＭＳ 明朝"/>
                <w:kern w:val="0"/>
                <w:szCs w:val="21"/>
              </w:rPr>
            </w:pPr>
            <w:r w:rsidRPr="00756F67">
              <w:rPr>
                <w:rFonts w:ascii="ＭＳ 明朝" w:hAnsi="ＭＳ 明朝" w:hint="eastAsia"/>
                <w:kern w:val="0"/>
                <w:szCs w:val="21"/>
              </w:rPr>
              <w:t>鉄筋コンクリート造のスラブ協力幅に関する検討</w:t>
            </w:r>
          </w:p>
        </w:tc>
      </w:tr>
      <w:tr w:rsidR="00C951CA" w:rsidRPr="00756F67" w:rsidTr="00C951CA">
        <w:tc>
          <w:tcPr>
            <w:tcW w:w="959" w:type="dxa"/>
          </w:tcPr>
          <w:p w:rsidR="00C951CA" w:rsidRPr="00756F67" w:rsidRDefault="003D2B2D" w:rsidP="004846C8">
            <w:pPr>
              <w:suppressAutoHyphens/>
              <w:jc w:val="center"/>
              <w:textAlignment w:val="baseline"/>
              <w:rPr>
                <w:rFonts w:ascii="ＭＳ 明朝" w:hAnsi="ＭＳ 明朝"/>
                <w:kern w:val="0"/>
                <w:szCs w:val="21"/>
              </w:rPr>
            </w:pPr>
            <w:r w:rsidRPr="00756F67">
              <w:rPr>
                <w:rFonts w:ascii="ＭＳ 明朝" w:hAnsi="ＭＳ 明朝" w:hint="eastAsia"/>
                <w:kern w:val="0"/>
                <w:szCs w:val="21"/>
              </w:rPr>
              <w:t>Ｓ</w:t>
            </w:r>
            <w:r w:rsidR="004846C8" w:rsidRPr="00756F67">
              <w:rPr>
                <w:rFonts w:ascii="ＭＳ 明朝" w:hAnsi="ＭＳ 明朝" w:hint="eastAsia"/>
                <w:kern w:val="0"/>
                <w:szCs w:val="21"/>
              </w:rPr>
              <w:t>７</w:t>
            </w:r>
          </w:p>
        </w:tc>
        <w:tc>
          <w:tcPr>
            <w:tcW w:w="7746" w:type="dxa"/>
          </w:tcPr>
          <w:p w:rsidR="00C951CA" w:rsidRPr="00756F67" w:rsidRDefault="00814ED7" w:rsidP="00814ED7">
            <w:pPr>
              <w:suppressAutoHyphens/>
              <w:textAlignment w:val="baseline"/>
              <w:rPr>
                <w:rFonts w:ascii="ＭＳ 明朝" w:hAnsi="ＭＳ 明朝"/>
                <w:kern w:val="0"/>
                <w:szCs w:val="21"/>
              </w:rPr>
            </w:pPr>
            <w:r w:rsidRPr="00756F67">
              <w:rPr>
                <w:rFonts w:ascii="ＭＳ 明朝" w:hAnsi="ＭＳ 明朝" w:hint="eastAsia"/>
                <w:kern w:val="0"/>
                <w:szCs w:val="21"/>
              </w:rPr>
              <w:t>ＣＬＴを用いた</w:t>
            </w:r>
            <w:r w:rsidR="007F271C" w:rsidRPr="00756F67">
              <w:rPr>
                <w:rFonts w:ascii="ＭＳ 明朝" w:hAnsi="ＭＳ 明朝" w:hint="eastAsia"/>
                <w:kern w:val="0"/>
                <w:szCs w:val="21"/>
              </w:rPr>
              <w:t>木構造の設計</w:t>
            </w:r>
            <w:r w:rsidR="004846C8" w:rsidRPr="00756F67">
              <w:rPr>
                <w:rFonts w:ascii="ＭＳ 明朝" w:hAnsi="ＭＳ 明朝" w:hint="eastAsia"/>
                <w:kern w:val="0"/>
                <w:szCs w:val="21"/>
              </w:rPr>
              <w:t>法に関する</w:t>
            </w:r>
            <w:r w:rsidR="00CA69B3" w:rsidRPr="00756F67">
              <w:rPr>
                <w:rFonts w:ascii="ＭＳ 明朝" w:hAnsi="ＭＳ 明朝" w:hint="eastAsia"/>
                <w:kern w:val="0"/>
                <w:szCs w:val="21"/>
              </w:rPr>
              <w:t>検討</w:t>
            </w:r>
          </w:p>
        </w:tc>
      </w:tr>
      <w:tr w:rsidR="00C951CA" w:rsidRPr="00756F67" w:rsidTr="0002549A">
        <w:tc>
          <w:tcPr>
            <w:tcW w:w="959" w:type="dxa"/>
          </w:tcPr>
          <w:p w:rsidR="00C951CA" w:rsidRPr="00756F67" w:rsidRDefault="003D2B2D" w:rsidP="004846C8">
            <w:pPr>
              <w:suppressAutoHyphens/>
              <w:jc w:val="center"/>
              <w:textAlignment w:val="baseline"/>
              <w:rPr>
                <w:rFonts w:ascii="ＭＳ 明朝" w:hAnsi="ＭＳ 明朝"/>
                <w:kern w:val="0"/>
                <w:szCs w:val="21"/>
              </w:rPr>
            </w:pPr>
            <w:r w:rsidRPr="00756F67">
              <w:rPr>
                <w:rFonts w:ascii="ＭＳ 明朝" w:hAnsi="ＭＳ 明朝" w:hint="eastAsia"/>
                <w:kern w:val="0"/>
                <w:szCs w:val="21"/>
              </w:rPr>
              <w:t>Ｓ</w:t>
            </w:r>
            <w:r w:rsidR="004846C8" w:rsidRPr="00756F67">
              <w:rPr>
                <w:rFonts w:ascii="ＭＳ 明朝" w:hAnsi="ＭＳ 明朝" w:hint="eastAsia"/>
                <w:kern w:val="0"/>
                <w:szCs w:val="21"/>
              </w:rPr>
              <w:t>８</w:t>
            </w:r>
          </w:p>
        </w:tc>
        <w:tc>
          <w:tcPr>
            <w:tcW w:w="7746" w:type="dxa"/>
          </w:tcPr>
          <w:p w:rsidR="00C951CA" w:rsidRPr="00756F67" w:rsidRDefault="00CA69B3" w:rsidP="00F54A36">
            <w:pPr>
              <w:suppressAutoHyphens/>
              <w:textAlignment w:val="baseline"/>
              <w:rPr>
                <w:rFonts w:ascii="ＭＳ 明朝" w:hAnsi="ＭＳ 明朝"/>
                <w:kern w:val="0"/>
                <w:szCs w:val="21"/>
              </w:rPr>
            </w:pPr>
            <w:r w:rsidRPr="00756F67">
              <w:rPr>
                <w:rFonts w:ascii="ＭＳ 明朝" w:hAnsi="ＭＳ 明朝" w:hint="eastAsia"/>
                <w:kern w:val="0"/>
                <w:szCs w:val="21"/>
              </w:rPr>
              <w:t>鉄骨造部材の部材種別判定の合理化に関する検討</w:t>
            </w:r>
          </w:p>
        </w:tc>
      </w:tr>
      <w:tr w:rsidR="00C951CA" w:rsidRPr="00756F67">
        <w:tblPrEx>
          <w:tblCellMar>
            <w:left w:w="99" w:type="dxa"/>
            <w:right w:w="99" w:type="dxa"/>
          </w:tblCellMar>
          <w:tblLook w:val="0000"/>
        </w:tblPrEx>
        <w:trPr>
          <w:trHeight w:val="294"/>
        </w:trPr>
        <w:tc>
          <w:tcPr>
            <w:tcW w:w="959" w:type="dxa"/>
          </w:tcPr>
          <w:p w:rsidR="00C951CA" w:rsidRPr="00756F67" w:rsidRDefault="003D2B2D" w:rsidP="004846C8">
            <w:pPr>
              <w:suppressAutoHyphens/>
              <w:jc w:val="center"/>
              <w:textAlignment w:val="baseline"/>
              <w:rPr>
                <w:rFonts w:ascii="ＭＳ 明朝" w:hAnsi="ＭＳ 明朝"/>
                <w:bCs/>
                <w:szCs w:val="21"/>
              </w:rPr>
            </w:pPr>
            <w:r w:rsidRPr="00756F67">
              <w:rPr>
                <w:rFonts w:ascii="ＭＳ 明朝" w:hAnsi="ＭＳ 明朝" w:hint="eastAsia"/>
                <w:bCs/>
                <w:szCs w:val="21"/>
              </w:rPr>
              <w:t>Ｓ</w:t>
            </w:r>
            <w:r w:rsidR="004846C8" w:rsidRPr="00756F67">
              <w:rPr>
                <w:rFonts w:ascii="ＭＳ 明朝" w:hAnsi="ＭＳ 明朝" w:hint="eastAsia"/>
                <w:bCs/>
                <w:szCs w:val="21"/>
              </w:rPr>
              <w:t>９</w:t>
            </w:r>
          </w:p>
        </w:tc>
        <w:tc>
          <w:tcPr>
            <w:tcW w:w="7746" w:type="dxa"/>
          </w:tcPr>
          <w:p w:rsidR="00C951CA" w:rsidRPr="00756F67" w:rsidRDefault="00CA69B3" w:rsidP="000A06DF">
            <w:pPr>
              <w:suppressAutoHyphens/>
              <w:textAlignment w:val="baseline"/>
              <w:rPr>
                <w:rFonts w:ascii="ＭＳ 明朝" w:hAnsi="ＭＳ 明朝"/>
                <w:bCs/>
                <w:szCs w:val="21"/>
              </w:rPr>
            </w:pPr>
            <w:r w:rsidRPr="00756F67">
              <w:rPr>
                <w:rFonts w:ascii="ＭＳ 明朝" w:hAnsi="ＭＳ 明朝" w:hint="eastAsia"/>
                <w:bCs/>
                <w:szCs w:val="21"/>
              </w:rPr>
              <w:t>浮き上がりを生ずる建築物の構造設計法に関する検討</w:t>
            </w:r>
          </w:p>
        </w:tc>
      </w:tr>
      <w:tr w:rsidR="00C951CA" w:rsidRPr="00756F67">
        <w:tblPrEx>
          <w:tblCellMar>
            <w:left w:w="99" w:type="dxa"/>
            <w:right w:w="99" w:type="dxa"/>
          </w:tblCellMar>
          <w:tblLook w:val="0000"/>
        </w:tblPrEx>
        <w:trPr>
          <w:trHeight w:val="294"/>
        </w:trPr>
        <w:tc>
          <w:tcPr>
            <w:tcW w:w="959" w:type="dxa"/>
          </w:tcPr>
          <w:p w:rsidR="00C951CA" w:rsidRPr="00756F67" w:rsidRDefault="003D2B2D" w:rsidP="004846C8">
            <w:pPr>
              <w:suppressAutoHyphens/>
              <w:jc w:val="center"/>
              <w:textAlignment w:val="baseline"/>
              <w:rPr>
                <w:rFonts w:ascii="ＭＳ 明朝" w:hAnsi="ＭＳ 明朝"/>
                <w:bCs/>
                <w:szCs w:val="21"/>
              </w:rPr>
            </w:pPr>
            <w:r w:rsidRPr="00756F67">
              <w:rPr>
                <w:rFonts w:ascii="ＭＳ 明朝" w:hAnsi="ＭＳ 明朝" w:hint="eastAsia"/>
                <w:bCs/>
                <w:szCs w:val="21"/>
              </w:rPr>
              <w:t>Ｓ１</w:t>
            </w:r>
            <w:r w:rsidR="004846C8" w:rsidRPr="00756F67">
              <w:rPr>
                <w:rFonts w:ascii="ＭＳ 明朝" w:hAnsi="ＭＳ 明朝" w:hint="eastAsia"/>
                <w:bCs/>
                <w:szCs w:val="21"/>
              </w:rPr>
              <w:t>０</w:t>
            </w:r>
          </w:p>
        </w:tc>
        <w:tc>
          <w:tcPr>
            <w:tcW w:w="7746" w:type="dxa"/>
          </w:tcPr>
          <w:p w:rsidR="00C951CA" w:rsidRPr="00756F67" w:rsidRDefault="00CA69B3" w:rsidP="00AD7615">
            <w:pPr>
              <w:suppressAutoHyphens/>
              <w:textAlignment w:val="baseline"/>
              <w:rPr>
                <w:rFonts w:ascii="ＭＳ 明朝" w:hAnsi="ＭＳ 明朝"/>
                <w:kern w:val="0"/>
                <w:szCs w:val="21"/>
              </w:rPr>
            </w:pPr>
            <w:r w:rsidRPr="00756F67">
              <w:rPr>
                <w:rFonts w:ascii="ＭＳ 明朝" w:hAnsi="ＭＳ 明朝" w:hint="eastAsia"/>
                <w:kern w:val="0"/>
                <w:szCs w:val="21"/>
              </w:rPr>
              <w:t>長周期地震動に対するCFT造柱部材等の安全性検証方法に関する検討</w:t>
            </w:r>
          </w:p>
        </w:tc>
      </w:tr>
      <w:tr w:rsidR="00C951CA" w:rsidRPr="00756F67">
        <w:tblPrEx>
          <w:tblCellMar>
            <w:left w:w="99" w:type="dxa"/>
            <w:right w:w="99" w:type="dxa"/>
          </w:tblCellMar>
          <w:tblLook w:val="0000"/>
        </w:tblPrEx>
        <w:trPr>
          <w:trHeight w:val="294"/>
        </w:trPr>
        <w:tc>
          <w:tcPr>
            <w:tcW w:w="959" w:type="dxa"/>
          </w:tcPr>
          <w:p w:rsidR="00C951CA" w:rsidRPr="00756F67" w:rsidRDefault="003D2B2D" w:rsidP="004846C8">
            <w:pPr>
              <w:suppressAutoHyphens/>
              <w:jc w:val="center"/>
              <w:textAlignment w:val="baseline"/>
              <w:rPr>
                <w:rFonts w:ascii="ＭＳ 明朝" w:hAnsi="ＭＳ 明朝"/>
                <w:bCs/>
                <w:szCs w:val="21"/>
              </w:rPr>
            </w:pPr>
            <w:r w:rsidRPr="00756F67">
              <w:rPr>
                <w:rFonts w:ascii="ＭＳ 明朝" w:hAnsi="ＭＳ 明朝" w:hint="eastAsia"/>
                <w:bCs/>
                <w:szCs w:val="21"/>
              </w:rPr>
              <w:t>Ｓ１</w:t>
            </w:r>
            <w:r w:rsidR="004846C8" w:rsidRPr="00756F67">
              <w:rPr>
                <w:rFonts w:ascii="ＭＳ 明朝" w:hAnsi="ＭＳ 明朝" w:hint="eastAsia"/>
                <w:bCs/>
                <w:szCs w:val="21"/>
              </w:rPr>
              <w:t>１</w:t>
            </w:r>
          </w:p>
        </w:tc>
        <w:tc>
          <w:tcPr>
            <w:tcW w:w="7746" w:type="dxa"/>
          </w:tcPr>
          <w:p w:rsidR="00C951CA" w:rsidRPr="00756F67" w:rsidRDefault="00CA69B3" w:rsidP="000A06DF">
            <w:pPr>
              <w:suppressAutoHyphens/>
              <w:textAlignment w:val="baseline"/>
              <w:rPr>
                <w:rFonts w:ascii="ＭＳ 明朝" w:hAnsi="ＭＳ 明朝"/>
                <w:kern w:val="0"/>
                <w:szCs w:val="21"/>
              </w:rPr>
            </w:pPr>
            <w:r w:rsidRPr="00756F67">
              <w:rPr>
                <w:rFonts w:ascii="ＭＳ 明朝" w:hAnsi="ＭＳ 明朝" w:hint="eastAsia"/>
                <w:kern w:val="0"/>
                <w:szCs w:val="21"/>
              </w:rPr>
              <w:t>長周期地震動に対する減衰材の安全性能検証方法に関する検討</w:t>
            </w:r>
          </w:p>
        </w:tc>
      </w:tr>
      <w:tr w:rsidR="00C951CA" w:rsidRPr="00756F67">
        <w:tblPrEx>
          <w:tblCellMar>
            <w:left w:w="99" w:type="dxa"/>
            <w:right w:w="99" w:type="dxa"/>
          </w:tblCellMar>
          <w:tblLook w:val="0000"/>
        </w:tblPrEx>
        <w:trPr>
          <w:trHeight w:val="294"/>
        </w:trPr>
        <w:tc>
          <w:tcPr>
            <w:tcW w:w="959" w:type="dxa"/>
          </w:tcPr>
          <w:p w:rsidR="00C951CA" w:rsidRPr="00756F67" w:rsidRDefault="003D2B2D" w:rsidP="004846C8">
            <w:pPr>
              <w:suppressAutoHyphens/>
              <w:jc w:val="center"/>
              <w:textAlignment w:val="baseline"/>
              <w:rPr>
                <w:rFonts w:ascii="ＭＳ 明朝" w:hAnsi="ＭＳ 明朝"/>
                <w:bCs/>
                <w:szCs w:val="21"/>
              </w:rPr>
            </w:pPr>
            <w:r w:rsidRPr="00756F67">
              <w:rPr>
                <w:rFonts w:ascii="ＭＳ 明朝" w:hAnsi="ＭＳ 明朝" w:hint="eastAsia"/>
                <w:bCs/>
                <w:szCs w:val="21"/>
              </w:rPr>
              <w:t>Ｓ１</w:t>
            </w:r>
            <w:r w:rsidR="004846C8" w:rsidRPr="00756F67">
              <w:rPr>
                <w:rFonts w:ascii="ＭＳ 明朝" w:hAnsi="ＭＳ 明朝" w:hint="eastAsia"/>
                <w:bCs/>
                <w:szCs w:val="21"/>
              </w:rPr>
              <w:t>２</w:t>
            </w:r>
          </w:p>
        </w:tc>
        <w:tc>
          <w:tcPr>
            <w:tcW w:w="7746" w:type="dxa"/>
          </w:tcPr>
          <w:p w:rsidR="00C951CA" w:rsidRPr="00756F67" w:rsidRDefault="00CA69B3" w:rsidP="000A06DF">
            <w:pPr>
              <w:suppressAutoHyphens/>
              <w:textAlignment w:val="baseline"/>
              <w:rPr>
                <w:rFonts w:ascii="ＭＳ 明朝" w:hAnsi="ＭＳ 明朝"/>
                <w:kern w:val="0"/>
                <w:szCs w:val="21"/>
              </w:rPr>
            </w:pPr>
            <w:r w:rsidRPr="00756F67">
              <w:rPr>
                <w:rFonts w:ascii="ＭＳ 明朝" w:hAnsi="ＭＳ 明朝" w:hint="eastAsia"/>
                <w:kern w:val="0"/>
                <w:szCs w:val="21"/>
              </w:rPr>
              <w:t>小規模建築物に適用する簡易な液状化判定手法の検討</w:t>
            </w:r>
          </w:p>
        </w:tc>
      </w:tr>
      <w:tr w:rsidR="00C951CA" w:rsidRPr="00756F67">
        <w:tblPrEx>
          <w:tblCellMar>
            <w:left w:w="99" w:type="dxa"/>
            <w:right w:w="99" w:type="dxa"/>
          </w:tblCellMar>
          <w:tblLook w:val="0000"/>
        </w:tblPrEx>
        <w:trPr>
          <w:trHeight w:val="294"/>
        </w:trPr>
        <w:tc>
          <w:tcPr>
            <w:tcW w:w="959" w:type="dxa"/>
          </w:tcPr>
          <w:p w:rsidR="00C951CA" w:rsidRPr="00756F67" w:rsidRDefault="003D2B2D" w:rsidP="000A06DF">
            <w:pPr>
              <w:suppressAutoHyphens/>
              <w:jc w:val="center"/>
              <w:textAlignment w:val="baseline"/>
              <w:rPr>
                <w:rFonts w:ascii="ＭＳ 明朝" w:hAnsi="ＭＳ 明朝"/>
                <w:bCs/>
                <w:szCs w:val="21"/>
              </w:rPr>
            </w:pPr>
            <w:r w:rsidRPr="00756F67">
              <w:rPr>
                <w:rFonts w:ascii="ＭＳ 明朝" w:hAnsi="ＭＳ 明朝" w:hint="eastAsia"/>
                <w:bCs/>
                <w:szCs w:val="21"/>
              </w:rPr>
              <w:t>Ｆ１</w:t>
            </w:r>
          </w:p>
        </w:tc>
        <w:tc>
          <w:tcPr>
            <w:tcW w:w="7746" w:type="dxa"/>
          </w:tcPr>
          <w:p w:rsidR="00C951CA" w:rsidRPr="00756F67" w:rsidRDefault="00CA69B3" w:rsidP="00B53979">
            <w:pPr>
              <w:suppressAutoHyphens/>
              <w:textAlignment w:val="baseline"/>
              <w:rPr>
                <w:rFonts w:ascii="ＭＳ 明朝" w:hAnsi="ＭＳ 明朝"/>
                <w:kern w:val="0"/>
                <w:szCs w:val="21"/>
              </w:rPr>
            </w:pPr>
            <w:r w:rsidRPr="00756F67">
              <w:rPr>
                <w:rFonts w:ascii="ＭＳ 明朝" w:hAnsi="ＭＳ 明朝" w:hint="eastAsia"/>
                <w:kern w:val="0"/>
                <w:szCs w:val="21"/>
              </w:rPr>
              <w:t>耐火性能検証・避難安全検証</w:t>
            </w:r>
            <w:r w:rsidR="00B53979" w:rsidRPr="00756F67">
              <w:rPr>
                <w:rFonts w:ascii="ＭＳ 明朝" w:hAnsi="ＭＳ 明朝" w:hint="eastAsia"/>
                <w:kern w:val="0"/>
                <w:szCs w:val="21"/>
              </w:rPr>
              <w:t>等に関する</w:t>
            </w:r>
            <w:r w:rsidRPr="00756F67">
              <w:rPr>
                <w:rFonts w:ascii="ＭＳ 明朝" w:hAnsi="ＭＳ 明朝" w:hint="eastAsia"/>
                <w:kern w:val="0"/>
                <w:szCs w:val="21"/>
              </w:rPr>
              <w:t>検討</w:t>
            </w:r>
          </w:p>
        </w:tc>
      </w:tr>
      <w:tr w:rsidR="00C951CA" w:rsidRPr="00756F67">
        <w:tblPrEx>
          <w:tblCellMar>
            <w:left w:w="99" w:type="dxa"/>
            <w:right w:w="99" w:type="dxa"/>
          </w:tblCellMar>
          <w:tblLook w:val="0000"/>
        </w:tblPrEx>
        <w:trPr>
          <w:trHeight w:val="294"/>
        </w:trPr>
        <w:tc>
          <w:tcPr>
            <w:tcW w:w="959" w:type="dxa"/>
          </w:tcPr>
          <w:p w:rsidR="00C951CA"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Ｐ１</w:t>
            </w:r>
          </w:p>
        </w:tc>
        <w:tc>
          <w:tcPr>
            <w:tcW w:w="7746" w:type="dxa"/>
          </w:tcPr>
          <w:p w:rsidR="00C951CA" w:rsidRPr="00756F67" w:rsidRDefault="00CA69B3" w:rsidP="003249B2">
            <w:pPr>
              <w:suppressAutoHyphens/>
              <w:textAlignment w:val="baseline"/>
              <w:rPr>
                <w:rFonts w:ascii="ＭＳ 明朝" w:hAnsi="ＭＳ 明朝"/>
                <w:kern w:val="0"/>
                <w:szCs w:val="21"/>
              </w:rPr>
            </w:pPr>
            <w:r w:rsidRPr="00756F67">
              <w:rPr>
                <w:rFonts w:ascii="ＭＳ 明朝" w:hAnsi="ＭＳ 明朝" w:hint="eastAsia"/>
                <w:kern w:val="0"/>
                <w:szCs w:val="21"/>
              </w:rPr>
              <w:t>基準整備に関するニーズ・シーズ把握に関する検討</w:t>
            </w:r>
          </w:p>
        </w:tc>
      </w:tr>
      <w:tr w:rsidR="006C5B47" w:rsidRPr="00756F67">
        <w:tblPrEx>
          <w:tblCellMar>
            <w:left w:w="99" w:type="dxa"/>
            <w:right w:w="99" w:type="dxa"/>
          </w:tblCellMar>
          <w:tblLook w:val="0000"/>
        </w:tblPrEx>
        <w:trPr>
          <w:trHeight w:val="294"/>
        </w:trPr>
        <w:tc>
          <w:tcPr>
            <w:tcW w:w="959" w:type="dxa"/>
          </w:tcPr>
          <w:p w:rsidR="006C5B47"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Ｐ２</w:t>
            </w:r>
          </w:p>
        </w:tc>
        <w:tc>
          <w:tcPr>
            <w:tcW w:w="7746" w:type="dxa"/>
          </w:tcPr>
          <w:p w:rsidR="006C5B47" w:rsidRPr="00756F67" w:rsidDel="00DC5CB5" w:rsidRDefault="00CA69B3" w:rsidP="003249B2">
            <w:pPr>
              <w:suppressAutoHyphens/>
              <w:textAlignment w:val="baseline"/>
              <w:rPr>
                <w:rFonts w:ascii="ＭＳ 明朝" w:hAnsi="ＭＳ 明朝"/>
                <w:kern w:val="0"/>
                <w:szCs w:val="21"/>
              </w:rPr>
            </w:pPr>
            <w:r w:rsidRPr="00756F67">
              <w:rPr>
                <w:rFonts w:ascii="ＭＳ 明朝" w:hAnsi="ＭＳ 明朝" w:hint="eastAsia"/>
                <w:kern w:val="0"/>
                <w:szCs w:val="21"/>
              </w:rPr>
              <w:t>アスベスト対策に資する検討</w:t>
            </w:r>
          </w:p>
        </w:tc>
      </w:tr>
      <w:tr w:rsidR="006C5B47" w:rsidRPr="00756F67">
        <w:tblPrEx>
          <w:tblCellMar>
            <w:left w:w="99" w:type="dxa"/>
            <w:right w:w="99" w:type="dxa"/>
          </w:tblCellMar>
          <w:tblLook w:val="0000"/>
        </w:tblPrEx>
        <w:trPr>
          <w:trHeight w:val="294"/>
        </w:trPr>
        <w:tc>
          <w:tcPr>
            <w:tcW w:w="959" w:type="dxa"/>
          </w:tcPr>
          <w:p w:rsidR="006C5B47"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Ｐ３</w:t>
            </w:r>
          </w:p>
        </w:tc>
        <w:tc>
          <w:tcPr>
            <w:tcW w:w="7746" w:type="dxa"/>
          </w:tcPr>
          <w:p w:rsidR="006C5B47" w:rsidRPr="00756F67" w:rsidDel="00DC5CB5" w:rsidRDefault="00CA69B3" w:rsidP="003249B2">
            <w:pPr>
              <w:suppressAutoHyphens/>
              <w:textAlignment w:val="baseline"/>
              <w:rPr>
                <w:rFonts w:ascii="ＭＳ 明朝" w:hAnsi="ＭＳ 明朝"/>
                <w:kern w:val="0"/>
                <w:szCs w:val="21"/>
              </w:rPr>
            </w:pPr>
            <w:r w:rsidRPr="00756F67">
              <w:rPr>
                <w:rFonts w:ascii="ＭＳ 明朝" w:hAnsi="ＭＳ 明朝" w:hint="eastAsia"/>
                <w:kern w:val="0"/>
                <w:szCs w:val="21"/>
              </w:rPr>
              <w:t>海外の建築規制における技術基準体系の動向把握調査</w:t>
            </w:r>
          </w:p>
        </w:tc>
      </w:tr>
      <w:tr w:rsidR="00FE16BB" w:rsidRPr="00756F67">
        <w:tblPrEx>
          <w:tblCellMar>
            <w:left w:w="99" w:type="dxa"/>
            <w:right w:w="99" w:type="dxa"/>
          </w:tblCellMar>
          <w:tblLook w:val="0000"/>
        </w:tblPrEx>
        <w:trPr>
          <w:trHeight w:val="294"/>
        </w:trPr>
        <w:tc>
          <w:tcPr>
            <w:tcW w:w="959" w:type="dxa"/>
          </w:tcPr>
          <w:p w:rsidR="00FE16BB"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Ｐ４</w:t>
            </w:r>
          </w:p>
        </w:tc>
        <w:tc>
          <w:tcPr>
            <w:tcW w:w="7746" w:type="dxa"/>
          </w:tcPr>
          <w:p w:rsidR="00FE16BB" w:rsidRPr="00756F67" w:rsidRDefault="00CA69B3" w:rsidP="003249B2">
            <w:pPr>
              <w:suppressAutoHyphens/>
              <w:textAlignment w:val="baseline"/>
              <w:rPr>
                <w:rFonts w:ascii="ＭＳ 明朝" w:hAnsi="ＭＳ 明朝"/>
                <w:kern w:val="0"/>
                <w:szCs w:val="21"/>
              </w:rPr>
            </w:pPr>
            <w:r w:rsidRPr="00756F67">
              <w:rPr>
                <w:rFonts w:ascii="ＭＳ 明朝" w:hAnsi="ＭＳ 明朝" w:hint="eastAsia"/>
                <w:kern w:val="0"/>
                <w:szCs w:val="21"/>
              </w:rPr>
              <w:t>遊戯施設の客席の安全性に関する調査</w:t>
            </w:r>
          </w:p>
        </w:tc>
      </w:tr>
      <w:tr w:rsidR="006C5B47" w:rsidRPr="00756F67">
        <w:tblPrEx>
          <w:tblCellMar>
            <w:left w:w="99" w:type="dxa"/>
            <w:right w:w="99" w:type="dxa"/>
          </w:tblCellMar>
          <w:tblLook w:val="0000"/>
        </w:tblPrEx>
        <w:trPr>
          <w:trHeight w:val="294"/>
        </w:trPr>
        <w:tc>
          <w:tcPr>
            <w:tcW w:w="959" w:type="dxa"/>
          </w:tcPr>
          <w:p w:rsidR="006C5B47"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Ｐ５</w:t>
            </w:r>
          </w:p>
        </w:tc>
        <w:tc>
          <w:tcPr>
            <w:tcW w:w="7746" w:type="dxa"/>
          </w:tcPr>
          <w:p w:rsidR="006C5B47" w:rsidRPr="00756F67" w:rsidDel="00DC5CB5" w:rsidRDefault="003A21FF" w:rsidP="003249B2">
            <w:pPr>
              <w:suppressAutoHyphens/>
              <w:textAlignment w:val="baseline"/>
              <w:rPr>
                <w:rFonts w:ascii="ＭＳ 明朝" w:hAnsi="ＭＳ 明朝"/>
                <w:kern w:val="0"/>
                <w:szCs w:val="21"/>
              </w:rPr>
            </w:pPr>
            <w:r w:rsidRPr="00756F67">
              <w:rPr>
                <w:rFonts w:ascii="ＭＳ 明朝" w:hAnsi="ＭＳ 明朝" w:hint="eastAsia"/>
                <w:kern w:val="0"/>
                <w:szCs w:val="21"/>
              </w:rPr>
              <w:t>高さが60ｍを超える</w:t>
            </w:r>
            <w:r w:rsidR="00CA69B3" w:rsidRPr="00756F67">
              <w:rPr>
                <w:rFonts w:ascii="ＭＳ 明朝" w:hAnsi="ＭＳ 明朝" w:hint="eastAsia"/>
                <w:kern w:val="0"/>
                <w:szCs w:val="21"/>
              </w:rPr>
              <w:t>遊戯施設の主要な支持部分に係る構造方法に関する検討</w:t>
            </w:r>
          </w:p>
        </w:tc>
      </w:tr>
      <w:tr w:rsidR="006C5B47" w:rsidRPr="00756F67">
        <w:tblPrEx>
          <w:tblCellMar>
            <w:left w:w="99" w:type="dxa"/>
            <w:right w:w="99" w:type="dxa"/>
          </w:tblCellMar>
          <w:tblLook w:val="0000"/>
        </w:tblPrEx>
        <w:trPr>
          <w:trHeight w:val="294"/>
        </w:trPr>
        <w:tc>
          <w:tcPr>
            <w:tcW w:w="959" w:type="dxa"/>
          </w:tcPr>
          <w:p w:rsidR="006C5B47"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Ｐ６</w:t>
            </w:r>
          </w:p>
        </w:tc>
        <w:tc>
          <w:tcPr>
            <w:tcW w:w="7746" w:type="dxa"/>
          </w:tcPr>
          <w:p w:rsidR="006C5B47" w:rsidRPr="00756F67" w:rsidDel="00DC5CB5" w:rsidRDefault="00CA69B3" w:rsidP="003249B2">
            <w:pPr>
              <w:suppressAutoHyphens/>
              <w:textAlignment w:val="baseline"/>
              <w:rPr>
                <w:rFonts w:ascii="ＭＳ 明朝" w:hAnsi="ＭＳ 明朝"/>
                <w:kern w:val="0"/>
                <w:szCs w:val="21"/>
              </w:rPr>
            </w:pPr>
            <w:r w:rsidRPr="00756F67">
              <w:rPr>
                <w:rFonts w:ascii="ＭＳ 明朝" w:hAnsi="ＭＳ 明朝" w:hint="eastAsia"/>
                <w:kern w:val="0"/>
                <w:szCs w:val="21"/>
              </w:rPr>
              <w:t>昇降機の安全装置等の要求性能に関する検討</w:t>
            </w:r>
          </w:p>
        </w:tc>
      </w:tr>
      <w:tr w:rsidR="006C5B47" w:rsidRPr="00756F67">
        <w:tblPrEx>
          <w:tblCellMar>
            <w:left w:w="99" w:type="dxa"/>
            <w:right w:w="99" w:type="dxa"/>
          </w:tblCellMar>
          <w:tblLook w:val="0000"/>
        </w:tblPrEx>
        <w:trPr>
          <w:trHeight w:val="294"/>
        </w:trPr>
        <w:tc>
          <w:tcPr>
            <w:tcW w:w="959" w:type="dxa"/>
          </w:tcPr>
          <w:p w:rsidR="006C5B47"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Ｐ７</w:t>
            </w:r>
          </w:p>
        </w:tc>
        <w:tc>
          <w:tcPr>
            <w:tcW w:w="7746" w:type="dxa"/>
          </w:tcPr>
          <w:p w:rsidR="006C5B47" w:rsidRPr="00756F67" w:rsidDel="00DC5CB5" w:rsidRDefault="00CA69B3" w:rsidP="003249B2">
            <w:pPr>
              <w:suppressAutoHyphens/>
              <w:textAlignment w:val="baseline"/>
              <w:rPr>
                <w:rFonts w:ascii="ＭＳ 明朝" w:hAnsi="ＭＳ 明朝"/>
                <w:kern w:val="0"/>
                <w:szCs w:val="21"/>
              </w:rPr>
            </w:pPr>
            <w:r w:rsidRPr="00756F67">
              <w:rPr>
                <w:rFonts w:ascii="ＭＳ 明朝" w:hAnsi="ＭＳ 明朝" w:hint="eastAsia"/>
                <w:kern w:val="0"/>
                <w:szCs w:val="21"/>
              </w:rPr>
              <w:t>階段、手すり等日常安全に関わる基準適用の合理化に関する検討</w:t>
            </w:r>
          </w:p>
        </w:tc>
      </w:tr>
      <w:tr w:rsidR="003D2B2D" w:rsidRPr="00756F67">
        <w:tblPrEx>
          <w:tblCellMar>
            <w:left w:w="99" w:type="dxa"/>
            <w:right w:w="99" w:type="dxa"/>
          </w:tblCellMar>
          <w:tblLook w:val="0000"/>
        </w:tblPrEx>
        <w:trPr>
          <w:trHeight w:val="294"/>
        </w:trPr>
        <w:tc>
          <w:tcPr>
            <w:tcW w:w="959" w:type="dxa"/>
          </w:tcPr>
          <w:p w:rsidR="003D2B2D" w:rsidRPr="00756F67" w:rsidRDefault="00CA69B3"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Ｍ１</w:t>
            </w:r>
          </w:p>
        </w:tc>
        <w:tc>
          <w:tcPr>
            <w:tcW w:w="7746" w:type="dxa"/>
          </w:tcPr>
          <w:p w:rsidR="003D2B2D" w:rsidRPr="00756F67" w:rsidDel="00DC5CB5" w:rsidRDefault="00CA69B3" w:rsidP="003249B2">
            <w:pPr>
              <w:suppressAutoHyphens/>
              <w:textAlignment w:val="baseline"/>
              <w:rPr>
                <w:rFonts w:ascii="ＭＳ 明朝" w:hAnsi="ＭＳ 明朝"/>
                <w:kern w:val="0"/>
                <w:szCs w:val="21"/>
              </w:rPr>
            </w:pPr>
            <w:r w:rsidRPr="00756F67">
              <w:rPr>
                <w:rFonts w:ascii="ＭＳ 明朝" w:hAnsi="ＭＳ 明朝" w:hint="eastAsia"/>
                <w:kern w:val="0"/>
                <w:szCs w:val="21"/>
              </w:rPr>
              <w:t>コンクリート造建築物の劣化対策に関する基準の整備に資する検討</w:t>
            </w:r>
          </w:p>
        </w:tc>
      </w:tr>
      <w:tr w:rsidR="003D2B2D" w:rsidRPr="00756F67">
        <w:tblPrEx>
          <w:tblCellMar>
            <w:left w:w="99" w:type="dxa"/>
            <w:right w:w="99" w:type="dxa"/>
          </w:tblCellMar>
          <w:tblLook w:val="0000"/>
        </w:tblPrEx>
        <w:trPr>
          <w:trHeight w:val="294"/>
        </w:trPr>
        <w:tc>
          <w:tcPr>
            <w:tcW w:w="959" w:type="dxa"/>
          </w:tcPr>
          <w:p w:rsidR="003D2B2D"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Ｅ１</w:t>
            </w:r>
          </w:p>
        </w:tc>
        <w:tc>
          <w:tcPr>
            <w:tcW w:w="7746" w:type="dxa"/>
          </w:tcPr>
          <w:p w:rsidR="007C7E19" w:rsidRPr="00756F67" w:rsidDel="00DC5CB5" w:rsidRDefault="003A21FF" w:rsidP="003249B2">
            <w:pPr>
              <w:suppressAutoHyphens/>
              <w:textAlignment w:val="baseline"/>
              <w:rPr>
                <w:rFonts w:ascii="ＭＳ 明朝" w:hAnsi="ＭＳ 明朝"/>
                <w:kern w:val="0"/>
                <w:szCs w:val="21"/>
              </w:rPr>
            </w:pPr>
            <w:r w:rsidRPr="00756F67">
              <w:rPr>
                <w:rFonts w:ascii="ＭＳ 明朝" w:hAnsi="ＭＳ 明朝" w:hint="eastAsia"/>
                <w:kern w:val="0"/>
                <w:szCs w:val="21"/>
              </w:rPr>
              <w:t>住宅のエネルギー消費量に影響を与える設備機器の使い方等の実態調査</w:t>
            </w:r>
          </w:p>
        </w:tc>
      </w:tr>
      <w:tr w:rsidR="003D2B2D" w:rsidRPr="00756F67">
        <w:tblPrEx>
          <w:tblCellMar>
            <w:left w:w="99" w:type="dxa"/>
            <w:right w:w="99" w:type="dxa"/>
          </w:tblCellMar>
          <w:tblLook w:val="0000"/>
        </w:tblPrEx>
        <w:trPr>
          <w:trHeight w:val="294"/>
        </w:trPr>
        <w:tc>
          <w:tcPr>
            <w:tcW w:w="959" w:type="dxa"/>
          </w:tcPr>
          <w:p w:rsidR="003D2B2D" w:rsidRPr="00756F67" w:rsidRDefault="002F7339" w:rsidP="003249B2">
            <w:pPr>
              <w:suppressAutoHyphens/>
              <w:jc w:val="center"/>
              <w:textAlignment w:val="baseline"/>
              <w:rPr>
                <w:rFonts w:ascii="ＭＳ 明朝" w:hAnsi="ＭＳ 明朝"/>
                <w:bCs/>
                <w:sz w:val="18"/>
                <w:szCs w:val="21"/>
              </w:rPr>
            </w:pPr>
            <w:r w:rsidRPr="00756F67">
              <w:rPr>
                <w:rFonts w:ascii="ＭＳ 明朝" w:hAnsi="ＭＳ 明朝" w:hint="eastAsia"/>
                <w:bCs/>
                <w:szCs w:val="21"/>
              </w:rPr>
              <w:lastRenderedPageBreak/>
              <w:t>Ｅ２</w:t>
            </w:r>
          </w:p>
        </w:tc>
        <w:tc>
          <w:tcPr>
            <w:tcW w:w="7746" w:type="dxa"/>
          </w:tcPr>
          <w:p w:rsidR="003D2B2D" w:rsidRPr="00756F67" w:rsidDel="00DC5CB5" w:rsidRDefault="00387EB5" w:rsidP="003249B2">
            <w:pPr>
              <w:suppressAutoHyphens/>
              <w:textAlignment w:val="baseline"/>
              <w:rPr>
                <w:rFonts w:ascii="ＭＳ 明朝" w:hAnsi="ＭＳ 明朝"/>
                <w:kern w:val="0"/>
                <w:szCs w:val="21"/>
              </w:rPr>
            </w:pPr>
            <w:r w:rsidRPr="00756F67">
              <w:rPr>
                <w:rFonts w:ascii="ＭＳ 明朝" w:hAnsi="ＭＳ 明朝" w:hint="eastAsia"/>
                <w:kern w:val="0"/>
                <w:szCs w:val="21"/>
              </w:rPr>
              <w:t>非住宅建築物に導入される設備仕様及びその使い方に関する実態調査</w:t>
            </w:r>
          </w:p>
        </w:tc>
      </w:tr>
      <w:tr w:rsidR="003D2B2D" w:rsidRPr="00756F67">
        <w:tblPrEx>
          <w:tblCellMar>
            <w:left w:w="99" w:type="dxa"/>
            <w:right w:w="99" w:type="dxa"/>
          </w:tblCellMar>
          <w:tblLook w:val="0000"/>
        </w:tblPrEx>
        <w:trPr>
          <w:trHeight w:val="294"/>
        </w:trPr>
        <w:tc>
          <w:tcPr>
            <w:tcW w:w="959" w:type="dxa"/>
          </w:tcPr>
          <w:p w:rsidR="003D2B2D" w:rsidRPr="00756F67" w:rsidRDefault="002F7339" w:rsidP="003249B2">
            <w:pPr>
              <w:suppressAutoHyphens/>
              <w:jc w:val="center"/>
              <w:textAlignment w:val="baseline"/>
              <w:rPr>
                <w:rFonts w:ascii="ＭＳ 明朝" w:hAnsi="ＭＳ 明朝"/>
                <w:bCs/>
                <w:sz w:val="18"/>
                <w:szCs w:val="21"/>
              </w:rPr>
            </w:pPr>
            <w:r w:rsidRPr="00756F67">
              <w:rPr>
                <w:rFonts w:ascii="ＭＳ 明朝" w:hAnsi="ＭＳ 明朝" w:hint="eastAsia"/>
                <w:bCs/>
                <w:szCs w:val="21"/>
              </w:rPr>
              <w:t>Ｅ３</w:t>
            </w:r>
          </w:p>
        </w:tc>
        <w:tc>
          <w:tcPr>
            <w:tcW w:w="7746" w:type="dxa"/>
          </w:tcPr>
          <w:p w:rsidR="003D2B2D" w:rsidRPr="00756F67" w:rsidDel="00DC5CB5" w:rsidRDefault="002F7339" w:rsidP="003249B2">
            <w:pPr>
              <w:suppressAutoHyphens/>
              <w:textAlignment w:val="baseline"/>
              <w:rPr>
                <w:rFonts w:ascii="ＭＳ 明朝" w:hAnsi="ＭＳ 明朝"/>
                <w:kern w:val="0"/>
                <w:szCs w:val="21"/>
              </w:rPr>
            </w:pPr>
            <w:r w:rsidRPr="00756F67">
              <w:rPr>
                <w:rFonts w:ascii="ＭＳ 明朝" w:hAnsi="ＭＳ 明朝" w:hint="eastAsia"/>
                <w:kern w:val="0"/>
                <w:szCs w:val="21"/>
              </w:rPr>
              <w:t>各種空調設備システムの潜熱負荷処理メカニズムを踏まえたエネルギー消費量評価法に関する検討</w:t>
            </w:r>
          </w:p>
        </w:tc>
      </w:tr>
      <w:tr w:rsidR="003D2B2D" w:rsidRPr="00756F67">
        <w:tblPrEx>
          <w:tblCellMar>
            <w:left w:w="99" w:type="dxa"/>
            <w:right w:w="99" w:type="dxa"/>
          </w:tblCellMar>
          <w:tblLook w:val="0000"/>
        </w:tblPrEx>
        <w:trPr>
          <w:trHeight w:val="294"/>
        </w:trPr>
        <w:tc>
          <w:tcPr>
            <w:tcW w:w="959" w:type="dxa"/>
          </w:tcPr>
          <w:p w:rsidR="003D2B2D"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Ｅ</w:t>
            </w:r>
            <w:r w:rsidR="002F7339" w:rsidRPr="00756F67">
              <w:rPr>
                <w:rFonts w:ascii="ＭＳ 明朝" w:hAnsi="ＭＳ 明朝" w:hint="eastAsia"/>
                <w:bCs/>
                <w:szCs w:val="21"/>
              </w:rPr>
              <w:t>４</w:t>
            </w:r>
          </w:p>
        </w:tc>
        <w:tc>
          <w:tcPr>
            <w:tcW w:w="7746" w:type="dxa"/>
          </w:tcPr>
          <w:p w:rsidR="003D2B2D" w:rsidRPr="00756F67" w:rsidDel="00DC5CB5" w:rsidRDefault="002F7339" w:rsidP="003249B2">
            <w:pPr>
              <w:suppressAutoHyphens/>
              <w:textAlignment w:val="baseline"/>
              <w:rPr>
                <w:rFonts w:ascii="ＭＳ 明朝" w:hAnsi="ＭＳ 明朝"/>
                <w:kern w:val="0"/>
                <w:szCs w:val="21"/>
              </w:rPr>
            </w:pPr>
            <w:r w:rsidRPr="00756F67">
              <w:rPr>
                <w:rFonts w:ascii="ＭＳ 明朝" w:hAnsi="ＭＳ 明朝" w:hint="eastAsia"/>
                <w:kern w:val="0"/>
                <w:szCs w:val="21"/>
              </w:rPr>
              <w:t>昼光利用による照明エネルギー消費量削減効果評価の高度化に関する検討</w:t>
            </w:r>
          </w:p>
        </w:tc>
      </w:tr>
      <w:tr w:rsidR="006C5B47" w:rsidRPr="00756F67">
        <w:tblPrEx>
          <w:tblCellMar>
            <w:left w:w="99" w:type="dxa"/>
            <w:right w:w="99" w:type="dxa"/>
          </w:tblCellMar>
          <w:tblLook w:val="0000"/>
        </w:tblPrEx>
        <w:trPr>
          <w:trHeight w:val="294"/>
        </w:trPr>
        <w:tc>
          <w:tcPr>
            <w:tcW w:w="959" w:type="dxa"/>
          </w:tcPr>
          <w:p w:rsidR="006C5B47" w:rsidRPr="00756F67" w:rsidRDefault="003D2B2D" w:rsidP="003249B2">
            <w:pPr>
              <w:suppressAutoHyphens/>
              <w:jc w:val="center"/>
              <w:textAlignment w:val="baseline"/>
              <w:rPr>
                <w:rFonts w:ascii="ＭＳ 明朝" w:hAnsi="ＭＳ 明朝"/>
                <w:bCs/>
                <w:szCs w:val="21"/>
              </w:rPr>
            </w:pPr>
            <w:r w:rsidRPr="00756F67">
              <w:rPr>
                <w:rFonts w:ascii="ＭＳ 明朝" w:hAnsi="ＭＳ 明朝" w:hint="eastAsia"/>
                <w:bCs/>
                <w:szCs w:val="21"/>
              </w:rPr>
              <w:t>Ｅ</w:t>
            </w:r>
            <w:r w:rsidR="002F7339" w:rsidRPr="00756F67">
              <w:rPr>
                <w:rFonts w:ascii="ＭＳ 明朝" w:hAnsi="ＭＳ 明朝" w:hint="eastAsia"/>
                <w:bCs/>
                <w:szCs w:val="21"/>
              </w:rPr>
              <w:t>５</w:t>
            </w:r>
          </w:p>
        </w:tc>
        <w:tc>
          <w:tcPr>
            <w:tcW w:w="7746" w:type="dxa"/>
          </w:tcPr>
          <w:p w:rsidR="006C5B47" w:rsidRPr="00756F67" w:rsidDel="00DC5CB5" w:rsidRDefault="002F7339" w:rsidP="003249B2">
            <w:pPr>
              <w:suppressAutoHyphens/>
              <w:textAlignment w:val="baseline"/>
              <w:rPr>
                <w:rFonts w:ascii="ＭＳ 明朝" w:hAnsi="ＭＳ 明朝"/>
                <w:kern w:val="0"/>
                <w:szCs w:val="21"/>
              </w:rPr>
            </w:pPr>
            <w:r w:rsidRPr="00756F67">
              <w:rPr>
                <w:rFonts w:ascii="ＭＳ 明朝" w:hAnsi="ＭＳ 明朝" w:hint="eastAsia"/>
                <w:kern w:val="0"/>
                <w:szCs w:val="21"/>
              </w:rPr>
              <w:t>特定建築物における省エネルギー措置の維持保全技術の明確化と効果検証</w:t>
            </w:r>
          </w:p>
        </w:tc>
      </w:tr>
    </w:tbl>
    <w:p w:rsidR="006C5B47" w:rsidRPr="00756F67" w:rsidRDefault="006C5B47" w:rsidP="000A06DF">
      <w:pPr>
        <w:suppressAutoHyphens/>
        <w:textAlignment w:val="baseline"/>
        <w:rPr>
          <w:rFonts w:ascii="ＭＳ 明朝" w:hAnsi="ＭＳ 明朝"/>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２．２　応募者</w:t>
      </w:r>
    </w:p>
    <w:p w:rsidR="008233A0" w:rsidRPr="00756F67" w:rsidRDefault="008233A0" w:rsidP="008233A0">
      <w:pPr>
        <w:suppressAutoHyphens/>
        <w:ind w:left="420" w:hanging="420"/>
        <w:textAlignment w:val="baseline"/>
        <w:rPr>
          <w:rFonts w:ascii="Times New Roman" w:hAnsi="Times New Roman" w:cs="ＭＳ 明朝"/>
          <w:kern w:val="0"/>
          <w:szCs w:val="21"/>
        </w:rPr>
      </w:pPr>
      <w:r w:rsidRPr="00756F67">
        <w:rPr>
          <w:rFonts w:ascii="Times New Roman" w:hAnsi="Times New Roman" w:cs="ＭＳ 明朝" w:hint="eastAsia"/>
          <w:kern w:val="0"/>
          <w:szCs w:val="21"/>
        </w:rPr>
        <w:t>（１）応募者は、本補助金の交付を受けて、調査を実施する民間事業者、国立大学法人法（平成</w:t>
      </w:r>
      <w:r w:rsidRPr="00756F67">
        <w:rPr>
          <w:rFonts w:ascii="Times New Roman" w:hAnsi="Times New Roman" w:cs="ＭＳ 明朝" w:hint="eastAsia"/>
          <w:kern w:val="0"/>
          <w:szCs w:val="21"/>
        </w:rPr>
        <w:t>15</w:t>
      </w:r>
      <w:r w:rsidRPr="00756F67">
        <w:rPr>
          <w:rFonts w:ascii="Times New Roman" w:hAnsi="Times New Roman" w:cs="ＭＳ 明朝" w:hint="eastAsia"/>
          <w:kern w:val="0"/>
          <w:szCs w:val="21"/>
        </w:rPr>
        <w:t>年法律第</w:t>
      </w:r>
      <w:r w:rsidRPr="00756F67">
        <w:rPr>
          <w:rFonts w:ascii="Times New Roman" w:hAnsi="Times New Roman" w:cs="ＭＳ 明朝" w:hint="eastAsia"/>
          <w:kern w:val="0"/>
          <w:szCs w:val="21"/>
        </w:rPr>
        <w:t>112</w:t>
      </w:r>
      <w:r w:rsidRPr="00756F67">
        <w:rPr>
          <w:rFonts w:ascii="Times New Roman" w:hAnsi="Times New Roman" w:cs="ＭＳ 明朝" w:hint="eastAsia"/>
          <w:kern w:val="0"/>
          <w:szCs w:val="21"/>
        </w:rPr>
        <w:t>号）第</w:t>
      </w:r>
      <w:r w:rsidRPr="00756F67">
        <w:rPr>
          <w:rFonts w:ascii="Times New Roman" w:hAnsi="Times New Roman" w:cs="ＭＳ 明朝" w:hint="eastAsia"/>
          <w:kern w:val="0"/>
          <w:szCs w:val="21"/>
        </w:rPr>
        <w:t>2</w:t>
      </w:r>
      <w:r w:rsidRPr="00756F67">
        <w:rPr>
          <w:rFonts w:ascii="Times New Roman" w:hAnsi="Times New Roman" w:cs="ＭＳ 明朝" w:hint="eastAsia"/>
          <w:kern w:val="0"/>
          <w:szCs w:val="21"/>
        </w:rPr>
        <w:t>条第</w:t>
      </w:r>
      <w:r w:rsidRPr="00756F67">
        <w:rPr>
          <w:rFonts w:ascii="Times New Roman" w:hAnsi="Times New Roman" w:cs="ＭＳ 明朝" w:hint="eastAsia"/>
          <w:kern w:val="0"/>
          <w:szCs w:val="21"/>
        </w:rPr>
        <w:t>1</w:t>
      </w:r>
      <w:r w:rsidRPr="00756F67">
        <w:rPr>
          <w:rFonts w:ascii="Times New Roman" w:hAnsi="Times New Roman" w:cs="ＭＳ 明朝" w:hint="eastAsia"/>
          <w:kern w:val="0"/>
          <w:szCs w:val="21"/>
        </w:rPr>
        <w:t>項に規定する法人その他の本事業を実施する能力を有する</w:t>
      </w:r>
      <w:r w:rsidR="002005EA" w:rsidRPr="00756F67">
        <w:rPr>
          <w:rFonts w:ascii="Times New Roman" w:hAnsi="Times New Roman" w:cs="ＭＳ 明朝" w:hint="eastAsia"/>
          <w:kern w:val="0"/>
          <w:szCs w:val="21"/>
        </w:rPr>
        <w:t>者</w:t>
      </w:r>
      <w:r w:rsidRPr="00756F67">
        <w:rPr>
          <w:rFonts w:ascii="Times New Roman" w:hAnsi="Times New Roman" w:cs="ＭＳ 明朝" w:hint="eastAsia"/>
          <w:kern w:val="0"/>
          <w:szCs w:val="21"/>
        </w:rPr>
        <w:t>とします。</w:t>
      </w:r>
    </w:p>
    <w:p w:rsidR="008233A0" w:rsidRPr="00756F67" w:rsidRDefault="008233A0" w:rsidP="008233A0">
      <w:pPr>
        <w:suppressAutoHyphens/>
        <w:ind w:left="840" w:hanging="840"/>
        <w:textAlignment w:val="baseline"/>
        <w:rPr>
          <w:rFonts w:ascii="ＭＳ 明朝" w:hAnsi="Times New Roman"/>
          <w:kern w:val="0"/>
          <w:szCs w:val="21"/>
        </w:rPr>
      </w:pPr>
      <w:r w:rsidRPr="00756F67">
        <w:rPr>
          <w:rFonts w:ascii="Times New Roman" w:hAnsi="Times New Roman"/>
          <w:kern w:val="0"/>
          <w:szCs w:val="21"/>
        </w:rPr>
        <w:t xml:space="preserve">      </w:t>
      </w:r>
    </w:p>
    <w:p w:rsidR="008233A0" w:rsidRPr="00756F67" w:rsidRDefault="008233A0" w:rsidP="008233A0">
      <w:pPr>
        <w:suppressAutoHyphens/>
        <w:textAlignment w:val="baseline"/>
        <w:rPr>
          <w:rFonts w:ascii="ＭＳ 明朝" w:hAnsi="Times New Roman"/>
          <w:kern w:val="0"/>
          <w:szCs w:val="21"/>
        </w:rPr>
      </w:pPr>
      <w:r w:rsidRPr="00756F67">
        <w:rPr>
          <w:rFonts w:ascii="Times New Roman" w:hAnsi="Times New Roman" w:cs="ＭＳ 明朝" w:hint="eastAsia"/>
          <w:kern w:val="0"/>
          <w:szCs w:val="21"/>
        </w:rPr>
        <w:t>（２）応募者は、次のすべてに該当しなければなりません。</w:t>
      </w:r>
    </w:p>
    <w:p w:rsidR="008233A0" w:rsidRPr="00756F67" w:rsidRDefault="008233A0" w:rsidP="008233A0">
      <w:pPr>
        <w:suppressAutoHyphens/>
        <w:ind w:leftChars="300" w:left="630"/>
        <w:textAlignment w:val="baseline"/>
        <w:rPr>
          <w:rFonts w:ascii="ＭＳ 明朝" w:hAnsi="Times New Roman"/>
          <w:kern w:val="0"/>
          <w:szCs w:val="21"/>
        </w:rPr>
      </w:pPr>
      <w:r w:rsidRPr="00756F67">
        <w:rPr>
          <w:rFonts w:ascii="Times New Roman" w:hAnsi="Times New Roman" w:cs="ＭＳ 明朝" w:hint="eastAsia"/>
          <w:kern w:val="0"/>
          <w:szCs w:val="21"/>
        </w:rPr>
        <w:t>①　調査を的確に遂行するに足る技術的能力を有すること。</w:t>
      </w:r>
    </w:p>
    <w:p w:rsidR="008233A0" w:rsidRPr="00756F67" w:rsidRDefault="008233A0" w:rsidP="008233A0">
      <w:pPr>
        <w:suppressAutoHyphens/>
        <w:ind w:leftChars="300" w:left="840" w:hangingChars="100" w:hanging="210"/>
        <w:textAlignment w:val="baseline"/>
        <w:rPr>
          <w:rFonts w:ascii="ＭＳ 明朝" w:hAnsi="Times New Roman"/>
          <w:kern w:val="0"/>
          <w:szCs w:val="21"/>
        </w:rPr>
      </w:pPr>
      <w:r w:rsidRPr="00756F67">
        <w:rPr>
          <w:rFonts w:ascii="Times New Roman" w:hAnsi="Times New Roman" w:cs="ＭＳ 明朝" w:hint="eastAsia"/>
          <w:kern w:val="0"/>
          <w:szCs w:val="21"/>
        </w:rPr>
        <w:t>②　調査を的確に遂行するにあたって十分な経理的基礎を有すること。</w:t>
      </w:r>
    </w:p>
    <w:p w:rsidR="008233A0" w:rsidRPr="00756F67" w:rsidRDefault="008233A0" w:rsidP="008233A0">
      <w:pPr>
        <w:suppressAutoHyphens/>
        <w:ind w:leftChars="300" w:left="840" w:hangingChars="100" w:hanging="210"/>
        <w:textAlignment w:val="baseline"/>
        <w:rPr>
          <w:rFonts w:ascii="Times New Roman" w:hAnsi="Times New Roman" w:cs="ＭＳ 明朝"/>
          <w:kern w:val="0"/>
          <w:szCs w:val="21"/>
        </w:rPr>
      </w:pPr>
      <w:r w:rsidRPr="00756F67">
        <w:rPr>
          <w:rFonts w:ascii="Times New Roman" w:hAnsi="Times New Roman" w:cs="ＭＳ 明朝" w:hint="eastAsia"/>
          <w:kern w:val="0"/>
          <w:szCs w:val="21"/>
        </w:rPr>
        <w:t>③　調査に係る経理その他の事務について、的確な管理体制及び処理能力を有すること。</w:t>
      </w:r>
    </w:p>
    <w:p w:rsidR="008233A0" w:rsidRPr="00756F67" w:rsidRDefault="008233A0" w:rsidP="008233A0">
      <w:pPr>
        <w:suppressAutoHyphens/>
        <w:ind w:leftChars="200" w:left="840" w:hangingChars="200" w:hanging="420"/>
        <w:textAlignment w:val="baseline"/>
        <w:rPr>
          <w:rFonts w:ascii="ＭＳ 明朝" w:hAnsi="Times New Roman"/>
          <w:kern w:val="0"/>
          <w:szCs w:val="21"/>
        </w:rPr>
      </w:pPr>
      <w:r w:rsidRPr="00756F67">
        <w:rPr>
          <w:rFonts w:ascii="ＭＳ 明朝" w:hAnsi="Times New Roman" w:hint="eastAsia"/>
          <w:kern w:val="0"/>
          <w:szCs w:val="21"/>
        </w:rPr>
        <w:t>※　応募者の各構成員が調査の一部を分担して実施することにより、二以上の構成員により調査を行うことが可能です。例えば、大学と民間企業等により調査を行うことも可能です。ただし（１）の要件を満たす者に限ります。</w:t>
      </w:r>
    </w:p>
    <w:p w:rsidR="008233A0" w:rsidRPr="00756F67" w:rsidRDefault="008233A0" w:rsidP="008233A0">
      <w:pPr>
        <w:suppressAutoHyphens/>
        <w:ind w:left="420" w:hangingChars="200" w:hanging="420"/>
        <w:textAlignment w:val="baseline"/>
        <w:rPr>
          <w:rFonts w:ascii="ＭＳ 明朝" w:hAnsi="Times New Roman"/>
          <w:kern w:val="0"/>
          <w:szCs w:val="21"/>
        </w:rPr>
      </w:pPr>
    </w:p>
    <w:p w:rsidR="008233A0" w:rsidRPr="00756F67" w:rsidRDefault="008233A0" w:rsidP="008233A0">
      <w:pPr>
        <w:suppressAutoHyphens/>
        <w:ind w:left="420" w:hangingChars="200" w:hanging="420"/>
        <w:textAlignment w:val="baseline"/>
        <w:rPr>
          <w:rFonts w:ascii="ＭＳ 明朝" w:hAnsi="Times New Roman"/>
          <w:kern w:val="0"/>
          <w:szCs w:val="21"/>
        </w:rPr>
      </w:pPr>
      <w:r w:rsidRPr="00756F67">
        <w:rPr>
          <w:rFonts w:ascii="ＭＳ 明朝" w:hAnsi="Times New Roman" w:hint="eastAsia"/>
          <w:kern w:val="0"/>
          <w:szCs w:val="21"/>
        </w:rPr>
        <w:t>（３）原則として、２．１の公募対象の調査事項のうち、</w:t>
      </w:r>
      <w:r w:rsidR="00B0082F" w:rsidRPr="00756F67">
        <w:rPr>
          <w:rFonts w:ascii="ＭＳ 明朝" w:hAnsi="Times New Roman" w:hint="eastAsia"/>
          <w:kern w:val="0"/>
          <w:szCs w:val="21"/>
        </w:rPr>
        <w:t>番号</w:t>
      </w:r>
      <w:r w:rsidR="00E67EC7" w:rsidRPr="00756F67">
        <w:rPr>
          <w:rFonts w:ascii="ＭＳ 明朝" w:hAnsi="Times New Roman" w:hint="eastAsia"/>
          <w:kern w:val="0"/>
          <w:szCs w:val="21"/>
        </w:rPr>
        <w:t>Ｓ１～Ｓ１２</w:t>
      </w:r>
      <w:r w:rsidR="00CA69B3" w:rsidRPr="00756F67">
        <w:rPr>
          <w:rFonts w:ascii="ＭＳ 明朝" w:hAnsi="Times New Roman" w:hint="eastAsia"/>
          <w:kern w:val="0"/>
          <w:szCs w:val="21"/>
        </w:rPr>
        <w:t>、Ｆ１、Ｐ２、Ｍ１</w:t>
      </w:r>
      <w:r w:rsidR="00B0082F" w:rsidRPr="00756F67">
        <w:rPr>
          <w:rFonts w:ascii="ＭＳ 明朝" w:hAnsi="Times New Roman" w:hint="eastAsia"/>
          <w:kern w:val="0"/>
          <w:szCs w:val="21"/>
        </w:rPr>
        <w:t>及び</w:t>
      </w:r>
      <w:r w:rsidR="002F7339" w:rsidRPr="00756F67">
        <w:rPr>
          <w:rFonts w:ascii="ＭＳ 明朝" w:hAnsi="Times New Roman" w:hint="eastAsia"/>
          <w:kern w:val="0"/>
          <w:szCs w:val="21"/>
        </w:rPr>
        <w:t>Ｅ１～Ｅ５</w:t>
      </w:r>
      <w:r w:rsidR="00B0082F" w:rsidRPr="00756F67">
        <w:rPr>
          <w:rFonts w:ascii="ＭＳ 明朝" w:hAnsi="Times New Roman" w:hint="eastAsia"/>
          <w:kern w:val="0"/>
          <w:szCs w:val="21"/>
        </w:rPr>
        <w:t>については、独立行政法人建築研究所（以下「建築研究所」という。）と共同研究により実施するものとし、</w:t>
      </w:r>
      <w:r w:rsidR="0062515E" w:rsidRPr="00756F67">
        <w:rPr>
          <w:rFonts w:ascii="ＭＳ 明朝" w:hAnsi="Times New Roman" w:hint="eastAsia"/>
          <w:kern w:val="0"/>
          <w:szCs w:val="21"/>
        </w:rPr>
        <w:t>番号Ｐ１及び</w:t>
      </w:r>
      <w:r w:rsidR="00CA69B3" w:rsidRPr="00756F67">
        <w:rPr>
          <w:rFonts w:ascii="ＭＳ 明朝" w:hAnsi="Times New Roman" w:hint="eastAsia"/>
          <w:kern w:val="0"/>
          <w:szCs w:val="21"/>
        </w:rPr>
        <w:t>Ｐ３～Ｐ７</w:t>
      </w:r>
      <w:r w:rsidR="00B0082F" w:rsidRPr="00756F67">
        <w:rPr>
          <w:rFonts w:ascii="ＭＳ 明朝" w:hAnsi="Times New Roman" w:hint="eastAsia"/>
          <w:kern w:val="0"/>
          <w:szCs w:val="21"/>
        </w:rPr>
        <w:t>については、建築研究所の技術指導を得て実施するものとします。</w:t>
      </w:r>
    </w:p>
    <w:p w:rsidR="0081613D" w:rsidRPr="00756F67" w:rsidRDefault="008233A0">
      <w:pPr>
        <w:suppressAutoHyphens/>
        <w:ind w:left="420" w:firstLineChars="100" w:firstLine="210"/>
        <w:textAlignment w:val="baseline"/>
        <w:rPr>
          <w:rFonts w:ascii="ＭＳ 明朝" w:hAnsi="Times New Roman"/>
          <w:kern w:val="0"/>
          <w:szCs w:val="21"/>
        </w:rPr>
      </w:pPr>
      <w:r w:rsidRPr="00756F67">
        <w:rPr>
          <w:rFonts w:ascii="ＭＳ 明朝" w:hAnsi="Times New Roman" w:hint="eastAsia"/>
          <w:kern w:val="0"/>
          <w:szCs w:val="21"/>
        </w:rPr>
        <w:t>なお、共同研究又は技術指導の区分については、応募内容により変更される場合があります。</w:t>
      </w:r>
    </w:p>
    <w:p w:rsidR="008233A0" w:rsidRPr="00756F67" w:rsidRDefault="008233A0" w:rsidP="008233A0">
      <w:pPr>
        <w:suppressAutoHyphens/>
        <w:ind w:left="420"/>
        <w:textAlignment w:val="baseline"/>
        <w:rPr>
          <w:rFonts w:ascii="Times New Roman" w:hAnsi="Times New Roman"/>
          <w:kern w:val="0"/>
          <w:szCs w:val="21"/>
        </w:rPr>
      </w:pPr>
    </w:p>
    <w:p w:rsidR="008233A0" w:rsidRPr="00756F67" w:rsidRDefault="008233A0" w:rsidP="008233A0">
      <w:pPr>
        <w:suppressAutoHyphens/>
        <w:ind w:left="420"/>
        <w:textAlignment w:val="baseline"/>
        <w:rPr>
          <w:rFonts w:ascii="Times New Roman" w:hAnsi="Times New Roman"/>
          <w:kern w:val="0"/>
          <w:szCs w:val="21"/>
        </w:rPr>
      </w:pPr>
      <w:r w:rsidRPr="00756F67">
        <w:rPr>
          <w:rFonts w:ascii="Times New Roman" w:hAnsi="Times New Roman" w:hint="eastAsia"/>
          <w:kern w:val="0"/>
          <w:szCs w:val="21"/>
        </w:rPr>
        <w:t>※　建築研究所と共同で実施する場合の補足事項</w:t>
      </w:r>
    </w:p>
    <w:p w:rsidR="008233A0" w:rsidRPr="00756F67" w:rsidRDefault="008233A0" w:rsidP="008233A0">
      <w:pPr>
        <w:suppressAutoHyphens/>
        <w:ind w:leftChars="300" w:left="840" w:hangingChars="100" w:hanging="210"/>
        <w:textAlignment w:val="baseline"/>
        <w:rPr>
          <w:rFonts w:ascii="Times New Roman" w:hAnsi="Times New Roman"/>
          <w:kern w:val="0"/>
          <w:szCs w:val="21"/>
        </w:rPr>
      </w:pPr>
      <w:r w:rsidRPr="00756F67">
        <w:rPr>
          <w:rFonts w:ascii="Times New Roman" w:hAnsi="Times New Roman" w:hint="eastAsia"/>
          <w:kern w:val="0"/>
          <w:szCs w:val="21"/>
        </w:rPr>
        <w:t>①　交付される補助金については、応募した事業主体に対して全額交付され、建築　研究所は補助金の交付を受けません。</w:t>
      </w:r>
    </w:p>
    <w:p w:rsidR="008233A0" w:rsidRPr="00756F67" w:rsidRDefault="008233A0" w:rsidP="008233A0">
      <w:pPr>
        <w:suppressAutoHyphens/>
        <w:ind w:leftChars="300" w:left="840" w:hangingChars="100" w:hanging="210"/>
        <w:textAlignment w:val="baseline"/>
        <w:rPr>
          <w:rFonts w:ascii="ＭＳ 明朝" w:hAnsi="ＭＳ 明朝" w:cs="ＭＳ 明朝"/>
          <w:kern w:val="0"/>
          <w:szCs w:val="21"/>
        </w:rPr>
      </w:pPr>
      <w:r w:rsidRPr="00756F67">
        <w:rPr>
          <w:rFonts w:ascii="Times New Roman" w:hAnsi="Times New Roman" w:hint="eastAsia"/>
          <w:kern w:val="0"/>
          <w:szCs w:val="21"/>
        </w:rPr>
        <w:t>②　事業主体（建築研究所以外の共同研究者を含みます。）と建築研究所との間で共同研究に関する協定を交わしていただきます</w:t>
      </w:r>
      <w:r w:rsidRPr="00756F67">
        <w:rPr>
          <w:rFonts w:ascii="ＭＳ 明朝" w:hAnsi="ＭＳ 明朝" w:cs="ＭＳ 明朝" w:hint="eastAsia"/>
          <w:kern w:val="0"/>
          <w:szCs w:val="21"/>
        </w:rPr>
        <w:t>。</w:t>
      </w:r>
    </w:p>
    <w:p w:rsidR="008233A0" w:rsidRPr="00756F67" w:rsidRDefault="008233A0" w:rsidP="008233A0">
      <w:pPr>
        <w:suppressAutoHyphens/>
        <w:ind w:leftChars="300" w:left="840" w:hangingChars="100" w:hanging="210"/>
        <w:textAlignment w:val="baseline"/>
        <w:rPr>
          <w:rFonts w:ascii="Times New Roman" w:hAnsi="Times New Roman"/>
          <w:kern w:val="0"/>
          <w:szCs w:val="21"/>
        </w:rPr>
      </w:pPr>
      <w:r w:rsidRPr="00756F67">
        <w:rPr>
          <w:rFonts w:ascii="ＭＳ 明朝" w:hAnsi="ＭＳ 明朝" w:cs="ＭＳ 明朝" w:hint="eastAsia"/>
          <w:kern w:val="0"/>
          <w:szCs w:val="21"/>
        </w:rPr>
        <w:t>③　調査により生じた知的財産権は、建築研究所と共同で実施した場合は、原則として建築研究所にも帰属することとなります。</w:t>
      </w:r>
    </w:p>
    <w:p w:rsidR="008233A0" w:rsidRPr="00756F67" w:rsidRDefault="008233A0" w:rsidP="008233A0">
      <w:pPr>
        <w:suppressAutoHyphens/>
        <w:ind w:left="420"/>
        <w:textAlignment w:val="baseline"/>
        <w:rPr>
          <w:rFonts w:ascii="ＭＳ 明朝" w:hAnsi="ＭＳ 明朝" w:cs="ＭＳ 明朝"/>
          <w:kern w:val="0"/>
          <w:szCs w:val="21"/>
        </w:rPr>
      </w:pPr>
      <w:r w:rsidRPr="00756F67">
        <w:rPr>
          <w:rFonts w:ascii="ＭＳ 明朝" w:hAnsi="ＭＳ 明朝" w:cs="ＭＳ 明朝" w:hint="eastAsia"/>
          <w:kern w:val="0"/>
          <w:szCs w:val="21"/>
        </w:rPr>
        <w:t>※　建築研究所の技術指導を受ける場合の補足事項</w:t>
      </w:r>
    </w:p>
    <w:p w:rsidR="008233A0" w:rsidRPr="00756F67" w:rsidRDefault="008233A0" w:rsidP="008233A0">
      <w:pPr>
        <w:suppressAutoHyphens/>
        <w:ind w:leftChars="200" w:left="420" w:firstLineChars="100" w:firstLine="210"/>
        <w:textAlignment w:val="baseline"/>
        <w:rPr>
          <w:rFonts w:ascii="ＭＳ 明朝" w:hAnsi="ＭＳ 明朝" w:cs="ＭＳ 明朝"/>
          <w:kern w:val="0"/>
          <w:szCs w:val="21"/>
        </w:rPr>
      </w:pPr>
      <w:r w:rsidRPr="00756F67">
        <w:rPr>
          <w:rFonts w:ascii="ＭＳ 明朝" w:hAnsi="ＭＳ 明朝" w:cs="ＭＳ 明朝" w:hint="eastAsia"/>
          <w:kern w:val="0"/>
          <w:szCs w:val="21"/>
        </w:rPr>
        <w:t>○　建築研究所は、原則として、事業主体から技術指導料は受領しません。</w:t>
      </w:r>
    </w:p>
    <w:p w:rsidR="0098484B" w:rsidRPr="00756F67" w:rsidRDefault="0098484B">
      <w:pPr>
        <w:widowControl/>
        <w:jc w:val="left"/>
        <w:rPr>
          <w:rFonts w:ascii="ＭＳ 明朝" w:hAnsi="Times New Roman"/>
          <w:kern w:val="0"/>
          <w:szCs w:val="21"/>
        </w:rPr>
      </w:pPr>
      <w:r w:rsidRPr="00756F67">
        <w:rPr>
          <w:rFonts w:ascii="ＭＳ 明朝" w:hAnsi="Times New Roman"/>
          <w:kern w:val="0"/>
          <w:szCs w:val="21"/>
        </w:rPr>
        <w:br w:type="page"/>
      </w:r>
    </w:p>
    <w:p w:rsidR="0081613D" w:rsidRPr="00756F67" w:rsidRDefault="008233A0">
      <w:pPr>
        <w:suppressAutoHyphens/>
        <w:textAlignment w:val="baseline"/>
        <w:rPr>
          <w:rFonts w:ascii="ＭＳ 明朝" w:hAnsi="Times New Roman"/>
          <w:kern w:val="0"/>
          <w:szCs w:val="21"/>
        </w:rPr>
      </w:pPr>
      <w:r w:rsidRPr="00756F67">
        <w:rPr>
          <w:rFonts w:ascii="Times New Roman" w:hAnsi="Times New Roman" w:cs="ＭＳ 明朝" w:hint="eastAsia"/>
          <w:kern w:val="0"/>
          <w:szCs w:val="21"/>
        </w:rPr>
        <w:lastRenderedPageBreak/>
        <w:t>（</w:t>
      </w:r>
      <w:r w:rsidR="00A17205" w:rsidRPr="00756F67">
        <w:rPr>
          <w:rFonts w:ascii="Times New Roman" w:hAnsi="Times New Roman" w:cs="ＭＳ 明朝" w:hint="eastAsia"/>
          <w:kern w:val="0"/>
          <w:szCs w:val="21"/>
        </w:rPr>
        <w:t>４</w:t>
      </w:r>
      <w:r w:rsidRPr="00756F67">
        <w:rPr>
          <w:rFonts w:ascii="Times New Roman" w:hAnsi="Times New Roman" w:cs="ＭＳ 明朝" w:hint="eastAsia"/>
          <w:kern w:val="0"/>
          <w:szCs w:val="21"/>
        </w:rPr>
        <w:t>）応募の際には、経理担当者及び事務連絡先を決めていただきます。</w:t>
      </w:r>
    </w:p>
    <w:p w:rsidR="008233A0" w:rsidRPr="00756F67" w:rsidRDefault="00B32496" w:rsidP="008233A0">
      <w:pPr>
        <w:suppressAutoHyphens/>
        <w:textAlignment w:val="baseline"/>
        <w:rPr>
          <w:rFonts w:ascii="ＭＳ 明朝" w:hAnsi="Times New Roman"/>
          <w:kern w:val="0"/>
          <w:szCs w:val="21"/>
        </w:rPr>
      </w:pPr>
      <w:r w:rsidRPr="00B32496">
        <w:rPr>
          <w:noProof/>
        </w:rPr>
        <w:pict>
          <v:shape id="Freeform 182" o:spid="_x0000_s1026" style="position:absolute;left:0;text-align:left;margin-left:19.9pt;margin-top:12.5pt;width:390.05pt;height:2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" path="m46,46r,614l7755,660r,-614l46,46xm7770,31r,644l29,675,29,31r7741,xm15,17r,674l7786,691r,-674l15,17xm7801,r,706l,706,,,7801,xe" fillcolor="black" strokeweight=".1pt">
            <v:path arrowok="t" o:connecttype="custom" o:connectlocs="29210,22011;29210,315809;4924425,315809;4924425,22011;29210,22011;4933950,14833;4933950,322987;18415,322987;18415,14833;4933950,14833;9525,8134;9525,330643;4944110,330643;4944110,8134;9525,8134;4953635,0;4953635,337820;0,337820;0,0;4953635,0" o:connectangles="0,0,0,0,0,0,0,0,0,0,0,0,0,0,0,0,0,0,0,0"/>
            <o:lock v:ext="edit" verticies="t"/>
          </v:shape>
        </w:pict>
      </w:r>
      <w:r w:rsidRPr="00B32496">
        <w:rPr>
          <w:noProof/>
        </w:rPr>
        <w:pict>
          <v:group id="キャンバス 161" o:spid="_x0000_s1027" editas="canvas" style="position:absolute;left:0;text-align:left;margin-left:22.2pt;margin-top:9.9pt;width:388.85pt;height:157.3pt;z-index:251662848" coordsize="49383,19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49383;height:19977;visibility:visible">
              <v:fill o:detectmouseclick="t"/>
              <v:path o:connecttype="none"/>
            </v:shape>
            <v:rect id="Rectangle 163" o:spid="_x0000_s1029" style="position:absolute;left:20510;top:190;width:8896;height:3702;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9635EB" w:rsidRDefault="009635EB" w:rsidP="008233A0">
                    <w:r>
                      <w:rPr>
                        <w:rFonts w:ascii="ＭＳ Ｐゴシック" w:eastAsia="ＭＳ Ｐゴシック" w:cs="ＭＳ Ｐゴシック" w:hint="eastAsia"/>
                        <w:color w:val="000000"/>
                        <w:sz w:val="28"/>
                        <w:szCs w:val="28"/>
                      </w:rPr>
                      <w:t>国土交通省</w:t>
                    </w:r>
                  </w:p>
                </w:txbxContent>
              </v:textbox>
            </v:rect>
            <v:rect id="Rectangle 164" o:spid="_x0000_s1030" style="position:absolute;left:139;top:13906;width:49244;height:4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dOj8QA&#10;AADaAAAADwAAAGRycy9kb3ducmV2LnhtbESPQWvCQBSE7wX/w/IEL6Vu6iHR6CptRbGHHqqlvT6y&#10;zySafbtk1xj/vVso9DjMzDfMYtWbRnTU+tqygudxAoK4sLrmUsHXYfM0BeEDssbGMim4kYfVcvCw&#10;wFzbK39Stw+liBD2OSqoQnC5lL6oyKAfW0ccvaNtDYYo21LqFq8Rbho5SZJUGqw5LlTo6K2i4ry/&#10;GAU/29f6m7IsfZyd1iVvuo/OvQelRsP+ZQ4iUB/+w3/tnVYwg98r8Qb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To/EAAAA2gAAAA8AAAAAAAAAAAAAAAAAmAIAAGRycy9k&#10;b3ducmV2LnhtbFBLBQYAAAAABAAEAPUAAACJAwAAAAA=&#10;" filled="f" strokeweight="2.3pt"/>
            <v:shape id="Freeform 165" o:spid="_x0000_s1031" style="position:absolute;left:27768;top:3702;width:902;height:10077;visibility:visible;mso-wrap-style:square;v-text-anchor:top" coordsize="91,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WN2MQA&#10;AADbAAAADwAAAGRycy9kb3ducmV2LnhtbESPQW/CMAyF75P4D5GRdhsJHLaqEBACMU3aOMDYgZvV&#10;mLaicaomQPn38wGJm633/N7n2aL3jbpSF+vAFsYjA4q4CK7m0sLhd/OWgYoJ2WETmCzcKcJiPniZ&#10;Ye7CjXd03adSSQjHHC1UKbW51rGoyGMchZZYtFPoPCZZu1K7Dm8S7hs9MeZde6xZGipsaVVRcd5f&#10;vAWzHm//qM1Wn8fD9z2Yy0/gj8za12G/nIJK1Ken+XH95QRf6OUXGUD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VjdjEAAAA2wAAAA8AAAAAAAAAAAAAAAAAmAIAAGRycy9k&#10;b3ducmV2LnhtbFBLBQYAAAAABAAEAPUAAACJAwAAAAA=&#10;" path="m36,2242l36,77r2,-4l40,71r2,-1l45,68r2,2l49,71r2,2l53,77r,2165l51,2246r-2,1l47,2249r-2,l42,2249r-2,-2l38,2246r-2,-4xm,92l45,,91,92,,92xe" fillcolor="black" strokeweight="1pt">
              <v:path arrowok="t" o:connecttype="custom" o:connectlocs="35672,1004608;35672,34503;37653,32710;39635,31814;41617,31366;44590,30470;46571,31366;48553,31814;50535,32710;52517,34503;52517,1004608;50535,1006401;48553,1006849;46571,1007745;44590,1007745;41617,1007745;39635,1006849;37653,1006401;35672,1004608;35672,1004608;0,41224;44590,0;90170,41224;0,41224" o:connectangles="0,0,0,0,0,0,0,0,0,0,0,0,0,0,0,0,0,0,0,0,0,0,0,0"/>
              <o:lock v:ext="edit" verticies="t"/>
            </v:shape>
            <v:shape id="Freeform 166" o:spid="_x0000_s1032" style="position:absolute;left:2565;top:15240;width:7112;height:2082;visibility:visible;mso-wrap-style:square;v-text-anchor:top" coordsize="1120,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e/G8EA&#10;AADbAAAADwAAAGRycy9kb3ducmV2LnhtbERPTWvDMAy9D/YfjAq7LU43CG0Wt5SNwg4tI2l2F7EW&#10;h8VyiL02+fd1YdCbHu9TxXayvTjT6DvHCpZJCoK4cbrjVkF92j+vQPiArLF3TApm8rDdPD4UmGt3&#10;4ZLOVWhFDGGfowITwpBL6RtDFn3iBuLI/bjRYohwbKUe8RLDbS9f0jSTFjuODQYHejfU/FZ/VoGc&#10;DlTO9VH774/Xr7U02X6uUamnxbR7AxFoCnfxv/tTx/lLuP0SD5Cb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XvxvBAAAA2wAAAA8AAAAAAAAAAAAAAAAAmAIAAGRycy9kb3du&#10;cmV2LnhtbFBLBQYAAAAABAAEAPUAAACGAwAAAAA=&#10;" path="m173,l155,,139,1,122,7r-16,5l91,20,77,29,64,38,51,49,40,62,31,74,22,89r-7,15l9,120,4,136,2,153,,171r2,18l4,206r5,16l15,239r7,14l31,268r9,12l51,293r13,11l77,313r14,9l106,330r16,5l139,339r16,3l173,342r775,l965,342r18,-3l999,335r15,-5l1030,322r13,-9l1058,304r11,-11l1079,280r11,-12l1100,253r7,-14l1112,222r4,-16l1120,189r,-18l1120,153r-4,-17l1112,120r-5,-16l1100,89,1090,74,1079,62,1069,49,1058,38r-15,-9l1030,20r-16,-8l999,7,983,1,965,,948,,173,e" filled="f" strokeweight=".55pt">
              <v:path arrowok="t" o:connecttype="custom" o:connectlocs="98425,0;77470,4263;57785,12180;40640,23142;25400,37758;13970,54202;5715,73081;1270,93178;1270,115102;5715,135199;13970,154078;25400,170522;40640,185138;57785,196100;77470,204017;98425,208280;601980,208280;624205,206453;643890,200972;662305,190619;678815,178439;692150,163214;702945,145552;708660,125455;711200,104140;708660,82825;702945,63337;692150,45066;678815,29841;662305,17661;643890,7308;624205,609;601980,0" o:connectangles="0,0,0,0,0,0,0,0,0,0,0,0,0,0,0,0,0,0,0,0,0,0,0,0,0,0,0,0,0,0,0,0,0"/>
            </v:shape>
            <v:shape id="Freeform 167" o:spid="_x0000_s1033" style="position:absolute;left:12776;top:15151;width:7118;height:2260;visibility:visible;mso-wrap-style:square;v-text-anchor:top" coordsize="1121,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GYMMEA&#10;AADbAAAADwAAAGRycy9kb3ducmV2LnhtbERPS4vCMBC+L/gfwgheFpuuyCLVVERXETyIj4u3sRnb&#10;YjMpTdT6742w4G0+vudMpq2pxJ0aV1pW8BPFIIgzq0vOFRwPy/4IhPPIGivLpOBJDqZp52uCibYP&#10;3tF973MRQtglqKDwvk6kdFlBBl1ka+LAXWxj0AfY5FI3+AjhppKDOP6VBksODQXWNC8ou+5vRsFq&#10;Ic+77QYPp/p7uRpu/4Yud2ulet12NgbhqfUf8b97rcP8Abx/CQfI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hmDDBAAAA2wAAAA8AAAAAAAAAAAAAAAAAmAIAAGRycy9kb3du&#10;cmV2LnhtbFBLBQYAAAAABAAEAPUAAACGAwAAAAA=&#10;" path="m171,l155,,136,1,120,7r-16,5l89,20,74,29,62,38,51,49,38,62,29,74,20,89r-8,15l7,120,3,136,,153r,18l,189r3,17l7,222r5,17l20,253r9,15l38,280r13,13l62,304r12,9l89,322r15,8l120,335r16,4l155,342r16,l948,342r18,l982,339r17,-4l1015,330r15,-8l1044,313r13,-9l1070,293r11,-13l1090,268r9,-15l1106,239r6,-17l1117,206r2,-17l1121,171r-2,-18l1117,136r-5,-16l1106,104r-7,-15l1090,74r-9,-12l1070,49,1057,38r-13,-9l1030,20r-15,-8l999,7,982,1,966,,948,,171,e" filled="f" strokeweight=".55pt">
              <v:path arrowok="t" o:connecttype="custom" o:connectlocs="98425,0;76200,4627;56515,13220;39370,25118;24130,40982;12700,58828;4445,79319;0,101132;0,124928;4445,146741;12700,167232;24130,185078;39370,200942;56515,212840;76200,221433;98425,226060;601980,226060;623570,224077;644525,218128;662940,206891;679450,193671;692150,177146;702310,157978;709295,136165;711835,113030;709295,89895;702310,68743;692150,48914;679450,32389;662940,19169;644525,7932;623570,661;601980,0" o:connectangles="0,0,0,0,0,0,0,0,0,0,0,0,0,0,0,0,0,0,0,0,0,0,0,0,0,0,0,0,0,0,0,0,0"/>
            </v:shape>
            <v:rect id="Rectangle 168" o:spid="_x0000_s1034" style="position:absolute;left:3257;top:15354;width:5721;height:18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9635EB" w:rsidRPr="009123D5" w:rsidRDefault="009635EB" w:rsidP="008233A0">
                    <w:pPr>
                      <w:rPr>
                        <w:sz w:val="18"/>
                        <w:szCs w:val="18"/>
                      </w:rPr>
                    </w:pPr>
                    <w:r w:rsidRPr="009123D5">
                      <w:rPr>
                        <w:rFonts w:ascii="ＭＳ Ｐゴシック" w:eastAsia="ＭＳ Ｐゴシック" w:cs="ＭＳ Ｐゴシック" w:hint="eastAsia"/>
                        <w:color w:val="000000"/>
                        <w:sz w:val="18"/>
                        <w:szCs w:val="18"/>
                      </w:rPr>
                      <w:t>経理担当者</w:t>
                    </w:r>
                  </w:p>
                </w:txbxContent>
              </v:textbox>
            </v:rect>
            <v:rect id="Rectangle 169" o:spid="_x0000_s1035" style="position:absolute;left:13474;top:15367;width:5722;height:182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xYcAA&#10;AADbAAAADwAAAGRycy9kb3ducmV2LnhtbERPzWoCMRC+C32HMIXeNLsiUrdGsYIogge1DzBsxs3a&#10;zWRNUl3f3ghCb/Px/c503tlGXMmH2rGCfJCBIC6drrlS8HNc9T9BhIissXFMCu4UYD57602x0O7G&#10;e7oeYiVSCIcCFZgY20LKUBqyGAauJU7cyXmLMUFfSe3xlsJtI4dZNpYWa04NBltaGip/D39WAX2v&#10;95PzIpid9HnId9vxZLS+KPXx3i2+QETq4r/45d7oNH8Ez1/S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zxYcAAAADbAAAADwAAAAAAAAAAAAAAAACYAgAAZHJzL2Rvd25y&#10;ZXYueG1sUEsFBgAAAAAEAAQA9QAAAIUDAAAAAA==&#10;" filled="f" stroked="f">
              <v:textbox inset="0,0,0,0">
                <w:txbxContent>
                  <w:p w:rsidR="009635EB" w:rsidRPr="009123D5" w:rsidRDefault="009635EB" w:rsidP="008233A0">
                    <w:pPr>
                      <w:rPr>
                        <w:sz w:val="18"/>
                        <w:szCs w:val="18"/>
                      </w:rPr>
                    </w:pPr>
                    <w:r w:rsidRPr="009123D5">
                      <w:rPr>
                        <w:rFonts w:ascii="ＭＳ Ｐゴシック" w:eastAsia="ＭＳ Ｐゴシック" w:cs="ＭＳ Ｐゴシック" w:hint="eastAsia"/>
                        <w:color w:val="000000"/>
                        <w:sz w:val="18"/>
                        <w:szCs w:val="18"/>
                      </w:rPr>
                      <w:t>事務連絡先</w:t>
                    </w:r>
                  </w:p>
                </w:txbxContent>
              </v:textbox>
            </v:rect>
            <v:shape id="Freeform 170" o:spid="_x0000_s1036" style="position:absolute;left:16179;top:3702;width:1080;height:11518;visibility:visible;mso-wrap-style:square;v-text-anchor:top" coordsize="91,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qttcEA&#10;AADbAAAADwAAAGRycy9kb3ducmV2LnhtbERPS2sCMRC+F/wPYQRvNatgK6tRFkUQClIfB4/DZtys&#10;biZLEnX9902h0Nt8fM+ZLzvbiAf5UDtWMBpmIIhLp2uuFJyOm/cpiBCRNTaOScGLAiwXvbc55to9&#10;eU+PQ6xECuGQowITY5tLGUpDFsPQtcSJuzhvMSboK6k9PlO4beQ4yz6kxZpTg8GWVobK2+FuFej1&#10;rrxduHh97uX5a33dfBu/K5Qa9LtiBiJSF//Ff+6tTvMn8PtLOkA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KrbXBAAAA2wAAAA8AAAAAAAAAAAAAAAAAmAIAAGRycy9kb3du&#10;cmV2LnhtbFBLBQYAAAAABAAEAPUAAACGAwAAAAA=&#10;" path="m38,2595r,-46l38,2546r2,-2l42,2542r3,l47,2542r4,2l51,2546r2,3l53,2595r-2,4l51,2600r-4,2l45,2602r-3,l40,2600r-2,-1l38,2595xm38,2489r,-45l38,2440r2,-2l42,2436r3,-2l47,2436r4,2l51,2440r2,4l53,2489r-2,2l51,2495r-4,l45,2496r-3,-1l40,2495r-2,-4l38,2489xm38,2382r,-46l38,2334r2,-3l42,2329r3,l47,2329r4,2l51,2334r2,2l53,2382r-2,3l51,2387r-4,2l45,2389r-3,l40,2387r-2,-2l38,2382xm38,2276r,-46l38,2227r2,-2l42,2223r3,l47,2223r4,2l51,2227r2,3l53,2276r-2,3l51,2281r-4,2l45,2283r-3,l40,2281r-2,-2l38,2276xm38,2170r,-46l38,2121r2,-2l42,2117r3,-2l47,2117r4,2l51,2121r2,3l53,2170r-2,2l51,2175r-4,l45,2177r-3,-2l40,2175r-2,-3l38,2170xm38,2062r,-45l38,2015r2,-4l42,2010r3,l47,2010r4,1l51,2015r2,2l53,2062r-2,4l51,2068r-4,2l45,2070r-3,l40,2068r-2,-2l38,2062xm38,1957r,-46l38,1907r2,-1l42,1904r3,l47,1904r4,2l51,1907r2,4l53,1957r-2,3l51,1962r-4,2l45,1964r-3,l40,1962r-2,-2l38,1957xm38,1851r,-46l38,1802r2,-2l42,1798r3,-2l47,1798r4,2l51,1802r2,3l53,1851r-2,2l51,1856r-4,l45,1858r-3,-2l40,1856r-2,-3l38,1851xm38,1743r,-45l38,1696r2,-4l42,1690r3,l47,1690r4,2l51,1696r2,2l53,1743r-2,4l51,1749r-4,2l45,1751r-3,l40,1749r-2,-2l38,1743xm38,1637r,-45l38,1588r2,-2l42,1585r3,l47,1585r4,1l51,1588r2,4l53,1637r-2,4l51,1643r-4,2l45,1645r-3,l40,1643r-2,-2l38,1637xm38,1532r,-46l38,1482r2,-1l42,1479r3,-2l47,1479r4,2l51,1482r2,4l53,1532r-2,1l51,1537r-4,l45,1539r-3,-2l40,1537r-2,-4l38,1532xm38,1424r,-46l38,1377r2,-4l42,1371r3,l47,1371r4,2l51,1377r2,1l53,1424r-2,4l51,1430r-4,1l45,1431r-3,l40,1430r-2,-2l38,1424xm38,1318r,-45l38,1269r2,-2l42,1265r3,l47,1265r4,2l51,1269r2,4l53,1318r-2,4l51,1324r-4,2l45,1326r-3,l40,1324r-2,-2l38,1318xm38,1212r,-45l38,1163r2,-2l42,1160r3,-2l47,1160r4,1l51,1163r2,4l53,1212r-2,2l51,1218r-4,l45,1220r-3,-2l40,1218r-2,-4l38,1212xm38,1105r,-46l38,1057r2,-3l42,1052r3,l47,1052r4,2l51,1057r2,2l53,1105r-2,4l51,1110r-4,2l45,1112r-3,l40,1110r-2,-1l38,1105xm38,999r,-46l38,950r2,-2l42,946r3,l47,946r4,2l51,950r2,3l53,999r-2,4l51,1005r-4,1l45,1006r-3,l40,1005r-2,-2l38,999xm38,893r,-45l38,844r2,-2l42,840r3,-1l47,840r4,2l51,844r2,4l53,893r-2,2l51,899r-4,l45,901r-3,-2l40,899r-2,-4l38,893xm38,786r,-46l38,738r2,-3l42,733r3,l47,733r4,2l51,738r2,2l53,786r-2,3l51,791r-4,2l45,793r-3,l40,791r-2,-2l38,786xm38,680r,-46l38,631r2,-2l42,627r3,l47,627r4,2l51,631r2,3l53,680r-2,4l51,685r-4,2l45,687r-3,l40,685r-2,-1l38,680xm38,574r,-45l38,525r2,-2l42,521r3,-2l47,521r4,2l51,525r2,4l53,574r-2,2l51,580r-4,l45,581r-3,-1l40,580r-2,-4l38,574xm38,467r,-46l38,419r2,-4l42,414r3,l47,414r4,1l51,419r2,2l53,467r-2,3l51,472r-4,2l45,474r-3,l40,472r-2,-2l38,467xm38,361r,-46l38,311r2,-1l42,308r3,l47,308r4,2l51,311r2,4l53,361r-2,3l51,366r-4,2l45,368r-3,l40,366r-2,-2l38,361xm38,255r,-46l38,206r2,-2l42,202r3,-2l47,202r4,2l51,206r2,3l53,255r-2,2l51,260r-4,l45,262r-3,-2l40,260r-2,-3l38,255xm38,147r,-45l38,100r2,-4l42,94r3,l47,94r4,2l51,100r2,2l53,147r-2,4l51,153r-4,2l45,155r-3,l40,153r-2,-2l38,147xm91,2580r-46,92l,2580r91,xm,91l45,,91,91,,91xe" fillcolor="black" strokeweight=".1pt">
              <v:path arrowok="t" o:connecttype="custom" o:connectlocs="60499,1096710;49823,1121713;47451,1051013;60499,1073862;45078,1072999;60499,1004886;49823,1029890;47451,959190;60499,982469;45078,981176;60499,913494;49823,937635;47451,866935;60499,890645;45078,888921;60499,821670;49823,846674;47451,775974;60499,798822;45078,797960;60499,729415;49823,754850;47451,683719;60499,707429;45078,705705;60499,638454;49823,662595;47451,591896;60499,615606;45078,613881;60499,546199;49823,571634;47451,500503;60499,523351;45078,522489;60499,454376;49823,479379;47451,408680;60499,432390;45078,430665;60499,362983;49823,387556;47451,316856;60499,340135;45078,338842;60499,271160;49823,296163;47451,225463;60499,248312;45078,247449;60499,178905;49823,204340;47451,133640;60499,156919;45078,155626;60499,87944;49823,112085;47451,41385;60499,65096;45078,63371;0,39230" o:connectangles="0,0,0,0,0,0,0,0,0,0,0,0,0,0,0,0,0,0,0,0,0,0,0,0,0,0,0,0,0,0,0,0,0,0,0,0,0,0,0,0,0,0,0,0,0,0,0,0,0,0,0,0,0,0,0,0,0,0,0,0,0"/>
              <o:lock v:ext="edit" verticies="t"/>
            </v:shape>
            <v:shape id="Freeform 171" o:spid="_x0000_s1037" style="position:absolute;left:5873;top:3702;width:1086;height:11518;visibility:visible;mso-wrap-style:square;v-text-anchor:top" coordsize="91,2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gzwsAA&#10;AADbAAAADwAAAGRycy9kb3ducmV2LnhtbERPS4vCMBC+L/gfwgje1lQP7lKNUhRBEGR9HDwOzdhU&#10;m0lJotZ/bxYW9jYf33Nmi8424kE+1I4VjIYZCOLS6ZorBafj+vMbRIjIGhvHpOBFARbz3scMc+2e&#10;vKfHIVYihXDIUYGJsc2lDKUhi2HoWuLEXZy3GBP0ldQenyncNnKcZRNpsebUYLClpaHydrhbBXq1&#10;K28XLl5fe3nerq7rH+N3hVKDfldMQUTq4r/4z73Raf4Efn9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gzwsAAAADbAAAADwAAAAAAAAAAAAAAAACYAgAAZHJzL2Rvd25y&#10;ZXYueG1sUEsFBgAAAAAEAAQA9QAAAIUDAAAAAA==&#10;" path="m38,2595r,-46l38,2546r2,-2l41,2542r4,l47,2542r4,2l52,2546r,3l52,2595r,4l51,2600r-4,2l45,2602r-4,l40,2600r-2,-1l38,2595xm38,2489r,-45l38,2440r2,-2l41,2436r4,-2l47,2436r4,2l52,2440r,4l52,2489r,2l51,2495r-4,l45,2496r-4,-1l40,2495r-2,-4l38,2489xm38,2382r,-46l38,2334r2,-3l41,2329r4,l47,2329r4,2l52,2334r,2l52,2382r,3l51,2387r-4,2l45,2389r-4,l40,2387r-2,-2l38,2382xm38,2276r,-46l38,2227r2,-2l41,2223r4,l47,2223r4,2l52,2227r,3l52,2276r,3l51,2281r-4,2l45,2283r-4,l40,2281r-2,-2l38,2276xm38,2170r,-46l38,2121r2,-2l41,2117r4,-2l47,2117r4,2l52,2121r,3l52,2170r,2l51,2175r-4,l45,2177r-4,-2l40,2175r-2,-3l38,2170xm38,2062r,-45l38,2015r2,-4l41,2010r4,l47,2010r4,1l52,2015r,2l52,2062r,4l51,2068r-4,2l45,2070r-4,l40,2068r-2,-2l38,2062xm38,1957r,-46l38,1907r2,-1l41,1904r4,l47,1904r4,2l52,1907r,4l52,1957r,3l51,1962r-4,2l45,1964r-4,l40,1962r-2,-2l38,1957xm38,1851r,-46l38,1802r2,-2l41,1798r4,-2l47,1798r4,2l52,1802r,3l52,1851r,2l51,1856r-4,l45,1858r-4,-2l40,1856r-2,-3l38,1851xm38,1743r,-45l38,1696r2,-4l41,1690r4,l47,1690r4,2l52,1696r,2l52,1743r,4l51,1749r-4,2l45,1751r-4,l40,1749r-2,-2l38,1743xm38,1637r,-45l38,1588r2,-2l41,1585r4,l47,1585r4,1l52,1588r,4l52,1637r,4l51,1643r-4,2l45,1645r-4,l40,1643r-2,-2l38,1637xm38,1532r,-46l38,1482r2,-1l41,1479r4,-2l47,1479r4,2l52,1482r,4l52,1532r,1l51,1537r-4,l45,1539r-4,-2l40,1537r-2,-4l38,1532xm38,1424r,-46l38,1377r2,-4l41,1371r4,l47,1371r4,2l52,1377r,1l52,1424r,4l51,1430r-4,1l45,1431r-4,l40,1430r-2,-2l38,1424xm38,1318r,-45l38,1269r2,-2l41,1265r4,l47,1265r4,2l52,1269r,4l52,1318r,4l51,1324r-4,2l45,1326r-4,l40,1324r-2,-2l38,1318xm38,1212r,-45l38,1163r2,-2l41,1160r4,-2l47,1160r4,1l52,1163r,4l52,1212r,2l51,1218r-4,l45,1220r-4,-2l40,1218r-2,-4l38,1212xm38,1105r,-46l38,1057r2,-3l41,1052r4,l47,1052r4,2l52,1057r,2l52,1105r,4l51,1110r-4,2l45,1112r-4,l40,1110r-2,-1l38,1105xm38,999r,-46l38,950r2,-2l41,946r4,l47,946r4,2l52,950r,3l52,999r,4l51,1005r-4,1l45,1006r-4,l40,1005r-2,-2l38,999xm38,893r,-45l38,844r2,-2l41,840r4,-1l47,840r4,2l52,844r,4l52,893r,2l51,899r-4,l45,901r-4,-2l40,899r-2,-4l38,893xm38,786r,-46l38,738r2,-3l41,733r4,l47,733r4,2l52,738r,2l52,786r,3l51,791r-4,2l45,793r-4,l40,791r-2,-2l38,786xm38,680r,-46l38,631r2,-2l41,627r4,l47,627r4,2l52,631r,3l52,680r,4l51,685r-4,2l45,687r-4,l40,685r-2,-1l38,680xm38,574r,-45l38,525r2,-2l41,521r4,-2l47,521r4,2l52,525r,4l52,574r,2l51,580r-4,l45,581r-4,-1l40,580r-2,-4l38,574xm38,467r,-46l38,419r2,-4l41,414r4,l47,414r4,1l52,419r,2l52,467r,3l51,472r-4,2l45,474r-4,l40,472r-2,-2l38,467xm38,361r,-46l38,311r2,-1l41,308r4,l47,308r4,2l52,311r,4l52,361r,3l51,366r-4,2l45,368r-4,l40,366r-2,-2l38,361xm38,255r,-46l38,206r2,-2l41,202r4,-2l47,202r4,2l52,206r,3l52,255r,2l51,260r-4,l45,262r-4,-2l40,260r-2,-3l38,255xm38,147r,-45l38,100r2,-4l41,94r4,l47,94r4,2l52,100r,2l52,147r,4l51,153r-4,2l45,155r-4,l40,153r-2,-2l38,147xm91,2580r-46,92l,2580r91,xm,91l45,,91,91,,91xe" fillcolor="black" strokeweight=".1pt">
              <v:path arrowok="t" o:connecttype="custom" o:connectlocs="60855,1096710;48923,1121713;47730,1051013;62049,1073862;45343,1072999;60855,1004886;48923,1029890;47730,959190;62049,982469;45343,981176;60855,913494;48923,937635;47730,866935;62049,890645;45343,888921;60855,821670;48923,846674;47730,775974;62049,798822;45343,797960;60855,729415;48923,754850;47730,683719;62049,707429;45343,705705;60855,638454;48923,662595;47730,591896;62049,615606;45343,613881;60855,546199;48923,571634;47730,500503;62049,523351;45343,522489;60855,454376;48923,479379;47730,408680;62049,432390;45343,430665;60855,362983;48923,387556;47730,316856;62049,340135;45343,338842;60855,271160;48923,296163;47730,225463;62049,248312;45343,247449;60855,178905;48923,204340;47730,133640;62049,156919;45343,155626;60855,87944;48923,112085;47730,41385;62049,65096;45343,63371;0,39230" o:connectangles="0,0,0,0,0,0,0,0,0,0,0,0,0,0,0,0,0,0,0,0,0,0,0,0,0,0,0,0,0,0,0,0,0,0,0,0,0,0,0,0,0,0,0,0,0,0,0,0,0,0,0,0,0,0,0,0,0,0,0,0,0"/>
              <o:lock v:ext="edit" verticies="t"/>
            </v:shape>
            <v:rect id="Rectangle 172" o:spid="_x0000_s1038" style="position:absolute;left:6870;top:7416;width:2883;height:1855;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9635EB" w:rsidRDefault="009635EB" w:rsidP="008233A0">
                    <w:r>
                      <w:rPr>
                        <w:rFonts w:ascii="ＭＳ Ｐゴシック" w:eastAsia="ＭＳ Ｐゴシック" w:cs="ＭＳ Ｐゴシック"/>
                        <w:noProof/>
                        <w:color w:val="000000"/>
                        <w:sz w:val="22"/>
                        <w:szCs w:val="22"/>
                      </w:rPr>
                      <w:drawing>
                        <wp:inline distT="0" distB="0" distL="0" distR="0">
                          <wp:extent cx="291465" cy="170815"/>
                          <wp:effectExtent l="0" t="0" r="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465" cy="170815"/>
                                  </a:xfrm>
                                  <a:prstGeom prst="rect">
                                    <a:avLst/>
                                  </a:prstGeom>
                                  <a:noFill/>
                                  <a:ln>
                                    <a:noFill/>
                                  </a:ln>
                                </pic:spPr>
                              </pic:pic>
                            </a:graphicData>
                          </a:graphic>
                        </wp:inline>
                      </w:drawing>
                    </w:r>
                  </w:p>
                </w:txbxContent>
              </v:textbox>
            </v:rect>
            <v:shape id="Freeform 173" o:spid="_x0000_s1039" style="position:absolute;left:36518;top:3702;width:902;height:10077;visibility:visible;mso-wrap-style:square;v-text-anchor:top" coordsize="91,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3sQA&#10;AADbAAAADwAAAGRycy9kb3ducmV2LnhtbESPQW/CMAyF75P4D5GRdhsJHLaqEBACMU3aOMDYgZvV&#10;mLaicaomQPn38wGJm633/N7n2aL3jbpSF+vAFsYjA4q4CK7m0sLhd/OWgYoJ2WETmCzcKcJiPniZ&#10;Ye7CjXd03adSSQjHHC1UKbW51rGoyGMchZZYtFPoPCZZu1K7Dm8S7hs9MeZde6xZGipsaVVRcd5f&#10;vAWzHm//qM1Wn8fD9z2Yy0/gj8za12G/nIJK1Ken+XH95QRfYOUXGUD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gd7EAAAA2wAAAA8AAAAAAAAAAAAAAAAAmAIAAGRycy9k&#10;b3ducmV2LnhtbFBLBQYAAAAABAAEAPUAAACJAwAAAAA=&#10;" path="m39,2242l39,77r,-4l40,71r2,-1l46,68r2,2l51,71r2,2l53,77r,2165l53,2246r-2,1l48,2249r-2,l42,2249r-2,-2l39,2246r,-4xm,92l46,,91,92,,92xe" fillcolor="black" strokeweight="1pt">
              <v:path arrowok="t" o:connecttype="custom" o:connectlocs="38644,1004608;38644,34503;38644,32710;39635,31814;41617,31366;45580,30470;47562,31366;50535,31814;52517,32710;52517,34503;52517,1004608;52517,1006401;50535,1006849;47562,1007745;45580,1007745;41617,1007745;39635,1006849;38644,1006401;38644,1004608;38644,1004608;0,41224;45580,0;90170,41224;0,41224" o:connectangles="0,0,0,0,0,0,0,0,0,0,0,0,0,0,0,0,0,0,0,0,0,0,0,0"/>
              <o:lock v:ext="edit" verticies="t"/>
            </v:shape>
            <v:shape id="Freeform 174" o:spid="_x0000_s1040" style="position:absolute;left:32143;top:3702;width:902;height:10077;visibility:visible;mso-wrap-style:square;v-text-anchor:top" coordsize="91,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8kRcMA&#10;AADbAAAADwAAAGRycy9kb3ducmV2LnhtbERPTWvCQBC9F/wPyxR6q7vpQWPqKiVSKWgPWnvobchO&#10;k9DsbMiuJvn3riD0No/3Ocv1YBtxoc7XjjUkUwWCuHCm5lLD6ev9OQXhA7LBxjFpGMnDejV5WGJm&#10;XM8HuhxDKWII+ww1VCG0mZS+qMiin7qWOHK/rrMYIuxKaTrsY7ht5ItSM2mx5thQYUt5RcXf8Ww1&#10;qE3y+U1tmm9/TrvRqfPe8TzV+ulxeHsFEWgI/+K7+8PE+Qu4/R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8kRcMAAADbAAAADwAAAAAAAAAAAAAAAACYAgAAZHJzL2Rv&#10;d25yZXYueG1sUEsFBgAAAAAEAAQA9QAAAIgDAAAAAA==&#10;" path="m36,2172l36,7,38,3,40,2,42,r4,l47,r4,2l51,3r2,4l53,2172r-2,4l51,2178r-4,1l46,2181r-4,-2l40,2178r-2,-2l36,2172xm91,2158r-45,91l,2158r91,xe" fillcolor="black" strokeweight="1pt">
              <v:path arrowok="t" o:connecttype="custom" o:connectlocs="35672,973242;35672,3137;37653,1344;39635,896;41617,0;45580,0;46571,0;50535,896;50535,1344;52517,3137;52517,973242;50535,975035;50535,975931;46571,976379;45580,977275;41617,976379;39635,975931;37653,975035;35672,973242;35672,973242;90170,966969;45580,1007745;0,966969;90170,966969" o:connectangles="0,0,0,0,0,0,0,0,0,0,0,0,0,0,0,0,0,0,0,0,0,0,0,0"/>
              <o:lock v:ext="edit" verticies="t"/>
            </v:shape>
            <v:shape id="Freeform 175" o:spid="_x0000_s1041" style="position:absolute;left:41744;top:3702;width:902;height:10077;visibility:visible;mso-wrap-style:square;v-text-anchor:top" coordsize="91,2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HZcEA&#10;AADbAAAADwAAAGRycy9kb3ducmV2LnhtbERPy4rCMBTdD/gP4QruxkQXWqppGRRFUBfjYzG7S3On&#10;LdPclCZq/XuzEGZ5OO9l3ttG3KnztWMNk7ECQVw4U3Op4XLefCYgfEA22DgmDU/ykGeDjyWmxj34&#10;m+6nUIoYwj5FDVUIbSqlLyqy6MeuJY7cr+sshgi7UpoOHzHcNnKq1ExarDk2VNjSqqLi73SzGtR6&#10;crxSm6y2P5f906nbwfE80Xo07L8WIAL14V/8du+MhmlcH7/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5R2XBAAAA2wAAAA8AAAAAAAAAAAAAAAAAmAIAAGRycy9kb3du&#10;cmV2LnhtbFBLBQYAAAAABAAEAPUAAACGAwAAAAA=&#10;" path="m38,2174l38,7r,-3l40,2,42,r3,l47,r4,2l53,4r,3l53,2174r,2l51,2178r-4,2l45,2181r-3,-1l40,2178r-2,-2l38,2174xm91,2158r-46,91l,2158r91,xe" fillcolor="black" strokeweight="1pt">
              <v:path arrowok="t" o:connecttype="custom" o:connectlocs="37653,974139;37653,3137;37653,1792;39635,896;41617,0;44590,0;46571,0;50535,896;52517,1792;52517,3137;52517,974139;52517,975035;50535,975931;46571,976827;44590,977275;41617,976827;39635,975931;37653,975035;37653,974139;37653,974139;90170,966969;44590,1007745;0,966969;90170,966969" o:connectangles="0,0,0,0,0,0,0,0,0,0,0,0,0,0,0,0,0,0,0,0,0,0,0,0"/>
              <o:lock v:ext="edit" verticies="t"/>
            </v:shape>
            <v:rect id="Rectangle 176" o:spid="_x0000_s1042" style="position:absolute;left:20961;top:13906;width:8001;height:3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J7sQA&#10;AADbAAAADwAAAGRycy9kb3ducmV2LnhtbESPQWvCQBSE70L/w/IKXkQ35iA2ukopCB4EMfbQ3h7Z&#10;ZzY2+zZktyb6611B8DjMzDfMct3bWlyo9ZVjBdNJAoK4cLriUsH3cTOeg/ABWWPtmBRcycN69TZY&#10;YqZdxwe65KEUEcI+QwUmhCaT0heGLPqJa4ijd3KtxRBlW0rdYhfhtpZpksykxYrjgsGGvgwVf/m/&#10;VbDZ/1TEN3kYfcw7dy7S39zsGqWG7/3nAkSgPrzCz/ZWK0i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0ye7EAAAA2wAAAA8AAAAAAAAAAAAAAAAAmAIAAGRycy9k&#10;b3ducmV2LnhtbFBLBQYAAAAABAAEAPUAAACJAwAAAAA=&#10;" filled="f" stroked="f">
              <v:textbox style="mso-fit-shape-to-text:t" inset="0,0,0,0">
                <w:txbxContent>
                  <w:p w:rsidR="009635EB" w:rsidRDefault="009635EB" w:rsidP="008233A0">
                    <w:pPr>
                      <w:jc w:val="center"/>
                    </w:pPr>
                    <w:r>
                      <w:rPr>
                        <w:rFonts w:ascii="ＭＳ Ｐゴシック" w:eastAsia="ＭＳ Ｐゴシック" w:cs="ＭＳ Ｐゴシック" w:hint="eastAsia"/>
                        <w:color w:val="000000"/>
                        <w:sz w:val="28"/>
                        <w:szCs w:val="28"/>
                      </w:rPr>
                      <w:t>応募者</w:t>
                    </w:r>
                  </w:p>
                </w:txbxContent>
              </v:textbox>
            </v:rect>
            <v:shapetype id="_x0000_t202" coordsize="21600,21600" o:spt="202" path="m,l,21600r21600,l21600,xe">
              <v:stroke joinstyle="miter"/>
              <v:path gradientshapeok="t" o:connecttype="rect"/>
            </v:shapetype>
            <v:shape id="Text Box 177" o:spid="_x0000_s1043" type="#_x0000_t202" style="position:absolute;left:24904;top:3708;width:3404;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t+sQA&#10;AADbAAAADwAAAGRycy9kb3ducmV2LnhtbESP0WrCQBRE3wv+w3ILvtVNQ61t6ioiVMQK0ugHXLK3&#10;2dTs3ZBdk/j3rlDo4zAzZ5j5crC16Kj1lWMFz5MEBHHhdMWlgtPx8+kNhA/IGmvHpOBKHpaL0cMc&#10;M+16/qYuD6WIEPYZKjAhNJmUvjBk0U9cQxy9H9daDFG2pdQt9hFua5kmyau0WHFcMNjQ2lBxzi9W&#10;gddfq8NLt/nFXT897/Kwf5+ZQqnx47D6ABFoCP/hv/ZWK0hT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bfrEAAAA2wAAAA8AAAAAAAAAAAAAAAAAmAIAAGRycy9k&#10;b3ducmV2LnhtbFBLBQYAAAAABAAEAPUAAACJAwAAAAA=&#10;" filled="f" stroked="f">
              <v:textbox style="layout-flow:vertical-ideographic" inset="5.85pt,.7pt,5.85pt,.7pt">
                <w:txbxContent>
                  <w:p w:rsidR="009635EB" w:rsidRDefault="009635EB" w:rsidP="008233A0">
                    <w:r>
                      <w:rPr>
                        <w:rFonts w:hint="eastAsia"/>
                      </w:rPr>
                      <w:t>①応募</w:t>
                    </w:r>
                  </w:p>
                </w:txbxContent>
              </v:textbox>
            </v:shape>
            <v:shape id="Text Box 178" o:spid="_x0000_s1044" type="#_x0000_t202" style="position:absolute;left:29756;top:3708;width:3403;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TIYcQA&#10;AADbAAAADwAAAGRycy9kb3ducmV2LnhtbESP0WrCQBRE3wv+w3KFvtWN2toaXUUEpaggTf2AS/aa&#10;jWbvhuw2Sf++Wyj0cZiZM8xy3dtKtNT40rGC8SgBQZw7XXKh4PK5e3oD4QOyxsoxKfgmD+vV4GGJ&#10;qXYdf1CbhUJECPsUFZgQ6lRKnxuy6EeuJo7e1TUWQ5RNIXWDXYTbSk6SZCYtlhwXDNa0NZTfsy+r&#10;wOvj5vzc7m946F7uhyyc5q8mV+px2G8WIAL14T/8137XCiZT+P0Sf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0yGHEAAAA2wAAAA8AAAAAAAAAAAAAAAAAmAIAAGRycy9k&#10;b3ducmV2LnhtbFBLBQYAAAAABAAEAPUAAACJAwAAAAA=&#10;" filled="f" stroked="f">
              <v:textbox style="layout-flow:vertical-ideographic" inset="5.85pt,.7pt,5.85pt,.7pt">
                <w:txbxContent>
                  <w:p w:rsidR="009635EB" w:rsidRDefault="009635EB" w:rsidP="008233A0">
                    <w:r>
                      <w:rPr>
                        <w:rFonts w:hint="eastAsia"/>
                      </w:rPr>
                      <w:t>②結果通知</w:t>
                    </w:r>
                  </w:p>
                </w:txbxContent>
              </v:textbox>
            </v:shape>
            <v:shape id="Text Box 179" o:spid="_x0000_s1045" type="#_x0000_t202" style="position:absolute;left:34429;top:3886;width:2553;height:9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58IA&#10;AADbAAAADwAAAGRycy9kb3ducmV2LnhtbESPQWvCQBSE70L/w/IKvelGW0tJ3QRRtL0aveT22H1N&#10;grtvQ3bV+O+7hYLHYWa+YVbl6Ky40hA6zwrmswwEsfam40bB6bibfoAIEdmg9UwK7hSgLJ4mK8yN&#10;v/GBrlVsRIJwyFFBG2OfSxl0Sw7DzPfEyfvxg8OY5NBIM+AtwZ2Viyx7lw47Tgst9rRpSZ+ri1NQ&#10;b2orvT4t9dfhVeK62u5tvVXq5Xlcf4KINMZH+L/9bRQs3uDvS/oBsv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oHnwgAAANsAAAAPAAAAAAAAAAAAAAAAAJgCAABkcnMvZG93&#10;bnJldi54bWxQSwUGAAAAAAQABAD1AAAAhwMAAAAA&#10;" filled="f" stroked="f">
              <v:textbox style="layout-flow:vertical-ideographic" inset="0,0,0,0">
                <w:txbxContent>
                  <w:p w:rsidR="009635EB" w:rsidRDefault="009635EB" w:rsidP="008233A0">
                    <w:r>
                      <w:rPr>
                        <w:rFonts w:hint="eastAsia"/>
                      </w:rPr>
                      <w:t>③交付申請</w:t>
                    </w:r>
                  </w:p>
                </w:txbxContent>
              </v:textbox>
            </v:shape>
            <v:shape id="Text Box 180" o:spid="_x0000_s1046" type="#_x0000_t202" style="position:absolute;left:38455;top:3886;width:3404;height:107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4kfMEA&#10;AADbAAAADwAAAGRycy9kb3ducmV2LnhtbESPT4vCMBTE78J+h/AW9qbpuihSjSKKf65WL709kmdb&#10;TF5Kk9Xut98IgsdhZn7DLFa9s+JOXWg8K/geZSCItTcNVwou591wBiJEZIPWMyn4owCr5cdggbnx&#10;Dz7RvYiVSBAOOSqoY2xzKYOuyWEY+ZY4eVffOYxJdpU0HT4S3Fk5zrKpdNhwWqixpU1N+lb8OgXl&#10;prTS68tEH04/EtfFdm/LrVJfn/16DiJSH9/hV/toFIwn8PySf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uJHzBAAAA2wAAAA8AAAAAAAAAAAAAAAAAmAIAAGRycy9kb3du&#10;cmV2LnhtbFBLBQYAAAAABAAEAPUAAACGAwAAAAA=&#10;" filled="f" stroked="f">
              <v:textbox style="layout-flow:vertical-ideographic" inset="0,0,0,0">
                <w:txbxContent>
                  <w:p w:rsidR="009635EB" w:rsidRDefault="009635EB" w:rsidP="008233A0">
                    <w:r>
                      <w:rPr>
                        <w:rFonts w:hint="eastAsia"/>
                      </w:rPr>
                      <w:t>④交付決定通知</w:t>
                    </w:r>
                  </w:p>
                </w:txbxContent>
              </v:textbox>
            </v:shape>
            <v:rect id="Rectangle 181" o:spid="_x0000_s1047" style="position:absolute;left:17208;top:7416;width:2800;height:1848;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9635EB" w:rsidRDefault="009635EB" w:rsidP="008233A0">
                    <w:r>
                      <w:rPr>
                        <w:rFonts w:ascii="ＭＳ Ｐゴシック" w:eastAsia="ＭＳ Ｐゴシック" w:cs="ＭＳ Ｐゴシック" w:hint="eastAsia"/>
                        <w:color w:val="000000"/>
                        <w:sz w:val="22"/>
                        <w:szCs w:val="22"/>
                      </w:rPr>
                      <w:t>連絡</w:t>
                    </w:r>
                  </w:p>
                </w:txbxContent>
              </v:textbox>
            </v:rect>
          </v:group>
        </w:pic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２．３　調査の期間</w:t>
      </w:r>
    </w:p>
    <w:p w:rsidR="0081613D" w:rsidRPr="00756F67" w:rsidRDefault="00D30D43">
      <w:pPr>
        <w:suppressAutoHyphens/>
        <w:ind w:leftChars="67" w:left="141" w:firstLineChars="100" w:firstLine="210"/>
        <w:textAlignment w:val="baseline"/>
        <w:rPr>
          <w:rFonts w:ascii="ＭＳ 明朝" w:hAnsi="Times New Roman" w:cs="ＭＳ 明朝"/>
          <w:kern w:val="0"/>
          <w:szCs w:val="21"/>
        </w:rPr>
      </w:pPr>
      <w:r w:rsidRPr="00756F67">
        <w:rPr>
          <w:rFonts w:hAnsi="Times New Roman" w:cs="ＭＳ 明朝" w:hint="eastAsia"/>
          <w:kern w:val="0"/>
          <w:szCs w:val="21"/>
        </w:rPr>
        <w:t>補助金の交付を受けることができる調査の期間は、単年度とします。調査期間が複数年度にわたる場合は、単年度毎に応募していただき、単年度毎に採択することとなります。なお、２年度目以降に応募する場合は、その採択の是非を審査するにあたり、それまでの成果等を報告していただきます。</w:t>
      </w:r>
      <w:r w:rsidR="008233A0" w:rsidRPr="00756F67">
        <w:rPr>
          <w:rFonts w:ascii="ＭＳ 明朝" w:hAnsi="Times New Roman" w:cs="ＭＳ 明朝" w:hint="eastAsia"/>
          <w:kern w:val="0"/>
          <w:szCs w:val="21"/>
        </w:rPr>
        <w:t>調査・検討の実施期間については、交付決定通知が発出された翌日からとし、</w:t>
      </w:r>
      <w:r w:rsidR="00B0082F" w:rsidRPr="00756F67">
        <w:rPr>
          <w:rFonts w:ascii="ＭＳ 明朝" w:hAnsi="Times New Roman" w:cs="ＭＳ 明朝" w:hint="eastAsia"/>
          <w:kern w:val="0"/>
          <w:szCs w:val="21"/>
        </w:rPr>
        <w:t>平成</w:t>
      </w:r>
      <w:r w:rsidR="003D2B2D" w:rsidRPr="00756F67">
        <w:rPr>
          <w:rFonts w:ascii="ＭＳ 明朝" w:hAnsi="Times New Roman" w:cs="ＭＳ 明朝"/>
          <w:kern w:val="0"/>
          <w:szCs w:val="21"/>
        </w:rPr>
        <w:t>2</w:t>
      </w:r>
      <w:r w:rsidR="003D2B2D" w:rsidRPr="00756F67">
        <w:rPr>
          <w:rFonts w:ascii="ＭＳ 明朝" w:hAnsi="Times New Roman" w:cs="ＭＳ 明朝" w:hint="eastAsia"/>
          <w:kern w:val="0"/>
          <w:szCs w:val="21"/>
        </w:rPr>
        <w:t>6</w:t>
      </w:r>
      <w:r w:rsidR="00B0082F" w:rsidRPr="00756F67">
        <w:rPr>
          <w:rFonts w:ascii="ＭＳ 明朝" w:hAnsi="Times New Roman" w:cs="ＭＳ 明朝" w:hint="eastAsia"/>
          <w:kern w:val="0"/>
          <w:szCs w:val="21"/>
        </w:rPr>
        <w:t>年3月</w:t>
      </w:r>
      <w:r w:rsidR="003D2B2D" w:rsidRPr="00756F67">
        <w:rPr>
          <w:rFonts w:ascii="ＭＳ 明朝" w:hAnsi="Times New Roman" w:cs="ＭＳ 明朝" w:hint="eastAsia"/>
          <w:kern w:val="0"/>
          <w:szCs w:val="21"/>
        </w:rPr>
        <w:t>7</w:t>
      </w:r>
      <w:r w:rsidR="00B0082F" w:rsidRPr="00756F67">
        <w:rPr>
          <w:rFonts w:ascii="ＭＳ 明朝" w:hAnsi="Times New Roman" w:cs="ＭＳ 明朝" w:hint="eastAsia"/>
          <w:kern w:val="0"/>
          <w:szCs w:val="21"/>
        </w:rPr>
        <w:t>日（金）までに</w:t>
      </w:r>
      <w:r w:rsidR="008233A0" w:rsidRPr="00756F67">
        <w:rPr>
          <w:rFonts w:ascii="ＭＳ 明朝" w:hAnsi="Times New Roman" w:cs="ＭＳ 明朝" w:hint="eastAsia"/>
          <w:kern w:val="0"/>
          <w:szCs w:val="21"/>
        </w:rPr>
        <w:t>事業を完了するものとします。</w:t>
      </w:r>
    </w:p>
    <w:p w:rsidR="0081613D" w:rsidRPr="00756F67" w:rsidRDefault="0081613D">
      <w:pPr>
        <w:suppressAutoHyphens/>
        <w:ind w:leftChars="67" w:left="141"/>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２．４　補助金の額</w:t>
      </w:r>
    </w:p>
    <w:p w:rsidR="008233A0" w:rsidRPr="00756F67" w:rsidRDefault="008233A0" w:rsidP="008233A0">
      <w:pPr>
        <w:suppressAutoHyphens/>
        <w:ind w:left="210"/>
        <w:textAlignment w:val="baseline"/>
        <w:rPr>
          <w:rFonts w:ascii="ＭＳ 明朝" w:hAnsi="Times New Roman"/>
          <w:kern w:val="0"/>
          <w:szCs w:val="21"/>
        </w:rPr>
      </w:pPr>
      <w:r w:rsidRPr="00756F67">
        <w:rPr>
          <w:rFonts w:ascii="ＭＳ 明朝" w:hAnsi="Times New Roman" w:cs="ＭＳ 明朝" w:hint="eastAsia"/>
          <w:kern w:val="0"/>
          <w:szCs w:val="21"/>
        </w:rPr>
        <w:t xml:space="preserve">　一応募当たりの補助金の額は、３．１の直接調査経費と３．２の間接経費の合計の１分の１以内の額とし、一の事業主体につき単年度当たり600</w:t>
      </w:r>
      <w:r w:rsidRPr="00756F67">
        <w:rPr>
          <w:rFonts w:ascii="ＭＳ 明朝" w:hAnsi="ＭＳ 明朝" w:cs="ＭＳ 明朝"/>
          <w:kern w:val="0"/>
          <w:szCs w:val="21"/>
        </w:rPr>
        <w:t>,000</w:t>
      </w:r>
      <w:r w:rsidRPr="00756F67">
        <w:rPr>
          <w:rFonts w:ascii="ＭＳ 明朝" w:hAnsi="Times New Roman" w:cs="ＭＳ 明朝" w:hint="eastAsia"/>
          <w:kern w:val="0"/>
          <w:szCs w:val="21"/>
        </w:rPr>
        <w:t>千円を限度とします。</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F048D4" w:rsidRPr="00756F67" w:rsidRDefault="00F048D4"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３．補助金の範囲</w:t>
      </w:r>
    </w:p>
    <w:p w:rsidR="008233A0" w:rsidRPr="00756F67" w:rsidRDefault="008233A0" w:rsidP="008233A0">
      <w:pPr>
        <w:suppressAutoHyphens/>
        <w:ind w:left="210"/>
        <w:textAlignment w:val="baseline"/>
        <w:rPr>
          <w:rFonts w:ascii="ＭＳ 明朝" w:hAnsi="Times New Roman"/>
          <w:kern w:val="0"/>
          <w:szCs w:val="21"/>
        </w:rPr>
      </w:pPr>
      <w:r w:rsidRPr="00756F67">
        <w:rPr>
          <w:rFonts w:ascii="ＭＳ 明朝" w:hAnsi="Times New Roman" w:cs="ＭＳ 明朝" w:hint="eastAsia"/>
          <w:kern w:val="0"/>
          <w:szCs w:val="21"/>
        </w:rPr>
        <w:t xml:space="preserve">　調査の計画の遂行に必要な経費及び調査の成果のとりまとめに必要な経費として次の対象経費を計上できます。なお、次の直接調査経費と間接経費（直接調査費の</w:t>
      </w:r>
      <w:r w:rsidRPr="00756F67">
        <w:rPr>
          <w:rFonts w:ascii="ＭＳ 明朝" w:hAnsi="ＭＳ 明朝" w:cs="ＭＳ 明朝" w:hint="eastAsia"/>
          <w:kern w:val="0"/>
          <w:szCs w:val="21"/>
        </w:rPr>
        <w:t>30</w:t>
      </w:r>
      <w:r w:rsidR="00D96444" w:rsidRPr="00756F67">
        <w:rPr>
          <w:rFonts w:ascii="ＭＳ 明朝" w:hAnsi="Times New Roman" w:cs="ＭＳ 明朝" w:hint="eastAsia"/>
          <w:kern w:val="0"/>
          <w:szCs w:val="21"/>
        </w:rPr>
        <w:t>％以内）の合計が補助金の対象（以下</w:t>
      </w:r>
      <w:r w:rsidRPr="00756F67">
        <w:rPr>
          <w:rFonts w:ascii="ＭＳ 明朝" w:hAnsi="Times New Roman" w:cs="ＭＳ 明朝" w:hint="eastAsia"/>
          <w:kern w:val="0"/>
          <w:szCs w:val="21"/>
        </w:rPr>
        <w:t>「補助事業費」という。）となります。</w:t>
      </w:r>
    </w:p>
    <w:p w:rsidR="008233A0" w:rsidRPr="00756F67" w:rsidRDefault="008233A0" w:rsidP="008233A0">
      <w:pPr>
        <w:suppressAutoHyphens/>
        <w:ind w:left="21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応募に当たっては、調査の所要経費の概算を提出していただきますが、補助金額は、応募書類に記載された金額及び調査の計画等を総合的に考慮して決定しますので、必ずしも当初の応募書類の額とは一致しません。</w:t>
      </w:r>
    </w:p>
    <w:p w:rsidR="008233A0" w:rsidRPr="00756F67" w:rsidRDefault="008233A0" w:rsidP="008233A0">
      <w:pPr>
        <w:suppressAutoHyphens/>
        <w:ind w:left="210"/>
        <w:textAlignment w:val="baseline"/>
        <w:rPr>
          <w:rFonts w:ascii="ＭＳ 明朝" w:hAnsi="Times New Roman"/>
          <w:kern w:val="0"/>
          <w:szCs w:val="21"/>
        </w:rPr>
      </w:pPr>
      <w:r w:rsidRPr="00756F67">
        <w:rPr>
          <w:rFonts w:ascii="ＭＳ 明朝" w:hAnsi="Times New Roman" w:cs="ＭＳ 明朝" w:hint="eastAsia"/>
          <w:kern w:val="0"/>
          <w:szCs w:val="21"/>
        </w:rPr>
        <w:t xml:space="preserve">　また、調査項目毎に補助予定額を設定していますので、調査計画作成の際に参考にしてください。（補助金の額は、審査の結果、増減することがあります。）</w:t>
      </w:r>
    </w:p>
    <w:p w:rsidR="008233A0" w:rsidRPr="00756F67" w:rsidRDefault="008233A0" w:rsidP="008233A0">
      <w:pPr>
        <w:suppressAutoHyphens/>
        <w:ind w:leftChars="100" w:left="210"/>
        <w:textAlignment w:val="baseline"/>
        <w:rPr>
          <w:rFonts w:ascii="ＭＳ 明朝" w:eastAsia="ＭＳ ゴシック" w:hAnsi="Times New Roman" w:cs="ＭＳ ゴシック"/>
          <w:kern w:val="0"/>
          <w:szCs w:val="21"/>
        </w:rPr>
      </w:pPr>
      <w:r w:rsidRPr="00756F67">
        <w:rPr>
          <w:rFonts w:ascii="ＭＳ 明朝" w:hAnsi="Times New Roman" w:cs="ＭＳ 明朝" w:hint="eastAsia"/>
          <w:kern w:val="0"/>
          <w:szCs w:val="21"/>
        </w:rPr>
        <w:t xml:space="preserve">　なお、本事業に係る補助金の財源は国の予算であるため、補助金の支出に当たっては、「補助金等に係る予算の執行の適正化に関する法律」、「補助金等に係る予算の執行の適正化に関する法律施行令」、「国土交通省所管補助金等交付規則」、「住宅市場整備推進等事業補助金交付要綱」及び本要領に基づいた適切な経理を行わなければなりません。</w:t>
      </w:r>
    </w:p>
    <w:p w:rsidR="0081613D" w:rsidRPr="00756F67" w:rsidRDefault="00F048D4">
      <w:pPr>
        <w:widowControl/>
        <w:jc w:val="left"/>
        <w:rPr>
          <w:rFonts w:ascii="ＭＳ 明朝" w:eastAsia="ＭＳ ゴシック" w:hAnsi="Times New Roman" w:cs="ＭＳ ゴシック"/>
          <w:kern w:val="0"/>
          <w:szCs w:val="21"/>
        </w:rPr>
      </w:pPr>
      <w:r w:rsidRPr="00756F67">
        <w:rPr>
          <w:rFonts w:ascii="ＭＳ 明朝" w:eastAsia="ＭＳ ゴシック" w:hAnsi="Times New Roman" w:cs="ＭＳ ゴシック"/>
          <w:kern w:val="0"/>
          <w:szCs w:val="21"/>
        </w:rPr>
        <w:br w:type="page"/>
      </w: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lastRenderedPageBreak/>
        <w:t>３．１　直接調査経費</w:t>
      </w:r>
    </w:p>
    <w:p w:rsidR="008233A0" w:rsidRPr="00756F67" w:rsidRDefault="008233A0" w:rsidP="008233A0">
      <w:pPr>
        <w:suppressAutoHyphens/>
        <w:textAlignment w:val="baseline"/>
        <w:rPr>
          <w:rFonts w:ascii="ＭＳ 明朝" w:hAnsi="Times New Roman" w:cs="ＭＳ 明朝"/>
          <w:kern w:val="0"/>
          <w:szCs w:val="21"/>
        </w:rPr>
      </w:pPr>
      <w:r w:rsidRPr="00756F67">
        <w:rPr>
          <w:rFonts w:ascii="ＭＳ 明朝" w:hAnsi="Times New Roman" w:cs="ＭＳ 明朝" w:hint="eastAsia"/>
          <w:kern w:val="0"/>
          <w:szCs w:val="21"/>
        </w:rPr>
        <w:t>（１）調査を実施する者の人件費</w:t>
      </w:r>
    </w:p>
    <w:p w:rsidR="008233A0" w:rsidRPr="00756F67" w:rsidRDefault="008233A0" w:rsidP="008233A0">
      <w:pPr>
        <w:suppressAutoHyphens/>
        <w:ind w:leftChars="100" w:left="210" w:firstLineChars="100" w:firstLine="210"/>
        <w:textAlignment w:val="baseline"/>
        <w:rPr>
          <w:rFonts w:ascii="ＭＳ 明朝" w:hAnsi="Times New Roman" w:cs="ＭＳ 明朝"/>
          <w:kern w:val="0"/>
          <w:szCs w:val="21"/>
        </w:rPr>
      </w:pPr>
      <w:r w:rsidRPr="00756F67">
        <w:rPr>
          <w:rFonts w:ascii="ＭＳ 明朝" w:hAnsi="Times New Roman" w:cs="ＭＳ 明朝" w:hint="eastAsia"/>
          <w:kern w:val="0"/>
          <w:szCs w:val="21"/>
        </w:rPr>
        <w:t>調査を実施する応募者の人件費を指します。</w:t>
      </w:r>
    </w:p>
    <w:p w:rsidR="008233A0" w:rsidRPr="00756F67" w:rsidRDefault="008233A0" w:rsidP="008233A0">
      <w:pPr>
        <w:suppressAutoHyphens/>
        <w:textAlignment w:val="baseline"/>
        <w:rPr>
          <w:rFonts w:ascii="ＭＳ 明朝" w:hAnsi="Times New Roman" w:cs="ＭＳ 明朝"/>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（２）設備備品費</w:t>
      </w:r>
    </w:p>
    <w:p w:rsidR="008233A0" w:rsidRPr="00756F67" w:rsidRDefault="00D96444"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当該調査に供する器具機械類その他の備品並びに標本等（以下</w:t>
      </w:r>
      <w:r w:rsidR="008233A0" w:rsidRPr="00756F67">
        <w:rPr>
          <w:rFonts w:ascii="ＭＳ 明朝" w:hAnsi="Times New Roman" w:cs="ＭＳ 明朝" w:hint="eastAsia"/>
          <w:kern w:val="0"/>
          <w:szCs w:val="21"/>
        </w:rPr>
        <w:t>「備品等」という。）で、その性質及び形状を変ずることなく比較的長期の反復使用に耐えるものの代価です。社内調達の場合は製造原価で購入します。</w:t>
      </w:r>
    </w:p>
    <w:p w:rsidR="008233A0" w:rsidRPr="00756F67" w:rsidRDefault="008233A0"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備品等は原則リース等で調達（「その他」の支出費目に計上。）してください。なお、価格が</w:t>
      </w:r>
      <w:r w:rsidRPr="00756F67">
        <w:rPr>
          <w:rFonts w:ascii="ＭＳ 明朝" w:hAnsi="ＭＳ 明朝" w:cs="ＭＳ 明朝"/>
          <w:kern w:val="0"/>
          <w:szCs w:val="21"/>
        </w:rPr>
        <w:t>50</w:t>
      </w:r>
      <w:r w:rsidRPr="00756F67">
        <w:rPr>
          <w:rFonts w:ascii="ＭＳ 明朝" w:hAnsi="Times New Roman" w:cs="ＭＳ 明朝" w:hint="eastAsia"/>
          <w:kern w:val="0"/>
          <w:szCs w:val="21"/>
        </w:rPr>
        <w:t>万円以上の備品等についてリース等での調達が困難な場合は、その理由書及び機種選定理由書を（様式２）に添付してください。</w:t>
      </w:r>
    </w:p>
    <w:p w:rsidR="008233A0" w:rsidRPr="00756F67" w:rsidRDefault="008233A0"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備品等の購入経費は、各年度の当該経費に係る補助事業費の</w:t>
      </w:r>
      <w:r w:rsidRPr="00756F67">
        <w:rPr>
          <w:rFonts w:ascii="ＭＳ 明朝" w:hAnsi="ＭＳ 明朝" w:cs="ＭＳ 明朝"/>
          <w:kern w:val="0"/>
          <w:szCs w:val="21"/>
        </w:rPr>
        <w:t>90</w:t>
      </w:r>
      <w:r w:rsidRPr="00756F67">
        <w:rPr>
          <w:rFonts w:ascii="ＭＳ 明朝" w:hAnsi="Times New Roman" w:cs="ＭＳ 明朝" w:hint="eastAsia"/>
          <w:kern w:val="0"/>
          <w:szCs w:val="21"/>
        </w:rPr>
        <w:t>％を超えない範囲とします。</w:t>
      </w:r>
    </w:p>
    <w:p w:rsidR="008233A0" w:rsidRPr="00756F67" w:rsidRDefault="008233A0" w:rsidP="008233A0">
      <w:pPr>
        <w:suppressAutoHyphens/>
        <w:ind w:leftChars="200" w:left="420" w:firstLineChars="100" w:firstLine="210"/>
        <w:textAlignment w:val="baseline"/>
        <w:rPr>
          <w:rFonts w:ascii="ＭＳ 明朝" w:hAnsi="Times New Roman"/>
          <w:kern w:val="0"/>
          <w:szCs w:val="21"/>
        </w:rPr>
      </w:pPr>
      <w:r w:rsidRPr="00756F67">
        <w:rPr>
          <w:rFonts w:ascii="ＭＳ 明朝" w:hAnsi="Times New Roman" w:cs="ＭＳ 明朝" w:hint="eastAsia"/>
          <w:kern w:val="0"/>
          <w:szCs w:val="21"/>
        </w:rPr>
        <w:t>ただし、</w:t>
      </w:r>
      <w:r w:rsidRPr="00756F67">
        <w:rPr>
          <w:rFonts w:ascii="ＭＳ 明朝" w:hAnsi="ＭＳ 明朝" w:cs="ＭＳ 明朝"/>
          <w:kern w:val="0"/>
          <w:szCs w:val="21"/>
        </w:rPr>
        <w:t>90</w:t>
      </w:r>
      <w:r w:rsidRPr="00756F67">
        <w:rPr>
          <w:rFonts w:ascii="ＭＳ 明朝" w:hAnsi="Times New Roman" w:cs="ＭＳ 明朝" w:hint="eastAsia"/>
          <w:kern w:val="0"/>
          <w:szCs w:val="21"/>
        </w:rPr>
        <w:t>％を超える場合であっても、調査に必要な試作機の製作に係る備品等の購入のように、調査の計画そのものの性格、内容に由来するものである場合には、単なる備品等の購入の計画でないことの説明書を、（様式２）に添付して、申請することができ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（３）消耗品費</w:t>
      </w:r>
    </w:p>
    <w:p w:rsidR="008233A0" w:rsidRPr="00756F67" w:rsidRDefault="008233A0"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事業用等の消耗器財、その他の消耗品及び備品等に付随する部品等の代価です。社内調達の場合は製造原価等の実費で購入します。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（４）交通費・宿泊費</w:t>
      </w:r>
    </w:p>
    <w:p w:rsidR="008233A0" w:rsidRPr="00756F67" w:rsidRDefault="008233A0"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当該調査に参加する者が調査を行うために直接必要な出張等に伴う交通費及び宿泊費（一行程につき最長２週間程度のものに限る。）が対象となります。</w:t>
      </w:r>
    </w:p>
    <w:p w:rsidR="008233A0" w:rsidRPr="00756F67" w:rsidRDefault="008233A0" w:rsidP="008233A0">
      <w:pPr>
        <w:suppressAutoHyphens/>
        <w:textAlignment w:val="baseline"/>
        <w:rPr>
          <w:rFonts w:ascii="ＭＳ 明朝" w:hAnsi="Times New Roman" w:cs="ＭＳ 明朝"/>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（５）謝金・賃金</w:t>
      </w:r>
    </w:p>
    <w:p w:rsidR="008233A0" w:rsidRPr="00756F67" w:rsidRDefault="008233A0" w:rsidP="008233A0">
      <w:pPr>
        <w:tabs>
          <w:tab w:val="left" w:pos="360"/>
        </w:tabs>
        <w:suppressAutoHyphens/>
        <w:ind w:leftChars="200" w:left="420" w:firstLineChars="100" w:firstLine="210"/>
        <w:textAlignment w:val="baseline"/>
        <w:rPr>
          <w:rFonts w:ascii="ＭＳ 明朝" w:hAnsi="Times New Roman"/>
          <w:kern w:val="0"/>
          <w:szCs w:val="21"/>
        </w:rPr>
      </w:pPr>
      <w:r w:rsidRPr="00756F67">
        <w:rPr>
          <w:rFonts w:ascii="ＭＳ 明朝" w:hAnsi="Times New Roman" w:cs="ＭＳ 明朝" w:hint="eastAsia"/>
          <w:kern w:val="0"/>
          <w:szCs w:val="21"/>
        </w:rPr>
        <w:t>謝金は、当該調査を遂行するための資料整理、実験補助、技術資料の収集等の単純労働に対して支払う経費（「時間給」又は「日給」）及び専門的知識の提供等、当該調査に協力を得た人（調査を実施する応募者は除く。）に支払う経費です。</w:t>
      </w:r>
    </w:p>
    <w:p w:rsidR="008233A0" w:rsidRPr="00756F67" w:rsidRDefault="008233A0" w:rsidP="008233A0">
      <w:pPr>
        <w:tabs>
          <w:tab w:val="left" w:pos="566"/>
        </w:tabs>
        <w:suppressAutoHyphens/>
        <w:ind w:leftChars="200" w:left="420" w:firstLineChars="100" w:firstLine="210"/>
        <w:textAlignment w:val="baseline"/>
        <w:rPr>
          <w:rFonts w:ascii="ＭＳ 明朝" w:hAnsi="Times New Roman"/>
          <w:kern w:val="0"/>
          <w:szCs w:val="21"/>
        </w:rPr>
      </w:pPr>
      <w:r w:rsidRPr="00756F67">
        <w:rPr>
          <w:rFonts w:ascii="ＭＳ 明朝" w:hAnsi="Times New Roman" w:cs="ＭＳ 明朝" w:hint="eastAsia"/>
          <w:kern w:val="0"/>
          <w:szCs w:val="21"/>
        </w:rPr>
        <w:t>賃金は、応募者が法人の場合、当該調査を遂行するための資料整理、実験補助、技術資料の収集等を目的とした技術補助者を雇用するための経費（「時間給」又は「日給」）です。ただし、雇用に伴う諸手当、社会保険料等の調査遂行に関連のない経費は、当該法人の負担となり、本補助金では支払えません。</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（６）役務費</w:t>
      </w:r>
    </w:p>
    <w:p w:rsidR="008233A0" w:rsidRPr="00756F67" w:rsidRDefault="008233A0" w:rsidP="008233A0">
      <w:pPr>
        <w:suppressAutoHyphens/>
        <w:ind w:left="42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当該調査を遂行するために必要な器具機械等の設置に要する費用や修繕料、各種保守料、翻訳料、写真等焼付料、鑑定料、設計料、試験料、加工手数料です。</w:t>
      </w:r>
    </w:p>
    <w:p w:rsidR="008233A0" w:rsidRPr="00756F67" w:rsidRDefault="008233A0" w:rsidP="008233A0">
      <w:pPr>
        <w:suppressAutoHyphens/>
        <w:ind w:leftChars="200" w:left="420" w:firstLineChars="100" w:firstLine="210"/>
        <w:textAlignment w:val="baseline"/>
        <w:rPr>
          <w:rFonts w:ascii="ＭＳ 明朝" w:hAnsi="Times New Roman"/>
          <w:kern w:val="0"/>
          <w:szCs w:val="21"/>
        </w:rPr>
      </w:pPr>
      <w:r w:rsidRPr="00756F67">
        <w:rPr>
          <w:rFonts w:ascii="ＭＳ 明朝" w:hAnsi="Times New Roman" w:cs="ＭＳ 明朝" w:hint="eastAsia"/>
          <w:kern w:val="0"/>
          <w:szCs w:val="21"/>
        </w:rPr>
        <w:t>応募者が法人の場合、調査の本質をなす発想を必要としない定型的な業務であれば社内発注ができます。この場合の支払額は、人件費においては労働時間に応じて支払われる経費のみで、雇用に伴う諸手当及び社会保険料等の調査遂行に関連のない経費は、当該法人の負担となり、本補助金では支払えません。</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（７）委託費</w:t>
      </w:r>
    </w:p>
    <w:p w:rsidR="008233A0" w:rsidRPr="00756F67" w:rsidRDefault="008233A0"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当該調査に必要であるが、調査の主たる部分以外の定型的な業務を他の機関に委託して行わせるための経費を指します。委託費は、原則として、各年度の補助事業費の</w:t>
      </w:r>
      <w:r w:rsidRPr="00756F67">
        <w:rPr>
          <w:rFonts w:ascii="ＭＳ 明朝" w:hAnsi="ＭＳ 明朝" w:cs="ＭＳ 明朝"/>
          <w:kern w:val="0"/>
          <w:szCs w:val="21"/>
        </w:rPr>
        <w:lastRenderedPageBreak/>
        <w:t>50</w:t>
      </w:r>
      <w:r w:rsidRPr="00756F67">
        <w:rPr>
          <w:rFonts w:ascii="ＭＳ 明朝" w:hAnsi="Times New Roman" w:cs="ＭＳ 明朝" w:hint="eastAsia"/>
          <w:kern w:val="0"/>
          <w:szCs w:val="21"/>
        </w:rPr>
        <w:t>％を超えない範囲とします。</w:t>
      </w:r>
      <w:r w:rsidRPr="00756F67">
        <w:rPr>
          <w:rFonts w:ascii="ＭＳ 明朝" w:hAnsi="ＭＳ 明朝" w:cs="ＭＳ 明朝"/>
          <w:kern w:val="0"/>
          <w:szCs w:val="21"/>
        </w:rPr>
        <w:t>50</w:t>
      </w:r>
      <w:r w:rsidRPr="00756F67">
        <w:rPr>
          <w:rFonts w:ascii="ＭＳ 明朝" w:hAnsi="Times New Roman" w:cs="ＭＳ 明朝" w:hint="eastAsia"/>
          <w:kern w:val="0"/>
          <w:szCs w:val="21"/>
        </w:rPr>
        <w:t>％を超える場合は、その理由書を（様式２）に添付してください。</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（８）その他</w:t>
      </w:r>
    </w:p>
    <w:p w:rsidR="008233A0" w:rsidRPr="00756F67" w:rsidRDefault="008233A0"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設備の賃借（リース）、調査活動を遂行するための労働者派遣事業を営む者から期間を限って人材を派遣してもらうための経費、文献購入費、光熱水料（専用のメーターがある等、実際に要する経費の額を特定できること。）、通信運搬費（実際に調査に要するものに限る。）、印刷製本費、借料・損料、会議費、送金手数料、収入印紙代、知的財産権の出願・登録経費（当該調査開始後の成果で、補助金使用に関わるものに限る。一件あたり</w:t>
      </w:r>
      <w:r w:rsidRPr="00756F67">
        <w:rPr>
          <w:rFonts w:ascii="ＭＳ 明朝" w:hAnsi="ＭＳ 明朝" w:cs="ＭＳ 明朝"/>
          <w:kern w:val="0"/>
          <w:szCs w:val="21"/>
        </w:rPr>
        <w:t>38</w:t>
      </w:r>
      <w:r w:rsidRPr="00756F67">
        <w:rPr>
          <w:rFonts w:ascii="ＭＳ 明朝" w:hAnsi="Times New Roman" w:cs="ＭＳ 明朝" w:hint="eastAsia"/>
          <w:kern w:val="0"/>
          <w:szCs w:val="21"/>
        </w:rPr>
        <w:t>万円を限度とする。）等の雑費を計上できます。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３．２　間接経費</w:t>
      </w:r>
    </w:p>
    <w:p w:rsidR="008233A0" w:rsidRPr="00756F67" w:rsidRDefault="008233A0" w:rsidP="008233A0">
      <w:pPr>
        <w:suppressAutoHyphens/>
        <w:ind w:left="210"/>
        <w:textAlignment w:val="baseline"/>
        <w:rPr>
          <w:rFonts w:ascii="ＭＳ 明朝" w:hAnsi="Times New Roman"/>
          <w:kern w:val="0"/>
          <w:szCs w:val="21"/>
        </w:rPr>
      </w:pPr>
      <w:r w:rsidRPr="00756F67">
        <w:rPr>
          <w:rFonts w:ascii="ＭＳ 明朝" w:hAnsi="Times New Roman" w:cs="ＭＳ 明朝" w:hint="eastAsia"/>
          <w:kern w:val="0"/>
          <w:szCs w:val="21"/>
        </w:rPr>
        <w:t xml:space="preserve">　管理部門の経費（管理経費）並びに複数の技術者が共通的に使用する施設及び情報基盤に係る経費（共通業務費）等、調査の実施を支えるための経費として、直接調査経費の</w:t>
      </w:r>
      <w:r w:rsidRPr="00756F67">
        <w:rPr>
          <w:rFonts w:ascii="ＭＳ 明朝" w:hAnsi="ＭＳ 明朝" w:cs="ＭＳ 明朝" w:hint="eastAsia"/>
          <w:kern w:val="0"/>
          <w:szCs w:val="21"/>
        </w:rPr>
        <w:t>3</w:t>
      </w:r>
      <w:r w:rsidRPr="00756F67">
        <w:rPr>
          <w:rFonts w:ascii="ＭＳ 明朝" w:hAnsi="ＭＳ 明朝" w:cs="ＭＳ 明朝"/>
          <w:kern w:val="0"/>
          <w:szCs w:val="21"/>
        </w:rPr>
        <w:t>0</w:t>
      </w:r>
      <w:r w:rsidRPr="00756F67">
        <w:rPr>
          <w:rFonts w:ascii="ＭＳ 明朝" w:hAnsi="Times New Roman" w:cs="ＭＳ 明朝" w:hint="eastAsia"/>
          <w:kern w:val="0"/>
          <w:szCs w:val="21"/>
        </w:rPr>
        <w:t>％以内で間接経費を計上できます。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３．３　申請できない経費</w:t>
      </w:r>
    </w:p>
    <w:p w:rsidR="008233A0" w:rsidRPr="00756F67" w:rsidRDefault="008233A0" w:rsidP="008233A0">
      <w:pPr>
        <w:suppressAutoHyphens/>
        <w:ind w:left="210"/>
        <w:textAlignment w:val="baseline"/>
        <w:rPr>
          <w:rFonts w:ascii="ＭＳ 明朝" w:hAnsi="Times New Roman"/>
          <w:kern w:val="0"/>
          <w:szCs w:val="21"/>
        </w:rPr>
      </w:pPr>
      <w:r w:rsidRPr="00756F67">
        <w:rPr>
          <w:rFonts w:ascii="ＭＳ 明朝" w:hAnsi="Times New Roman" w:cs="ＭＳ 明朝" w:hint="eastAsia"/>
          <w:kern w:val="0"/>
          <w:szCs w:val="21"/>
        </w:rPr>
        <w:t xml:space="preserve">　本補助金は、当該調査を遂行する上で必要な一定の組織、施設及び設備等の基盤的技術環境が最低限確保されている法人等を対象としていますので、調査の遂行に必要な経費であっても、次のような経費は申請することはできませんので留意してください。</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（１）建物等施設の建設、不動産取得に関する経費</w:t>
      </w:r>
    </w:p>
    <w:p w:rsidR="008233A0" w:rsidRPr="00756F67" w:rsidRDefault="008233A0" w:rsidP="008233A0">
      <w:pPr>
        <w:suppressAutoHyphens/>
        <w:ind w:left="42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ただし、当該調査を遂行するために必要な器具機械等の設置に要する費用や、</w:t>
      </w:r>
      <w:r w:rsidRPr="00756F67">
        <w:rPr>
          <w:rFonts w:ascii="ＭＳ 明朝" w:hAnsi="ＭＳ 明朝" w:hint="eastAsia"/>
          <w:bCs/>
          <w:szCs w:val="21"/>
        </w:rPr>
        <w:t>調査を行なう上で必須となる試験体等（建築材料等）の建設費</w:t>
      </w:r>
      <w:r w:rsidRPr="00756F67">
        <w:rPr>
          <w:rFonts w:ascii="ＭＳ 明朝" w:hAnsi="ＭＳ 明朝" w:hint="eastAsia"/>
          <w:bCs/>
          <w:szCs w:val="21"/>
          <w:vertAlign w:val="superscript"/>
        </w:rPr>
        <w:t>※</w:t>
      </w:r>
      <w:r w:rsidRPr="00756F67">
        <w:rPr>
          <w:rFonts w:ascii="ＭＳ 明朝" w:hAnsi="ＭＳ 明朝" w:cs="ＭＳ 明朝" w:hint="eastAsia"/>
          <w:kern w:val="0"/>
          <w:szCs w:val="21"/>
        </w:rPr>
        <w:t>は、</w:t>
      </w:r>
      <w:r w:rsidRPr="00756F67">
        <w:rPr>
          <w:rFonts w:ascii="ＭＳ 明朝" w:hAnsi="Times New Roman" w:cs="ＭＳ 明朝" w:hint="eastAsia"/>
          <w:kern w:val="0"/>
          <w:szCs w:val="21"/>
        </w:rPr>
        <w:t>申請できます。</w:t>
      </w:r>
    </w:p>
    <w:p w:rsidR="008233A0" w:rsidRPr="00756F67" w:rsidRDefault="008233A0" w:rsidP="008233A0">
      <w:pPr>
        <w:suppressAutoHyphens/>
        <w:ind w:left="420"/>
        <w:textAlignment w:val="baseline"/>
        <w:rPr>
          <w:rFonts w:ascii="ＭＳ 明朝" w:hAnsi="ＭＳ 明朝"/>
          <w:kern w:val="0"/>
          <w:sz w:val="18"/>
          <w:szCs w:val="18"/>
        </w:rPr>
      </w:pPr>
      <w:r w:rsidRPr="00756F67">
        <w:rPr>
          <w:rFonts w:ascii="ＭＳ 明朝" w:hAnsi="ＭＳ 明朝" w:cs="ＭＳ 明朝" w:hint="eastAsia"/>
          <w:kern w:val="0"/>
          <w:sz w:val="18"/>
          <w:szCs w:val="18"/>
        </w:rPr>
        <w:t>※調査を行うにあたり、他の方法で代替が可能な場合は、申請できません。</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ind w:left="420" w:hanging="420"/>
        <w:textAlignment w:val="baseline"/>
        <w:rPr>
          <w:rFonts w:ascii="ＭＳ 明朝" w:hAnsi="Times New Roman"/>
          <w:kern w:val="0"/>
          <w:szCs w:val="21"/>
        </w:rPr>
      </w:pPr>
      <w:r w:rsidRPr="00756F67">
        <w:rPr>
          <w:rFonts w:ascii="ＭＳ 明朝" w:hAnsi="Times New Roman" w:cs="ＭＳ 明朝" w:hint="eastAsia"/>
          <w:kern w:val="0"/>
          <w:szCs w:val="21"/>
        </w:rPr>
        <w:t>（２）調査補助者等に支払う経費のうち、労働時間に応じて支払う経費以外の経費（雇用関係が生じるような月極の給与、退職金、ボーナス等の各種手当）</w:t>
      </w:r>
    </w:p>
    <w:p w:rsidR="008233A0" w:rsidRPr="00756F67" w:rsidRDefault="008233A0"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ただし、労働者派遣事業者との契約により技術者等を受け入れるために必要な経費については申請できます。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（３）国内外を問わず、単なる学会出席のための交通費・宿泊費、参加費</w:t>
      </w:r>
    </w:p>
    <w:p w:rsidR="008233A0" w:rsidRPr="00756F67" w:rsidRDefault="008233A0" w:rsidP="008233A0">
      <w:pPr>
        <w:suppressAutoHyphens/>
        <w:ind w:left="420"/>
        <w:textAlignment w:val="baseline"/>
        <w:rPr>
          <w:rFonts w:ascii="ＭＳ 明朝" w:hAnsi="Times New Roman"/>
          <w:kern w:val="0"/>
          <w:szCs w:val="21"/>
        </w:rPr>
      </w:pPr>
      <w:r w:rsidRPr="00756F67">
        <w:rPr>
          <w:rFonts w:ascii="ＭＳ 明朝" w:hAnsi="Times New Roman" w:cs="ＭＳ 明朝" w:hint="eastAsia"/>
          <w:kern w:val="0"/>
          <w:szCs w:val="21"/>
        </w:rPr>
        <w:t xml:space="preserve">　ただし、補助金の対象となった調査の成果発表を行う場合は申請できます。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（４）調査中に発生した事故・災害の処理のための経費</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（５）その他、当該調査の実施に関連性のない経費</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３．４　経費の費目間の流用</w:t>
      </w:r>
    </w:p>
    <w:p w:rsidR="008233A0" w:rsidRPr="00756F67" w:rsidRDefault="008233A0" w:rsidP="008233A0">
      <w:pPr>
        <w:suppressAutoHyphens/>
        <w:ind w:leftChars="100" w:left="210"/>
        <w:textAlignment w:val="baseline"/>
        <w:rPr>
          <w:rFonts w:ascii="ＭＳ 明朝" w:hAnsi="ＭＳ 明朝"/>
          <w:kern w:val="0"/>
          <w:szCs w:val="21"/>
        </w:rPr>
      </w:pPr>
      <w:r w:rsidRPr="00756F67">
        <w:rPr>
          <w:rFonts w:ascii="ＭＳ 明朝" w:hAnsi="ＭＳ 明朝" w:cs="ＭＳ ゴシック" w:hint="eastAsia"/>
          <w:kern w:val="0"/>
          <w:szCs w:val="21"/>
        </w:rPr>
        <w:t xml:space="preserve">　３．１、３．２に掲げる</w:t>
      </w:r>
      <w:r w:rsidR="00F06894" w:rsidRPr="00756F67">
        <w:rPr>
          <w:rFonts w:ascii="ＭＳ 明朝" w:hAnsi="ＭＳ 明朝" w:cs="ＭＳ ゴシック" w:hint="eastAsia"/>
          <w:kern w:val="0"/>
          <w:szCs w:val="21"/>
        </w:rPr>
        <w:t>各費目間</w:t>
      </w:r>
      <w:r w:rsidRPr="00756F67">
        <w:rPr>
          <w:rFonts w:ascii="ＭＳ 明朝" w:hAnsi="ＭＳ 明朝" w:cs="ＭＳ ゴシック" w:hint="eastAsia"/>
          <w:kern w:val="0"/>
          <w:szCs w:val="21"/>
        </w:rPr>
        <w:t>において、一定以上の流用を行う際は、「</w:t>
      </w:r>
      <w:r w:rsidRPr="00756F67">
        <w:rPr>
          <w:rFonts w:ascii="ＭＳ 明朝" w:hAnsi="ＭＳ 明朝" w:cs="ＭＳ 明朝" w:hint="eastAsia"/>
          <w:kern w:val="0"/>
          <w:szCs w:val="21"/>
        </w:rPr>
        <w:t>国土交通省所管補助金等交付規則」等に基づき、すみやかに申請手続きを行い、国土交通大臣の承認を得ることが必要となります。手続きの詳細については、採択後、</w:t>
      </w:r>
      <w:r w:rsidR="00B0082F" w:rsidRPr="00756F67">
        <w:rPr>
          <w:rFonts w:ascii="ＭＳ 明朝" w:hAnsi="ＭＳ 明朝" w:cs="ＭＳ 明朝" w:hint="eastAsia"/>
          <w:kern w:val="0"/>
          <w:szCs w:val="21"/>
        </w:rPr>
        <w:t>交付申請の際に、</w:t>
      </w:r>
      <w:r w:rsidRPr="00756F67">
        <w:rPr>
          <w:rFonts w:ascii="ＭＳ 明朝" w:hAnsi="ＭＳ 明朝" w:cs="ＭＳ 明朝" w:hint="eastAsia"/>
          <w:kern w:val="0"/>
          <w:szCs w:val="21"/>
        </w:rPr>
        <w:t>事業者あて別途連絡いたしますので、ご確認下さい。</w:t>
      </w:r>
    </w:p>
    <w:p w:rsidR="00F048D4" w:rsidRPr="00756F67" w:rsidRDefault="00F048D4">
      <w:pPr>
        <w:widowControl/>
        <w:jc w:val="left"/>
        <w:rPr>
          <w:rFonts w:ascii="ＭＳ 明朝" w:hAnsi="Times New Roman"/>
          <w:kern w:val="0"/>
          <w:szCs w:val="21"/>
        </w:rPr>
      </w:pPr>
      <w:r w:rsidRPr="00756F67">
        <w:rPr>
          <w:rFonts w:ascii="ＭＳ 明朝" w:hAnsi="Times New Roman"/>
          <w:kern w:val="0"/>
          <w:szCs w:val="21"/>
        </w:rPr>
        <w:br w:type="page"/>
      </w: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lastRenderedPageBreak/>
        <w:t>４．実施主体の選定の審査方法等</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４．１　審査方法</w:t>
      </w:r>
    </w:p>
    <w:p w:rsidR="008233A0" w:rsidRPr="00756F67" w:rsidRDefault="008233A0" w:rsidP="008233A0">
      <w:pPr>
        <w:suppressAutoHyphens/>
        <w:ind w:left="210"/>
        <w:textAlignment w:val="baseline"/>
        <w:rPr>
          <w:rFonts w:ascii="ＭＳ 明朝" w:hAnsi="Times New Roman"/>
          <w:kern w:val="0"/>
          <w:szCs w:val="21"/>
        </w:rPr>
      </w:pPr>
      <w:r w:rsidRPr="00756F67">
        <w:rPr>
          <w:rFonts w:ascii="ＭＳ 明朝" w:hAnsi="Times New Roman" w:cs="ＭＳ 明朝" w:hint="eastAsia"/>
          <w:kern w:val="0"/>
          <w:szCs w:val="21"/>
        </w:rPr>
        <w:t xml:space="preserve">　実施主体の選定の審査は、国土交通省住宅局に設置する建築基準整備促進事業評価委員会（以下「委員会」という。）において行われる予定です。</w:t>
      </w:r>
    </w:p>
    <w:p w:rsidR="008233A0" w:rsidRPr="00756F67" w:rsidRDefault="008233A0" w:rsidP="008233A0">
      <w:pPr>
        <w:suppressAutoHyphens/>
        <w:ind w:left="210"/>
        <w:textAlignment w:val="baseline"/>
        <w:rPr>
          <w:rFonts w:ascii="ＭＳ 明朝" w:hAnsi="Times New Roman"/>
          <w:kern w:val="0"/>
          <w:szCs w:val="21"/>
        </w:rPr>
      </w:pPr>
      <w:r w:rsidRPr="00756F67">
        <w:rPr>
          <w:rFonts w:ascii="ＭＳ 明朝" w:hAnsi="Times New Roman" w:cs="ＭＳ 明朝" w:hint="eastAsia"/>
          <w:kern w:val="0"/>
          <w:szCs w:val="21"/>
        </w:rPr>
        <w:t xml:space="preserve">　なお、原則として、委員会の議事録については非公表とし、審査の経過に関する問合せには応じませんので、あらかじめご了承ください。</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４．２　審査手順</w:t>
      </w:r>
    </w:p>
    <w:p w:rsidR="008233A0" w:rsidRPr="00756F67" w:rsidRDefault="008233A0" w:rsidP="008233A0">
      <w:pPr>
        <w:suppressAutoHyphens/>
        <w:ind w:left="21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応募書類について、応募の要件を満たしているか等について審査するとともに、応募書類の内容について原則ヒアリング審査を行い、採択者を決定します。ただし、前年度からの継続調査事項に限り、書類審査のみとする場合があります。</w:t>
      </w:r>
    </w:p>
    <w:p w:rsidR="008233A0" w:rsidRPr="00756F67" w:rsidRDefault="008233A0" w:rsidP="008233A0">
      <w:pPr>
        <w:suppressAutoHyphens/>
        <w:ind w:left="21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ヒアリング審査は、</w:t>
      </w:r>
      <w:r w:rsidR="00B0082F" w:rsidRPr="00756F67">
        <w:rPr>
          <w:rFonts w:ascii="ＭＳ 明朝" w:hAnsi="Times New Roman" w:cs="ＭＳ 明朝" w:hint="eastAsia"/>
          <w:kern w:val="0"/>
          <w:szCs w:val="21"/>
        </w:rPr>
        <w:t>平成2</w:t>
      </w:r>
      <w:r w:rsidR="003D2B2D" w:rsidRPr="00756F67">
        <w:rPr>
          <w:rFonts w:ascii="ＭＳ 明朝" w:hAnsi="Times New Roman" w:cs="ＭＳ 明朝" w:hint="eastAsia"/>
          <w:kern w:val="0"/>
          <w:szCs w:val="21"/>
        </w:rPr>
        <w:t>5</w:t>
      </w:r>
      <w:r w:rsidR="00B0082F" w:rsidRPr="00756F67">
        <w:rPr>
          <w:rFonts w:ascii="ＭＳ 明朝" w:hAnsi="Times New Roman" w:cs="ＭＳ 明朝" w:hint="eastAsia"/>
          <w:kern w:val="0"/>
          <w:szCs w:val="21"/>
        </w:rPr>
        <w:t>年</w:t>
      </w:r>
      <w:r w:rsidR="003D2B2D" w:rsidRPr="00756F67">
        <w:rPr>
          <w:rFonts w:ascii="ＭＳ 明朝" w:hAnsi="Times New Roman" w:cs="ＭＳ 明朝" w:hint="eastAsia"/>
          <w:kern w:val="0"/>
          <w:szCs w:val="21"/>
        </w:rPr>
        <w:t>6</w:t>
      </w:r>
      <w:r w:rsidR="00B0082F" w:rsidRPr="00756F67">
        <w:rPr>
          <w:rFonts w:ascii="ＭＳ 明朝" w:hAnsi="Times New Roman" w:cs="ＭＳ 明朝" w:hint="eastAsia"/>
          <w:kern w:val="0"/>
          <w:szCs w:val="21"/>
        </w:rPr>
        <w:t>月</w:t>
      </w:r>
      <w:r w:rsidR="003D2B2D" w:rsidRPr="00756F67">
        <w:rPr>
          <w:rFonts w:ascii="ＭＳ 明朝" w:hAnsi="Times New Roman" w:cs="ＭＳ 明朝" w:hint="eastAsia"/>
          <w:kern w:val="0"/>
          <w:szCs w:val="21"/>
        </w:rPr>
        <w:t>11</w:t>
      </w:r>
      <w:r w:rsidR="00B0082F" w:rsidRPr="00756F67">
        <w:rPr>
          <w:rFonts w:ascii="ＭＳ 明朝" w:hAnsi="Times New Roman" w:cs="ＭＳ 明朝" w:hint="eastAsia"/>
          <w:kern w:val="0"/>
          <w:szCs w:val="21"/>
        </w:rPr>
        <w:t>日（</w:t>
      </w:r>
      <w:r w:rsidR="003D2B2D" w:rsidRPr="00756F67">
        <w:rPr>
          <w:rFonts w:ascii="ＭＳ 明朝" w:hAnsi="Times New Roman" w:cs="ＭＳ 明朝" w:hint="eastAsia"/>
          <w:kern w:val="0"/>
          <w:szCs w:val="21"/>
        </w:rPr>
        <w:t>火</w:t>
      </w:r>
      <w:r w:rsidR="00B0082F" w:rsidRPr="00756F67">
        <w:rPr>
          <w:rFonts w:ascii="ＭＳ 明朝" w:hAnsi="Times New Roman" w:cs="ＭＳ 明朝" w:hint="eastAsia"/>
          <w:kern w:val="0"/>
          <w:szCs w:val="21"/>
        </w:rPr>
        <w:t>）及び</w:t>
      </w:r>
      <w:r w:rsidR="003D2B2D" w:rsidRPr="00756F67">
        <w:rPr>
          <w:rFonts w:ascii="ＭＳ 明朝" w:hAnsi="Times New Roman" w:cs="ＭＳ 明朝" w:hint="eastAsia"/>
          <w:kern w:val="0"/>
          <w:szCs w:val="21"/>
        </w:rPr>
        <w:t>6</w:t>
      </w:r>
      <w:r w:rsidR="00B0082F" w:rsidRPr="00756F67">
        <w:rPr>
          <w:rFonts w:ascii="ＭＳ 明朝" w:hAnsi="Times New Roman" w:cs="ＭＳ 明朝" w:hint="eastAsia"/>
          <w:kern w:val="0"/>
          <w:szCs w:val="21"/>
        </w:rPr>
        <w:t>月</w:t>
      </w:r>
      <w:r w:rsidR="003D2B2D" w:rsidRPr="00756F67">
        <w:rPr>
          <w:rFonts w:ascii="ＭＳ 明朝" w:hAnsi="Times New Roman" w:cs="ＭＳ 明朝" w:hint="eastAsia"/>
          <w:kern w:val="0"/>
          <w:szCs w:val="21"/>
        </w:rPr>
        <w:t>12</w:t>
      </w:r>
      <w:r w:rsidR="00B0082F" w:rsidRPr="00756F67">
        <w:rPr>
          <w:rFonts w:ascii="ＭＳ 明朝" w:hAnsi="Times New Roman" w:cs="ＭＳ 明朝" w:hint="eastAsia"/>
          <w:kern w:val="0"/>
          <w:szCs w:val="21"/>
        </w:rPr>
        <w:t>日（</w:t>
      </w:r>
      <w:r w:rsidR="003D2B2D" w:rsidRPr="00756F67">
        <w:rPr>
          <w:rFonts w:ascii="ＭＳ 明朝" w:hAnsi="Times New Roman" w:cs="ＭＳ 明朝" w:hint="eastAsia"/>
          <w:kern w:val="0"/>
          <w:szCs w:val="21"/>
        </w:rPr>
        <w:t>水</w:t>
      </w:r>
      <w:r w:rsidR="00B0082F" w:rsidRPr="00756F67">
        <w:rPr>
          <w:rFonts w:ascii="ＭＳ 明朝" w:hAnsi="Times New Roman" w:cs="ＭＳ 明朝" w:hint="eastAsia"/>
          <w:kern w:val="0"/>
          <w:szCs w:val="21"/>
        </w:rPr>
        <w:t>）に実施する予定です。ヒアリング実施時間と場所は、</w:t>
      </w:r>
      <w:r w:rsidR="003D2B2D" w:rsidRPr="00756F67">
        <w:rPr>
          <w:rFonts w:ascii="ＭＳ 明朝" w:hAnsi="Times New Roman" w:cs="ＭＳ 明朝" w:hint="eastAsia"/>
          <w:kern w:val="0"/>
          <w:szCs w:val="21"/>
        </w:rPr>
        <w:t>6</w:t>
      </w:r>
      <w:r w:rsidR="00B0082F" w:rsidRPr="00756F67">
        <w:rPr>
          <w:rFonts w:ascii="ＭＳ 明朝" w:hAnsi="Times New Roman" w:cs="ＭＳ 明朝" w:hint="eastAsia"/>
          <w:kern w:val="0"/>
          <w:szCs w:val="21"/>
        </w:rPr>
        <w:t>月</w:t>
      </w:r>
      <w:r w:rsidR="003D2B2D" w:rsidRPr="00756F67">
        <w:rPr>
          <w:rFonts w:ascii="ＭＳ 明朝" w:hAnsi="Times New Roman" w:cs="ＭＳ 明朝" w:hint="eastAsia"/>
          <w:kern w:val="0"/>
          <w:szCs w:val="21"/>
        </w:rPr>
        <w:t>7日（金</w:t>
      </w:r>
      <w:r w:rsidR="00B0082F" w:rsidRPr="00756F67">
        <w:rPr>
          <w:rFonts w:ascii="ＭＳ 明朝" w:hAnsi="Times New Roman" w:cs="ＭＳ 明朝" w:hint="eastAsia"/>
          <w:kern w:val="0"/>
          <w:szCs w:val="21"/>
        </w:rPr>
        <w:t>）18時までにご連絡します。</w:t>
      </w:r>
    </w:p>
    <w:p w:rsidR="008233A0" w:rsidRPr="00756F67" w:rsidRDefault="008233A0" w:rsidP="008233A0">
      <w:pPr>
        <w:suppressAutoHyphens/>
        <w:ind w:left="210"/>
        <w:textAlignment w:val="baseline"/>
        <w:rPr>
          <w:rFonts w:ascii="ＭＳ 明朝" w:hAnsi="Times New Roman"/>
          <w:kern w:val="0"/>
          <w:szCs w:val="21"/>
        </w:rPr>
      </w:pPr>
      <w:r w:rsidRPr="00756F67">
        <w:rPr>
          <w:rFonts w:ascii="ＭＳ 明朝" w:hAnsi="Times New Roman" w:cs="ＭＳ 明朝" w:hint="eastAsia"/>
          <w:kern w:val="0"/>
          <w:szCs w:val="21"/>
        </w:rPr>
        <w:t xml:space="preserve">　なお、翌年度以降も引き続き応募する場合は、当該年度までの進捗状況や成果等についても改めて公募の手続きを経た上で審査します。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４．３　審査基準</w:t>
      </w:r>
    </w:p>
    <w:p w:rsidR="008233A0" w:rsidRPr="00756F67" w:rsidRDefault="008233A0" w:rsidP="008233A0">
      <w:pPr>
        <w:suppressAutoHyphens/>
        <w:ind w:firstLine="210"/>
        <w:textAlignment w:val="baseline"/>
        <w:rPr>
          <w:rFonts w:ascii="ＭＳ 明朝" w:hAnsi="Times New Roman"/>
          <w:kern w:val="0"/>
          <w:szCs w:val="21"/>
        </w:rPr>
      </w:pPr>
      <w:r w:rsidRPr="00756F67">
        <w:rPr>
          <w:rFonts w:ascii="ＭＳ 明朝" w:hAnsi="Times New Roman" w:cs="ＭＳ 明朝" w:hint="eastAsia"/>
          <w:kern w:val="0"/>
          <w:szCs w:val="21"/>
        </w:rPr>
        <w:t xml:space="preserve">　以下の（１）及び（２）の視点から総合的に審査します。</w:t>
      </w:r>
    </w:p>
    <w:p w:rsidR="008233A0" w:rsidRPr="00756F67" w:rsidRDefault="008233A0" w:rsidP="008233A0">
      <w:pPr>
        <w:suppressAutoHyphens/>
        <w:textAlignment w:val="baseline"/>
        <w:rPr>
          <w:rFonts w:ascii="ＭＳ 明朝" w:hAnsi="Times New Roman" w:cs="ＭＳ 明朝"/>
          <w:kern w:val="0"/>
          <w:szCs w:val="21"/>
        </w:rPr>
      </w:pPr>
      <w:r w:rsidRPr="00756F67">
        <w:rPr>
          <w:rFonts w:ascii="ＭＳ 明朝" w:hAnsi="Times New Roman" w:cs="ＭＳ 明朝" w:hint="eastAsia"/>
          <w:kern w:val="0"/>
          <w:szCs w:val="21"/>
        </w:rPr>
        <w:t>（１）調査事項に対する実行体制・能力</w:t>
      </w:r>
    </w:p>
    <w:p w:rsidR="008233A0" w:rsidRPr="00756F67" w:rsidRDefault="008233A0" w:rsidP="008233A0">
      <w:pPr>
        <w:suppressAutoHyphens/>
        <w:ind w:leftChars="200" w:left="420" w:firstLineChars="100" w:firstLine="210"/>
        <w:textAlignment w:val="baseline"/>
        <w:rPr>
          <w:rFonts w:ascii="ＭＳ 明朝" w:hAnsi="Times New Roman"/>
          <w:kern w:val="0"/>
          <w:szCs w:val="21"/>
        </w:rPr>
      </w:pPr>
      <w:r w:rsidRPr="00756F67">
        <w:rPr>
          <w:rFonts w:ascii="ＭＳ 明朝" w:hAnsi="Times New Roman" w:cs="ＭＳ 明朝" w:hint="eastAsia"/>
          <w:kern w:val="0"/>
          <w:szCs w:val="21"/>
        </w:rPr>
        <w:t>調査事項に対する実行体制・能力について、調査員等の過去の調査・研究実績の技術的知見・基礎的データ、現在の調査・研究状況、調査事項の理解度等について審査します。</w:t>
      </w:r>
    </w:p>
    <w:p w:rsidR="008233A0" w:rsidRPr="00756F67" w:rsidRDefault="008233A0" w:rsidP="008233A0">
      <w:pPr>
        <w:suppressAutoHyphens/>
        <w:ind w:leftChars="204" w:left="428" w:firstLineChars="100" w:firstLine="210"/>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（２）調査事項に対する提案能力</w:t>
      </w:r>
    </w:p>
    <w:p w:rsidR="008233A0" w:rsidRPr="00756F67" w:rsidRDefault="008233A0" w:rsidP="008233A0">
      <w:pPr>
        <w:suppressAutoHyphens/>
        <w:ind w:leftChars="200" w:left="420"/>
        <w:textAlignment w:val="baseline"/>
        <w:rPr>
          <w:rFonts w:ascii="ＭＳ 明朝" w:hAnsi="Times New Roman"/>
          <w:kern w:val="0"/>
          <w:szCs w:val="21"/>
        </w:rPr>
      </w:pPr>
      <w:r w:rsidRPr="00756F67">
        <w:rPr>
          <w:rFonts w:ascii="ＭＳ 明朝" w:hAnsi="Times New Roman" w:hint="eastAsia"/>
          <w:kern w:val="0"/>
          <w:szCs w:val="21"/>
        </w:rPr>
        <w:t xml:space="preserve">　調査の実施方針、調査のフロー、調査工程計画及び調査提案内容の的確性、実現性、専門性その他について、審査します。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４．４　審査結果</w:t>
      </w:r>
    </w:p>
    <w:p w:rsidR="008233A0" w:rsidRPr="00756F67" w:rsidRDefault="008233A0" w:rsidP="008233A0">
      <w:pPr>
        <w:suppressAutoHyphens/>
        <w:ind w:left="21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審査結果については、応募者に通知し、調査事項名、応募者名及び補助金交付予定額を国土交通省のホームページ等で公表します。</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５．補助金の交付の申請・決定</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５．１　補助金の交付の申請</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４．４により採択を受けた応募者は、採択を受けてから速やかに国土交通省に補助金交付申請書を提出していただきます。なお、当該補助金に係る消費税仕入控除税額又はその見込額が明らかになる場合には、これを減額して申請しなければなりません。</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５．２　補助金の交付決定等</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国土交通省は、補助金交付申請書等の提出があったときは、審査の上、補助金の交付の決定を行い、その決定の内容及びこれに条件を付したときはその条件を補助金の交付の申請をした者に通知します。</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国土交通省は、交付の決定を行うにあたって、当該補助金に係る消費税仕入控除税額又はその見込額について減額して交付の申請がなされたものについては、これを審査し、</w:t>
      </w:r>
      <w:r w:rsidRPr="00756F67">
        <w:rPr>
          <w:rFonts w:ascii="ＭＳ 明朝" w:hAnsi="ＭＳ 明朝" w:cs="ＭＳ ゴシック" w:hint="eastAsia"/>
          <w:kern w:val="0"/>
          <w:szCs w:val="21"/>
        </w:rPr>
        <w:lastRenderedPageBreak/>
        <w:t>適当と認めたときは、当該消費税仕入控除税額を減額します。</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国土交通省は、当該補助金に係る消費税仕入控除税額について、補助金の額の確定又は消費税の申告後において精算減額又は返還を行うことを条件として付して交付の決定を行います。</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国土交通省は当該補助金の交付の決定を行った事業（以下「補助事業」という。）について、その交付先及び交付決定の額を公表します。</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５．３　申請の取下げ</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５．２の通知を受けた者は、当該通知に係る補助金の交付の決定の内容及びこれに付された条件に不服があるときは国土交通省の定める期日までに申請の取り下げを行うことができます。</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５．４　補助金の額の確定</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国土交通省は、実績報告書の提出を受けた場合においては、その内容の審査及び必要に応じて行う現地調査等により、その報告に係る補助事業の調査の成果が補助金の交付の決定の内容及びこれに付された条件に適合するものであるかどうかを調査し、適合すると認めたときは、交付すべき補助金の額を確定し、事業主体に通知します。</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国土交通省は、額の確定に当たっては、当該補助金に係る消費税仕入控除税額について減額して実績の報告がなされたものについては、これを審査し、適当と認めたときは、当該消費税仕入控除税額を減額します。</w:t>
      </w:r>
    </w:p>
    <w:p w:rsidR="008233A0" w:rsidRPr="00756F67" w:rsidRDefault="008233A0" w:rsidP="008233A0">
      <w:pPr>
        <w:suppressAutoHyphens/>
        <w:textAlignment w:val="baseline"/>
        <w:rPr>
          <w:rFonts w:ascii="ＭＳ 明朝" w:hAnsi="ＭＳ 明朝" w:cs="ＭＳ ゴシック"/>
          <w:kern w:val="0"/>
          <w:szCs w:val="21"/>
        </w:rPr>
      </w:pPr>
    </w:p>
    <w:p w:rsidR="008233A0" w:rsidRPr="00756F67" w:rsidRDefault="008233A0" w:rsidP="008233A0">
      <w:pPr>
        <w:suppressAutoHyphens/>
        <w:textAlignment w:val="baseline"/>
        <w:rPr>
          <w:rFonts w:ascii="ＭＳ ゴシック" w:eastAsia="ＭＳ ゴシック" w:hAnsi="ＭＳ ゴシック" w:cs="ＭＳ ゴシック"/>
          <w:kern w:val="0"/>
          <w:szCs w:val="21"/>
        </w:rPr>
      </w:pPr>
      <w:r w:rsidRPr="00756F67">
        <w:rPr>
          <w:rFonts w:ascii="ＭＳ ゴシック" w:eastAsia="ＭＳ ゴシック" w:hAnsi="ＭＳ ゴシック" w:cs="ＭＳ ゴシック" w:hint="eastAsia"/>
          <w:kern w:val="0"/>
          <w:szCs w:val="21"/>
        </w:rPr>
        <w:t>５．５　補助金の支払い</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補助金は、交付すべき補助金の額を確定した後に支払います。</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事業主体は、補助金の支払いを受けようとするときは、支払い請求書を国土交通省に提出します。</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５．６　交付決定の取り消し</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次に掲げる事項に該当するときは、国土交通省は、事業主体に対して、補助金の全部若しくは一部を交付せず、その交付を停止し、又は交付した補助金の全部若しくは一部の返還を命じることがあります。</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・事業主体が補助金交付の条件に違反した場合</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・事業主体が補助事業に関して不正、怠慢、虚偽その他不適当な行為をした場合</w:t>
      </w:r>
    </w:p>
    <w:p w:rsidR="008233A0" w:rsidRPr="00756F67" w:rsidRDefault="008233A0" w:rsidP="008233A0">
      <w:pPr>
        <w:suppressAutoHyphens/>
        <w:ind w:leftChars="200" w:left="630" w:hangingChars="100" w:hanging="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・交付の決定後に生じた事情の変更等により、補助事業の全部または一部を継続する必要がなくなった場合</w:t>
      </w:r>
    </w:p>
    <w:p w:rsidR="008233A0" w:rsidRPr="00756F67" w:rsidRDefault="008233A0" w:rsidP="008233A0">
      <w:pPr>
        <w:suppressAutoHyphens/>
        <w:ind w:leftChars="200" w:left="630" w:hangingChars="100" w:hanging="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・事業主体が補助金の交付の決定の内容その他法令又はこれに基づく国土交通省の処分に違反した場合</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６．補助金の交付を受けた者の責務</w:t>
      </w:r>
    </w:p>
    <w:p w:rsidR="008233A0" w:rsidRPr="00756F67" w:rsidRDefault="008233A0" w:rsidP="008233A0">
      <w:pPr>
        <w:suppressAutoHyphens/>
        <w:ind w:leftChars="100" w:left="210" w:firstLineChars="100" w:firstLine="210"/>
        <w:textAlignment w:val="baseline"/>
        <w:rPr>
          <w:rFonts w:ascii="ＭＳ 明朝" w:hAnsi="Times New Roman"/>
          <w:kern w:val="0"/>
          <w:szCs w:val="21"/>
        </w:rPr>
      </w:pPr>
      <w:r w:rsidRPr="00756F67">
        <w:rPr>
          <w:rFonts w:ascii="ＭＳ 明朝" w:hAnsi="Times New Roman" w:cs="ＭＳ 明朝" w:hint="eastAsia"/>
          <w:kern w:val="0"/>
          <w:szCs w:val="21"/>
        </w:rPr>
        <w:t>事業主体は、次の条件を守らなければなりません。</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６．１　計画変更の承認等</w:t>
      </w:r>
    </w:p>
    <w:p w:rsidR="008233A0" w:rsidRPr="00756F67" w:rsidRDefault="008233A0" w:rsidP="008233A0">
      <w:pPr>
        <w:suppressAutoHyphens/>
        <w:ind w:leftChars="100" w:left="210" w:firstLineChars="100" w:firstLine="210"/>
        <w:textAlignment w:val="baseline"/>
        <w:rPr>
          <w:rFonts w:ascii="ＭＳ 明朝" w:hAnsi="ＭＳ 明朝" w:cs="ＭＳ 明朝"/>
          <w:kern w:val="0"/>
          <w:szCs w:val="21"/>
        </w:rPr>
      </w:pPr>
      <w:r w:rsidRPr="00756F67">
        <w:rPr>
          <w:rFonts w:ascii="ＭＳ 明朝" w:hAnsi="ＭＳ 明朝" w:cs="ＭＳ 明朝" w:hint="eastAsia"/>
          <w:kern w:val="0"/>
          <w:szCs w:val="21"/>
        </w:rPr>
        <w:t>補助金の交付を受けた者（以下「事業主体」という。）は、やむを得ない事情により、次に掲げる行為をしようとするときは、あらかじめ、国土交通省の承認を得なければなりません。</w:t>
      </w:r>
    </w:p>
    <w:p w:rsidR="008233A0" w:rsidRPr="00756F67" w:rsidRDefault="008233A0" w:rsidP="008233A0">
      <w:pPr>
        <w:suppressAutoHyphens/>
        <w:ind w:leftChars="200" w:left="420"/>
        <w:textAlignment w:val="baseline"/>
        <w:rPr>
          <w:rFonts w:ascii="ＭＳ 明朝" w:hAnsi="ＭＳ 明朝" w:cs="ＭＳ 明朝"/>
          <w:kern w:val="0"/>
          <w:szCs w:val="21"/>
        </w:rPr>
      </w:pPr>
      <w:r w:rsidRPr="00756F67">
        <w:rPr>
          <w:rFonts w:ascii="ＭＳ 明朝" w:hAnsi="ＭＳ 明朝" w:cs="ＭＳ 明朝" w:hint="eastAsia"/>
          <w:kern w:val="0"/>
          <w:szCs w:val="21"/>
        </w:rPr>
        <w:t>・補助事業の内容又は補助事業に要する経費の配分の変更をしようとする場合</w:t>
      </w:r>
    </w:p>
    <w:p w:rsidR="008233A0" w:rsidRPr="00756F67" w:rsidRDefault="008233A0" w:rsidP="008233A0">
      <w:pPr>
        <w:suppressAutoHyphens/>
        <w:ind w:leftChars="200" w:left="420"/>
        <w:textAlignment w:val="baseline"/>
        <w:rPr>
          <w:rFonts w:ascii="ＭＳ 明朝" w:hAnsi="ＭＳ 明朝" w:cs="ＭＳ ゴシック"/>
          <w:kern w:val="0"/>
          <w:szCs w:val="21"/>
        </w:rPr>
      </w:pPr>
      <w:r w:rsidRPr="00756F67">
        <w:rPr>
          <w:rFonts w:ascii="ＭＳ 明朝" w:hAnsi="ＭＳ 明朝" w:cs="ＭＳ 明朝" w:hint="eastAsia"/>
          <w:kern w:val="0"/>
          <w:szCs w:val="21"/>
        </w:rPr>
        <w:lastRenderedPageBreak/>
        <w:t>・補助事業を中止し、又は廃止する場合</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事業主体は、やむを得ない事情により、補助事業が予定の期間内に完了しない場合又は補助事業の遂行が困難となった場合においては、速やかに国土交通省に報告してその指示を受けなければなりません。</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６．２　実績の報告等</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hint="eastAsia"/>
          <w:kern w:val="0"/>
          <w:szCs w:val="21"/>
        </w:rPr>
        <w:t>事業主体は、補助事業が完了（中止又は廃止を含む。）したときは、</w:t>
      </w:r>
      <w:r w:rsidR="00B0082F" w:rsidRPr="00756F67">
        <w:rPr>
          <w:rFonts w:ascii="ＭＳ 明朝" w:hAnsi="ＭＳ 明朝" w:hint="eastAsia"/>
          <w:kern w:val="0"/>
          <w:szCs w:val="21"/>
        </w:rPr>
        <w:t>平成</w:t>
      </w:r>
      <w:r w:rsidR="00B0082F" w:rsidRPr="00756F67">
        <w:rPr>
          <w:rFonts w:ascii="ＭＳ 明朝" w:hAnsi="ＭＳ 明朝"/>
          <w:kern w:val="0"/>
          <w:szCs w:val="21"/>
        </w:rPr>
        <w:t>2</w:t>
      </w:r>
      <w:r w:rsidR="003D2B2D" w:rsidRPr="00756F67">
        <w:rPr>
          <w:rFonts w:ascii="ＭＳ 明朝" w:hAnsi="ＭＳ 明朝" w:hint="eastAsia"/>
          <w:kern w:val="0"/>
          <w:szCs w:val="21"/>
        </w:rPr>
        <w:t>6</w:t>
      </w:r>
      <w:r w:rsidR="00B0082F" w:rsidRPr="00756F67">
        <w:rPr>
          <w:rFonts w:ascii="ＭＳ 明朝" w:hAnsi="ＭＳ 明朝" w:hint="eastAsia"/>
          <w:kern w:val="0"/>
          <w:szCs w:val="21"/>
        </w:rPr>
        <w:t>年</w:t>
      </w:r>
      <w:r w:rsidR="00B0082F" w:rsidRPr="00756F67">
        <w:rPr>
          <w:rFonts w:ascii="ＭＳ 明朝" w:hAnsi="ＭＳ 明朝"/>
          <w:kern w:val="0"/>
          <w:szCs w:val="21"/>
        </w:rPr>
        <w:t>3月</w:t>
      </w:r>
      <w:r w:rsidR="003D2B2D" w:rsidRPr="00756F67">
        <w:rPr>
          <w:rFonts w:ascii="ＭＳ 明朝" w:hAnsi="ＭＳ 明朝"/>
          <w:kern w:val="0"/>
          <w:szCs w:val="21"/>
        </w:rPr>
        <w:t>1</w:t>
      </w:r>
      <w:r w:rsidR="003D2B2D" w:rsidRPr="00756F67">
        <w:rPr>
          <w:rFonts w:ascii="ＭＳ 明朝" w:hAnsi="ＭＳ 明朝" w:hint="eastAsia"/>
          <w:kern w:val="0"/>
          <w:szCs w:val="21"/>
        </w:rPr>
        <w:t>4</w:t>
      </w:r>
      <w:r w:rsidR="00B0082F" w:rsidRPr="00756F67">
        <w:rPr>
          <w:rFonts w:ascii="ＭＳ 明朝" w:hAnsi="ＭＳ 明朝" w:hint="eastAsia"/>
          <w:kern w:val="0"/>
          <w:szCs w:val="21"/>
        </w:rPr>
        <w:t>日（</w:t>
      </w:r>
      <w:r w:rsidR="00D30D43" w:rsidRPr="00756F67">
        <w:rPr>
          <w:rFonts w:ascii="ＭＳ 明朝" w:hAnsi="ＭＳ 明朝" w:hint="eastAsia"/>
          <w:kern w:val="0"/>
          <w:szCs w:val="21"/>
        </w:rPr>
        <w:t>金</w:t>
      </w:r>
      <w:r w:rsidR="00B0082F" w:rsidRPr="00756F67">
        <w:rPr>
          <w:rFonts w:ascii="ＭＳ 明朝" w:hAnsi="ＭＳ 明朝" w:hint="eastAsia"/>
          <w:kern w:val="0"/>
          <w:szCs w:val="21"/>
        </w:rPr>
        <w:t>）までに実績報告書を国土交通省に提出しなければなりません。</w:t>
      </w:r>
    </w:p>
    <w:p w:rsidR="008233A0" w:rsidRPr="00756F67" w:rsidRDefault="008233A0" w:rsidP="008233A0">
      <w:pPr>
        <w:suppressAutoHyphens/>
        <w:ind w:leftChars="100" w:left="210" w:firstLine="100"/>
        <w:textAlignment w:val="baseline"/>
        <w:rPr>
          <w:rFonts w:ascii="ＭＳ 明朝" w:hAnsi="ＭＳ 明朝"/>
          <w:kern w:val="0"/>
          <w:szCs w:val="21"/>
        </w:rPr>
      </w:pPr>
      <w:r w:rsidRPr="00756F67">
        <w:rPr>
          <w:rFonts w:ascii="ＭＳ 明朝" w:hAnsi="ＭＳ 明朝" w:hint="eastAsia"/>
          <w:kern w:val="0"/>
          <w:szCs w:val="21"/>
        </w:rPr>
        <w:t>事業主体は、実績報告書を国土交通省に提出するにあたっては、当該補助金に係る消費税仕入控除税額が明らかになった場合には、これを補助金額から減額して報告しなければなりません。</w:t>
      </w: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hint="eastAsia"/>
          <w:kern w:val="0"/>
          <w:szCs w:val="21"/>
        </w:rPr>
        <w:t xml:space="preserve">　</w:t>
      </w:r>
    </w:p>
    <w:p w:rsidR="008233A0" w:rsidRPr="00756F67" w:rsidRDefault="008233A0"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６．３　刊行等の報告</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hint="eastAsia"/>
          <w:kern w:val="0"/>
          <w:szCs w:val="21"/>
        </w:rPr>
        <w:t>事業主体は、補助事業の結果又はその経過の全部若しくは一部を刊行し、又は雑誌等に掲載する場合には、補助金による技術開発の成果である旨を明記しなければなりません。</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hint="eastAsia"/>
          <w:kern w:val="0"/>
          <w:szCs w:val="21"/>
        </w:rPr>
        <w:t>事業主体は、補助事業の完了後５年以内に、その結果又は経過の全部若しくは一部を刊行し、又は雑誌等に掲載した場合には、その刊行物又は別刷一部を添えて、その旨を国土交通省に報告しなければなりません。</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６．４　消費税仕入控除税額の確定に伴う補助金の返還</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事業主体は、補助事業完了後に、消費税及び地方消費税の申告により補助金に係る消費税仕入控除税額が確定した場合には、消費税仕入控除税額報告書を速やかに国土交通省に提出しなければなりません。</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国土交通省は、この提出を受けた場合には、当該消費税及び地方消費税に係る仕入控除税額の全部又は一部を国に納付させることを条件とします。</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６．５　経理書類の保管</w:t>
      </w:r>
    </w:p>
    <w:p w:rsidR="008233A0" w:rsidRPr="00756F67" w:rsidRDefault="008233A0" w:rsidP="008233A0">
      <w:pPr>
        <w:suppressAutoHyphens/>
        <w:ind w:leftChars="100" w:left="210" w:firstLineChars="100" w:firstLine="210"/>
        <w:textAlignment w:val="baseline"/>
        <w:rPr>
          <w:rFonts w:ascii="ＭＳ 明朝" w:hAnsi="ＭＳ 明朝" w:cs="ＭＳ ゴシック"/>
          <w:kern w:val="0"/>
          <w:szCs w:val="21"/>
        </w:rPr>
      </w:pPr>
      <w:r w:rsidRPr="00756F67">
        <w:rPr>
          <w:rFonts w:ascii="ＭＳ 明朝" w:hAnsi="ＭＳ 明朝" w:cs="ＭＳ ゴシック" w:hint="eastAsia"/>
          <w:kern w:val="0"/>
          <w:szCs w:val="21"/>
        </w:rPr>
        <w:t>事業主体は、補助事業に要した費用について他の経理と明確に区分し、その収入又は支出の内容を記載した帳簿を備え、その収入及び支出に関する証拠書類を整理し、並びにこれらの帳簿及び書類を補助金の交付を受けた年度終了後５年間保存しなければなりません。</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６．６　知的財産権の帰属等</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cs="ＭＳ 明朝" w:hint="eastAsia"/>
          <w:kern w:val="0"/>
          <w:szCs w:val="21"/>
        </w:rPr>
        <w:t>調査により生じた知的財産権は、事業主体（建築研究所等と共同で実施した場合は、建築研究所等の共同研究者も含みます。）に帰属します。</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cs="ＭＳ 明朝" w:hint="eastAsia"/>
          <w:kern w:val="0"/>
          <w:szCs w:val="21"/>
        </w:rPr>
        <w:t>事業主体が調査の成果に係る知的財産権又は当該知的財産権を受ける権利の全部又は一部を譲渡する場合には、譲渡を受ける者から相当の対価の支払いを受けることを契約等において定めた上で行わなければなりません。</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hint="eastAsia"/>
          <w:kern w:val="0"/>
          <w:szCs w:val="21"/>
        </w:rPr>
        <w:t>事業主体は、事業主体又は知的財産権を受ける権利の譲渡を受けた者が補助事業で得られた調査の成果に係る知的財産権を得た場合には、特許公報等の当該知的財産権の設定を公示した文書の写しを添えて、速やかにその旨を国土交通省に報告しなければなりません。</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cs="ＭＳ 明朝" w:hint="eastAsia"/>
          <w:kern w:val="0"/>
          <w:szCs w:val="21"/>
        </w:rPr>
        <w:t>また、調査の成果に係る特許権等を取得した場合においては、その実施を求める者に対して、適正な対価を得て、平等に許諾することを条件とします。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lastRenderedPageBreak/>
        <w:t>６．７　調査報告書の作成</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cs="ＭＳ 明朝" w:hint="eastAsia"/>
          <w:kern w:val="0"/>
          <w:szCs w:val="21"/>
        </w:rPr>
        <w:t>当該年度に行った調査の進捗状況やその成果について、調査報告書を作成し、提出していただきます。また、調査期間終了後、当該調査期間に行った調査によって得られた成果について、最終調査報告書（冊子体）を作成し提出していただきます。</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cs="ＭＳ 明朝" w:hint="eastAsia"/>
          <w:kern w:val="0"/>
          <w:szCs w:val="21"/>
        </w:rPr>
        <w:t>なお、国土交通省は提出された調査報告書及び最終調査報告書を自由に公開できるものとします。著作権に抵触する資料は報告書に盛り込まないでください。</w:t>
      </w:r>
    </w:p>
    <w:p w:rsidR="008233A0" w:rsidRPr="00756F67" w:rsidRDefault="008233A0" w:rsidP="008233A0">
      <w:pPr>
        <w:suppressAutoHyphens/>
        <w:ind w:firstLine="210"/>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６．８　取得財産の管理</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cs="ＭＳ 明朝" w:hint="eastAsia"/>
          <w:kern w:val="0"/>
          <w:szCs w:val="21"/>
        </w:rPr>
        <w:t>補助事業により取得した財産の所有権は事業主体に帰属します。ただし、当該補助事業により取得した財産又は効用の増加した財産（以下「取得財産等」という。）については、補助事業の完了後も、善良な管理者の注意をもって管理し、補助金交付の目的に従って効果的運用を図らなければなりません。</w:t>
      </w:r>
    </w:p>
    <w:p w:rsidR="008233A0" w:rsidRPr="00756F67" w:rsidRDefault="008233A0" w:rsidP="008233A0">
      <w:pPr>
        <w:suppressAutoHyphens/>
        <w:ind w:leftChars="100" w:left="210" w:firstLineChars="100" w:firstLine="210"/>
        <w:textAlignment w:val="baseline"/>
        <w:rPr>
          <w:rFonts w:ascii="ＭＳ 明朝" w:hAnsi="ＭＳ 明朝"/>
          <w:kern w:val="0"/>
          <w:szCs w:val="21"/>
        </w:rPr>
      </w:pPr>
      <w:r w:rsidRPr="00756F67">
        <w:rPr>
          <w:rFonts w:ascii="ＭＳ 明朝" w:hAnsi="ＭＳ 明朝" w:cs="ＭＳ 明朝" w:hint="eastAsia"/>
          <w:kern w:val="0"/>
          <w:szCs w:val="21"/>
        </w:rPr>
        <w:t>また、取得財産等のうち、取得価格及び効用の増加した価格が単価</w:t>
      </w:r>
      <w:r w:rsidRPr="00756F67">
        <w:rPr>
          <w:rFonts w:ascii="ＭＳ 明朝" w:hAnsi="ＭＳ 明朝" w:cs="ＭＳ 明朝"/>
          <w:kern w:val="0"/>
          <w:szCs w:val="21"/>
        </w:rPr>
        <w:t>50</w:t>
      </w:r>
      <w:r w:rsidRPr="00756F67">
        <w:rPr>
          <w:rFonts w:ascii="ＭＳ 明朝" w:hAnsi="ＭＳ 明朝" w:cs="ＭＳ 明朝" w:hint="eastAsia"/>
          <w:kern w:val="0"/>
          <w:szCs w:val="21"/>
        </w:rPr>
        <w:t>万円以上のものについては、承認を受けないで補助金の目的に反して使用し、譲渡し、交換し、貸し付け、又は担保に供してはなりません。ただし、承認を得て当該財産を処分したことにより収入があった場合には、交付した補助金の額を限度として、その収入の全部又は一部を国に納付させることを条件とします。</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７．成果物の評価・確認</w:t>
      </w:r>
    </w:p>
    <w:p w:rsidR="008233A0" w:rsidRPr="00756F67" w:rsidRDefault="008233A0" w:rsidP="008233A0">
      <w:pPr>
        <w:suppressAutoHyphens/>
        <w:ind w:leftChars="100" w:left="210" w:firstLineChars="100" w:firstLine="210"/>
        <w:textAlignment w:val="baseline"/>
        <w:rPr>
          <w:rFonts w:ascii="ＭＳ 明朝" w:hAnsi="Times New Roman" w:cs="ＭＳ 明朝"/>
          <w:kern w:val="0"/>
          <w:szCs w:val="21"/>
        </w:rPr>
      </w:pPr>
      <w:r w:rsidRPr="00756F67">
        <w:rPr>
          <w:rFonts w:ascii="ＭＳ 明朝" w:hAnsi="ＭＳ 明朝" w:hint="eastAsia"/>
          <w:kern w:val="0"/>
          <w:szCs w:val="21"/>
        </w:rPr>
        <w:t>本事業の成果物は、</w:t>
      </w:r>
      <w:r w:rsidRPr="00756F67">
        <w:rPr>
          <w:rFonts w:ascii="ＭＳ 明朝" w:hAnsi="Times New Roman" w:cs="ＭＳ 明朝" w:hint="eastAsia"/>
          <w:kern w:val="0"/>
          <w:szCs w:val="21"/>
        </w:rPr>
        <w:t>建築基準整備促進事業評価委員会（以下「委員会」という。）においてその内容の評価・確認を行い、その結果を次年度以降の実施団体の選定に反映することとします。</w:t>
      </w:r>
    </w:p>
    <w:p w:rsidR="008233A0" w:rsidRPr="00756F6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756F67" w:rsidRDefault="008233A0" w:rsidP="008233A0">
      <w:pPr>
        <w:suppressAutoHyphens/>
        <w:ind w:leftChars="100" w:left="210" w:firstLineChars="100" w:firstLine="210"/>
        <w:textAlignment w:val="baseline"/>
        <w:rPr>
          <w:rFonts w:ascii="ＭＳ 明朝" w:hAnsi="Times New Roman" w:cs="ＭＳ 明朝"/>
          <w:kern w:val="0"/>
          <w:szCs w:val="21"/>
        </w:rPr>
      </w:pPr>
    </w:p>
    <w:p w:rsidR="008233A0" w:rsidRPr="00756F67" w:rsidRDefault="00B0082F"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８．平成</w:t>
      </w:r>
      <w:r w:rsidR="002C145C" w:rsidRPr="00756F67">
        <w:rPr>
          <w:rFonts w:ascii="ＭＳ ゴシック" w:eastAsia="ＭＳ ゴシック" w:hAnsi="ＭＳ ゴシック"/>
          <w:kern w:val="0"/>
          <w:szCs w:val="21"/>
        </w:rPr>
        <w:t>2</w:t>
      </w:r>
      <w:r w:rsidR="002C145C" w:rsidRPr="00756F67">
        <w:rPr>
          <w:rFonts w:ascii="ＭＳ ゴシック" w:eastAsia="ＭＳ ゴシック" w:hAnsi="ＭＳ ゴシック" w:hint="eastAsia"/>
          <w:kern w:val="0"/>
          <w:szCs w:val="21"/>
        </w:rPr>
        <w:t>4</w:t>
      </w:r>
      <w:r w:rsidRPr="00756F67">
        <w:rPr>
          <w:rFonts w:ascii="ＭＳ ゴシック" w:eastAsia="ＭＳ ゴシック" w:hAnsi="ＭＳ ゴシック" w:hint="eastAsia"/>
          <w:kern w:val="0"/>
          <w:szCs w:val="21"/>
        </w:rPr>
        <w:t>年度事業の調査成果</w:t>
      </w:r>
    </w:p>
    <w:p w:rsidR="008233A0" w:rsidRPr="00756F67" w:rsidRDefault="00B0082F" w:rsidP="008233A0">
      <w:pPr>
        <w:suppressAutoHyphens/>
        <w:ind w:leftChars="100" w:left="210"/>
        <w:textAlignment w:val="baseline"/>
        <w:rPr>
          <w:rFonts w:ascii="ＭＳ 明朝" w:hAnsi="Times New Roman"/>
          <w:kern w:val="0"/>
          <w:szCs w:val="21"/>
        </w:rPr>
      </w:pPr>
      <w:r w:rsidRPr="00756F67">
        <w:rPr>
          <w:rFonts w:ascii="ＭＳ 明朝" w:hAnsi="Times New Roman" w:hint="eastAsia"/>
          <w:kern w:val="0"/>
          <w:szCs w:val="21"/>
        </w:rPr>
        <w:t xml:space="preserve">　平成</w:t>
      </w:r>
      <w:r w:rsidRPr="00756F67">
        <w:rPr>
          <w:rFonts w:ascii="ＭＳ 明朝" w:hAnsi="Times New Roman"/>
          <w:kern w:val="0"/>
          <w:szCs w:val="21"/>
        </w:rPr>
        <w:t>2</w:t>
      </w:r>
      <w:r w:rsidR="002C145C" w:rsidRPr="00756F67">
        <w:rPr>
          <w:rFonts w:ascii="ＭＳ 明朝" w:hAnsi="Times New Roman" w:hint="eastAsia"/>
          <w:kern w:val="0"/>
          <w:szCs w:val="21"/>
        </w:rPr>
        <w:t>4</w:t>
      </w:r>
      <w:r w:rsidRPr="00756F67">
        <w:rPr>
          <w:rFonts w:ascii="ＭＳ 明朝" w:hAnsi="Times New Roman" w:hint="eastAsia"/>
          <w:kern w:val="0"/>
          <w:szCs w:val="21"/>
        </w:rPr>
        <w:t>年度事業の調査成果は、概要を１１．問合せ先に記載のホームページに掲載しております。</w:t>
      </w:r>
    </w:p>
    <w:p w:rsidR="008233A0" w:rsidRPr="00756F67" w:rsidRDefault="00B0082F" w:rsidP="008233A0">
      <w:pPr>
        <w:suppressAutoHyphens/>
        <w:ind w:leftChars="100" w:left="210"/>
        <w:textAlignment w:val="baseline"/>
        <w:rPr>
          <w:rFonts w:ascii="ＭＳ 明朝" w:hAnsi="Times New Roman"/>
          <w:kern w:val="0"/>
          <w:szCs w:val="21"/>
        </w:rPr>
      </w:pPr>
      <w:r w:rsidRPr="00756F67">
        <w:rPr>
          <w:rFonts w:ascii="ＭＳ 明朝" w:hAnsi="Times New Roman" w:hint="eastAsia"/>
          <w:kern w:val="0"/>
          <w:szCs w:val="21"/>
        </w:rPr>
        <w:t xml:space="preserve">　また、調査報告書は、国土交通省住宅局建築指導課にて閲覧可能です。</w:t>
      </w:r>
    </w:p>
    <w:p w:rsidR="008233A0" w:rsidRPr="00756F67" w:rsidRDefault="008233A0" w:rsidP="008233A0">
      <w:pPr>
        <w:suppressAutoHyphens/>
        <w:ind w:firstLineChars="100" w:firstLine="210"/>
        <w:textAlignment w:val="baseline"/>
        <w:rPr>
          <w:rFonts w:ascii="ＭＳ 明朝" w:hAnsi="Times New Roman"/>
          <w:kern w:val="0"/>
          <w:szCs w:val="21"/>
        </w:rPr>
      </w:pPr>
    </w:p>
    <w:p w:rsidR="008233A0" w:rsidRPr="00756F67" w:rsidRDefault="008233A0" w:rsidP="008233A0">
      <w:pPr>
        <w:suppressAutoHyphens/>
        <w:ind w:firstLineChars="100" w:firstLine="210"/>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eastAsia="ＭＳ ゴシック" w:hAnsi="Times New Roman" w:cs="ＭＳ ゴシック"/>
          <w:kern w:val="0"/>
          <w:szCs w:val="21"/>
        </w:rPr>
      </w:pPr>
      <w:r w:rsidRPr="00756F67">
        <w:rPr>
          <w:rFonts w:ascii="ＭＳ 明朝" w:eastAsia="ＭＳ ゴシック" w:hAnsi="Times New Roman" w:cs="ＭＳ ゴシック" w:hint="eastAsia"/>
          <w:kern w:val="0"/>
          <w:szCs w:val="21"/>
        </w:rPr>
        <w:t>９．応募方法等</w:t>
      </w:r>
    </w:p>
    <w:p w:rsidR="008233A0" w:rsidRPr="00756F67" w:rsidRDefault="008233A0" w:rsidP="008233A0">
      <w:pPr>
        <w:suppressAutoHyphens/>
        <w:textAlignment w:val="baseline"/>
        <w:rPr>
          <w:rFonts w:ascii="ＭＳ ゴシック" w:eastAsia="ＭＳ ゴシック" w:hAnsi="ＭＳ ゴシック"/>
          <w:kern w:val="0"/>
          <w:szCs w:val="21"/>
        </w:rPr>
      </w:pPr>
    </w:p>
    <w:p w:rsidR="008233A0" w:rsidRPr="00756F67" w:rsidRDefault="008233A0"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９．１　応募様式</w:t>
      </w:r>
    </w:p>
    <w:p w:rsidR="008233A0" w:rsidRPr="00756F67" w:rsidRDefault="008233A0" w:rsidP="008233A0">
      <w:pPr>
        <w:suppressAutoHyphens/>
        <w:ind w:leftChars="100" w:left="210" w:firstLineChars="100" w:firstLine="210"/>
        <w:textAlignment w:val="baseline"/>
        <w:rPr>
          <w:rFonts w:ascii="ＭＳ 明朝" w:hAnsi="Times New Roman" w:cs="ＭＳ 明朝"/>
          <w:kern w:val="0"/>
          <w:szCs w:val="21"/>
        </w:rPr>
      </w:pPr>
      <w:r w:rsidRPr="00756F67">
        <w:rPr>
          <w:rFonts w:ascii="ＭＳ 明朝" w:hAnsi="Times New Roman" w:hint="eastAsia"/>
          <w:kern w:val="0"/>
          <w:szCs w:val="21"/>
        </w:rPr>
        <w:t>応募様式は、</w:t>
      </w:r>
      <w:r w:rsidR="00FC097E" w:rsidRPr="00756F67">
        <w:rPr>
          <w:rFonts w:ascii="ＭＳ 明朝" w:hAnsi="ＭＳ 明朝" w:cs="ＭＳ 明朝" w:hint="eastAsia"/>
          <w:kern w:val="0"/>
          <w:szCs w:val="21"/>
        </w:rPr>
        <w:t>１２</w:t>
      </w:r>
      <w:r w:rsidRPr="00756F67">
        <w:rPr>
          <w:rFonts w:ascii="ＭＳ 明朝" w:hAnsi="Times New Roman" w:cs="ＭＳ 明朝" w:hint="eastAsia"/>
          <w:kern w:val="0"/>
          <w:szCs w:val="21"/>
        </w:rPr>
        <w:t>ページ以降の「応募書類の作成・記入要領」により規定された書類となります。</w:t>
      </w:r>
    </w:p>
    <w:p w:rsidR="008233A0" w:rsidRPr="00756F67" w:rsidRDefault="008233A0" w:rsidP="008233A0">
      <w:pPr>
        <w:suppressAutoHyphens/>
        <w:ind w:leftChars="100" w:left="210" w:firstLineChars="100" w:firstLine="210"/>
        <w:textAlignment w:val="baseline"/>
        <w:rPr>
          <w:rFonts w:ascii="ＭＳ 明朝" w:hAnsi="Times New Roman"/>
          <w:kern w:val="0"/>
          <w:szCs w:val="21"/>
        </w:rPr>
      </w:pPr>
      <w:r w:rsidRPr="00756F67">
        <w:rPr>
          <w:rFonts w:ascii="ＭＳ 明朝" w:hAnsi="Times New Roman" w:hint="eastAsia"/>
          <w:kern w:val="0"/>
          <w:szCs w:val="21"/>
        </w:rPr>
        <w:t>応募様式は、１１．問合せ先でも配布します（郵送依頼は不可）。また、１１．問合せ先に記載のホームページからダウンロードすることも可能です。</w:t>
      </w:r>
    </w:p>
    <w:p w:rsidR="008233A0" w:rsidRPr="00756F67" w:rsidRDefault="008233A0"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９．２　応募方法</w:t>
      </w:r>
    </w:p>
    <w:p w:rsidR="008233A0" w:rsidRPr="00756F67" w:rsidRDefault="008233A0" w:rsidP="008233A0">
      <w:pPr>
        <w:suppressAutoHyphens/>
        <w:ind w:left="21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本事業に課題を応募される方は、</w:t>
      </w:r>
      <w:r w:rsidR="009175A1" w:rsidRPr="00756F67">
        <w:rPr>
          <w:rFonts w:ascii="ＭＳ 明朝" w:hAnsi="ＭＳ 明朝" w:cs="ＭＳ 明朝" w:hint="eastAsia"/>
          <w:kern w:val="0"/>
          <w:szCs w:val="21"/>
        </w:rPr>
        <w:t>１２</w:t>
      </w:r>
      <w:r w:rsidRPr="00756F67">
        <w:rPr>
          <w:rFonts w:ascii="ＭＳ 明朝" w:hAnsi="Times New Roman" w:cs="ＭＳ 明朝" w:hint="eastAsia"/>
          <w:kern w:val="0"/>
          <w:szCs w:val="21"/>
        </w:rPr>
        <w:t>ページ以降の「応募書類の作成・記入要領」により規定された書類（１２部（応募者に関する情報は２部））及びその書類の電子ファイルを格納したＣＤ－Ｒ（２枚）をそろえた上で、うち書類１０部とＣＤ－Ｒ１枚を</w:t>
      </w:r>
      <w:r w:rsidR="00D30D43" w:rsidRPr="00756F67">
        <w:rPr>
          <w:rFonts w:ascii="ＭＳ 明朝" w:hAnsi="Times New Roman" w:cs="ＭＳ 明朝" w:hint="eastAsia"/>
          <w:kern w:val="0"/>
          <w:szCs w:val="21"/>
          <w:u w:val="single"/>
        </w:rPr>
        <w:t xml:space="preserve">国土交通省住宅局建築指導課　</w:t>
      </w:r>
      <w:r w:rsidR="00B0082F" w:rsidRPr="00756F67">
        <w:rPr>
          <w:rFonts w:ascii="ＭＳ 明朝" w:hAnsi="Times New Roman" w:hint="eastAsia"/>
          <w:kern w:val="0"/>
          <w:szCs w:val="21"/>
          <w:u w:val="single"/>
        </w:rPr>
        <w:t>建築基準整備促進事業担当</w:t>
      </w:r>
      <w:r w:rsidR="00D30D43" w:rsidRPr="00756F67">
        <w:rPr>
          <w:rFonts w:ascii="ＭＳ 明朝" w:hAnsi="Times New Roman" w:cs="ＭＳ 明朝" w:hint="eastAsia"/>
          <w:kern w:val="0"/>
          <w:szCs w:val="21"/>
          <w:u w:val="single"/>
        </w:rPr>
        <w:t>宛</w:t>
      </w:r>
      <w:r w:rsidRPr="00756F67">
        <w:rPr>
          <w:rFonts w:ascii="ＭＳ 明朝" w:hAnsi="Times New Roman" w:cs="ＭＳ 明朝" w:hint="eastAsia"/>
          <w:kern w:val="0"/>
          <w:szCs w:val="21"/>
        </w:rPr>
        <w:t>に、残りの書類２部とＣＤ－Ｒ１枚を</w:t>
      </w:r>
      <w:r w:rsidR="00D30D43" w:rsidRPr="00756F67">
        <w:rPr>
          <w:rFonts w:ascii="ＭＳ 明朝" w:hAnsi="Times New Roman" w:hint="eastAsia"/>
          <w:kern w:val="0"/>
          <w:szCs w:val="21"/>
          <w:u w:val="single"/>
        </w:rPr>
        <w:t>国土交通省国土技術政策総合研究所</w:t>
      </w:r>
      <w:r w:rsidR="00F32E5F" w:rsidRPr="00756F67">
        <w:rPr>
          <w:rFonts w:ascii="ＭＳ 明朝" w:hAnsi="Times New Roman" w:hint="eastAsia"/>
          <w:kern w:val="0"/>
          <w:szCs w:val="21"/>
          <w:u w:val="single"/>
        </w:rPr>
        <w:t xml:space="preserve">　</w:t>
      </w:r>
      <w:r w:rsidR="00D30D43" w:rsidRPr="00756F67">
        <w:rPr>
          <w:rFonts w:ascii="ＭＳ 明朝" w:hAnsi="Times New Roman" w:hint="eastAsia"/>
          <w:kern w:val="0"/>
          <w:szCs w:val="21"/>
          <w:u w:val="single"/>
        </w:rPr>
        <w:t>基準認証システム研究室</w:t>
      </w:r>
      <w:r w:rsidR="00F32E5F" w:rsidRPr="00756F67">
        <w:rPr>
          <w:rFonts w:ascii="ＭＳ 明朝" w:hAnsi="Times New Roman" w:cs="ＭＳ 明朝" w:hint="eastAsia"/>
          <w:kern w:val="0"/>
          <w:szCs w:val="21"/>
          <w:u w:val="single"/>
        </w:rPr>
        <w:t>宛</w:t>
      </w:r>
      <w:r w:rsidRPr="00756F67">
        <w:rPr>
          <w:rFonts w:ascii="ＭＳ 明朝" w:hAnsi="Times New Roman" w:cs="ＭＳ 明朝" w:hint="eastAsia"/>
          <w:kern w:val="0"/>
          <w:szCs w:val="21"/>
        </w:rPr>
        <w:t>に郵送等により提出してください。応募者に関する情報の書類２部は</w:t>
      </w:r>
      <w:r w:rsidR="00D30D43" w:rsidRPr="00756F67">
        <w:rPr>
          <w:rFonts w:ascii="ＭＳ 明朝" w:hAnsi="Times New Roman" w:cs="ＭＳ 明朝" w:hint="eastAsia"/>
          <w:kern w:val="0"/>
          <w:szCs w:val="21"/>
          <w:u w:val="single"/>
        </w:rPr>
        <w:t xml:space="preserve">国土交通省住宅局建築指導課　</w:t>
      </w:r>
      <w:r w:rsidR="00B0082F" w:rsidRPr="00756F67">
        <w:rPr>
          <w:rFonts w:ascii="ＭＳ 明朝" w:hAnsi="Times New Roman" w:hint="eastAsia"/>
          <w:kern w:val="0"/>
          <w:szCs w:val="21"/>
          <w:u w:val="single"/>
        </w:rPr>
        <w:lastRenderedPageBreak/>
        <w:t>建築基準整備促進事業担当</w:t>
      </w:r>
      <w:r w:rsidR="00D30D43" w:rsidRPr="00756F67">
        <w:rPr>
          <w:rFonts w:ascii="ＭＳ 明朝" w:hAnsi="Times New Roman" w:cs="ＭＳ 明朝" w:hint="eastAsia"/>
          <w:kern w:val="0"/>
          <w:szCs w:val="21"/>
          <w:u w:val="single"/>
        </w:rPr>
        <w:t>宛</w:t>
      </w:r>
      <w:r w:rsidRPr="00756F67">
        <w:rPr>
          <w:rFonts w:ascii="ＭＳ 明朝" w:hAnsi="Times New Roman" w:cs="ＭＳ 明朝" w:hint="eastAsia"/>
          <w:kern w:val="0"/>
          <w:szCs w:val="21"/>
        </w:rPr>
        <w:t>に提出してください。</w:t>
      </w:r>
    </w:p>
    <w:p w:rsidR="008233A0" w:rsidRPr="00756F67" w:rsidRDefault="009175A1" w:rsidP="008233A0">
      <w:pPr>
        <w:suppressAutoHyphens/>
        <w:ind w:left="21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郵送にてお送りいただく場合は、封筒の表に「平成</w:t>
      </w:r>
      <w:r w:rsidR="001E54DC" w:rsidRPr="00756F67">
        <w:rPr>
          <w:rFonts w:ascii="ＭＳ 明朝" w:hAnsi="Times New Roman" w:cs="ＭＳ 明朝" w:hint="eastAsia"/>
          <w:kern w:val="0"/>
          <w:szCs w:val="21"/>
        </w:rPr>
        <w:t>２５</w:t>
      </w:r>
      <w:r w:rsidR="008233A0" w:rsidRPr="00756F67">
        <w:rPr>
          <w:rFonts w:ascii="ＭＳ 明朝" w:hAnsi="Times New Roman" w:cs="ＭＳ 明朝" w:hint="eastAsia"/>
          <w:kern w:val="0"/>
          <w:szCs w:val="21"/>
        </w:rPr>
        <w:t>年度建築基準整備促進事業応募書類在中」と明記してください。</w:t>
      </w:r>
    </w:p>
    <w:p w:rsidR="005246E9" w:rsidRPr="00756F67" w:rsidRDefault="008233A0">
      <w:pPr>
        <w:suppressAutoHyphens/>
        <w:textAlignment w:val="baseline"/>
        <w:rPr>
          <w:rFonts w:ascii="ＭＳ 明朝" w:hAnsi="Times New Roman"/>
          <w:kern w:val="0"/>
          <w:szCs w:val="21"/>
        </w:rPr>
      </w:pPr>
      <w:r w:rsidRPr="00756F67">
        <w:rPr>
          <w:rFonts w:ascii="ＭＳ 明朝" w:hAnsi="Times New Roman" w:cs="ＭＳ 明朝" w:hint="eastAsia"/>
          <w:kern w:val="0"/>
          <w:szCs w:val="21"/>
        </w:rPr>
        <w:t xml:space="preserve">　</w:t>
      </w:r>
      <w:r w:rsidR="00B0082F" w:rsidRPr="00756F67">
        <w:rPr>
          <w:rFonts w:ascii="ＭＳ 明朝" w:hAnsi="Times New Roman" w:cs="ＭＳ 明朝" w:hint="eastAsia"/>
          <w:kern w:val="0"/>
          <w:szCs w:val="21"/>
        </w:rPr>
        <w:t>応募期間は、</w:t>
      </w:r>
      <w:r w:rsidR="0062515E" w:rsidRPr="00756F67">
        <w:rPr>
          <w:rFonts w:ascii="ＭＳ 明朝" w:hAnsi="Times New Roman" w:cs="ＭＳ 明朝" w:hint="eastAsia"/>
          <w:kern w:val="0"/>
          <w:szCs w:val="21"/>
        </w:rPr>
        <w:t>5</w:t>
      </w:r>
      <w:r w:rsidR="00B0082F" w:rsidRPr="00756F67">
        <w:rPr>
          <w:rFonts w:ascii="ＭＳ 明朝" w:hAnsi="Times New Roman" w:cs="ＭＳ 明朝" w:hint="eastAsia"/>
          <w:kern w:val="0"/>
          <w:szCs w:val="21"/>
        </w:rPr>
        <w:t>月</w:t>
      </w:r>
      <w:r w:rsidR="00722D2E">
        <w:rPr>
          <w:rFonts w:ascii="ＭＳ 明朝" w:hAnsi="Times New Roman" w:cs="ＭＳ 明朝" w:hint="eastAsia"/>
          <w:kern w:val="0"/>
          <w:szCs w:val="21"/>
        </w:rPr>
        <w:t>1</w:t>
      </w:r>
      <w:r w:rsidR="00B0082F" w:rsidRPr="00756F67">
        <w:rPr>
          <w:rFonts w:ascii="ＭＳ 明朝" w:hAnsi="Times New Roman" w:cs="ＭＳ 明朝" w:hint="eastAsia"/>
          <w:kern w:val="0"/>
          <w:szCs w:val="21"/>
        </w:rPr>
        <w:t>日（</w:t>
      </w:r>
      <w:r w:rsidR="00722D2E">
        <w:rPr>
          <w:rFonts w:ascii="ＭＳ 明朝" w:hAnsi="Times New Roman" w:cs="ＭＳ 明朝" w:hint="eastAsia"/>
          <w:kern w:val="0"/>
          <w:szCs w:val="21"/>
        </w:rPr>
        <w:t>水</w:t>
      </w:r>
      <w:r w:rsidR="00B0082F" w:rsidRPr="00756F67">
        <w:rPr>
          <w:rFonts w:ascii="ＭＳ 明朝" w:hAnsi="Times New Roman" w:cs="ＭＳ 明朝" w:hint="eastAsia"/>
          <w:kern w:val="0"/>
          <w:szCs w:val="21"/>
        </w:rPr>
        <w:t>）から</w:t>
      </w:r>
      <w:r w:rsidR="003D2B2D" w:rsidRPr="00756F67">
        <w:rPr>
          <w:rFonts w:ascii="ＭＳ 明朝" w:hAnsi="Times New Roman" w:cs="ＭＳ 明朝" w:hint="eastAsia"/>
          <w:kern w:val="0"/>
          <w:szCs w:val="21"/>
        </w:rPr>
        <w:t>6</w:t>
      </w:r>
      <w:r w:rsidR="00B0082F" w:rsidRPr="00756F67">
        <w:rPr>
          <w:rFonts w:ascii="ＭＳ 明朝" w:hAnsi="Times New Roman" w:cs="ＭＳ 明朝" w:hint="eastAsia"/>
          <w:kern w:val="0"/>
          <w:szCs w:val="21"/>
        </w:rPr>
        <w:t>月</w:t>
      </w:r>
      <w:r w:rsidR="003D2B2D" w:rsidRPr="00756F67">
        <w:rPr>
          <w:rFonts w:ascii="ＭＳ 明朝" w:hAnsi="Times New Roman" w:cs="ＭＳ 明朝" w:hint="eastAsia"/>
          <w:kern w:val="0"/>
          <w:szCs w:val="21"/>
        </w:rPr>
        <w:t>4</w:t>
      </w:r>
      <w:r w:rsidR="00B0082F" w:rsidRPr="00756F67">
        <w:rPr>
          <w:rFonts w:ascii="ＭＳ 明朝" w:hAnsi="Times New Roman" w:cs="ＭＳ 明朝" w:hint="eastAsia"/>
          <w:kern w:val="0"/>
          <w:szCs w:val="21"/>
        </w:rPr>
        <w:t>日（</w:t>
      </w:r>
      <w:r w:rsidR="003D2B2D" w:rsidRPr="00756F67">
        <w:rPr>
          <w:rFonts w:ascii="ＭＳ 明朝" w:hAnsi="Times New Roman" w:cs="ＭＳ 明朝" w:hint="eastAsia"/>
          <w:kern w:val="0"/>
          <w:szCs w:val="21"/>
        </w:rPr>
        <w:t>火</w:t>
      </w:r>
      <w:r w:rsidR="00B0082F" w:rsidRPr="00756F67">
        <w:rPr>
          <w:rFonts w:ascii="ＭＳ 明朝" w:hAnsi="Times New Roman" w:cs="ＭＳ 明朝" w:hint="eastAsia"/>
          <w:kern w:val="0"/>
          <w:szCs w:val="21"/>
        </w:rPr>
        <w:t>）（必着）までとします。（応募書類の差し替えは固くお断りします。）</w:t>
      </w:r>
    </w:p>
    <w:tbl>
      <w:tblPr>
        <w:tblW w:w="8570" w:type="dxa"/>
        <w:tblInd w:w="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8570"/>
      </w:tblGrid>
      <w:tr w:rsidR="008233A0" w:rsidRPr="00756F67" w:rsidTr="008233A0">
        <w:trPr>
          <w:trHeight w:val="2775"/>
        </w:trPr>
        <w:tc>
          <w:tcPr>
            <w:tcW w:w="8570" w:type="dxa"/>
          </w:tcPr>
          <w:p w:rsidR="008233A0" w:rsidRPr="00756F67" w:rsidRDefault="008233A0" w:rsidP="008233A0">
            <w:pPr>
              <w:suppressAutoHyphens/>
              <w:ind w:leftChars="138" w:left="290"/>
              <w:textAlignment w:val="baseline"/>
              <w:rPr>
                <w:rFonts w:ascii="ＭＳ 明朝" w:hAnsi="Times New Roman"/>
                <w:kern w:val="0"/>
                <w:szCs w:val="21"/>
              </w:rPr>
            </w:pPr>
            <w:r w:rsidRPr="00756F67">
              <w:rPr>
                <w:rFonts w:ascii="ＭＳ 明朝" w:hAnsi="Times New Roman" w:hint="eastAsia"/>
                <w:kern w:val="0"/>
                <w:szCs w:val="21"/>
              </w:rPr>
              <w:t>※応募書類の送付先：</w:t>
            </w:r>
            <w:r w:rsidRPr="00756F67">
              <w:rPr>
                <w:rFonts w:ascii="ＭＳ 明朝" w:hAnsi="Times New Roman" w:hint="eastAsia"/>
                <w:kern w:val="0"/>
                <w:szCs w:val="21"/>
                <w:u w:val="single"/>
              </w:rPr>
              <w:t>（必ず両方へ送付してください。）</w:t>
            </w:r>
          </w:p>
          <w:p w:rsidR="008233A0" w:rsidRPr="00756F67" w:rsidRDefault="008233A0" w:rsidP="008233A0">
            <w:pPr>
              <w:suppressAutoHyphens/>
              <w:ind w:leftChars="138" w:left="290" w:firstLineChars="100" w:firstLine="210"/>
              <w:textAlignment w:val="baseline"/>
              <w:rPr>
                <w:rFonts w:ascii="ＭＳ 明朝" w:hAnsi="Times New Roman"/>
                <w:kern w:val="0"/>
                <w:szCs w:val="21"/>
              </w:rPr>
            </w:pPr>
          </w:p>
          <w:p w:rsidR="008233A0" w:rsidRPr="00756F67" w:rsidRDefault="008233A0" w:rsidP="008233A0">
            <w:pPr>
              <w:suppressAutoHyphens/>
              <w:ind w:leftChars="138" w:left="290" w:firstLineChars="100" w:firstLine="210"/>
              <w:textAlignment w:val="baseline"/>
              <w:rPr>
                <w:rFonts w:ascii="ＭＳ 明朝" w:hAnsi="Times New Roman"/>
                <w:kern w:val="0"/>
                <w:szCs w:val="21"/>
              </w:rPr>
            </w:pPr>
            <w:r w:rsidRPr="00756F67">
              <w:rPr>
                <w:rFonts w:ascii="ＭＳ 明朝" w:hAnsi="Times New Roman" w:hint="eastAsia"/>
                <w:kern w:val="0"/>
                <w:szCs w:val="21"/>
              </w:rPr>
              <w:t xml:space="preserve">　「国土交通省住宅局建築指導課　建築基準整備促進事業担当</w:t>
            </w:r>
            <w:r w:rsidR="002732B4" w:rsidRPr="00756F67">
              <w:rPr>
                <w:rFonts w:ascii="ＭＳ 明朝" w:hAnsi="Times New Roman" w:hint="eastAsia"/>
                <w:kern w:val="0"/>
                <w:szCs w:val="21"/>
              </w:rPr>
              <w:t>宛</w:t>
            </w:r>
            <w:r w:rsidRPr="00756F67">
              <w:rPr>
                <w:rFonts w:ascii="ＭＳ 明朝" w:hAnsi="Times New Roman" w:hint="eastAsia"/>
                <w:kern w:val="0"/>
                <w:szCs w:val="21"/>
              </w:rPr>
              <w:t>」</w:t>
            </w:r>
          </w:p>
          <w:p w:rsidR="009175A1" w:rsidRPr="00756F67" w:rsidRDefault="008233A0" w:rsidP="009175A1">
            <w:pPr>
              <w:suppressAutoHyphens/>
              <w:ind w:leftChars="138" w:left="290" w:firstLineChars="300" w:firstLine="630"/>
              <w:textAlignment w:val="baseline"/>
              <w:rPr>
                <w:rFonts w:ascii="ＭＳ 明朝" w:hAnsi="Times New Roman"/>
                <w:kern w:val="0"/>
                <w:szCs w:val="21"/>
              </w:rPr>
            </w:pPr>
            <w:r w:rsidRPr="00756F67">
              <w:rPr>
                <w:rFonts w:ascii="ＭＳ 明朝" w:hAnsi="Times New Roman" w:hint="eastAsia"/>
                <w:kern w:val="0"/>
                <w:szCs w:val="21"/>
              </w:rPr>
              <w:t>〒１００－８９１８　東京都千代田区霞が関二丁目一番三号</w:t>
            </w:r>
          </w:p>
          <w:p w:rsidR="008233A0" w:rsidRPr="00756F67" w:rsidRDefault="008233A0" w:rsidP="008233A0">
            <w:pPr>
              <w:suppressAutoHyphens/>
              <w:ind w:leftChars="438" w:left="1130" w:hangingChars="100" w:hanging="210"/>
              <w:textAlignment w:val="baseline"/>
              <w:rPr>
                <w:rFonts w:ascii="ＭＳ 明朝" w:hAnsi="Times New Roman"/>
                <w:kern w:val="0"/>
                <w:szCs w:val="21"/>
              </w:rPr>
            </w:pPr>
            <w:r w:rsidRPr="00756F67">
              <w:rPr>
                <w:rFonts w:ascii="ＭＳ 明朝" w:hAnsi="Times New Roman" w:hint="eastAsia"/>
                <w:kern w:val="0"/>
                <w:szCs w:val="21"/>
              </w:rPr>
              <w:t>（上記へは書類１０部とＣＤ－Ｒ１枚をお送りください。応募者に関する情報の書類２部も上記へお送りください。）</w:t>
            </w:r>
          </w:p>
          <w:p w:rsidR="008233A0" w:rsidRPr="00756F67" w:rsidRDefault="008233A0" w:rsidP="008233A0">
            <w:pPr>
              <w:suppressAutoHyphens/>
              <w:ind w:leftChars="138" w:left="290" w:firstLineChars="300" w:firstLine="630"/>
              <w:textAlignment w:val="baseline"/>
              <w:rPr>
                <w:rFonts w:ascii="ＭＳ 明朝" w:hAnsi="Times New Roman"/>
                <w:kern w:val="0"/>
                <w:szCs w:val="21"/>
              </w:rPr>
            </w:pPr>
          </w:p>
          <w:p w:rsidR="008233A0" w:rsidRPr="00756F67" w:rsidRDefault="008233A0" w:rsidP="008233A0">
            <w:pPr>
              <w:suppressAutoHyphens/>
              <w:ind w:leftChars="138" w:left="290" w:firstLineChars="100" w:firstLine="210"/>
              <w:textAlignment w:val="baseline"/>
              <w:rPr>
                <w:rFonts w:ascii="ＭＳ 明朝" w:hAnsi="Times New Roman"/>
                <w:kern w:val="0"/>
                <w:szCs w:val="21"/>
              </w:rPr>
            </w:pPr>
            <w:r w:rsidRPr="00756F67">
              <w:rPr>
                <w:rFonts w:ascii="ＭＳ 明朝" w:hAnsi="Times New Roman" w:hint="eastAsia"/>
                <w:kern w:val="0"/>
                <w:szCs w:val="21"/>
              </w:rPr>
              <w:t xml:space="preserve">　「国土交通省国土技術政策総合研究所　基準認証システム研究室</w:t>
            </w:r>
            <w:r w:rsidR="002732B4" w:rsidRPr="00756F67">
              <w:rPr>
                <w:rFonts w:ascii="ＭＳ 明朝" w:hAnsi="Times New Roman" w:hint="eastAsia"/>
                <w:kern w:val="0"/>
                <w:szCs w:val="21"/>
              </w:rPr>
              <w:t>宛</w:t>
            </w:r>
            <w:r w:rsidRPr="00756F67">
              <w:rPr>
                <w:rFonts w:ascii="ＭＳ 明朝" w:hAnsi="Times New Roman" w:hint="eastAsia"/>
                <w:kern w:val="0"/>
                <w:szCs w:val="21"/>
              </w:rPr>
              <w:t>」</w:t>
            </w:r>
          </w:p>
          <w:p w:rsidR="008233A0" w:rsidRPr="00756F67" w:rsidRDefault="008233A0" w:rsidP="008233A0">
            <w:pPr>
              <w:suppressAutoHyphens/>
              <w:ind w:leftChars="138" w:left="290" w:firstLineChars="300" w:firstLine="630"/>
              <w:textAlignment w:val="baseline"/>
              <w:rPr>
                <w:rFonts w:ascii="ＭＳ 明朝" w:hAnsi="Times New Roman"/>
                <w:kern w:val="0"/>
                <w:szCs w:val="21"/>
              </w:rPr>
            </w:pPr>
            <w:r w:rsidRPr="00756F67">
              <w:rPr>
                <w:rFonts w:ascii="ＭＳ 明朝" w:hAnsi="Times New Roman" w:hint="eastAsia"/>
                <w:kern w:val="0"/>
                <w:szCs w:val="21"/>
              </w:rPr>
              <w:t>〒３０５－０８０２　茨城県つくば市立原１</w:t>
            </w:r>
          </w:p>
          <w:p w:rsidR="008233A0" w:rsidRPr="00756F67" w:rsidRDefault="008233A0" w:rsidP="008233A0">
            <w:pPr>
              <w:suppressAutoHyphens/>
              <w:ind w:leftChars="138" w:left="290" w:firstLineChars="300" w:firstLine="630"/>
              <w:textAlignment w:val="baseline"/>
              <w:rPr>
                <w:rFonts w:ascii="ＭＳ 明朝" w:hAnsi="Times New Roman"/>
                <w:kern w:val="0"/>
                <w:szCs w:val="21"/>
              </w:rPr>
            </w:pPr>
            <w:r w:rsidRPr="00756F67">
              <w:rPr>
                <w:rFonts w:ascii="ＭＳ 明朝" w:hAnsi="Times New Roman" w:hint="eastAsia"/>
                <w:kern w:val="0"/>
                <w:szCs w:val="21"/>
              </w:rPr>
              <w:t>（上記へは書類２部とＣＤ－Ｒ１枚をお送りください。）</w:t>
            </w:r>
          </w:p>
          <w:p w:rsidR="008233A0" w:rsidRPr="00756F67" w:rsidRDefault="008233A0" w:rsidP="008233A0">
            <w:pPr>
              <w:suppressAutoHyphens/>
              <w:ind w:leftChars="138" w:left="290" w:firstLineChars="300" w:firstLine="630"/>
              <w:textAlignment w:val="baseline"/>
              <w:rPr>
                <w:rFonts w:ascii="ＭＳ 明朝" w:hAnsi="Times New Roman"/>
                <w:kern w:val="0"/>
                <w:szCs w:val="21"/>
              </w:rPr>
            </w:pPr>
          </w:p>
        </w:tc>
      </w:tr>
    </w:tbl>
    <w:p w:rsidR="008233A0" w:rsidRPr="00756F67" w:rsidRDefault="008233A0" w:rsidP="008233A0">
      <w:pPr>
        <w:suppressAutoHyphens/>
        <w:textAlignment w:val="baseline"/>
        <w:rPr>
          <w:rFonts w:ascii="ＭＳ ゴシック" w:eastAsia="ＭＳ ゴシック" w:hAnsi="ＭＳ ゴシック" w:cs="ＭＳ 明朝"/>
          <w:kern w:val="0"/>
          <w:szCs w:val="21"/>
        </w:rPr>
      </w:pPr>
    </w:p>
    <w:p w:rsidR="008233A0" w:rsidRPr="00756F67" w:rsidRDefault="008233A0"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cs="ＭＳ 明朝" w:hint="eastAsia"/>
          <w:kern w:val="0"/>
          <w:szCs w:val="21"/>
        </w:rPr>
        <w:t>９．３　応募上の注意事項</w:t>
      </w:r>
    </w:p>
    <w:p w:rsidR="00DD35CE" w:rsidRPr="00756F67" w:rsidRDefault="00DD35CE" w:rsidP="008233A0">
      <w:pPr>
        <w:tabs>
          <w:tab w:val="left" w:pos="708"/>
        </w:tabs>
        <w:suppressAutoHyphens/>
        <w:ind w:left="420" w:hangingChars="200" w:hanging="420"/>
        <w:textAlignment w:val="baseline"/>
        <w:rPr>
          <w:rFonts w:ascii="ＭＳ 明朝" w:hAnsi="Times New Roman" w:cs="ＭＳ 明朝"/>
          <w:kern w:val="0"/>
          <w:szCs w:val="21"/>
        </w:rPr>
      </w:pPr>
      <w:r w:rsidRPr="00756F67">
        <w:rPr>
          <w:rFonts w:ascii="ＭＳ 明朝" w:hAnsi="Times New Roman" w:cs="ＭＳ 明朝" w:hint="eastAsia"/>
          <w:kern w:val="0"/>
          <w:szCs w:val="21"/>
        </w:rPr>
        <w:t>（１）採否の結果につきましては、国土交通省ホームページにおいて発表させて頂く予定です。</w:t>
      </w:r>
    </w:p>
    <w:p w:rsidR="008233A0" w:rsidRPr="00756F67" w:rsidRDefault="008233A0" w:rsidP="008233A0">
      <w:pPr>
        <w:tabs>
          <w:tab w:val="left" w:pos="708"/>
        </w:tabs>
        <w:suppressAutoHyphens/>
        <w:ind w:left="420" w:hangingChars="200" w:hanging="420"/>
        <w:textAlignment w:val="baseline"/>
        <w:rPr>
          <w:rFonts w:ascii="ＭＳ 明朝" w:hAnsi="Times New Roman"/>
          <w:kern w:val="0"/>
          <w:szCs w:val="21"/>
        </w:rPr>
      </w:pPr>
      <w:r w:rsidRPr="00756F67">
        <w:rPr>
          <w:rFonts w:ascii="ＭＳ 明朝" w:hAnsi="Times New Roman" w:cs="ＭＳ 明朝" w:hint="eastAsia"/>
          <w:kern w:val="0"/>
          <w:szCs w:val="21"/>
        </w:rPr>
        <w:t>（</w:t>
      </w:r>
      <w:r w:rsidR="00DD35CE" w:rsidRPr="00756F67">
        <w:rPr>
          <w:rFonts w:ascii="ＭＳ 明朝" w:hAnsi="Times New Roman" w:cs="ＭＳ 明朝" w:hint="eastAsia"/>
          <w:kern w:val="0"/>
          <w:szCs w:val="21"/>
        </w:rPr>
        <w:t>２</w:t>
      </w:r>
      <w:r w:rsidRPr="00756F67">
        <w:rPr>
          <w:rFonts w:ascii="ＭＳ 明朝" w:hAnsi="Times New Roman" w:cs="ＭＳ 明朝" w:hint="eastAsia"/>
          <w:kern w:val="0"/>
          <w:szCs w:val="21"/>
        </w:rPr>
        <w:t>）同一の内容で、国土交通省及び他省庁等の</w:t>
      </w:r>
      <w:r w:rsidR="002732B4" w:rsidRPr="00756F67">
        <w:rPr>
          <w:rFonts w:ascii="ＭＳ 明朝" w:hAnsi="Times New Roman" w:cs="ＭＳ 明朝" w:hint="eastAsia"/>
          <w:kern w:val="0"/>
          <w:szCs w:val="21"/>
        </w:rPr>
        <w:t>他の</w:t>
      </w:r>
      <w:r w:rsidRPr="00756F67">
        <w:rPr>
          <w:rFonts w:ascii="ＭＳ 明朝" w:hAnsi="Times New Roman" w:cs="ＭＳ 明朝" w:hint="eastAsia"/>
          <w:kern w:val="0"/>
          <w:szCs w:val="21"/>
        </w:rPr>
        <w:t>補助金等を受ける</w:t>
      </w:r>
      <w:r w:rsidR="002732B4" w:rsidRPr="00756F67">
        <w:rPr>
          <w:rFonts w:ascii="ＭＳ 明朝" w:hAnsi="Times New Roman" w:cs="ＭＳ 明朝" w:hint="eastAsia"/>
          <w:kern w:val="0"/>
          <w:szCs w:val="21"/>
        </w:rPr>
        <w:t>場合</w:t>
      </w:r>
      <w:r w:rsidRPr="00756F67">
        <w:rPr>
          <w:rFonts w:ascii="ＭＳ 明朝" w:hAnsi="Times New Roman" w:cs="ＭＳ 明朝" w:hint="eastAsia"/>
          <w:kern w:val="0"/>
          <w:szCs w:val="21"/>
        </w:rPr>
        <w:t>の応募は認めません。</w:t>
      </w:r>
    </w:p>
    <w:p w:rsidR="008233A0" w:rsidRPr="00756F67" w:rsidRDefault="008233A0" w:rsidP="008233A0">
      <w:pPr>
        <w:suppressAutoHyphens/>
        <w:ind w:left="420" w:hangingChars="200" w:hanging="420"/>
        <w:textAlignment w:val="baseline"/>
        <w:rPr>
          <w:rFonts w:ascii="ＭＳ 明朝" w:hAnsi="Times New Roman"/>
          <w:kern w:val="0"/>
          <w:szCs w:val="21"/>
        </w:rPr>
      </w:pPr>
      <w:r w:rsidRPr="00756F67">
        <w:rPr>
          <w:rFonts w:ascii="ＭＳ 明朝" w:hAnsi="Times New Roman" w:cs="ＭＳ 明朝" w:hint="eastAsia"/>
          <w:kern w:val="0"/>
          <w:szCs w:val="21"/>
        </w:rPr>
        <w:t>（</w:t>
      </w:r>
      <w:r w:rsidR="00DD35CE" w:rsidRPr="00756F67">
        <w:rPr>
          <w:rFonts w:ascii="ＭＳ 明朝" w:hAnsi="Times New Roman" w:cs="ＭＳ 明朝" w:hint="eastAsia"/>
          <w:kern w:val="0"/>
          <w:szCs w:val="21"/>
        </w:rPr>
        <w:t>３</w:t>
      </w:r>
      <w:r w:rsidRPr="00756F67">
        <w:rPr>
          <w:rFonts w:ascii="ＭＳ 明朝" w:hAnsi="Times New Roman" w:cs="ＭＳ 明朝" w:hint="eastAsia"/>
          <w:kern w:val="0"/>
          <w:szCs w:val="21"/>
        </w:rPr>
        <w:t>）同一の応募者が同一内容の課題を重複して応募することはできません。</w:t>
      </w:r>
    </w:p>
    <w:p w:rsidR="008233A0" w:rsidRPr="00756F67" w:rsidRDefault="008233A0" w:rsidP="008233A0">
      <w:pPr>
        <w:suppressAutoHyphens/>
        <w:ind w:left="420" w:hangingChars="200" w:hanging="420"/>
        <w:textAlignment w:val="baseline"/>
        <w:rPr>
          <w:rFonts w:ascii="ＭＳ 明朝" w:hAnsi="Times New Roman"/>
          <w:kern w:val="0"/>
          <w:szCs w:val="21"/>
        </w:rPr>
      </w:pPr>
      <w:r w:rsidRPr="00756F67">
        <w:rPr>
          <w:rFonts w:ascii="ＭＳ 明朝" w:hAnsi="Times New Roman" w:cs="ＭＳ 明朝" w:hint="eastAsia"/>
          <w:kern w:val="0"/>
          <w:szCs w:val="21"/>
        </w:rPr>
        <w:t>（</w:t>
      </w:r>
      <w:r w:rsidR="00DD35CE" w:rsidRPr="00756F67">
        <w:rPr>
          <w:rFonts w:ascii="ＭＳ 明朝" w:hAnsi="Times New Roman" w:cs="ＭＳ 明朝" w:hint="eastAsia"/>
          <w:kern w:val="0"/>
          <w:szCs w:val="21"/>
        </w:rPr>
        <w:t>４</w:t>
      </w:r>
      <w:r w:rsidRPr="00756F67">
        <w:rPr>
          <w:rFonts w:ascii="ＭＳ 明朝" w:hAnsi="Times New Roman" w:cs="ＭＳ 明朝" w:hint="eastAsia"/>
          <w:kern w:val="0"/>
          <w:szCs w:val="21"/>
        </w:rPr>
        <w:t>）応募書類が、募集要領に従っていない場合や、不備がある場合、記述内容に虚偽があった場合は、応募を原則無効とします。</w:t>
      </w:r>
    </w:p>
    <w:p w:rsidR="008233A0" w:rsidRPr="00756F67" w:rsidRDefault="008233A0" w:rsidP="008233A0">
      <w:pPr>
        <w:suppressAutoHyphens/>
        <w:ind w:left="420" w:hangingChars="200" w:hanging="420"/>
        <w:textAlignment w:val="baseline"/>
        <w:rPr>
          <w:rFonts w:ascii="ＭＳ 明朝" w:hAnsi="Times New Roman"/>
          <w:kern w:val="0"/>
          <w:szCs w:val="21"/>
        </w:rPr>
      </w:pPr>
      <w:r w:rsidRPr="00756F67">
        <w:rPr>
          <w:rFonts w:ascii="ＭＳ 明朝" w:hAnsi="Times New Roman" w:cs="ＭＳ 明朝" w:hint="eastAsia"/>
          <w:kern w:val="0"/>
          <w:szCs w:val="21"/>
        </w:rPr>
        <w:t>（</w:t>
      </w:r>
      <w:r w:rsidR="00321116" w:rsidRPr="00756F67">
        <w:rPr>
          <w:rFonts w:ascii="ＭＳ 明朝" w:hAnsi="Times New Roman" w:cs="ＭＳ 明朝" w:hint="eastAsia"/>
          <w:kern w:val="0"/>
          <w:szCs w:val="21"/>
        </w:rPr>
        <w:t>５</w:t>
      </w:r>
      <w:r w:rsidRPr="00756F67">
        <w:rPr>
          <w:rFonts w:ascii="ＭＳ 明朝" w:hAnsi="Times New Roman" w:cs="ＭＳ 明朝" w:hint="eastAsia"/>
          <w:kern w:val="0"/>
          <w:szCs w:val="21"/>
        </w:rPr>
        <w:t>）応募書類及び応募書類の電子ファイルを格納したＣＤ－Ｒはお返ししませんので、その旨予めご了承ください。</w:t>
      </w:r>
    </w:p>
    <w:p w:rsidR="008233A0" w:rsidRPr="00756F67" w:rsidRDefault="008233A0" w:rsidP="008233A0">
      <w:pPr>
        <w:suppressAutoHyphens/>
        <w:ind w:hanging="652"/>
        <w:textAlignment w:val="baseline"/>
        <w:rPr>
          <w:rFonts w:ascii="ＭＳ 明朝" w:hAnsi="Times New Roman"/>
          <w:kern w:val="0"/>
          <w:szCs w:val="21"/>
        </w:rPr>
      </w:pP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１０．質問等の受付、説明会の開催及び問合せ先</w:t>
      </w:r>
    </w:p>
    <w:p w:rsidR="008233A0" w:rsidRPr="00756F67" w:rsidRDefault="008233A0" w:rsidP="008233A0">
      <w:pPr>
        <w:suppressAutoHyphens/>
        <w:textAlignment w:val="baseline"/>
        <w:rPr>
          <w:rFonts w:ascii="ＭＳ ゴシック" w:eastAsia="ＭＳ ゴシック" w:hAnsi="ＭＳ ゴシック"/>
          <w:kern w:val="0"/>
          <w:szCs w:val="21"/>
        </w:rPr>
      </w:pPr>
    </w:p>
    <w:p w:rsidR="008233A0" w:rsidRPr="00756F67" w:rsidRDefault="008233A0"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１０．１　質問・相談の受付</w:t>
      </w:r>
    </w:p>
    <w:p w:rsidR="008233A0" w:rsidRPr="00756F67" w:rsidRDefault="008233A0" w:rsidP="008233A0">
      <w:pPr>
        <w:suppressAutoHyphens/>
        <w:ind w:leftChars="100" w:left="210" w:firstLineChars="100" w:firstLine="210"/>
        <w:textAlignment w:val="baseline"/>
        <w:rPr>
          <w:rFonts w:ascii="ＭＳ 明朝" w:hAnsi="Times New Roman"/>
          <w:kern w:val="0"/>
          <w:szCs w:val="21"/>
        </w:rPr>
      </w:pPr>
      <w:r w:rsidRPr="00756F67">
        <w:rPr>
          <w:rFonts w:ascii="ＭＳ 明朝" w:hAnsi="Times New Roman" w:hint="eastAsia"/>
          <w:kern w:val="0"/>
          <w:szCs w:val="21"/>
        </w:rPr>
        <w:t>質問・相談については、原則として、ＦＡＸ又は電子メールでお願いします。回答は類似のものをまとめるなどの整理を行った上で下記ホームページに回答を掲載します。</w:t>
      </w:r>
    </w:p>
    <w:p w:rsidR="008233A0" w:rsidRPr="00756F67" w:rsidRDefault="008233A0" w:rsidP="008233A0">
      <w:pPr>
        <w:suppressAutoHyphens/>
        <w:ind w:leftChars="100" w:left="210" w:firstLineChars="100" w:firstLine="210"/>
        <w:textAlignment w:val="baseline"/>
        <w:rPr>
          <w:rFonts w:ascii="ＭＳ 明朝" w:hAnsi="Times New Roman"/>
          <w:kern w:val="0"/>
          <w:szCs w:val="21"/>
        </w:rPr>
      </w:pPr>
      <w:r w:rsidRPr="00756F67">
        <w:rPr>
          <w:rFonts w:ascii="ＭＳ 明朝" w:hAnsi="Times New Roman" w:hint="eastAsia"/>
          <w:kern w:val="0"/>
          <w:szCs w:val="21"/>
        </w:rPr>
        <w:t>なお、質問の受付の期限は、</w:t>
      </w:r>
      <w:r w:rsidR="00B0082F" w:rsidRPr="00756F67">
        <w:rPr>
          <w:rFonts w:ascii="ＭＳ 明朝" w:hAnsi="Times New Roman" w:hint="eastAsia"/>
          <w:kern w:val="0"/>
          <w:szCs w:val="21"/>
        </w:rPr>
        <w:t>平成</w:t>
      </w:r>
      <w:r w:rsidR="003D2B2D" w:rsidRPr="00756F67">
        <w:rPr>
          <w:rFonts w:ascii="ＭＳ 明朝" w:hAnsi="Times New Roman"/>
          <w:kern w:val="0"/>
          <w:szCs w:val="21"/>
        </w:rPr>
        <w:t>2</w:t>
      </w:r>
      <w:r w:rsidR="003D2B2D" w:rsidRPr="00756F67">
        <w:rPr>
          <w:rFonts w:ascii="ＭＳ 明朝" w:hAnsi="Times New Roman" w:hint="eastAsia"/>
          <w:kern w:val="0"/>
          <w:szCs w:val="21"/>
        </w:rPr>
        <w:t>5</w:t>
      </w:r>
      <w:r w:rsidR="00B0082F" w:rsidRPr="00756F67">
        <w:rPr>
          <w:rFonts w:ascii="ＭＳ 明朝" w:hAnsi="Times New Roman" w:hint="eastAsia"/>
          <w:kern w:val="0"/>
          <w:szCs w:val="21"/>
        </w:rPr>
        <w:t>年</w:t>
      </w:r>
      <w:r w:rsidR="003D2B2D" w:rsidRPr="00756F67">
        <w:rPr>
          <w:rFonts w:ascii="ＭＳ 明朝" w:hAnsi="Times New Roman" w:hint="eastAsia"/>
          <w:kern w:val="0"/>
          <w:szCs w:val="21"/>
        </w:rPr>
        <w:t>5</w:t>
      </w:r>
      <w:r w:rsidR="00B0082F" w:rsidRPr="00756F67">
        <w:rPr>
          <w:rFonts w:ascii="ＭＳ 明朝" w:hAnsi="Times New Roman" w:hint="eastAsia"/>
          <w:kern w:val="0"/>
          <w:szCs w:val="21"/>
        </w:rPr>
        <w:t>月</w:t>
      </w:r>
      <w:r w:rsidR="003D2B2D" w:rsidRPr="00756F67">
        <w:rPr>
          <w:rFonts w:ascii="ＭＳ 明朝" w:hAnsi="Times New Roman" w:hint="eastAsia"/>
          <w:kern w:val="0"/>
          <w:szCs w:val="21"/>
        </w:rPr>
        <w:t>14</w:t>
      </w:r>
      <w:r w:rsidR="00B0082F" w:rsidRPr="00756F67">
        <w:rPr>
          <w:rFonts w:ascii="ＭＳ 明朝" w:hAnsi="Times New Roman" w:hint="eastAsia"/>
          <w:kern w:val="0"/>
          <w:szCs w:val="21"/>
        </w:rPr>
        <w:t>日（</w:t>
      </w:r>
      <w:r w:rsidR="00D30D43" w:rsidRPr="00756F67">
        <w:rPr>
          <w:rFonts w:ascii="ＭＳ 明朝" w:hAnsi="Times New Roman" w:hint="eastAsia"/>
          <w:kern w:val="0"/>
          <w:szCs w:val="21"/>
        </w:rPr>
        <w:t>火</w:t>
      </w:r>
      <w:r w:rsidR="00B0082F" w:rsidRPr="00756F67">
        <w:rPr>
          <w:rFonts w:ascii="ＭＳ 明朝" w:hAnsi="Times New Roman" w:hint="eastAsia"/>
          <w:kern w:val="0"/>
          <w:szCs w:val="21"/>
        </w:rPr>
        <w:t>）</w:t>
      </w:r>
      <w:r w:rsidRPr="00756F67">
        <w:rPr>
          <w:rFonts w:ascii="ＭＳ 明朝" w:hAnsi="Times New Roman" w:hint="eastAsia"/>
          <w:kern w:val="0"/>
          <w:szCs w:val="21"/>
        </w:rPr>
        <w:t>までとします。また、形式的な質問を除き、電話での質問・相談は受け付けません。</w:t>
      </w:r>
    </w:p>
    <w:p w:rsidR="008233A0" w:rsidRPr="00756F67" w:rsidRDefault="008233A0" w:rsidP="008233A0">
      <w:pPr>
        <w:suppressAutoHyphens/>
        <w:textAlignment w:val="baseline"/>
        <w:rPr>
          <w:rFonts w:ascii="ＭＳ 明朝" w:hAnsi="Times New Roman"/>
          <w:kern w:val="0"/>
          <w:szCs w:val="21"/>
        </w:rPr>
      </w:pPr>
    </w:p>
    <w:p w:rsidR="008233A0" w:rsidRPr="00756F67" w:rsidRDefault="008233A0" w:rsidP="008233A0">
      <w:pPr>
        <w:suppressAutoHyphens/>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１０．２　説明会の開催</w:t>
      </w:r>
    </w:p>
    <w:p w:rsidR="008233A0" w:rsidRPr="00756F67" w:rsidRDefault="00B0082F" w:rsidP="008233A0">
      <w:pPr>
        <w:suppressAutoHyphens/>
        <w:ind w:leftChars="100" w:left="210" w:firstLineChars="100" w:firstLine="210"/>
        <w:textAlignment w:val="baseline"/>
        <w:rPr>
          <w:rFonts w:ascii="ＭＳ 明朝" w:hAnsi="Times New Roman"/>
          <w:kern w:val="0"/>
          <w:szCs w:val="21"/>
        </w:rPr>
      </w:pPr>
      <w:r w:rsidRPr="00756F67">
        <w:rPr>
          <w:rFonts w:ascii="ＭＳ 明朝" w:hAnsi="Times New Roman" w:hint="eastAsia"/>
          <w:kern w:val="0"/>
          <w:szCs w:val="21"/>
        </w:rPr>
        <w:t>平成</w:t>
      </w:r>
      <w:r w:rsidR="003D2B2D" w:rsidRPr="00756F67">
        <w:rPr>
          <w:rFonts w:ascii="ＭＳ 明朝" w:hAnsi="Times New Roman"/>
          <w:kern w:val="0"/>
          <w:szCs w:val="21"/>
        </w:rPr>
        <w:t>2</w:t>
      </w:r>
      <w:r w:rsidR="003D2B2D" w:rsidRPr="00756F67">
        <w:rPr>
          <w:rFonts w:ascii="ＭＳ 明朝" w:hAnsi="Times New Roman" w:hint="eastAsia"/>
          <w:kern w:val="0"/>
          <w:szCs w:val="21"/>
        </w:rPr>
        <w:t>5</w:t>
      </w:r>
      <w:r w:rsidRPr="00756F67">
        <w:rPr>
          <w:rFonts w:ascii="ＭＳ 明朝" w:hAnsi="Times New Roman" w:hint="eastAsia"/>
          <w:kern w:val="0"/>
          <w:szCs w:val="21"/>
        </w:rPr>
        <w:t>年</w:t>
      </w:r>
      <w:r w:rsidR="003D2B2D" w:rsidRPr="00756F67">
        <w:rPr>
          <w:rFonts w:ascii="ＭＳ 明朝" w:hAnsi="Times New Roman" w:hint="eastAsia"/>
          <w:kern w:val="0"/>
          <w:szCs w:val="21"/>
        </w:rPr>
        <w:t>5</w:t>
      </w:r>
      <w:r w:rsidRPr="00756F67">
        <w:rPr>
          <w:rFonts w:ascii="ＭＳ 明朝" w:hAnsi="Times New Roman" w:hint="eastAsia"/>
          <w:kern w:val="0"/>
          <w:szCs w:val="21"/>
        </w:rPr>
        <w:t>月</w:t>
      </w:r>
      <w:r w:rsidR="003D2B2D" w:rsidRPr="00756F67">
        <w:rPr>
          <w:rFonts w:ascii="ＭＳ 明朝" w:hAnsi="Times New Roman" w:hint="eastAsia"/>
          <w:kern w:val="0"/>
          <w:szCs w:val="21"/>
        </w:rPr>
        <w:t>8</w:t>
      </w:r>
      <w:r w:rsidRPr="00756F67">
        <w:rPr>
          <w:rFonts w:ascii="ＭＳ 明朝" w:hAnsi="Times New Roman" w:hint="eastAsia"/>
          <w:kern w:val="0"/>
          <w:szCs w:val="21"/>
        </w:rPr>
        <w:t>日（水）</w:t>
      </w:r>
      <w:r w:rsidR="003D2B2D" w:rsidRPr="00756F67">
        <w:rPr>
          <w:rFonts w:ascii="ＭＳ 明朝" w:hAnsi="Times New Roman"/>
          <w:kern w:val="0"/>
          <w:szCs w:val="21"/>
        </w:rPr>
        <w:t>1</w:t>
      </w:r>
      <w:r w:rsidR="003D2B2D" w:rsidRPr="00756F67">
        <w:rPr>
          <w:rFonts w:ascii="ＭＳ 明朝" w:hAnsi="Times New Roman" w:hint="eastAsia"/>
          <w:kern w:val="0"/>
          <w:szCs w:val="21"/>
        </w:rPr>
        <w:t>4</w:t>
      </w:r>
      <w:r w:rsidRPr="00756F67">
        <w:rPr>
          <w:rFonts w:ascii="ＭＳ 明朝" w:hAnsi="Times New Roman"/>
          <w:kern w:val="0"/>
          <w:szCs w:val="21"/>
        </w:rPr>
        <w:t>:00</w:t>
      </w:r>
      <w:r w:rsidRPr="00756F67">
        <w:rPr>
          <w:rFonts w:ascii="ＭＳ 明朝" w:hAnsi="Times New Roman" w:hint="eastAsia"/>
          <w:kern w:val="0"/>
          <w:szCs w:val="21"/>
        </w:rPr>
        <w:t>から２時間程度、中央合同庁舎第３号館</w:t>
      </w:r>
      <w:r w:rsidR="00D30D43" w:rsidRPr="00756F67">
        <w:rPr>
          <w:rFonts w:ascii="ＭＳ 明朝" w:hAnsi="Times New Roman" w:hint="eastAsia"/>
          <w:kern w:val="0"/>
          <w:szCs w:val="21"/>
          <w:vertAlign w:val="superscript"/>
        </w:rPr>
        <w:t>※</w:t>
      </w:r>
      <w:r w:rsidRPr="00756F67">
        <w:rPr>
          <w:rFonts w:ascii="ＭＳ 明朝" w:hAnsi="Times New Roman" w:hint="eastAsia"/>
          <w:kern w:val="0"/>
          <w:szCs w:val="21"/>
        </w:rPr>
        <w:t>（国土交通省）10階</w:t>
      </w:r>
      <w:r w:rsidR="00D30D43" w:rsidRPr="00756F67">
        <w:rPr>
          <w:rFonts w:ascii="ＭＳ 明朝" w:hAnsi="Times New Roman" w:hint="eastAsia"/>
          <w:kern w:val="0"/>
          <w:szCs w:val="21"/>
        </w:rPr>
        <w:t>共用会議室Ａ</w:t>
      </w:r>
      <w:r w:rsidRPr="00756F67">
        <w:rPr>
          <w:rFonts w:ascii="ＭＳ 明朝" w:hAnsi="Times New Roman" w:hint="eastAsia"/>
          <w:kern w:val="0"/>
          <w:szCs w:val="21"/>
        </w:rPr>
        <w:t>において、課題の説明会を開催します。</w:t>
      </w:r>
    </w:p>
    <w:p w:rsidR="008233A0" w:rsidRPr="00756F67" w:rsidRDefault="008233A0" w:rsidP="008233A0">
      <w:pPr>
        <w:suppressAutoHyphens/>
        <w:ind w:leftChars="100" w:left="210" w:firstLineChars="100" w:firstLine="210"/>
        <w:textAlignment w:val="baseline"/>
        <w:rPr>
          <w:rFonts w:ascii="ＭＳ 明朝" w:hAnsi="Times New Roman"/>
          <w:kern w:val="0"/>
          <w:szCs w:val="21"/>
        </w:rPr>
      </w:pPr>
      <w:r w:rsidRPr="00756F67">
        <w:rPr>
          <w:rFonts w:ascii="ＭＳ 明朝" w:hAnsi="Times New Roman" w:hint="eastAsia"/>
          <w:kern w:val="0"/>
          <w:szCs w:val="21"/>
        </w:rPr>
        <w:t>参加を希望される方は「基準説明会」と明記して、連絡先（電話番号及び電子メール）、所属団体、氏名を記して、ＦＡＸ又は電子メールで申し込んで下さい。定員になり次第申し込みを締め切ります。また、応募要件に適合する者が多数所属する団体等の希望があれば、可能な範囲で別途説明を行いますので電子メールでご相談ください。</w:t>
      </w:r>
    </w:p>
    <w:p w:rsidR="008233A0" w:rsidRPr="00756F67" w:rsidRDefault="008233A0" w:rsidP="008233A0">
      <w:pPr>
        <w:suppressAutoHyphens/>
        <w:textAlignment w:val="baseline"/>
        <w:rPr>
          <w:rFonts w:ascii="ＭＳ 明朝" w:hAnsi="Times New Roman"/>
          <w:kern w:val="0"/>
          <w:szCs w:val="21"/>
        </w:rPr>
      </w:pPr>
      <w:r w:rsidRPr="00756F67">
        <w:rPr>
          <w:rFonts w:ascii="ＭＳ 明朝" w:hAnsi="Times New Roman" w:hint="eastAsia"/>
          <w:kern w:val="0"/>
          <w:szCs w:val="21"/>
        </w:rPr>
        <w:t xml:space="preserve">　</w:t>
      </w:r>
      <w:r w:rsidR="00B0082F" w:rsidRPr="00756F67">
        <w:rPr>
          <w:rFonts w:ascii="ＭＳ 明朝" w:hAnsi="Times New Roman" w:hint="eastAsia"/>
          <w:kern w:val="0"/>
          <w:szCs w:val="21"/>
        </w:rPr>
        <w:t>※　〒10</w:t>
      </w:r>
      <w:r w:rsidR="00E35F6F" w:rsidRPr="00756F67">
        <w:rPr>
          <w:rFonts w:ascii="ＭＳ 明朝" w:hAnsi="Times New Roman" w:hint="eastAsia"/>
          <w:kern w:val="0"/>
          <w:szCs w:val="21"/>
        </w:rPr>
        <w:t>0</w:t>
      </w:r>
      <w:r w:rsidR="00B0082F" w:rsidRPr="00756F67">
        <w:rPr>
          <w:rFonts w:ascii="ＭＳ 明朝" w:hAnsi="Times New Roman"/>
          <w:kern w:val="0"/>
          <w:szCs w:val="21"/>
        </w:rPr>
        <w:t>-</w:t>
      </w:r>
      <w:r w:rsidR="00E35F6F" w:rsidRPr="00756F67">
        <w:rPr>
          <w:rFonts w:ascii="ＭＳ 明朝" w:hAnsi="Times New Roman" w:hint="eastAsia"/>
          <w:kern w:val="0"/>
          <w:szCs w:val="21"/>
        </w:rPr>
        <w:t>8918</w:t>
      </w:r>
      <w:r w:rsidR="00B0082F" w:rsidRPr="00756F67">
        <w:rPr>
          <w:rFonts w:ascii="ＭＳ 明朝" w:hAnsi="Times New Roman" w:hint="eastAsia"/>
          <w:kern w:val="0"/>
          <w:szCs w:val="21"/>
        </w:rPr>
        <w:t xml:space="preserve">　東京都千代田区霞ヶ関2-1-3</w:t>
      </w:r>
    </w:p>
    <w:p w:rsidR="0003117E" w:rsidRPr="00756F67" w:rsidRDefault="0003117E" w:rsidP="008233A0">
      <w:pPr>
        <w:suppressAutoHyphens/>
        <w:textAlignment w:val="baseline"/>
        <w:rPr>
          <w:rFonts w:ascii="ＭＳ 明朝" w:eastAsia="ＭＳ ゴシック" w:hAnsi="Times New Roman" w:cs="ＭＳ ゴシック"/>
          <w:kern w:val="0"/>
          <w:szCs w:val="21"/>
        </w:rPr>
      </w:pPr>
    </w:p>
    <w:p w:rsidR="008233A0" w:rsidRPr="00756F67" w:rsidRDefault="008233A0" w:rsidP="008233A0">
      <w:pPr>
        <w:suppressAutoHyphens/>
        <w:textAlignment w:val="baseline"/>
        <w:rPr>
          <w:rFonts w:ascii="ＭＳ 明朝" w:hAnsi="Times New Roman"/>
          <w:kern w:val="0"/>
          <w:szCs w:val="21"/>
        </w:rPr>
      </w:pPr>
      <w:r w:rsidRPr="00756F67">
        <w:rPr>
          <w:rFonts w:ascii="ＭＳ 明朝" w:eastAsia="ＭＳ ゴシック" w:hAnsi="Times New Roman" w:cs="ＭＳ ゴシック" w:hint="eastAsia"/>
          <w:kern w:val="0"/>
          <w:szCs w:val="21"/>
        </w:rPr>
        <w:t>１１．問合せ先</w:t>
      </w:r>
    </w:p>
    <w:p w:rsidR="008233A0" w:rsidRPr="00756F67" w:rsidRDefault="008233A0" w:rsidP="008233A0">
      <w:pPr>
        <w:suppressAutoHyphens/>
        <w:ind w:left="210"/>
        <w:textAlignment w:val="baseline"/>
        <w:rPr>
          <w:rFonts w:ascii="ＭＳ 明朝" w:hAnsi="Times New Roman" w:cs="ＭＳ 明朝"/>
          <w:kern w:val="0"/>
          <w:szCs w:val="21"/>
        </w:rPr>
      </w:pPr>
      <w:r w:rsidRPr="00756F67">
        <w:rPr>
          <w:rFonts w:ascii="ＭＳ 明朝" w:hAnsi="Times New Roman" w:cs="ＭＳ 明朝" w:hint="eastAsia"/>
          <w:kern w:val="0"/>
          <w:szCs w:val="21"/>
        </w:rPr>
        <w:t xml:space="preserve">　本事業に関する問合せ先は次のとおりです。</w:t>
      </w:r>
    </w:p>
    <w:p w:rsidR="008233A0" w:rsidRPr="00756F67" w:rsidRDefault="008233A0" w:rsidP="008233A0">
      <w:pPr>
        <w:suppressAutoHyphens/>
        <w:ind w:left="210"/>
        <w:textAlignment w:val="baseline"/>
        <w:rPr>
          <w:rFonts w:ascii="ＭＳ 明朝" w:hAnsi="Times New Roman"/>
          <w:kern w:val="0"/>
          <w:szCs w:val="21"/>
        </w:rPr>
      </w:pPr>
    </w:p>
    <w:tbl>
      <w:tblPr>
        <w:tblpPr w:leftFromText="142" w:rightFromText="142" w:vertAnchor="text" w:tblpY="39"/>
        <w:tblW w:w="8628" w:type="dxa"/>
        <w:tblBorders>
          <w:top w:val="single" w:sz="12" w:space="0" w:color="auto"/>
          <w:left w:val="single" w:sz="12" w:space="0" w:color="auto"/>
          <w:bottom w:val="single" w:sz="12" w:space="0" w:color="auto"/>
          <w:right w:val="single" w:sz="12" w:space="0" w:color="auto"/>
        </w:tblBorders>
        <w:tblLook w:val="01E0"/>
      </w:tblPr>
      <w:tblGrid>
        <w:gridCol w:w="8628"/>
      </w:tblGrid>
      <w:tr w:rsidR="008233A0" w:rsidRPr="00756F67" w:rsidTr="008233A0">
        <w:tc>
          <w:tcPr>
            <w:tcW w:w="8628" w:type="dxa"/>
          </w:tcPr>
          <w:p w:rsidR="008233A0" w:rsidRPr="00756F67" w:rsidRDefault="008233A0" w:rsidP="008233A0">
            <w:pPr>
              <w:suppressAutoHyphens/>
              <w:textAlignment w:val="baseline"/>
              <w:rPr>
                <w:rFonts w:ascii="ＭＳ 明朝" w:hAnsi="Times New Roman" w:cs="ＭＳ 明朝"/>
                <w:kern w:val="0"/>
                <w:szCs w:val="21"/>
              </w:rPr>
            </w:pPr>
          </w:p>
          <w:p w:rsidR="008233A0" w:rsidRPr="00756F67" w:rsidRDefault="008233A0" w:rsidP="008233A0">
            <w:pPr>
              <w:suppressAutoHyphens/>
              <w:ind w:leftChars="171" w:left="359"/>
              <w:textAlignment w:val="baseline"/>
              <w:rPr>
                <w:rFonts w:ascii="ＭＳ 明朝" w:hAnsi="Times New Roman"/>
                <w:kern w:val="0"/>
                <w:szCs w:val="21"/>
              </w:rPr>
            </w:pPr>
            <w:r w:rsidRPr="00756F67">
              <w:rPr>
                <w:rFonts w:ascii="ＭＳ 明朝" w:hAnsi="Times New Roman" w:cs="ＭＳ 明朝" w:hint="eastAsia"/>
                <w:kern w:val="0"/>
                <w:szCs w:val="21"/>
              </w:rPr>
              <w:t>〒１００－８９１８　東京都千代田区霞が関二丁目一番三号</w:t>
            </w:r>
          </w:p>
          <w:p w:rsidR="008233A0" w:rsidRPr="00756F67" w:rsidRDefault="008233A0" w:rsidP="008233A0">
            <w:pPr>
              <w:suppressAutoHyphens/>
              <w:ind w:leftChars="428" w:left="899"/>
              <w:textAlignment w:val="baseline"/>
              <w:rPr>
                <w:rFonts w:ascii="ＭＳ 明朝" w:hAnsi="Times New Roman"/>
                <w:kern w:val="0"/>
                <w:szCs w:val="21"/>
              </w:rPr>
            </w:pPr>
            <w:r w:rsidRPr="00756F67">
              <w:rPr>
                <w:rFonts w:ascii="Times New Roman" w:hAnsi="Times New Roman"/>
                <w:kern w:val="0"/>
                <w:szCs w:val="21"/>
              </w:rPr>
              <w:t xml:space="preserve">   </w:t>
            </w:r>
            <w:r w:rsidRPr="00756F67">
              <w:rPr>
                <w:rFonts w:ascii="ＭＳ 明朝" w:hAnsi="Times New Roman" w:cs="ＭＳ 明朝" w:hint="eastAsia"/>
                <w:kern w:val="0"/>
                <w:szCs w:val="21"/>
              </w:rPr>
              <w:t>国土交通省住宅局建築指導課　建築基準整備促進事業担当</w:t>
            </w:r>
          </w:p>
          <w:p w:rsidR="008233A0" w:rsidRPr="00756F67" w:rsidRDefault="008233A0" w:rsidP="008233A0">
            <w:pPr>
              <w:suppressAutoHyphens/>
              <w:ind w:leftChars="514" w:left="1079"/>
              <w:textAlignment w:val="baseline"/>
              <w:rPr>
                <w:rFonts w:ascii="ＭＳ 明朝" w:hAnsi="Times New Roman"/>
                <w:kern w:val="0"/>
                <w:szCs w:val="21"/>
              </w:rPr>
            </w:pPr>
            <w:r w:rsidRPr="00756F67">
              <w:rPr>
                <w:rFonts w:ascii="Times New Roman" w:hAnsi="Times New Roman"/>
                <w:kern w:val="0"/>
                <w:szCs w:val="21"/>
              </w:rPr>
              <w:t xml:space="preserve">     </w:t>
            </w:r>
            <w:r w:rsidRPr="00756F67">
              <w:rPr>
                <w:rFonts w:ascii="ＭＳ 明朝" w:hAnsi="Times New Roman" w:cs="ＭＳ 明朝" w:hint="eastAsia"/>
                <w:kern w:val="0"/>
                <w:szCs w:val="21"/>
              </w:rPr>
              <w:t>電話番号：０３－５２５３－８１１１（内線３９５</w:t>
            </w:r>
            <w:r w:rsidR="00E2703D" w:rsidRPr="00756F67">
              <w:rPr>
                <w:rFonts w:ascii="ＭＳ 明朝" w:hAnsi="Times New Roman" w:cs="ＭＳ 明朝" w:hint="eastAsia"/>
                <w:kern w:val="0"/>
                <w:szCs w:val="21"/>
              </w:rPr>
              <w:t>４５</w:t>
            </w:r>
            <w:r w:rsidRPr="00756F67">
              <w:rPr>
                <w:rFonts w:ascii="ＭＳ 明朝" w:hAnsi="Times New Roman" w:cs="ＭＳ 明朝" w:hint="eastAsia"/>
                <w:kern w:val="0"/>
                <w:szCs w:val="21"/>
              </w:rPr>
              <w:t>）</w:t>
            </w:r>
          </w:p>
          <w:p w:rsidR="008233A0" w:rsidRPr="00756F67" w:rsidRDefault="008233A0" w:rsidP="008233A0">
            <w:pPr>
              <w:suppressAutoHyphens/>
              <w:ind w:leftChars="514" w:left="1079"/>
              <w:textAlignment w:val="baseline"/>
              <w:rPr>
                <w:rFonts w:ascii="ＭＳ 明朝" w:hAnsi="Times New Roman"/>
                <w:kern w:val="0"/>
                <w:szCs w:val="21"/>
              </w:rPr>
            </w:pPr>
            <w:r w:rsidRPr="00756F67">
              <w:rPr>
                <w:rFonts w:ascii="Times New Roman" w:hAnsi="Times New Roman"/>
                <w:kern w:val="0"/>
                <w:szCs w:val="21"/>
              </w:rPr>
              <w:t xml:space="preserve">     </w:t>
            </w:r>
            <w:r w:rsidRPr="00756F67">
              <w:rPr>
                <w:rFonts w:ascii="ＭＳ 明朝" w:hAnsi="Times New Roman" w:cs="ＭＳ 明朝" w:hint="eastAsia"/>
                <w:kern w:val="0"/>
                <w:szCs w:val="21"/>
              </w:rPr>
              <w:t>ＦＡＸ　：０３－５２５３－１６</w:t>
            </w:r>
            <w:r w:rsidR="00E35F6F" w:rsidRPr="00756F67">
              <w:rPr>
                <w:rFonts w:ascii="ＭＳ 明朝" w:hAnsi="Times New Roman" w:cs="ＭＳ 明朝" w:hint="eastAsia"/>
                <w:kern w:val="0"/>
                <w:szCs w:val="21"/>
              </w:rPr>
              <w:t>３０</w:t>
            </w:r>
          </w:p>
          <w:p w:rsidR="008233A0" w:rsidRPr="00756F67" w:rsidRDefault="008233A0" w:rsidP="008233A0">
            <w:pPr>
              <w:ind w:leftChars="514" w:left="1079"/>
              <w:rPr>
                <w:rFonts w:ascii="ＭＳ 明朝" w:hAnsi="ＭＳ 明朝"/>
                <w:szCs w:val="21"/>
              </w:rPr>
            </w:pPr>
            <w:r w:rsidRPr="00756F67">
              <w:rPr>
                <w:rFonts w:ascii="Times New Roman" w:hAnsi="Times New Roman"/>
                <w:kern w:val="0"/>
                <w:szCs w:val="21"/>
              </w:rPr>
              <w:t xml:space="preserve">    </w:t>
            </w:r>
            <w:r w:rsidRPr="00756F67">
              <w:rPr>
                <w:rFonts w:ascii="Times New Roman" w:hAnsi="Times New Roman" w:hint="eastAsia"/>
                <w:kern w:val="0"/>
                <w:szCs w:val="21"/>
              </w:rPr>
              <w:t xml:space="preserve"> </w:t>
            </w:r>
            <w:r w:rsidRPr="00756F67">
              <w:rPr>
                <w:rFonts w:ascii="Times New Roman" w:hAnsi="Times New Roman" w:hint="eastAsia"/>
                <w:kern w:val="0"/>
                <w:szCs w:val="21"/>
              </w:rPr>
              <w:t>メールアドレス：</w:t>
            </w:r>
            <w:r w:rsidR="00E2703D" w:rsidRPr="00756F67">
              <w:t xml:space="preserve"> </w:t>
            </w:r>
            <w:r w:rsidR="00E35F6F" w:rsidRPr="00756F67">
              <w:rPr>
                <w:rFonts w:ascii="Times New Roman" w:hAnsi="Times New Roman" w:hint="eastAsia"/>
                <w:kern w:val="0"/>
                <w:szCs w:val="21"/>
              </w:rPr>
              <w:t>kiseisoku</w:t>
            </w:r>
            <w:r w:rsidR="00E2703D" w:rsidRPr="00756F67">
              <w:rPr>
                <w:rFonts w:ascii="Times New Roman" w:hAnsi="Times New Roman"/>
                <w:kern w:val="0"/>
                <w:szCs w:val="21"/>
              </w:rPr>
              <w:t>@mlit.go.jp</w:t>
            </w:r>
            <w:r w:rsidR="00E2703D" w:rsidRPr="00756F67" w:rsidDel="00E2703D">
              <w:rPr>
                <w:rFonts w:ascii="Times New Roman" w:hAnsi="Times New Roman"/>
                <w:kern w:val="0"/>
                <w:szCs w:val="21"/>
              </w:rPr>
              <w:t xml:space="preserve"> </w:t>
            </w:r>
          </w:p>
          <w:p w:rsidR="008233A0" w:rsidRPr="00756F67" w:rsidRDefault="008233A0" w:rsidP="008233A0">
            <w:pPr>
              <w:suppressAutoHyphens/>
              <w:ind w:leftChars="514" w:left="1079"/>
              <w:textAlignment w:val="baseline"/>
              <w:rPr>
                <w:rFonts w:ascii="ＭＳ 明朝" w:hAnsi="Times New Roman" w:cs="ＭＳ 明朝"/>
                <w:kern w:val="0"/>
                <w:szCs w:val="21"/>
              </w:rPr>
            </w:pPr>
            <w:r w:rsidRPr="00756F67">
              <w:rPr>
                <w:rFonts w:ascii="Times New Roman" w:hAnsi="Times New Roman"/>
                <w:kern w:val="0"/>
                <w:szCs w:val="21"/>
              </w:rPr>
              <w:t xml:space="preserve">     </w:t>
            </w:r>
            <w:r w:rsidRPr="00756F67">
              <w:rPr>
                <w:rFonts w:ascii="ＭＳ 明朝" w:hAnsi="Times New Roman" w:cs="ＭＳ 明朝" w:hint="eastAsia"/>
                <w:kern w:val="0"/>
                <w:szCs w:val="21"/>
              </w:rPr>
              <w:t>ホームページ：（応募様式のダウンロード可能）</w:t>
            </w:r>
          </w:p>
          <w:p w:rsidR="0081613D" w:rsidRPr="00756F67" w:rsidRDefault="00FC097E">
            <w:pPr>
              <w:suppressAutoHyphens/>
              <w:jc w:val="center"/>
              <w:textAlignment w:val="baseline"/>
              <w:rPr>
                <w:rFonts w:ascii="ＭＳ 明朝" w:hAnsi="ＭＳ 明朝" w:cs="ＭＳ 明朝"/>
                <w:kern w:val="0"/>
                <w:szCs w:val="21"/>
              </w:rPr>
            </w:pPr>
            <w:r w:rsidRPr="00756F67">
              <w:rPr>
                <w:rFonts w:ascii="ＭＳ 明朝" w:hAnsi="ＭＳ 明朝" w:cs="ＭＳ 明朝"/>
                <w:kern w:val="0"/>
                <w:szCs w:val="21"/>
              </w:rPr>
              <w:t>http://www.mlit.go.jp/jutakukentiku/house/jutakukentiku_house_fr_000016.html</w:t>
            </w:r>
          </w:p>
          <w:p w:rsidR="008233A0" w:rsidRPr="00756F67" w:rsidRDefault="008233A0" w:rsidP="008233A0">
            <w:pPr>
              <w:ind w:leftChars="514" w:left="1079"/>
              <w:rPr>
                <w:rFonts w:ascii="ＭＳ 明朝" w:hAnsi="ＭＳ 明朝"/>
                <w:kern w:val="0"/>
                <w:szCs w:val="21"/>
              </w:rPr>
            </w:pPr>
          </w:p>
          <w:p w:rsidR="008233A0" w:rsidRPr="00756F67" w:rsidRDefault="008233A0" w:rsidP="008233A0">
            <w:pPr>
              <w:jc w:val="center"/>
              <w:rPr>
                <w:rFonts w:ascii="ＭＳ 明朝" w:hAnsi="Times New Roman" w:cs="ＭＳ 明朝"/>
                <w:kern w:val="0"/>
                <w:szCs w:val="21"/>
              </w:rPr>
            </w:pPr>
            <w:r w:rsidRPr="00756F67">
              <w:rPr>
                <w:rFonts w:ascii="ＭＳ 明朝" w:hAnsi="Times New Roman" w:cs="ＭＳ 明朝" w:hint="eastAsia"/>
                <w:kern w:val="0"/>
                <w:szCs w:val="21"/>
              </w:rPr>
              <w:t>受付時間：９：３０～１８：１５（土日曜、休祝日除く）</w:t>
            </w:r>
          </w:p>
          <w:p w:rsidR="008233A0" w:rsidRPr="00756F67" w:rsidRDefault="008233A0" w:rsidP="008233A0"/>
        </w:tc>
      </w:tr>
    </w:tbl>
    <w:p w:rsidR="008233A0" w:rsidRPr="00756F67" w:rsidRDefault="008233A0" w:rsidP="008233A0"/>
    <w:p w:rsidR="008233A0" w:rsidRPr="00756F67" w:rsidRDefault="008233A0" w:rsidP="008233A0">
      <w:pPr>
        <w:overflowPunct w:val="0"/>
        <w:jc w:val="center"/>
        <w:textAlignment w:val="baseline"/>
        <w:rPr>
          <w:rFonts w:ascii="ＭＳ 明朝" w:hAnsi="Times New Roman"/>
          <w:spacing w:val="2"/>
          <w:kern w:val="0"/>
          <w:sz w:val="28"/>
          <w:szCs w:val="28"/>
        </w:rPr>
      </w:pPr>
      <w:r w:rsidRPr="00756F67">
        <w:br w:type="page"/>
      </w:r>
      <w:r w:rsidRPr="00756F67">
        <w:rPr>
          <w:rFonts w:ascii="ＭＳ 明朝" w:eastAsia="ＭＳ ゴシック" w:hAnsi="Times New Roman" w:cs="ＭＳ ゴシック" w:hint="eastAsia"/>
          <w:kern w:val="0"/>
          <w:sz w:val="28"/>
          <w:szCs w:val="28"/>
        </w:rPr>
        <w:lastRenderedPageBreak/>
        <w:t>応募書類の作成・記入要領</w:t>
      </w:r>
    </w:p>
    <w:p w:rsidR="008233A0" w:rsidRPr="00756F67" w:rsidRDefault="008233A0" w:rsidP="008233A0">
      <w:pPr>
        <w:overflowPunct w:val="0"/>
        <w:textAlignment w:val="baseline"/>
        <w:rPr>
          <w:rFonts w:ascii="ＭＳ 明朝" w:hAnsi="Times New Roman" w:cs="ＭＳ 明朝"/>
          <w:kern w:val="0"/>
          <w:szCs w:val="21"/>
        </w:rPr>
      </w:pPr>
    </w:p>
    <w:p w:rsidR="008233A0" w:rsidRPr="00756F67" w:rsidRDefault="008233A0" w:rsidP="008233A0">
      <w:pPr>
        <w:overflowPunct w:val="0"/>
        <w:textAlignment w:val="baseline"/>
        <w:rPr>
          <w:rFonts w:ascii="ＭＳ 明朝" w:hAnsi="Times New Roman"/>
          <w:spacing w:val="2"/>
          <w:kern w:val="0"/>
          <w:szCs w:val="21"/>
        </w:rPr>
      </w:pPr>
      <w:r w:rsidRPr="00756F67">
        <w:rPr>
          <w:rFonts w:ascii="ＭＳ 明朝" w:hAnsi="Times New Roman" w:cs="ＭＳ 明朝" w:hint="eastAsia"/>
          <w:kern w:val="0"/>
          <w:szCs w:val="21"/>
        </w:rPr>
        <w:t>１．応募に必要な書類は以下のとおりです。</w:t>
      </w:r>
    </w:p>
    <w:p w:rsidR="008233A0" w:rsidRPr="00756F67" w:rsidRDefault="008233A0" w:rsidP="008233A0">
      <w:pPr>
        <w:overflowPunct w:val="0"/>
        <w:ind w:left="212"/>
        <w:textAlignment w:val="baseline"/>
        <w:rPr>
          <w:rFonts w:ascii="ＭＳ 明朝" w:hAnsi="Times New Roman"/>
          <w:spacing w:val="2"/>
          <w:kern w:val="0"/>
          <w:szCs w:val="21"/>
        </w:rPr>
      </w:pPr>
      <w:r w:rsidRPr="00756F67">
        <w:rPr>
          <w:rFonts w:ascii="ＭＳ 明朝" w:hAnsi="Times New Roman" w:cs="ＭＳ 明朝" w:hint="eastAsia"/>
          <w:kern w:val="0"/>
          <w:szCs w:val="21"/>
        </w:rPr>
        <w:t>応募書類は日本語で、活字体（手書きは不可）にて作成してください。</w:t>
      </w:r>
    </w:p>
    <w:p w:rsidR="008233A0" w:rsidRPr="00756F67" w:rsidRDefault="008233A0" w:rsidP="008233A0">
      <w:pPr>
        <w:overflowPunct w:val="0"/>
        <w:textAlignment w:val="baseline"/>
        <w:rPr>
          <w:rFonts w:ascii="ＭＳ 明朝" w:hAnsi="Times New Roman"/>
          <w:spacing w:val="2"/>
          <w:kern w:val="0"/>
          <w:szCs w:val="21"/>
        </w:rPr>
      </w:pPr>
      <w:r w:rsidRPr="00756F67">
        <w:rPr>
          <w:rFonts w:ascii="ＭＳ 明朝" w:hAnsi="Times New Roman" w:cs="ＭＳ 明朝" w:hint="eastAsia"/>
          <w:kern w:val="0"/>
          <w:szCs w:val="21"/>
        </w:rPr>
        <w:t xml:space="preserve">　○応募時に提出いただく書類</w:t>
      </w:r>
    </w:p>
    <w:p w:rsidR="008233A0" w:rsidRPr="00756F67" w:rsidRDefault="008233A0" w:rsidP="008233A0">
      <w:pPr>
        <w:overflowPunct w:val="0"/>
        <w:ind w:leftChars="200" w:left="420"/>
        <w:textAlignment w:val="baseline"/>
        <w:rPr>
          <w:rFonts w:ascii="ＭＳ 明朝" w:hAnsi="Times New Roman"/>
          <w:spacing w:val="2"/>
          <w:kern w:val="0"/>
          <w:szCs w:val="21"/>
        </w:rPr>
      </w:pPr>
      <w:r w:rsidRPr="00756F67">
        <w:rPr>
          <w:rFonts w:ascii="ＭＳ 明朝" w:hAnsi="Times New Roman" w:cs="ＭＳ 明朝" w:hint="eastAsia"/>
          <w:kern w:val="0"/>
          <w:szCs w:val="21"/>
        </w:rPr>
        <w:t>（１）概要</w:t>
      </w:r>
      <w:r w:rsidRPr="00756F67">
        <w:rPr>
          <w:rFonts w:ascii="ＭＳ 明朝" w:hAnsi="Times New Roman" w:cs="ＭＳ 明朝" w:hint="eastAsia"/>
          <w:kern w:val="0"/>
          <w:szCs w:val="21"/>
        </w:rPr>
        <w:tab/>
      </w:r>
      <w:r w:rsidRPr="00756F67">
        <w:rPr>
          <w:rFonts w:ascii="ＭＳ 明朝" w:hAnsi="Times New Roman" w:cs="ＭＳ 明朝" w:hint="eastAsia"/>
          <w:kern w:val="0"/>
          <w:szCs w:val="21"/>
        </w:rPr>
        <w:tab/>
        <w:t xml:space="preserve">　　　　　　　　　　　　　</w:t>
      </w:r>
      <w:r w:rsidRPr="00756F67">
        <w:rPr>
          <w:rFonts w:ascii="ＭＳ 明朝" w:hAnsi="Times New Roman" w:cs="ＭＳ 明朝" w:hint="eastAsia"/>
          <w:kern w:val="0"/>
          <w:szCs w:val="21"/>
        </w:rPr>
        <w:tab/>
        <w:t xml:space="preserve">　</w:t>
      </w:r>
      <w:r w:rsidRPr="00756F67">
        <w:rPr>
          <w:rFonts w:ascii="ＭＳ 明朝" w:hAnsi="Times New Roman" w:cs="ＭＳ 明朝" w:hint="eastAsia"/>
          <w:kern w:val="0"/>
          <w:szCs w:val="21"/>
        </w:rPr>
        <w:tab/>
        <w:t>（様式１）</w:t>
      </w:r>
    </w:p>
    <w:p w:rsidR="008233A0" w:rsidRPr="00756F67" w:rsidRDefault="008233A0" w:rsidP="008233A0">
      <w:pPr>
        <w:overflowPunct w:val="0"/>
        <w:ind w:leftChars="200" w:left="420"/>
        <w:textAlignment w:val="baseline"/>
        <w:rPr>
          <w:rFonts w:ascii="ＭＳ 明朝" w:hAnsi="Times New Roman"/>
          <w:spacing w:val="2"/>
          <w:kern w:val="0"/>
          <w:szCs w:val="21"/>
        </w:rPr>
      </w:pPr>
      <w:r w:rsidRPr="00756F67">
        <w:rPr>
          <w:rFonts w:ascii="ＭＳ 明朝" w:hAnsi="Times New Roman" w:cs="ＭＳ 明朝" w:hint="eastAsia"/>
          <w:kern w:val="0"/>
          <w:szCs w:val="21"/>
        </w:rPr>
        <w:t xml:space="preserve">（２）調査に係る経費の内訳　　　　　　　　　　　　</w:t>
      </w:r>
      <w:r w:rsidRPr="00756F67">
        <w:rPr>
          <w:rFonts w:ascii="ＭＳ 明朝" w:hAnsi="Times New Roman" w:cs="ＭＳ 明朝" w:hint="eastAsia"/>
          <w:kern w:val="0"/>
          <w:szCs w:val="21"/>
        </w:rPr>
        <w:tab/>
        <w:t xml:space="preserve">　</w:t>
      </w:r>
      <w:r w:rsidRPr="00756F67">
        <w:rPr>
          <w:rFonts w:ascii="ＭＳ 明朝" w:hAnsi="Times New Roman" w:cs="ＭＳ 明朝" w:hint="eastAsia"/>
          <w:kern w:val="0"/>
          <w:szCs w:val="21"/>
        </w:rPr>
        <w:tab/>
        <w:t>（様式２）</w:t>
      </w:r>
    </w:p>
    <w:p w:rsidR="008233A0" w:rsidRPr="00756F67" w:rsidRDefault="008233A0" w:rsidP="008233A0">
      <w:pPr>
        <w:overflowPunct w:val="0"/>
        <w:ind w:leftChars="200" w:left="1044" w:hanging="624"/>
        <w:textAlignment w:val="baseline"/>
        <w:rPr>
          <w:rFonts w:ascii="ＭＳ 明朝" w:hAnsi="Times New Roman" w:cs="ＭＳ 明朝"/>
          <w:kern w:val="0"/>
          <w:sz w:val="20"/>
          <w:szCs w:val="20"/>
        </w:rPr>
      </w:pPr>
      <w:r w:rsidRPr="00756F67">
        <w:rPr>
          <w:rFonts w:ascii="ＭＳ 明朝" w:hAnsi="Times New Roman" w:cs="ＭＳ 明朝" w:hint="eastAsia"/>
          <w:kern w:val="0"/>
          <w:szCs w:val="21"/>
        </w:rPr>
        <w:t>（３）応募者に関する情報</w:t>
      </w:r>
    </w:p>
    <w:p w:rsidR="008233A0" w:rsidRPr="00756F67" w:rsidRDefault="008233A0" w:rsidP="008233A0">
      <w:pPr>
        <w:overflowPunct w:val="0"/>
        <w:ind w:leftChars="486" w:left="1047" w:hangingChars="13" w:hanging="26"/>
        <w:textAlignment w:val="baseline"/>
        <w:rPr>
          <w:rFonts w:ascii="ＭＳ 明朝" w:hAnsi="Times New Roman" w:cs="ＭＳ 明朝"/>
          <w:kern w:val="0"/>
          <w:sz w:val="20"/>
          <w:szCs w:val="20"/>
        </w:rPr>
      </w:pPr>
      <w:r w:rsidRPr="00756F67">
        <w:rPr>
          <w:rFonts w:ascii="ＭＳ 明朝" w:hAnsi="Times New Roman" w:cs="ＭＳ 明朝" w:hint="eastAsia"/>
          <w:kern w:val="0"/>
          <w:sz w:val="20"/>
          <w:szCs w:val="20"/>
        </w:rPr>
        <w:t>①法人の場合は、次に掲げる書類又はこれらに準ずるものの写し（Ａ４版）</w:t>
      </w:r>
    </w:p>
    <w:p w:rsidR="008233A0" w:rsidRPr="00756F67" w:rsidRDefault="008233A0" w:rsidP="008233A0">
      <w:pPr>
        <w:overflowPunct w:val="0"/>
        <w:ind w:leftChars="499" w:left="1048" w:firstLineChars="100" w:firstLine="200"/>
        <w:textAlignment w:val="baseline"/>
        <w:rPr>
          <w:rFonts w:ascii="ＭＳ 明朝" w:hAnsi="Times New Roman" w:cs="ＭＳ 明朝"/>
          <w:kern w:val="0"/>
          <w:sz w:val="20"/>
          <w:szCs w:val="20"/>
        </w:rPr>
      </w:pPr>
      <w:r w:rsidRPr="00756F67">
        <w:rPr>
          <w:rFonts w:ascii="ＭＳ 明朝" w:hAnsi="Times New Roman" w:cs="ＭＳ 明朝" w:hint="eastAsia"/>
          <w:kern w:val="0"/>
          <w:sz w:val="20"/>
          <w:szCs w:val="20"/>
        </w:rPr>
        <w:t>・損益計算書及び貸借対照表</w:t>
      </w:r>
    </w:p>
    <w:p w:rsidR="008233A0" w:rsidRPr="00756F67" w:rsidRDefault="008233A0" w:rsidP="008233A0">
      <w:pPr>
        <w:overflowPunct w:val="0"/>
        <w:ind w:leftChars="499" w:left="1048" w:firstLineChars="100" w:firstLine="200"/>
        <w:textAlignment w:val="baseline"/>
        <w:rPr>
          <w:rFonts w:ascii="ＭＳ 明朝" w:hAnsi="Times New Roman" w:cs="ＭＳ 明朝"/>
          <w:kern w:val="0"/>
          <w:sz w:val="20"/>
          <w:szCs w:val="20"/>
        </w:rPr>
      </w:pPr>
      <w:r w:rsidRPr="00756F67">
        <w:rPr>
          <w:rFonts w:ascii="ＭＳ 明朝" w:hAnsi="Times New Roman" w:cs="ＭＳ 明朝" w:hint="eastAsia"/>
          <w:kern w:val="0"/>
          <w:sz w:val="20"/>
          <w:szCs w:val="20"/>
        </w:rPr>
        <w:t>・連結財務諸表の用語、様式及び作成方法に関する規則に規定する子会社の一覧</w:t>
      </w:r>
    </w:p>
    <w:p w:rsidR="008233A0" w:rsidRPr="00756F67" w:rsidRDefault="00982E13" w:rsidP="008233A0">
      <w:pPr>
        <w:overflowPunct w:val="0"/>
        <w:ind w:leftChars="486" w:left="1247" w:hangingChars="113" w:hanging="226"/>
        <w:textAlignment w:val="baseline"/>
        <w:rPr>
          <w:rFonts w:ascii="ＭＳ 明朝" w:hAnsi="Times New Roman" w:cs="ＭＳ 明朝"/>
          <w:kern w:val="0"/>
          <w:sz w:val="20"/>
          <w:szCs w:val="20"/>
        </w:rPr>
      </w:pPr>
      <w:r w:rsidRPr="00756F67">
        <w:rPr>
          <w:rFonts w:ascii="ＭＳ 明朝" w:hAnsi="Times New Roman" w:cs="ＭＳ 明朝" w:hint="eastAsia"/>
          <w:kern w:val="0"/>
          <w:sz w:val="20"/>
          <w:szCs w:val="20"/>
        </w:rPr>
        <w:t>②</w:t>
      </w:r>
      <w:r w:rsidR="008233A0" w:rsidRPr="00756F67">
        <w:rPr>
          <w:rFonts w:ascii="ＭＳ 明朝" w:hAnsi="Times New Roman" w:cs="ＭＳ 明朝" w:hint="eastAsia"/>
          <w:kern w:val="0"/>
          <w:sz w:val="20"/>
          <w:szCs w:val="20"/>
        </w:rPr>
        <w:t>個人で法人その他の団体との密接な関係がある場合は、その関係並びに当該団体について</w:t>
      </w:r>
      <w:r w:rsidRPr="00756F67">
        <w:rPr>
          <w:rFonts w:ascii="ＭＳ 明朝" w:hAnsi="Times New Roman" w:cs="ＭＳ 明朝" w:hint="eastAsia"/>
          <w:kern w:val="0"/>
          <w:sz w:val="20"/>
          <w:szCs w:val="20"/>
        </w:rPr>
        <w:t>、関係を記したもの及び</w:t>
      </w:r>
      <w:r w:rsidR="008233A0" w:rsidRPr="00756F67">
        <w:rPr>
          <w:rFonts w:ascii="ＭＳ 明朝" w:hAnsi="Times New Roman" w:cs="ＭＳ 明朝" w:hint="eastAsia"/>
          <w:kern w:val="0"/>
          <w:sz w:val="20"/>
          <w:szCs w:val="20"/>
        </w:rPr>
        <w:t>①に掲げる書類の写し（Ａ４版）</w:t>
      </w:r>
    </w:p>
    <w:p w:rsidR="008233A0" w:rsidRPr="00756F67" w:rsidRDefault="008233A0" w:rsidP="008233A0">
      <w:pPr>
        <w:overflowPunct w:val="0"/>
        <w:ind w:leftChars="486" w:left="1247" w:hangingChars="113" w:hanging="226"/>
        <w:textAlignment w:val="baseline"/>
        <w:rPr>
          <w:rFonts w:ascii="ＭＳ 明朝" w:hAnsi="Times New Roman" w:cs="ＭＳ 明朝"/>
          <w:kern w:val="0"/>
          <w:sz w:val="20"/>
          <w:szCs w:val="20"/>
        </w:rPr>
      </w:pPr>
    </w:p>
    <w:p w:rsidR="008233A0" w:rsidRPr="00756F67" w:rsidRDefault="008233A0" w:rsidP="008233A0">
      <w:pPr>
        <w:overflowPunct w:val="0"/>
        <w:ind w:firstLine="424"/>
        <w:textAlignment w:val="baseline"/>
        <w:rPr>
          <w:rFonts w:ascii="Times New Roman" w:hAnsi="Times New Roman" w:cs="ＭＳ 明朝"/>
          <w:kern w:val="0"/>
          <w:szCs w:val="21"/>
        </w:rPr>
      </w:pPr>
      <w:r w:rsidRPr="00756F67">
        <w:rPr>
          <w:rFonts w:ascii="ＭＳ 明朝" w:hAnsi="Times New Roman" w:cs="ＭＳ 明朝" w:hint="eastAsia"/>
          <w:kern w:val="0"/>
          <w:szCs w:val="21"/>
        </w:rPr>
        <w:t xml:space="preserve">（４）審査基準に関する事項　　　　　　　</w:t>
      </w:r>
      <w:r w:rsidRPr="00756F67">
        <w:rPr>
          <w:rFonts w:ascii="ＭＳ 明朝" w:hAnsi="Times New Roman" w:cs="ＭＳ 明朝" w:hint="eastAsia"/>
          <w:kern w:val="0"/>
          <w:szCs w:val="21"/>
        </w:rPr>
        <w:tab/>
      </w:r>
      <w:r w:rsidRPr="00756F67">
        <w:rPr>
          <w:rFonts w:ascii="Times New Roman" w:hAnsi="Times New Roman" w:cs="ＭＳ 明朝" w:hint="eastAsia"/>
          <w:kern w:val="0"/>
          <w:szCs w:val="21"/>
        </w:rPr>
        <w:t>（様式３－１）～（様式３－５）</w:t>
      </w:r>
    </w:p>
    <w:p w:rsidR="008233A0" w:rsidRPr="00756F67" w:rsidRDefault="008233A0" w:rsidP="008233A0">
      <w:pPr>
        <w:overflowPunct w:val="0"/>
        <w:ind w:leftChars="201" w:left="1052" w:hangingChars="300" w:hanging="630"/>
        <w:textAlignment w:val="baseline"/>
        <w:rPr>
          <w:rFonts w:ascii="ＭＳ 明朝" w:hAnsi="Times New Roman"/>
          <w:spacing w:val="2"/>
          <w:kern w:val="0"/>
          <w:szCs w:val="21"/>
        </w:rPr>
      </w:pPr>
      <w:r w:rsidRPr="00756F67">
        <w:rPr>
          <w:rFonts w:ascii="Times New Roman" w:hAnsi="Times New Roman" w:cs="ＭＳ 明朝" w:hint="eastAsia"/>
          <w:kern w:val="0"/>
          <w:szCs w:val="21"/>
        </w:rPr>
        <w:t>（５）ヒアリング審査時のパワーポイントによる補足説明資料（詳細は（参考）をご覧ください。）</w:t>
      </w:r>
    </w:p>
    <w:p w:rsidR="008233A0" w:rsidRPr="00756F67" w:rsidRDefault="008233A0" w:rsidP="008233A0">
      <w:pPr>
        <w:overflowPunct w:val="0"/>
        <w:ind w:left="282" w:hanging="282"/>
        <w:textAlignment w:val="baseline"/>
        <w:rPr>
          <w:rFonts w:ascii="ＭＳ 明朝" w:hAnsi="Times New Roman" w:cs="ＭＳ 明朝"/>
          <w:kern w:val="0"/>
          <w:szCs w:val="21"/>
        </w:rPr>
      </w:pPr>
    </w:p>
    <w:p w:rsidR="008233A0" w:rsidRPr="00756F67" w:rsidRDefault="008233A0" w:rsidP="008233A0">
      <w:pPr>
        <w:overflowPunct w:val="0"/>
        <w:ind w:left="282" w:hanging="282"/>
        <w:textAlignment w:val="baseline"/>
        <w:rPr>
          <w:rFonts w:ascii="ＭＳ 明朝" w:hAnsi="Times New Roman" w:cs="ＭＳ 明朝"/>
          <w:kern w:val="0"/>
          <w:szCs w:val="21"/>
        </w:rPr>
      </w:pPr>
      <w:r w:rsidRPr="00756F67">
        <w:rPr>
          <w:rFonts w:ascii="ＭＳ 明朝" w:hAnsi="Times New Roman" w:cs="ＭＳ 明朝" w:hint="eastAsia"/>
          <w:kern w:val="0"/>
          <w:szCs w:val="21"/>
        </w:rPr>
        <w:t>２．応募書類の枚数は、原則、</w:t>
      </w:r>
      <w:r w:rsidRPr="00756F67">
        <w:rPr>
          <w:rFonts w:ascii="ＭＳ 明朝" w:hAnsi="Times New Roman" w:cs="ＭＳ 明朝" w:hint="eastAsia"/>
          <w:kern w:val="0"/>
          <w:szCs w:val="21"/>
          <w:u w:val="single"/>
        </w:rPr>
        <w:t>１様式につき１枚</w:t>
      </w:r>
      <w:r w:rsidRPr="00756F67">
        <w:rPr>
          <w:rFonts w:ascii="ＭＳ 明朝" w:hAnsi="Times New Roman" w:cs="ＭＳ 明朝" w:hint="eastAsia"/>
          <w:kern w:val="0"/>
          <w:szCs w:val="21"/>
        </w:rPr>
        <w:t>とします。ただし、</w:t>
      </w:r>
      <w:r w:rsidRPr="00756F67">
        <w:rPr>
          <w:rFonts w:ascii="ＭＳ 明朝" w:hAnsi="Times New Roman" w:cs="ＭＳ 明朝" w:hint="eastAsia"/>
          <w:kern w:val="0"/>
          <w:szCs w:val="21"/>
          <w:u w:val="single"/>
        </w:rPr>
        <w:t>（様式３－１）は１枚、（様式３－２）及び（様式３－３）は配置予定技術者毎に１枚、（様式３－４）及び（様式３－５）はそれぞれ２枚を限度</w:t>
      </w:r>
      <w:r w:rsidRPr="00756F67">
        <w:rPr>
          <w:rFonts w:ascii="ＭＳ 明朝" w:hAnsi="Times New Roman" w:cs="ＭＳ 明朝" w:hint="eastAsia"/>
          <w:kern w:val="0"/>
          <w:szCs w:val="21"/>
        </w:rPr>
        <w:t>とします。必要に応じて図表等を活用し、具体的かつ簡潔に記載してください。</w:t>
      </w:r>
    </w:p>
    <w:p w:rsidR="008233A0" w:rsidRPr="00756F67" w:rsidRDefault="008233A0" w:rsidP="008233A0">
      <w:pPr>
        <w:overflowPunct w:val="0"/>
        <w:ind w:left="282" w:hanging="282"/>
        <w:textAlignment w:val="baseline"/>
        <w:rPr>
          <w:rFonts w:ascii="ＭＳ 明朝" w:hAnsi="Times New Roman" w:cs="ＭＳ 明朝"/>
          <w:kern w:val="0"/>
          <w:szCs w:val="21"/>
        </w:rPr>
      </w:pPr>
    </w:p>
    <w:p w:rsidR="008233A0" w:rsidRPr="00756F67" w:rsidRDefault="008233A0" w:rsidP="008233A0">
      <w:pPr>
        <w:overflowPunct w:val="0"/>
        <w:ind w:left="282" w:hanging="282"/>
        <w:textAlignment w:val="baseline"/>
        <w:rPr>
          <w:rFonts w:ascii="ＭＳ 明朝" w:hAnsi="Times New Roman"/>
          <w:spacing w:val="2"/>
          <w:kern w:val="0"/>
          <w:szCs w:val="21"/>
        </w:rPr>
      </w:pPr>
      <w:r w:rsidRPr="00756F67">
        <w:rPr>
          <w:rFonts w:ascii="ＭＳ 明朝" w:hAnsi="Times New Roman" w:cs="ＭＳ 明朝" w:hint="eastAsia"/>
          <w:kern w:val="0"/>
          <w:szCs w:val="21"/>
        </w:rPr>
        <w:t>３．応募書類は</w:t>
      </w:r>
      <w:r w:rsidRPr="00756F67">
        <w:rPr>
          <w:rFonts w:ascii="ＭＳ 明朝" w:hAnsi="Times New Roman" w:cs="ＭＳ 明朝" w:hint="eastAsia"/>
          <w:kern w:val="0"/>
          <w:szCs w:val="21"/>
          <w:u w:val="single"/>
        </w:rPr>
        <w:t>すべてＡ４版とし、通しページを付して両面印刷としてください</w:t>
      </w:r>
      <w:r w:rsidRPr="00756F67">
        <w:rPr>
          <w:rFonts w:ascii="ＭＳ 明朝" w:hAnsi="Times New Roman" w:cs="ＭＳ 明朝" w:hint="eastAsia"/>
          <w:kern w:val="0"/>
          <w:szCs w:val="21"/>
        </w:rPr>
        <w:t>。</w:t>
      </w:r>
    </w:p>
    <w:p w:rsidR="008233A0" w:rsidRPr="00756F67" w:rsidRDefault="008233A0" w:rsidP="008233A0">
      <w:pPr>
        <w:overflowPunct w:val="0"/>
        <w:ind w:left="282" w:hanging="282"/>
        <w:textAlignment w:val="baseline"/>
        <w:rPr>
          <w:rFonts w:ascii="ＭＳ 明朝" w:hAnsi="Times New Roman" w:cs="ＭＳ 明朝"/>
          <w:kern w:val="0"/>
          <w:szCs w:val="21"/>
        </w:rPr>
      </w:pPr>
    </w:p>
    <w:p w:rsidR="008233A0" w:rsidRPr="00756F67" w:rsidRDefault="008233A0" w:rsidP="008233A0">
      <w:pPr>
        <w:overflowPunct w:val="0"/>
        <w:ind w:left="282" w:hanging="282"/>
        <w:textAlignment w:val="baseline"/>
        <w:rPr>
          <w:rFonts w:ascii="ＭＳ 明朝" w:hAnsi="Times New Roman"/>
          <w:spacing w:val="2"/>
          <w:kern w:val="0"/>
          <w:szCs w:val="21"/>
        </w:rPr>
      </w:pPr>
      <w:r w:rsidRPr="00756F67">
        <w:rPr>
          <w:rFonts w:ascii="ＭＳ 明朝" w:hAnsi="Times New Roman" w:cs="ＭＳ 明朝" w:hint="eastAsia"/>
          <w:kern w:val="0"/>
          <w:szCs w:val="21"/>
        </w:rPr>
        <w:t>４．書類は１部ずつ左上角をホッチキスで留め、</w:t>
      </w:r>
      <w:r w:rsidRPr="00756F67">
        <w:rPr>
          <w:rFonts w:ascii="ＭＳ 明朝" w:hAnsi="Times New Roman" w:cs="ＭＳ 明朝" w:hint="eastAsia"/>
          <w:kern w:val="0"/>
          <w:szCs w:val="21"/>
          <w:u w:val="single"/>
        </w:rPr>
        <w:t>１２部提出</w:t>
      </w:r>
      <w:r w:rsidRPr="00756F67">
        <w:rPr>
          <w:rFonts w:ascii="ＭＳ 明朝" w:hAnsi="Times New Roman" w:cs="ＭＳ 明朝" w:hint="eastAsia"/>
          <w:kern w:val="0"/>
          <w:szCs w:val="21"/>
        </w:rPr>
        <w:t>してください。ただし、</w:t>
      </w:r>
      <w:r w:rsidRPr="00756F67">
        <w:rPr>
          <w:rFonts w:ascii="ＭＳ 明朝" w:hAnsi="Times New Roman" w:hint="eastAsia"/>
          <w:spacing w:val="2"/>
          <w:kern w:val="0"/>
          <w:szCs w:val="21"/>
        </w:rPr>
        <w:t>（３）応募者に関する情報については、該当する書類の写し（Ａ４版）を</w:t>
      </w:r>
      <w:r w:rsidRPr="00756F67">
        <w:rPr>
          <w:rFonts w:ascii="ＭＳ 明朝" w:hAnsi="Times New Roman" w:hint="eastAsia"/>
          <w:spacing w:val="2"/>
          <w:kern w:val="0"/>
          <w:szCs w:val="21"/>
          <w:u w:val="single"/>
        </w:rPr>
        <w:t>２部提出</w:t>
      </w:r>
      <w:r w:rsidRPr="00756F67">
        <w:rPr>
          <w:rFonts w:ascii="ＭＳ 明朝" w:hAnsi="Times New Roman" w:hint="eastAsia"/>
          <w:spacing w:val="2"/>
          <w:kern w:val="0"/>
          <w:szCs w:val="21"/>
        </w:rPr>
        <w:t>してください。</w:t>
      </w:r>
    </w:p>
    <w:p w:rsidR="008233A0" w:rsidRPr="00756F67" w:rsidRDefault="008233A0" w:rsidP="008233A0">
      <w:pPr>
        <w:ind w:left="210" w:hangingChars="100" w:hanging="210"/>
      </w:pPr>
    </w:p>
    <w:p w:rsidR="008233A0" w:rsidRPr="00756F67" w:rsidRDefault="008233A0" w:rsidP="008233A0">
      <w:pPr>
        <w:ind w:left="210" w:hangingChars="100" w:hanging="210"/>
      </w:pPr>
      <w:r w:rsidRPr="00756F67">
        <w:rPr>
          <w:rFonts w:hint="eastAsia"/>
        </w:rPr>
        <w:t>５．応募書類のうち、様式１～３の電子ファイル（</w:t>
      </w:r>
      <w:r w:rsidRPr="00756F67">
        <w:rPr>
          <w:rFonts w:hint="eastAsia"/>
        </w:rPr>
        <w:t>Microsoft Word</w:t>
      </w:r>
      <w:r w:rsidRPr="00756F67">
        <w:rPr>
          <w:rFonts w:hint="eastAsia"/>
        </w:rPr>
        <w:t>形式）及びヒアリング審査時のパワーポイントによる補足説明資料を格納した</w:t>
      </w:r>
      <w:r w:rsidRPr="00756F67">
        <w:rPr>
          <w:rFonts w:hint="eastAsia"/>
          <w:u w:val="single"/>
        </w:rPr>
        <w:t>ＣＤ－Ｒを２枚提出</w:t>
      </w:r>
      <w:r w:rsidRPr="00756F67">
        <w:rPr>
          <w:rFonts w:hint="eastAsia"/>
        </w:rPr>
        <w:t>してください。その際、ＣＤ－Ｒには「平成</w:t>
      </w:r>
      <w:r w:rsidR="00E14D9D" w:rsidRPr="00756F67">
        <w:rPr>
          <w:rFonts w:asciiTheme="minorEastAsia" w:eastAsiaTheme="minorEastAsia" w:hAnsiTheme="minorEastAsia" w:hint="eastAsia"/>
        </w:rPr>
        <w:t>2</w:t>
      </w:r>
      <w:r w:rsidR="00A5350B" w:rsidRPr="00756F67">
        <w:rPr>
          <w:rFonts w:asciiTheme="minorEastAsia" w:eastAsiaTheme="minorEastAsia" w:hAnsiTheme="minorEastAsia" w:hint="eastAsia"/>
        </w:rPr>
        <w:t>5</w:t>
      </w:r>
      <w:r w:rsidRPr="00756F67">
        <w:rPr>
          <w:rFonts w:hint="eastAsia"/>
        </w:rPr>
        <w:t>年度建築基準整備促進事業」と「応募調査名（例：○○に関する調査）」を記載してください。</w:t>
      </w:r>
    </w:p>
    <w:p w:rsidR="008233A0" w:rsidRPr="00756F67" w:rsidRDefault="008233A0" w:rsidP="008233A0">
      <w:pPr>
        <w:overflowPunct w:val="0"/>
        <w:ind w:right="210" w:firstLine="424"/>
        <w:jc w:val="right"/>
        <w:textAlignment w:val="baseline"/>
        <w:rPr>
          <w:rFonts w:ascii="ＭＳ ゴシック" w:eastAsia="ＭＳ ゴシック" w:hAnsi="ＭＳ ゴシック" w:cs="ＭＳ ゴシック"/>
          <w:kern w:val="0"/>
          <w:sz w:val="28"/>
          <w:szCs w:val="28"/>
        </w:rPr>
      </w:pPr>
      <w:r w:rsidRPr="00756F67">
        <w:br w:type="page"/>
      </w:r>
      <w:r w:rsidRPr="00756F67" w:rsidDel="001A4156">
        <w:rPr>
          <w:rFonts w:hint="eastAsia"/>
        </w:rPr>
        <w:lastRenderedPageBreak/>
        <w:t xml:space="preserve"> </w:t>
      </w:r>
      <w:r w:rsidRPr="00756F67">
        <w:rPr>
          <w:rFonts w:ascii="ＭＳ ゴシック" w:eastAsia="ＭＳ ゴシック" w:hAnsi="ＭＳ ゴシック" w:cs="ＭＳ ゴシック" w:hint="eastAsia"/>
          <w:kern w:val="0"/>
          <w:sz w:val="28"/>
          <w:szCs w:val="28"/>
        </w:rPr>
        <w:t>（様式１）</w:t>
      </w:r>
    </w:p>
    <w:p w:rsidR="008233A0" w:rsidRPr="00756F67" w:rsidRDefault="008233A0" w:rsidP="008233A0">
      <w:pPr>
        <w:suppressAutoHyphens/>
        <w:jc w:val="center"/>
        <w:textAlignment w:val="baseline"/>
        <w:rPr>
          <w:rFonts w:ascii="ＭＳ 明朝" w:hAnsi="Times New Roman"/>
          <w:spacing w:val="2"/>
          <w:kern w:val="0"/>
          <w:szCs w:val="21"/>
        </w:rPr>
      </w:pPr>
      <w:r w:rsidRPr="00756F67">
        <w:rPr>
          <w:rFonts w:ascii="ＭＳ 明朝" w:eastAsia="ＭＳ ゴシック" w:hAnsi="Times New Roman" w:cs="ＭＳ ゴシック" w:hint="eastAsia"/>
          <w:kern w:val="0"/>
          <w:sz w:val="28"/>
          <w:szCs w:val="28"/>
        </w:rPr>
        <w:t>概要</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940"/>
      </w:tblGrid>
      <w:tr w:rsidR="008233A0" w:rsidRPr="00756F67" w:rsidTr="00460D2E">
        <w:trPr>
          <w:trHeight w:val="962"/>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kern w:val="0"/>
                <w:szCs w:val="21"/>
              </w:rPr>
              <w:t xml:space="preserve"> </w:t>
            </w:r>
            <w:r w:rsidRPr="00756F67">
              <w:rPr>
                <w:rFonts w:ascii="ＭＳ 明朝" w:eastAsia="ＭＳ ゴシック" w:hAnsi="Times New Roman" w:cs="ＭＳ ゴシック" w:hint="eastAsia"/>
                <w:kern w:val="0"/>
                <w:szCs w:val="21"/>
              </w:rPr>
              <w:t>１．応募テーマ</w:t>
            </w:r>
            <w:r w:rsidRPr="00756F67">
              <w:rPr>
                <w:rFonts w:ascii="ＭＳ 明朝" w:hAnsi="Times New Roman" w:cs="ＭＳ 明朝" w:hint="eastAsia"/>
                <w:kern w:val="0"/>
                <w:sz w:val="20"/>
                <w:szCs w:val="20"/>
              </w:rPr>
              <w:t>（募集要領2.1に掲げる調査事項のうち、その番号と調査名をお書きください。）</w:t>
            </w:r>
          </w:p>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rPr>
            </w:pPr>
            <w:r w:rsidRPr="00756F67">
              <w:rPr>
                <w:rFonts w:ascii="Times New Roman" w:hAnsi="Times New Roman" w:cs="ＭＳ 明朝" w:hint="eastAsia"/>
                <w:kern w:val="0"/>
                <w:sz w:val="20"/>
                <w:szCs w:val="20"/>
              </w:rPr>
              <w:t xml:space="preserve">　　　</w:t>
            </w:r>
          </w:p>
        </w:tc>
      </w:tr>
      <w:tr w:rsidR="008233A0" w:rsidRPr="00756F67" w:rsidTr="008233A0">
        <w:trPr>
          <w:trHeight w:val="450"/>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ind w:firstLineChars="50" w:firstLine="105"/>
              <w:jc w:val="left"/>
              <w:textAlignment w:val="baseline"/>
              <w:rPr>
                <w:rFonts w:ascii="ＭＳ ゴシック" w:eastAsia="ＭＳ ゴシック" w:hAnsi="ＭＳ ゴシック"/>
                <w:kern w:val="0"/>
                <w:szCs w:val="21"/>
              </w:rPr>
            </w:pPr>
            <w:r w:rsidRPr="00756F67">
              <w:rPr>
                <w:rFonts w:ascii="ＭＳ ゴシック" w:eastAsia="ＭＳ ゴシック" w:hAnsi="ＭＳ ゴシック" w:hint="eastAsia"/>
                <w:kern w:val="0"/>
                <w:szCs w:val="21"/>
              </w:rPr>
              <w:t>２．応募調査の新規・継続の別</w:t>
            </w:r>
          </w:p>
          <w:p w:rsidR="008233A0" w:rsidRPr="00756F67" w:rsidRDefault="008233A0" w:rsidP="008233A0">
            <w:pPr>
              <w:suppressAutoHyphens/>
              <w:kinsoku w:val="0"/>
              <w:wordWrap w:val="0"/>
              <w:overflowPunct w:val="0"/>
              <w:autoSpaceDE w:val="0"/>
              <w:autoSpaceDN w:val="0"/>
              <w:adjustRightInd w:val="0"/>
              <w:spacing w:line="300" w:lineRule="exact"/>
              <w:ind w:firstLineChars="300" w:firstLine="630"/>
              <w:jc w:val="left"/>
              <w:textAlignment w:val="baseline"/>
              <w:rPr>
                <w:rFonts w:ascii="Times New Roman" w:hAnsi="Times New Roman"/>
                <w:kern w:val="0"/>
                <w:szCs w:val="21"/>
              </w:rPr>
            </w:pPr>
            <w:r w:rsidRPr="00756F67">
              <w:rPr>
                <w:rFonts w:ascii="Times New Roman" w:hAnsi="Times New Roman" w:hint="eastAsia"/>
                <w:kern w:val="0"/>
                <w:szCs w:val="21"/>
              </w:rPr>
              <w:t>新規・継続（いずれかに○を付けてください。）</w:t>
            </w:r>
          </w:p>
        </w:tc>
      </w:tr>
      <w:tr w:rsidR="008233A0" w:rsidRPr="00756F67" w:rsidTr="008233A0">
        <w:trPr>
          <w:trHeight w:val="680"/>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kern w:val="0"/>
                <w:szCs w:val="21"/>
              </w:rPr>
              <w:t xml:space="preserve"> </w:t>
            </w:r>
            <w:r w:rsidRPr="00756F67">
              <w:rPr>
                <w:rFonts w:ascii="ＭＳ 明朝" w:eastAsia="ＭＳ ゴシック" w:hAnsi="Times New Roman" w:cs="ＭＳ ゴシック" w:hint="eastAsia"/>
                <w:kern w:val="0"/>
                <w:szCs w:val="21"/>
              </w:rPr>
              <w:t>３．応募調査名</w:t>
            </w:r>
            <w:r w:rsidRPr="00756F67">
              <w:rPr>
                <w:rFonts w:ascii="ＭＳ 明朝" w:hAnsi="Times New Roman" w:cs="ＭＳ 明朝" w:hint="eastAsia"/>
                <w:kern w:val="0"/>
                <w:sz w:val="20"/>
                <w:szCs w:val="20"/>
              </w:rPr>
              <w:t>（内容を端的に表す題名としてください。）</w:t>
            </w:r>
          </w:p>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rPr>
            </w:pPr>
            <w:r w:rsidRPr="00756F67">
              <w:rPr>
                <w:rFonts w:ascii="Times New Roman" w:hAnsi="Times New Roman"/>
                <w:kern w:val="0"/>
                <w:szCs w:val="21"/>
              </w:rPr>
              <w:t xml:space="preserve"> </w:t>
            </w:r>
            <w:r w:rsidRPr="00756F67">
              <w:rPr>
                <w:rFonts w:ascii="ＭＳ 明朝" w:hAnsi="Times New Roman" w:cs="ＭＳ 明朝" w:hint="eastAsia"/>
                <w:kern w:val="0"/>
                <w:szCs w:val="21"/>
              </w:rPr>
              <w:t xml:space="preserve">　　「〇〇〇に関する調査」</w:t>
            </w:r>
          </w:p>
        </w:tc>
      </w:tr>
      <w:tr w:rsidR="008233A0" w:rsidRPr="00756F67" w:rsidTr="008233A0">
        <w:trPr>
          <w:trHeight w:val="1067"/>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kern w:val="0"/>
                <w:szCs w:val="21"/>
              </w:rPr>
              <w:t xml:space="preserve"> </w:t>
            </w:r>
            <w:r w:rsidRPr="00756F67">
              <w:rPr>
                <w:rFonts w:ascii="ＭＳ 明朝" w:eastAsia="ＭＳ ゴシック" w:hAnsi="Times New Roman" w:cs="ＭＳ ゴシック" w:hint="eastAsia"/>
                <w:kern w:val="0"/>
                <w:szCs w:val="21"/>
              </w:rPr>
              <w:t>４．調査の提案概要</w:t>
            </w:r>
          </w:p>
          <w:p w:rsidR="0081613D" w:rsidRPr="00756F67" w:rsidRDefault="00982E13">
            <w:pPr>
              <w:suppressAutoHyphens/>
              <w:kinsoku w:val="0"/>
              <w:wordWrap w:val="0"/>
              <w:overflowPunct w:val="0"/>
              <w:autoSpaceDE w:val="0"/>
              <w:autoSpaceDN w:val="0"/>
              <w:adjustRightInd w:val="0"/>
              <w:spacing w:line="300" w:lineRule="exact"/>
              <w:jc w:val="left"/>
              <w:textAlignment w:val="baseline"/>
              <w:rPr>
                <w:rFonts w:ascii="ＭＳ 明朝" w:hAnsi="Times New Roman"/>
                <w:kern w:val="0"/>
                <w:sz w:val="24"/>
              </w:rPr>
            </w:pPr>
            <w:r w:rsidRPr="00756F67">
              <w:rPr>
                <w:rFonts w:ascii="Times New Roman" w:hAnsi="Times New Roman" w:cs="ＭＳ 明朝" w:hint="eastAsia"/>
                <w:kern w:val="0"/>
                <w:sz w:val="20"/>
                <w:szCs w:val="20"/>
              </w:rPr>
              <w:t>（</w:t>
            </w:r>
            <w:r w:rsidR="008233A0" w:rsidRPr="00756F67">
              <w:rPr>
                <w:rFonts w:asciiTheme="minorEastAsia" w:eastAsiaTheme="minorEastAsia" w:hAnsiTheme="minorEastAsia" w:cs="ＭＳ 明朝" w:hint="eastAsia"/>
                <w:kern w:val="0"/>
                <w:sz w:val="20"/>
                <w:szCs w:val="20"/>
              </w:rPr>
              <w:t>平成</w:t>
            </w:r>
            <w:r w:rsidR="00ED5BFA" w:rsidRPr="00756F67">
              <w:rPr>
                <w:rFonts w:asciiTheme="minorEastAsia" w:eastAsiaTheme="minorEastAsia" w:hAnsiTheme="minorEastAsia" w:cs="ＭＳ 明朝" w:hint="eastAsia"/>
                <w:kern w:val="0"/>
                <w:sz w:val="20"/>
                <w:szCs w:val="20"/>
              </w:rPr>
              <w:t>2</w:t>
            </w:r>
            <w:r w:rsidR="00A5350B" w:rsidRPr="00756F67">
              <w:rPr>
                <w:rFonts w:asciiTheme="minorEastAsia" w:eastAsiaTheme="minorEastAsia" w:hAnsiTheme="minorEastAsia" w:cs="ＭＳ 明朝" w:hint="eastAsia"/>
                <w:kern w:val="0"/>
                <w:sz w:val="20"/>
                <w:szCs w:val="20"/>
              </w:rPr>
              <w:t>5</w:t>
            </w:r>
            <w:r w:rsidR="008233A0" w:rsidRPr="00756F67">
              <w:rPr>
                <w:rFonts w:asciiTheme="minorEastAsia" w:eastAsiaTheme="minorEastAsia" w:hAnsiTheme="minorEastAsia" w:cs="ＭＳ 明朝" w:hint="eastAsia"/>
                <w:kern w:val="0"/>
                <w:sz w:val="20"/>
                <w:szCs w:val="20"/>
              </w:rPr>
              <w:t>年度に実施する調査の提案概要を</w:t>
            </w:r>
            <w:r w:rsidR="008233A0" w:rsidRPr="00756F67">
              <w:rPr>
                <w:rFonts w:asciiTheme="minorEastAsia" w:eastAsiaTheme="minorEastAsia" w:hAnsiTheme="minorEastAsia"/>
                <w:kern w:val="0"/>
                <w:sz w:val="20"/>
                <w:szCs w:val="20"/>
                <w:u w:val="single"/>
              </w:rPr>
              <w:t>100</w:t>
            </w:r>
            <w:r w:rsidR="008233A0" w:rsidRPr="00756F67">
              <w:rPr>
                <w:rFonts w:asciiTheme="minorEastAsia" w:eastAsiaTheme="minorEastAsia" w:hAnsiTheme="minorEastAsia" w:cs="ＭＳ 明朝" w:hint="eastAsia"/>
                <w:kern w:val="0"/>
                <w:sz w:val="20"/>
                <w:szCs w:val="20"/>
                <w:u w:val="single"/>
              </w:rPr>
              <w:t>字以内</w:t>
            </w:r>
            <w:r w:rsidR="008233A0" w:rsidRPr="00756F67">
              <w:rPr>
                <w:rFonts w:asciiTheme="minorEastAsia" w:eastAsiaTheme="minorEastAsia" w:hAnsiTheme="minorEastAsia" w:cs="ＭＳ 明朝" w:hint="eastAsia"/>
                <w:kern w:val="0"/>
                <w:sz w:val="20"/>
                <w:szCs w:val="20"/>
              </w:rPr>
              <w:t>で</w:t>
            </w:r>
            <w:r w:rsidR="008233A0" w:rsidRPr="00756F67">
              <w:rPr>
                <w:rFonts w:ascii="Times New Roman" w:hAnsi="Times New Roman" w:cs="ＭＳ 明朝" w:hint="eastAsia"/>
                <w:kern w:val="0"/>
                <w:sz w:val="20"/>
                <w:szCs w:val="20"/>
              </w:rPr>
              <w:t>簡潔にわかりやすく記載してください。</w:t>
            </w:r>
            <w:r w:rsidRPr="00756F67">
              <w:rPr>
                <w:rFonts w:ascii="Times New Roman" w:hAnsi="Times New Roman" w:cs="ＭＳ 明朝" w:hint="eastAsia"/>
                <w:kern w:val="0"/>
                <w:sz w:val="20"/>
                <w:szCs w:val="20"/>
              </w:rPr>
              <w:t xml:space="preserve">　</w:t>
            </w:r>
            <w:r w:rsidR="008233A0" w:rsidRPr="00756F67">
              <w:rPr>
                <w:rFonts w:ascii="Times New Roman" w:hAnsi="Times New Roman" w:cs="ＭＳ 明朝" w:hint="eastAsia"/>
                <w:kern w:val="0"/>
                <w:sz w:val="20"/>
                <w:szCs w:val="20"/>
              </w:rPr>
              <w:t>な</w:t>
            </w:r>
            <w:r w:rsidRPr="00756F67">
              <w:rPr>
                <w:rFonts w:ascii="Times New Roman" w:hAnsi="Times New Roman" w:cs="ＭＳ 明朝" w:hint="eastAsia"/>
                <w:kern w:val="0"/>
                <w:sz w:val="20"/>
                <w:szCs w:val="20"/>
              </w:rPr>
              <w:t xml:space="preserve">　</w:t>
            </w:r>
            <w:r w:rsidR="008233A0" w:rsidRPr="00756F67">
              <w:rPr>
                <w:rFonts w:ascii="Times New Roman" w:hAnsi="Times New Roman" w:cs="ＭＳ 明朝" w:hint="eastAsia"/>
                <w:kern w:val="0"/>
                <w:sz w:val="20"/>
                <w:szCs w:val="20"/>
              </w:rPr>
              <w:t>お、当該概要は課題が採択された場合には公表いたします。</w:t>
            </w:r>
            <w:r w:rsidRPr="00756F67">
              <w:rPr>
                <w:rFonts w:ascii="Times New Roman" w:hAnsi="Times New Roman" w:cs="ＭＳ 明朝" w:hint="eastAsia"/>
                <w:kern w:val="0"/>
                <w:sz w:val="20"/>
                <w:szCs w:val="20"/>
              </w:rPr>
              <w:t>）</w:t>
            </w:r>
          </w:p>
        </w:tc>
      </w:tr>
      <w:tr w:rsidR="008233A0" w:rsidRPr="00756F67" w:rsidTr="008233A0">
        <w:trPr>
          <w:trHeight w:val="1020"/>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kern w:val="0"/>
                <w:szCs w:val="21"/>
              </w:rPr>
              <w:t xml:space="preserve"> </w:t>
            </w:r>
            <w:r w:rsidRPr="00756F67">
              <w:rPr>
                <w:rFonts w:ascii="ＭＳ 明朝" w:eastAsia="ＭＳ ゴシック" w:hAnsi="Times New Roman" w:cs="ＭＳ ゴシック" w:hint="eastAsia"/>
                <w:kern w:val="0"/>
                <w:szCs w:val="21"/>
              </w:rPr>
              <w:t>５．調査に係る経費の額・補助金の額</w:t>
            </w:r>
          </w:p>
          <w:p w:rsidR="008233A0" w:rsidRPr="00756F67" w:rsidRDefault="008233A0" w:rsidP="00460D2E">
            <w:pPr>
              <w:suppressAutoHyphens/>
              <w:kinsoku w:val="0"/>
              <w:wordWrap w:val="0"/>
              <w:overflowPunct w:val="0"/>
              <w:autoSpaceDE w:val="0"/>
              <w:autoSpaceDN w:val="0"/>
              <w:adjustRightInd w:val="0"/>
              <w:spacing w:line="300" w:lineRule="exact"/>
              <w:ind w:left="194" w:hangingChars="97" w:hanging="194"/>
              <w:jc w:val="left"/>
              <w:textAlignment w:val="baseline"/>
              <w:rPr>
                <w:rFonts w:asciiTheme="minorEastAsia" w:eastAsiaTheme="minorEastAsia" w:hAnsiTheme="minorEastAsia" w:cs="ＭＳ 明朝"/>
                <w:kern w:val="0"/>
                <w:sz w:val="20"/>
                <w:szCs w:val="20"/>
              </w:rPr>
            </w:pPr>
            <w:r w:rsidRPr="00756F67">
              <w:rPr>
                <w:rFonts w:ascii="Times New Roman" w:hAnsi="Times New Roman" w:cs="ＭＳ 明朝" w:hint="eastAsia"/>
                <w:kern w:val="0"/>
                <w:sz w:val="20"/>
                <w:szCs w:val="20"/>
              </w:rPr>
              <w:t>（</w:t>
            </w:r>
            <w:r w:rsidR="00ED5BFA" w:rsidRPr="00756F67">
              <w:rPr>
                <w:rFonts w:asciiTheme="minorEastAsia" w:eastAsiaTheme="minorEastAsia" w:hAnsiTheme="minorEastAsia" w:cs="ＭＳ 明朝" w:hint="eastAsia"/>
                <w:kern w:val="0"/>
                <w:sz w:val="20"/>
                <w:szCs w:val="20"/>
              </w:rPr>
              <w:t>平成2</w:t>
            </w:r>
            <w:r w:rsidR="00A5350B" w:rsidRPr="00756F67">
              <w:rPr>
                <w:rFonts w:asciiTheme="minorEastAsia" w:eastAsiaTheme="minorEastAsia" w:hAnsiTheme="minorEastAsia" w:cs="ＭＳ 明朝" w:hint="eastAsia"/>
                <w:kern w:val="0"/>
                <w:sz w:val="20"/>
                <w:szCs w:val="20"/>
              </w:rPr>
              <w:t>5</w:t>
            </w:r>
            <w:r w:rsidR="00ED5BFA" w:rsidRPr="00756F67">
              <w:rPr>
                <w:rFonts w:asciiTheme="minorEastAsia" w:eastAsiaTheme="minorEastAsia" w:hAnsiTheme="minorEastAsia" w:cs="ＭＳ 明朝" w:hint="eastAsia"/>
                <w:kern w:val="0"/>
                <w:sz w:val="20"/>
                <w:szCs w:val="20"/>
              </w:rPr>
              <w:t>年度分</w:t>
            </w:r>
            <w:r w:rsidRPr="00756F67">
              <w:rPr>
                <w:rFonts w:asciiTheme="minorEastAsia" w:eastAsiaTheme="minorEastAsia" w:hAnsiTheme="minorEastAsia" w:cs="ＭＳ 明朝" w:hint="eastAsia"/>
                <w:kern w:val="0"/>
                <w:sz w:val="20"/>
                <w:szCs w:val="20"/>
              </w:rPr>
              <w:t>に係る額について記載してください。</w:t>
            </w:r>
            <w:r w:rsidRPr="00756F67">
              <w:rPr>
                <w:rFonts w:ascii="Times New Roman" w:hAnsi="Times New Roman" w:cs="ＭＳ 明朝" w:hint="eastAsia"/>
                <w:kern w:val="0"/>
                <w:sz w:val="20"/>
                <w:szCs w:val="20"/>
              </w:rPr>
              <w:t>）</w:t>
            </w:r>
          </w:p>
          <w:p w:rsidR="00E14D9D" w:rsidRPr="00756F67" w:rsidRDefault="00E14D9D" w:rsidP="008233A0">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Cs w:val="21"/>
              </w:rPr>
            </w:pPr>
            <w:r w:rsidRPr="00756F67">
              <w:rPr>
                <w:rFonts w:ascii="Times New Roman" w:hAnsi="Times New Roman" w:cs="ＭＳ 明朝" w:hint="eastAsia"/>
                <w:kern w:val="0"/>
                <w:szCs w:val="21"/>
              </w:rPr>
              <w:t xml:space="preserve">　　</w:t>
            </w:r>
            <w:r w:rsidR="008233A0" w:rsidRPr="00756F67">
              <w:rPr>
                <w:rFonts w:ascii="Times New Roman" w:hAnsi="Times New Roman" w:cs="ＭＳ 明朝" w:hint="eastAsia"/>
                <w:kern w:val="0"/>
                <w:szCs w:val="21"/>
              </w:rPr>
              <w:t xml:space="preserve">　調査に係る経費の額　○○百万円　　　補助金の額　○○百万円</w:t>
            </w:r>
          </w:p>
          <w:p w:rsidR="0081613D" w:rsidRPr="00756F67" w:rsidRDefault="0081613D" w:rsidP="0081613D">
            <w:pPr>
              <w:suppressAutoHyphens/>
              <w:kinsoku w:val="0"/>
              <w:wordWrap w:val="0"/>
              <w:overflowPunct w:val="0"/>
              <w:autoSpaceDE w:val="0"/>
              <w:autoSpaceDN w:val="0"/>
              <w:adjustRightInd w:val="0"/>
              <w:spacing w:line="300" w:lineRule="exact"/>
              <w:ind w:firstLine="960"/>
              <w:jc w:val="left"/>
              <w:textAlignment w:val="baseline"/>
              <w:rPr>
                <w:rFonts w:asciiTheme="minorEastAsia" w:eastAsiaTheme="minorEastAsia" w:hAnsiTheme="minorEastAsia"/>
                <w:kern w:val="0"/>
                <w:sz w:val="24"/>
              </w:rPr>
            </w:pPr>
          </w:p>
        </w:tc>
      </w:tr>
      <w:tr w:rsidR="008233A0" w:rsidRPr="00756F67" w:rsidTr="008233A0">
        <w:trPr>
          <w:trHeight w:val="1192"/>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kern w:val="0"/>
                <w:szCs w:val="21"/>
              </w:rPr>
              <w:t xml:space="preserve"> </w:t>
            </w:r>
            <w:r w:rsidRPr="00756F67">
              <w:rPr>
                <w:rFonts w:ascii="ＭＳ 明朝" w:eastAsia="ＭＳ ゴシック" w:hAnsi="Times New Roman" w:cs="ＭＳ ゴシック" w:hint="eastAsia"/>
                <w:kern w:val="0"/>
                <w:szCs w:val="21"/>
              </w:rPr>
              <w:t>６．他の補助金の有無</w:t>
            </w:r>
          </w:p>
          <w:p w:rsidR="008233A0" w:rsidRPr="00756F67" w:rsidRDefault="008233A0" w:rsidP="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kern w:val="0"/>
                <w:sz w:val="24"/>
              </w:rPr>
            </w:pPr>
            <w:r w:rsidRPr="00756F67">
              <w:rPr>
                <w:rFonts w:ascii="Times New Roman" w:hAnsi="Times New Roman" w:cs="ＭＳ 明朝" w:hint="eastAsia"/>
                <w:kern w:val="0"/>
                <w:sz w:val="20"/>
                <w:szCs w:val="20"/>
              </w:rPr>
              <w:t>（本事業以外に、本件に関連して、現在、国・地方公共団体等から受け入れている補助金若しくは申請している補助金等について、制度名、金額、課題名を記載してください。その際、本応募課題との仕分け、関連のさせ方等が有れば併せて記載してください。）</w:t>
            </w:r>
            <w:r w:rsidRPr="00756F67">
              <w:rPr>
                <w:rFonts w:ascii="Times New Roman" w:hAnsi="Times New Roman"/>
                <w:kern w:val="0"/>
                <w:szCs w:val="21"/>
              </w:rPr>
              <w:t xml:space="preserve">  </w:t>
            </w:r>
          </w:p>
        </w:tc>
      </w:tr>
      <w:tr w:rsidR="008233A0" w:rsidRPr="00756F67" w:rsidTr="008233A0">
        <w:trPr>
          <w:trHeight w:val="1476"/>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ＭＳ ゴシック" w:hAnsi="ＭＳ ゴシック" w:cs="ＭＳ ゴシック"/>
                <w:kern w:val="0"/>
                <w:szCs w:val="21"/>
              </w:rPr>
              <w:t xml:space="preserve"> </w:t>
            </w:r>
            <w:r w:rsidRPr="00756F67">
              <w:rPr>
                <w:rFonts w:ascii="ＭＳ 明朝" w:eastAsia="ＭＳ ゴシック" w:hAnsi="Times New Roman" w:cs="ＭＳ ゴシック" w:hint="eastAsia"/>
                <w:kern w:val="0"/>
                <w:szCs w:val="21"/>
              </w:rPr>
              <w:t>７．応募者</w:t>
            </w:r>
          </w:p>
          <w:p w:rsidR="008233A0" w:rsidRPr="00756F67" w:rsidRDefault="008233A0" w:rsidP="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spacing w:val="2"/>
                <w:kern w:val="0"/>
                <w:szCs w:val="21"/>
              </w:rPr>
            </w:pPr>
            <w:r w:rsidRPr="00756F67">
              <w:rPr>
                <w:rFonts w:ascii="Times New Roman" w:hAnsi="Times New Roman" w:cs="ＭＳ 明朝" w:hint="eastAsia"/>
                <w:kern w:val="0"/>
                <w:sz w:val="20"/>
                <w:szCs w:val="20"/>
              </w:rPr>
              <w:t>（応募者について、法人名・団体名の後に調査の主たる責任者の所属部署等と氏名を（　）書きで記載してください。複数主体が共同で応募される場合は、代表者を明示してください。）</w:t>
            </w:r>
          </w:p>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Times New Roman" w:hAnsi="Times New Roman" w:cs="ＭＳ 明朝"/>
                <w:kern w:val="0"/>
                <w:sz w:val="20"/>
                <w:szCs w:val="20"/>
              </w:rPr>
            </w:pPr>
            <w:r w:rsidRPr="00756F67">
              <w:rPr>
                <w:rFonts w:ascii="Times New Roman" w:hAnsi="Times New Roman" w:cs="ＭＳ 明朝" w:hint="eastAsia"/>
                <w:kern w:val="0"/>
                <w:sz w:val="20"/>
                <w:szCs w:val="20"/>
              </w:rPr>
              <w:t xml:space="preserve">　　　組織の場合：</w:t>
            </w:r>
          </w:p>
          <w:p w:rsidR="008233A0" w:rsidRPr="00756F67" w:rsidRDefault="008233A0" w:rsidP="008233A0">
            <w:pPr>
              <w:suppressAutoHyphens/>
              <w:kinsoku w:val="0"/>
              <w:wordWrap w:val="0"/>
              <w:overflowPunct w:val="0"/>
              <w:autoSpaceDE w:val="0"/>
              <w:autoSpaceDN w:val="0"/>
              <w:adjustRightInd w:val="0"/>
              <w:spacing w:line="300" w:lineRule="exact"/>
              <w:ind w:firstLineChars="400" w:firstLine="800"/>
              <w:jc w:val="left"/>
              <w:textAlignment w:val="baseline"/>
              <w:rPr>
                <w:rFonts w:ascii="Times New Roman" w:hAnsi="Times New Roman" w:cs="ＭＳ 明朝"/>
                <w:kern w:val="0"/>
                <w:sz w:val="20"/>
                <w:szCs w:val="20"/>
              </w:rPr>
            </w:pPr>
            <w:r w:rsidRPr="00756F67">
              <w:rPr>
                <w:rFonts w:ascii="Times New Roman" w:hAnsi="Times New Roman" w:cs="ＭＳ 明朝" w:hint="eastAsia"/>
                <w:kern w:val="0"/>
                <w:sz w:val="20"/>
                <w:szCs w:val="20"/>
              </w:rPr>
              <w:t>代表者　　株式会社○○○○（△△部××課　□□□□）</w:t>
            </w:r>
          </w:p>
          <w:p w:rsidR="008233A0" w:rsidRPr="00756F67" w:rsidRDefault="008233A0" w:rsidP="00460D2E">
            <w:pPr>
              <w:suppressAutoHyphens/>
              <w:kinsoku w:val="0"/>
              <w:wordWrap w:val="0"/>
              <w:overflowPunct w:val="0"/>
              <w:autoSpaceDE w:val="0"/>
              <w:autoSpaceDN w:val="0"/>
              <w:adjustRightInd w:val="0"/>
              <w:spacing w:line="300" w:lineRule="exact"/>
              <w:ind w:firstLineChars="900" w:firstLine="1800"/>
              <w:jc w:val="left"/>
              <w:textAlignment w:val="baseline"/>
              <w:rPr>
                <w:rFonts w:ascii="ＭＳ 明朝" w:hAnsi="Times New Roman"/>
                <w:spacing w:val="2"/>
                <w:kern w:val="0"/>
                <w:szCs w:val="21"/>
              </w:rPr>
            </w:pPr>
            <w:r w:rsidRPr="00756F67">
              <w:rPr>
                <w:rFonts w:ascii="Times New Roman" w:hAnsi="Times New Roman" w:cs="ＭＳ 明朝" w:hint="eastAsia"/>
                <w:kern w:val="0"/>
                <w:sz w:val="20"/>
                <w:szCs w:val="20"/>
              </w:rPr>
              <w:t>○○大学（△△学部××学科□□研究室教授　●●●●）</w:t>
            </w:r>
          </w:p>
        </w:tc>
      </w:tr>
      <w:tr w:rsidR="008233A0" w:rsidRPr="00756F67" w:rsidTr="008233A0">
        <w:trPr>
          <w:trHeight w:val="2064"/>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kern w:val="0"/>
                <w:szCs w:val="21"/>
              </w:rPr>
              <w:t xml:space="preserve"> </w:t>
            </w:r>
            <w:r w:rsidRPr="00756F67">
              <w:rPr>
                <w:rFonts w:ascii="Times New Roman" w:hAnsi="Times New Roman" w:hint="eastAsia"/>
                <w:kern w:val="0"/>
                <w:szCs w:val="21"/>
              </w:rPr>
              <w:t>８</w:t>
            </w:r>
            <w:r w:rsidRPr="00756F67">
              <w:rPr>
                <w:rFonts w:ascii="ＭＳ 明朝" w:eastAsia="ＭＳ ゴシック" w:hAnsi="Times New Roman" w:cs="ＭＳ ゴシック" w:hint="eastAsia"/>
                <w:kern w:val="0"/>
                <w:szCs w:val="21"/>
              </w:rPr>
              <w:t>．経理担当者</w:t>
            </w:r>
          </w:p>
          <w:p w:rsidR="0081613D" w:rsidRPr="00756F67" w:rsidRDefault="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spacing w:val="2"/>
                <w:kern w:val="0"/>
                <w:szCs w:val="21"/>
              </w:rPr>
            </w:pPr>
            <w:r w:rsidRPr="00756F67">
              <w:rPr>
                <w:rFonts w:ascii="Times New Roman" w:hAnsi="Times New Roman" w:cs="ＭＳ 明朝" w:hint="eastAsia"/>
                <w:kern w:val="0"/>
                <w:sz w:val="20"/>
                <w:szCs w:val="20"/>
              </w:rPr>
              <w:t>（経理担当者は、原則として、応募者の中の会計・経理担当者等とし、法人名等の組織名、所属部署名、担当者名及び連絡の取れる住所等を記載してください。）</w:t>
            </w:r>
          </w:p>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cs="ＭＳ 明朝" w:hint="eastAsia"/>
                <w:kern w:val="0"/>
                <w:sz w:val="18"/>
                <w:szCs w:val="18"/>
              </w:rPr>
              <w:t xml:space="preserve">　　　〇〇　〇〇</w:t>
            </w:r>
          </w:p>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cs="ＭＳ 明朝" w:hint="eastAsia"/>
                <w:kern w:val="0"/>
                <w:sz w:val="18"/>
                <w:szCs w:val="18"/>
              </w:rPr>
              <w:t xml:space="preserve">　　　株式会社△△△△　総務部　会計係</w:t>
            </w:r>
          </w:p>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cs="ＭＳ 明朝" w:hint="eastAsia"/>
                <w:kern w:val="0"/>
                <w:sz w:val="18"/>
                <w:szCs w:val="18"/>
              </w:rPr>
              <w:t xml:space="preserve">　　　〒×××―××××　〇〇市〇〇〇１－２－３</w:t>
            </w:r>
          </w:p>
          <w:p w:rsidR="008233A0" w:rsidRPr="00756F67" w:rsidRDefault="008233A0" w:rsidP="008233A0">
            <w:pPr>
              <w:suppressAutoHyphens/>
              <w:kinsoku w:val="0"/>
              <w:wordWrap w:val="0"/>
              <w:overflowPunct w:val="0"/>
              <w:autoSpaceDE w:val="0"/>
              <w:autoSpaceDN w:val="0"/>
              <w:adjustRightInd w:val="0"/>
              <w:spacing w:line="260" w:lineRule="exact"/>
              <w:jc w:val="left"/>
              <w:textAlignment w:val="baseline"/>
              <w:rPr>
                <w:rFonts w:ascii="ＭＳ 明朝" w:hAnsi="Times New Roman"/>
                <w:kern w:val="0"/>
                <w:sz w:val="24"/>
              </w:rPr>
            </w:pPr>
            <w:r w:rsidRPr="00756F67">
              <w:rPr>
                <w:rFonts w:ascii="Times New Roman" w:hAnsi="Times New Roman"/>
                <w:kern w:val="0"/>
                <w:sz w:val="18"/>
                <w:szCs w:val="18"/>
              </w:rPr>
              <w:t xml:space="preserve"> </w:t>
            </w:r>
            <w:r w:rsidRPr="00756F67">
              <w:rPr>
                <w:rFonts w:ascii="Times New Roman" w:hAnsi="Times New Roman" w:cs="ＭＳ 明朝" w:hint="eastAsia"/>
                <w:kern w:val="0"/>
                <w:sz w:val="18"/>
                <w:szCs w:val="18"/>
              </w:rPr>
              <w:t>（</w:t>
            </w:r>
            <w:r w:rsidRPr="00756F67">
              <w:rPr>
                <w:rFonts w:ascii="Times New Roman" w:hAnsi="Times New Roman"/>
                <w:kern w:val="0"/>
                <w:sz w:val="18"/>
                <w:szCs w:val="18"/>
              </w:rPr>
              <w:t>TEL</w:t>
            </w:r>
            <w:r w:rsidRPr="00756F67">
              <w:rPr>
                <w:rFonts w:ascii="Times New Roman" w:hAnsi="Times New Roman" w:cs="ＭＳ 明朝" w:hint="eastAsia"/>
                <w:kern w:val="0"/>
                <w:sz w:val="18"/>
                <w:szCs w:val="18"/>
              </w:rPr>
              <w:t>：０×－××××－××××、</w:t>
            </w:r>
            <w:r w:rsidRPr="00756F67">
              <w:rPr>
                <w:rFonts w:ascii="Times New Roman" w:hAnsi="Times New Roman"/>
                <w:kern w:val="0"/>
                <w:sz w:val="18"/>
                <w:szCs w:val="18"/>
              </w:rPr>
              <w:t>FAX</w:t>
            </w:r>
            <w:r w:rsidRPr="00756F67">
              <w:rPr>
                <w:rFonts w:ascii="Times New Roman" w:hAnsi="Times New Roman" w:cs="ＭＳ 明朝" w:hint="eastAsia"/>
                <w:kern w:val="0"/>
                <w:sz w:val="18"/>
                <w:szCs w:val="18"/>
              </w:rPr>
              <w:t>：０×－××××－××××、</w:t>
            </w:r>
            <w:r w:rsidRPr="00756F67">
              <w:rPr>
                <w:rFonts w:ascii="Times New Roman" w:hAnsi="Times New Roman"/>
                <w:kern w:val="0"/>
                <w:sz w:val="18"/>
                <w:szCs w:val="18"/>
              </w:rPr>
              <w:t>E-mail</w:t>
            </w:r>
            <w:r w:rsidRPr="00756F67">
              <w:rPr>
                <w:rFonts w:ascii="Times New Roman" w:hAnsi="Times New Roman" w:cs="ＭＳ 明朝" w:hint="eastAsia"/>
                <w:kern w:val="0"/>
                <w:sz w:val="18"/>
                <w:szCs w:val="18"/>
              </w:rPr>
              <w:t>：×××＠××××）</w:t>
            </w:r>
          </w:p>
        </w:tc>
      </w:tr>
      <w:tr w:rsidR="008233A0" w:rsidRPr="00756F67" w:rsidTr="00460D2E">
        <w:trPr>
          <w:trHeight w:val="1116"/>
        </w:trPr>
        <w:tc>
          <w:tcPr>
            <w:tcW w:w="8940"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wordWrap w:val="0"/>
              <w:overflowPunct w:val="0"/>
              <w:autoSpaceDE w:val="0"/>
              <w:autoSpaceDN w:val="0"/>
              <w:adjustRightInd w:val="0"/>
              <w:spacing w:line="300" w:lineRule="exact"/>
              <w:jc w:val="left"/>
              <w:textAlignment w:val="baseline"/>
              <w:rPr>
                <w:rFonts w:ascii="ＭＳ 明朝" w:hAnsi="Times New Roman"/>
                <w:spacing w:val="2"/>
                <w:kern w:val="0"/>
                <w:szCs w:val="21"/>
              </w:rPr>
            </w:pPr>
            <w:r w:rsidRPr="00756F67">
              <w:rPr>
                <w:rFonts w:ascii="Times New Roman" w:hAnsi="Times New Roman"/>
                <w:kern w:val="0"/>
                <w:szCs w:val="21"/>
              </w:rPr>
              <w:t xml:space="preserve"> </w:t>
            </w:r>
            <w:r w:rsidRPr="00756F67">
              <w:rPr>
                <w:rFonts w:ascii="Times New Roman" w:hAnsi="Times New Roman" w:hint="eastAsia"/>
                <w:kern w:val="0"/>
                <w:szCs w:val="21"/>
              </w:rPr>
              <w:t>９</w:t>
            </w:r>
            <w:r w:rsidRPr="00756F67">
              <w:rPr>
                <w:rFonts w:ascii="ＭＳ 明朝" w:eastAsia="ＭＳ ゴシック" w:hAnsi="Times New Roman" w:cs="ＭＳ ゴシック" w:hint="eastAsia"/>
                <w:kern w:val="0"/>
                <w:szCs w:val="21"/>
              </w:rPr>
              <w:t>．事務連絡先</w:t>
            </w:r>
          </w:p>
          <w:p w:rsidR="0081613D" w:rsidRPr="00756F67" w:rsidRDefault="008233A0">
            <w:pPr>
              <w:suppressAutoHyphens/>
              <w:kinsoku w:val="0"/>
              <w:wordWrap w:val="0"/>
              <w:overflowPunct w:val="0"/>
              <w:autoSpaceDE w:val="0"/>
              <w:autoSpaceDN w:val="0"/>
              <w:adjustRightInd w:val="0"/>
              <w:spacing w:line="300" w:lineRule="exact"/>
              <w:ind w:left="200" w:hangingChars="100" w:hanging="200"/>
              <w:jc w:val="left"/>
              <w:textAlignment w:val="baseline"/>
              <w:rPr>
                <w:rFonts w:ascii="ＭＳ 明朝" w:hAnsi="Times New Roman"/>
                <w:kern w:val="0"/>
                <w:sz w:val="24"/>
              </w:rPr>
            </w:pPr>
            <w:r w:rsidRPr="00756F67">
              <w:rPr>
                <w:rFonts w:ascii="Times New Roman" w:hAnsi="Times New Roman" w:cs="ＭＳ 明朝" w:hint="eastAsia"/>
                <w:kern w:val="0"/>
                <w:sz w:val="20"/>
                <w:szCs w:val="20"/>
              </w:rPr>
              <w:t>（応募書類受領の通知、審査結果の連絡等に係る事務連絡先を８と同様に記載してください。連絡先は、</w:t>
            </w:r>
            <w:r w:rsidRPr="00756F67">
              <w:rPr>
                <w:rFonts w:ascii="Times New Roman" w:hAnsi="Times New Roman" w:cs="ＭＳ 明朝" w:hint="eastAsia"/>
                <w:kern w:val="0"/>
                <w:sz w:val="20"/>
                <w:szCs w:val="20"/>
                <w:u w:val="single"/>
              </w:rPr>
              <w:t>平日（月～金）に確実に連絡がとれるところにしてください</w:t>
            </w:r>
            <w:r w:rsidRPr="00756F67">
              <w:rPr>
                <w:rFonts w:ascii="Times New Roman" w:hAnsi="Times New Roman" w:cs="ＭＳ 明朝" w:hint="eastAsia"/>
                <w:kern w:val="0"/>
                <w:sz w:val="20"/>
                <w:szCs w:val="20"/>
              </w:rPr>
              <w:t>。）</w:t>
            </w:r>
          </w:p>
        </w:tc>
      </w:tr>
    </w:tbl>
    <w:p w:rsidR="008233A0" w:rsidRPr="00756F67" w:rsidRDefault="008233A0" w:rsidP="008233A0">
      <w:pPr>
        <w:jc w:val="right"/>
        <w:rPr>
          <w:rFonts w:ascii="ＭＳ ゴシック" w:eastAsia="ＭＳ ゴシック" w:hAnsi="ＭＳ ゴシック" w:cs="ＭＳ ゴシック"/>
          <w:kern w:val="0"/>
          <w:sz w:val="28"/>
          <w:szCs w:val="28"/>
        </w:rPr>
      </w:pPr>
      <w:r w:rsidRPr="00756F67">
        <w:rPr>
          <w:rFonts w:ascii="ＭＳ ゴシック" w:eastAsia="ＭＳ ゴシック" w:hAnsi="ＭＳ ゴシック" w:cs="ＭＳ ゴシック"/>
          <w:kern w:val="0"/>
          <w:sz w:val="28"/>
          <w:szCs w:val="28"/>
        </w:rPr>
        <w:br w:type="page"/>
      </w:r>
      <w:r w:rsidRPr="00756F67">
        <w:rPr>
          <w:rFonts w:ascii="ＭＳ ゴシック" w:eastAsia="ＭＳ ゴシック" w:hAnsi="ＭＳ ゴシック" w:cs="ＭＳ ゴシック" w:hint="eastAsia"/>
          <w:kern w:val="0"/>
          <w:sz w:val="28"/>
          <w:szCs w:val="28"/>
        </w:rPr>
        <w:lastRenderedPageBreak/>
        <w:t>（様式２）</w:t>
      </w:r>
    </w:p>
    <w:p w:rsidR="008233A0" w:rsidRPr="00756F67" w:rsidRDefault="008233A0" w:rsidP="008233A0">
      <w:pPr>
        <w:suppressAutoHyphens/>
        <w:jc w:val="center"/>
        <w:textAlignment w:val="baseline"/>
        <w:rPr>
          <w:rFonts w:ascii="ＭＳ 明朝" w:hAnsi="Times New Roman"/>
          <w:spacing w:val="2"/>
          <w:kern w:val="0"/>
          <w:szCs w:val="21"/>
        </w:rPr>
      </w:pPr>
      <w:r w:rsidRPr="00756F67">
        <w:rPr>
          <w:rFonts w:ascii="ＭＳ 明朝" w:eastAsia="ＭＳ ゴシック" w:hAnsi="Times New Roman" w:cs="ＭＳ ゴシック" w:hint="eastAsia"/>
          <w:kern w:val="0"/>
          <w:sz w:val="28"/>
          <w:szCs w:val="28"/>
        </w:rPr>
        <w:t>調査に係る経費の内訳（案）</w:t>
      </w:r>
    </w:p>
    <w:p w:rsidR="008233A0" w:rsidRPr="00756F67" w:rsidRDefault="008233A0" w:rsidP="008233A0">
      <w:pPr>
        <w:suppressAutoHyphens/>
        <w:ind w:leftChars="8" w:left="17"/>
        <w:textAlignment w:val="baseline"/>
        <w:rPr>
          <w:rFonts w:ascii="ＭＳ 明朝" w:hAnsi="Times New Roman"/>
          <w:spacing w:val="2"/>
          <w:kern w:val="0"/>
          <w:szCs w:val="21"/>
        </w:rPr>
      </w:pPr>
    </w:p>
    <w:p w:rsidR="008233A0" w:rsidRPr="00756F67" w:rsidRDefault="008233A0" w:rsidP="008233A0">
      <w:pPr>
        <w:suppressAutoHyphens/>
        <w:jc w:val="right"/>
        <w:textAlignment w:val="baseline"/>
        <w:rPr>
          <w:rFonts w:ascii="ＭＳ 明朝" w:hAnsi="Times New Roman"/>
          <w:spacing w:val="2"/>
          <w:kern w:val="0"/>
          <w:szCs w:val="21"/>
        </w:rPr>
      </w:pPr>
      <w:r w:rsidRPr="00756F67">
        <w:rPr>
          <w:rFonts w:ascii="ＭＳ 明朝" w:hAnsi="Times New Roman" w:cs="ＭＳ 明朝" w:hint="eastAsia"/>
          <w:kern w:val="0"/>
          <w:sz w:val="20"/>
          <w:szCs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483"/>
        <w:gridCol w:w="2777"/>
        <w:gridCol w:w="3976"/>
      </w:tblGrid>
      <w:tr w:rsidR="008233A0" w:rsidRPr="00756F67" w:rsidTr="008233A0">
        <w:trPr>
          <w:trHeight w:val="360"/>
        </w:trPr>
        <w:tc>
          <w:tcPr>
            <w:tcW w:w="1483"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756F67">
              <w:rPr>
                <w:rFonts w:ascii="ＭＳ 明朝" w:hAnsi="ＭＳ 明朝" w:cs="ＭＳ ゴシック" w:hint="eastAsia"/>
                <w:kern w:val="0"/>
                <w:szCs w:val="21"/>
              </w:rPr>
              <w:t>応募調査名</w:t>
            </w:r>
          </w:p>
        </w:tc>
        <w:tc>
          <w:tcPr>
            <w:tcW w:w="6753" w:type="dxa"/>
            <w:gridSpan w:val="2"/>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textAlignment w:val="baseline"/>
              <w:rPr>
                <w:rFonts w:ascii="ＭＳ 明朝" w:hAnsi="ＭＳ 明朝"/>
                <w:kern w:val="0"/>
                <w:sz w:val="24"/>
              </w:rPr>
            </w:pPr>
            <w:r w:rsidRPr="00756F67">
              <w:rPr>
                <w:rFonts w:ascii="ＭＳ 明朝" w:hAnsi="ＭＳ 明朝" w:hint="eastAsia"/>
                <w:kern w:val="0"/>
                <w:sz w:val="24"/>
              </w:rPr>
              <w:t>「〇〇〇に関する調査」</w:t>
            </w:r>
          </w:p>
        </w:tc>
      </w:tr>
      <w:tr w:rsidR="008233A0" w:rsidRPr="00756F6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p>
        </w:tc>
        <w:tc>
          <w:tcPr>
            <w:tcW w:w="3976"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756F67">
              <w:rPr>
                <w:rFonts w:ascii="ＭＳ 明朝" w:hAnsi="ＭＳ 明朝" w:cs="ＭＳ ゴシック" w:hint="eastAsia"/>
                <w:kern w:val="0"/>
                <w:sz w:val="20"/>
                <w:szCs w:val="20"/>
              </w:rPr>
              <w:t>資　金　計　画</w:t>
            </w:r>
          </w:p>
        </w:tc>
      </w:tr>
      <w:tr w:rsidR="008233A0" w:rsidRPr="00756F67" w:rsidTr="008233A0">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756F67">
              <w:rPr>
                <w:rFonts w:ascii="ＭＳ 明朝" w:hAnsi="ＭＳ 明朝" w:cs="ＭＳ ゴシック" w:hint="eastAsia"/>
                <w:kern w:val="0"/>
                <w:sz w:val="20"/>
                <w:szCs w:val="20"/>
              </w:rPr>
              <w:t>直接調査経費</w:t>
            </w:r>
          </w:p>
        </w:tc>
        <w:tc>
          <w:tcPr>
            <w:tcW w:w="3976" w:type="dxa"/>
            <w:tcBorders>
              <w:top w:val="single" w:sz="4" w:space="0" w:color="000000"/>
              <w:left w:val="single" w:sz="4" w:space="0" w:color="000000"/>
              <w:bottom w:val="dashed"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756F67">
              <w:rPr>
                <w:rFonts w:ascii="ＭＳ 明朝" w:hAnsi="ＭＳ 明朝" w:cs="Century"/>
                <w:kern w:val="0"/>
                <w:sz w:val="20"/>
                <w:szCs w:val="20"/>
              </w:rPr>
              <w:t>20,</w:t>
            </w:r>
            <w:r w:rsidRPr="00756F67">
              <w:rPr>
                <w:rFonts w:ascii="ＭＳ 明朝" w:hAnsi="ＭＳ 明朝" w:cs="Century" w:hint="eastAsia"/>
                <w:kern w:val="0"/>
                <w:sz w:val="20"/>
                <w:szCs w:val="20"/>
              </w:rPr>
              <w:t>000</w:t>
            </w:r>
          </w:p>
        </w:tc>
      </w:tr>
      <w:tr w:rsidR="008233A0" w:rsidRPr="00756F67" w:rsidTr="008233A0">
        <w:trPr>
          <w:trHeight w:val="6009"/>
        </w:trPr>
        <w:tc>
          <w:tcPr>
            <w:tcW w:w="4260" w:type="dxa"/>
            <w:gridSpan w:val="2"/>
            <w:tcBorders>
              <w:top w:val="dashed"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人件費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　</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消耗品費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旅費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謝金</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賃金</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役務費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委託費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その他（内訳）</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印刷製本費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通信運搬費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光熱水料</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会議費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労働者派遣事業者からの調査補助者派遣</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kern w:val="0"/>
                <w:sz w:val="20"/>
                <w:szCs w:val="20"/>
              </w:rPr>
              <w:t xml:space="preserve">    </w:t>
            </w:r>
            <w:r w:rsidRPr="00756F67">
              <w:rPr>
                <w:rFonts w:ascii="ＭＳ 明朝" w:hAnsi="ＭＳ 明朝" w:cs="ＭＳ ゴシック" w:hint="eastAsia"/>
                <w:kern w:val="0"/>
                <w:sz w:val="20"/>
                <w:szCs w:val="20"/>
              </w:rPr>
              <w:t>特許申請に必要な経費</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spacing w:val="2"/>
                <w:kern w:val="0"/>
                <w:szCs w:val="21"/>
              </w:rPr>
            </w:pPr>
            <w:r w:rsidRPr="00756F67">
              <w:rPr>
                <w:rFonts w:ascii="ＭＳ 明朝" w:hAnsi="ＭＳ 明朝" w:cs="ＭＳ ゴシック" w:hint="eastAsia"/>
                <w:kern w:val="0"/>
                <w:sz w:val="20"/>
                <w:szCs w:val="20"/>
              </w:rPr>
              <w:t xml:space="preserve">　　借料及び損料（リース料）</w:t>
            </w:r>
          </w:p>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0"/>
                <w:szCs w:val="20"/>
              </w:rPr>
            </w:pPr>
            <w:r w:rsidRPr="00756F67">
              <w:rPr>
                <w:rFonts w:ascii="ＭＳ 明朝" w:hAnsi="ＭＳ 明朝" w:cs="ＭＳ ゴシック" w:hint="eastAsia"/>
                <w:kern w:val="0"/>
                <w:sz w:val="20"/>
                <w:szCs w:val="20"/>
              </w:rPr>
              <w:t xml:space="preserve">　　・・・・・・</w:t>
            </w:r>
          </w:p>
          <w:p w:rsidR="008233A0" w:rsidRPr="00756F67" w:rsidRDefault="008233A0" w:rsidP="008233A0">
            <w:pPr>
              <w:suppressAutoHyphens/>
              <w:kinsoku w:val="0"/>
              <w:overflowPunct w:val="0"/>
              <w:autoSpaceDE w:val="0"/>
              <w:autoSpaceDN w:val="0"/>
              <w:adjustRightInd w:val="0"/>
              <w:spacing w:line="300" w:lineRule="exact"/>
              <w:ind w:firstLineChars="200" w:firstLine="400"/>
              <w:jc w:val="left"/>
              <w:textAlignment w:val="baseline"/>
              <w:rPr>
                <w:rFonts w:ascii="ＭＳ 明朝" w:hAnsi="ＭＳ 明朝"/>
                <w:kern w:val="0"/>
                <w:sz w:val="24"/>
              </w:rPr>
            </w:pPr>
            <w:r w:rsidRPr="00756F67">
              <w:rPr>
                <w:rFonts w:ascii="ＭＳ 明朝" w:hAnsi="ＭＳ 明朝" w:cs="ＭＳ ゴシック" w:hint="eastAsia"/>
                <w:kern w:val="0"/>
                <w:sz w:val="20"/>
                <w:szCs w:val="20"/>
              </w:rPr>
              <w:t>小計</w:t>
            </w:r>
          </w:p>
        </w:tc>
        <w:tc>
          <w:tcPr>
            <w:tcW w:w="3976" w:type="dxa"/>
            <w:tcBorders>
              <w:top w:val="dashed"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10</w:t>
            </w:r>
            <w:r w:rsidRPr="00756F67">
              <w:rPr>
                <w:rFonts w:ascii="ＭＳ 明朝" w:hAnsi="ＭＳ 明朝" w:cs="Century" w:hint="eastAsia"/>
                <w:kern w:val="0"/>
                <w:sz w:val="20"/>
                <w:szCs w:val="20"/>
              </w:rPr>
              <w:t>,</w:t>
            </w:r>
            <w:r w:rsidRPr="00756F67">
              <w:rPr>
                <w:rFonts w:ascii="ＭＳ 明朝" w:hAnsi="ＭＳ 明朝" w:cs="Century"/>
                <w:kern w:val="0"/>
                <w:sz w:val="20"/>
                <w:szCs w:val="20"/>
              </w:rPr>
              <w:t>0</w:t>
            </w:r>
            <w:r w:rsidRPr="00756F67">
              <w:rPr>
                <w:rFonts w:ascii="ＭＳ 明朝" w:hAnsi="ＭＳ 明朝" w:cs="Century" w:hint="eastAsia"/>
                <w:kern w:val="0"/>
                <w:sz w:val="20"/>
                <w:szCs w:val="20"/>
              </w:rPr>
              <w:t>00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ＭＳ 明朝" w:hint="eastAsia"/>
                <w:kern w:val="0"/>
                <w:sz w:val="18"/>
                <w:szCs w:val="18"/>
              </w:rPr>
              <w:t>〇〇〇〇</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5</w:t>
            </w:r>
            <w:r w:rsidRPr="00756F67">
              <w:rPr>
                <w:rFonts w:ascii="ＭＳ 明朝" w:hAnsi="ＭＳ 明朝" w:cs="Century" w:hint="eastAsia"/>
                <w:kern w:val="0"/>
                <w:sz w:val="20"/>
                <w:szCs w:val="20"/>
              </w:rPr>
              <w:t>,</w:t>
            </w:r>
            <w:r w:rsidRPr="00756F67">
              <w:rPr>
                <w:rFonts w:ascii="ＭＳ 明朝" w:hAnsi="ＭＳ 明朝" w:cs="Century"/>
                <w:kern w:val="0"/>
                <w:sz w:val="20"/>
                <w:szCs w:val="20"/>
              </w:rPr>
              <w:t>0</w:t>
            </w:r>
            <w:r w:rsidRPr="00756F67">
              <w:rPr>
                <w:rFonts w:ascii="ＭＳ 明朝" w:hAnsi="ＭＳ 明朝" w:cs="Century" w:hint="eastAsia"/>
                <w:kern w:val="0"/>
                <w:sz w:val="20"/>
                <w:szCs w:val="20"/>
              </w:rPr>
              <w:t>00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1</w:t>
            </w:r>
            <w:r w:rsidRPr="00756F67">
              <w:rPr>
                <w:rFonts w:ascii="ＭＳ 明朝" w:hAnsi="ＭＳ 明朝" w:cs="Century" w:hint="eastAsia"/>
                <w:kern w:val="0"/>
                <w:sz w:val="20"/>
                <w:szCs w:val="20"/>
              </w:rPr>
              <w:t>,</w:t>
            </w:r>
            <w:r w:rsidRPr="00756F67">
              <w:rPr>
                <w:rFonts w:ascii="ＭＳ 明朝" w:hAnsi="ＭＳ 明朝" w:cs="Century"/>
                <w:kern w:val="0"/>
                <w:sz w:val="20"/>
                <w:szCs w:val="20"/>
              </w:rPr>
              <w:t>0</w:t>
            </w:r>
            <w:r w:rsidRPr="00756F67">
              <w:rPr>
                <w:rFonts w:ascii="ＭＳ 明朝" w:hAnsi="ＭＳ 明朝" w:cs="Century" w:hint="eastAsia"/>
                <w:kern w:val="0"/>
                <w:sz w:val="20"/>
                <w:szCs w:val="20"/>
              </w:rPr>
              <w:t>00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4</w:t>
            </w:r>
            <w:r w:rsidRPr="00756F67">
              <w:rPr>
                <w:rFonts w:ascii="ＭＳ 明朝" w:hAnsi="ＭＳ 明朝" w:cs="Century" w:hint="eastAsia"/>
                <w:kern w:val="0"/>
                <w:sz w:val="20"/>
                <w:szCs w:val="20"/>
              </w:rPr>
              <w:t>,</w:t>
            </w:r>
            <w:r w:rsidRPr="00756F67">
              <w:rPr>
                <w:rFonts w:ascii="ＭＳ 明朝" w:hAnsi="ＭＳ 明朝" w:cs="Century"/>
                <w:kern w:val="0"/>
                <w:sz w:val="20"/>
                <w:szCs w:val="20"/>
              </w:rPr>
              <w:t>0</w:t>
            </w:r>
            <w:r w:rsidRPr="00756F67">
              <w:rPr>
                <w:rFonts w:ascii="ＭＳ 明朝" w:hAnsi="ＭＳ 明朝" w:cs="Century" w:hint="eastAsia"/>
                <w:kern w:val="0"/>
                <w:sz w:val="20"/>
                <w:szCs w:val="20"/>
              </w:rPr>
              <w:t>00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4</w:t>
            </w:r>
            <w:r w:rsidRPr="00756F67">
              <w:rPr>
                <w:rFonts w:ascii="ＭＳ 明朝" w:hAnsi="ＭＳ 明朝" w:cs="Century" w:hint="eastAsia"/>
                <w:kern w:val="0"/>
                <w:sz w:val="20"/>
                <w:szCs w:val="20"/>
              </w:rPr>
              <w:t>,</w:t>
            </w:r>
            <w:r w:rsidRPr="00756F67">
              <w:rPr>
                <w:rFonts w:ascii="ＭＳ 明朝" w:hAnsi="ＭＳ 明朝" w:cs="Century"/>
                <w:kern w:val="0"/>
                <w:sz w:val="20"/>
                <w:szCs w:val="20"/>
              </w:rPr>
              <w:t>0</w:t>
            </w:r>
            <w:r w:rsidRPr="00756F67">
              <w:rPr>
                <w:rFonts w:ascii="ＭＳ 明朝" w:hAnsi="ＭＳ 明朝" w:cs="Century" w:hint="eastAsia"/>
                <w:kern w:val="0"/>
                <w:sz w:val="20"/>
                <w:szCs w:val="20"/>
              </w:rPr>
              <w:t>00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spacing w:val="2"/>
                <w:kern w:val="0"/>
                <w:szCs w:val="21"/>
              </w:rPr>
            </w:pPr>
            <w:r w:rsidRPr="00756F67">
              <w:rPr>
                <w:rFonts w:ascii="ＭＳ 明朝" w:hAnsi="ＭＳ 明朝" w:cs="Century"/>
                <w:kern w:val="0"/>
                <w:sz w:val="20"/>
                <w:szCs w:val="20"/>
              </w:rPr>
              <w:t>0</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cs="ＭＳ 明朝"/>
                <w:kern w:val="0"/>
                <w:sz w:val="18"/>
                <w:szCs w:val="18"/>
              </w:rPr>
            </w:pPr>
            <w:r w:rsidRPr="00756F67">
              <w:rPr>
                <w:rFonts w:ascii="ＭＳ 明朝" w:hAnsi="ＭＳ 明朝" w:cs="ＭＳ 明朝" w:hint="eastAsia"/>
                <w:kern w:val="0"/>
                <w:sz w:val="18"/>
                <w:szCs w:val="18"/>
              </w:rPr>
              <w:t>〇〇〇〇</w:t>
            </w:r>
          </w:p>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756F67">
              <w:rPr>
                <w:rFonts w:ascii="ＭＳ 明朝" w:hAnsi="ＭＳ 明朝" w:cs="ＭＳ 明朝" w:hint="eastAsia"/>
                <w:kern w:val="0"/>
                <w:sz w:val="18"/>
                <w:szCs w:val="18"/>
              </w:rPr>
              <w:t>〇〇〇〇</w:t>
            </w:r>
          </w:p>
        </w:tc>
      </w:tr>
      <w:tr w:rsidR="008233A0" w:rsidRPr="00756F6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756F67">
              <w:rPr>
                <w:rFonts w:ascii="ＭＳ 明朝" w:hAnsi="ＭＳ 明朝" w:cs="ＭＳ ゴシック" w:hint="eastAsia"/>
                <w:kern w:val="0"/>
                <w:sz w:val="20"/>
                <w:szCs w:val="20"/>
              </w:rPr>
              <w:t>間接経費（</w:t>
            </w:r>
            <w:r w:rsidRPr="00756F67">
              <w:rPr>
                <w:rFonts w:ascii="ＭＳ 明朝" w:hAnsi="ＭＳ 明朝" w:cs="ＭＳ ゴシック" w:hint="eastAsia"/>
                <w:kern w:val="0"/>
                <w:sz w:val="20"/>
                <w:szCs w:val="20"/>
                <w:u w:val="wave"/>
              </w:rPr>
              <w:t>直接調査経費の３０％以内</w:t>
            </w:r>
            <w:r w:rsidRPr="00756F67">
              <w:rPr>
                <w:rFonts w:ascii="ＭＳ 明朝" w:hAnsi="ＭＳ 明朝" w:cs="ＭＳ ゴシック" w:hint="eastAsia"/>
                <w:kern w:val="0"/>
                <w:sz w:val="20"/>
                <w:szCs w:val="20"/>
              </w:rPr>
              <w:t>）</w:t>
            </w:r>
          </w:p>
        </w:tc>
        <w:tc>
          <w:tcPr>
            <w:tcW w:w="3976"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756F67">
              <w:rPr>
                <w:rFonts w:ascii="ＭＳ 明朝" w:hAnsi="ＭＳ 明朝" w:cs="Century"/>
                <w:kern w:val="0"/>
                <w:sz w:val="20"/>
                <w:szCs w:val="20"/>
              </w:rPr>
              <w:t>6</w:t>
            </w:r>
            <w:r w:rsidRPr="00756F67">
              <w:rPr>
                <w:rFonts w:ascii="ＭＳ 明朝" w:hAnsi="ＭＳ 明朝" w:cs="Century" w:hint="eastAsia"/>
                <w:kern w:val="0"/>
                <w:sz w:val="20"/>
                <w:szCs w:val="20"/>
              </w:rPr>
              <w:t>,</w:t>
            </w:r>
            <w:r w:rsidRPr="00756F67">
              <w:rPr>
                <w:rFonts w:ascii="ＭＳ 明朝" w:hAnsi="ＭＳ 明朝" w:cs="Century"/>
                <w:kern w:val="0"/>
                <w:sz w:val="20"/>
                <w:szCs w:val="20"/>
              </w:rPr>
              <w:t>0</w:t>
            </w:r>
            <w:r w:rsidRPr="00756F67">
              <w:rPr>
                <w:rFonts w:ascii="ＭＳ 明朝" w:hAnsi="ＭＳ 明朝" w:cs="Century" w:hint="eastAsia"/>
                <w:kern w:val="0"/>
                <w:sz w:val="20"/>
                <w:szCs w:val="20"/>
              </w:rPr>
              <w:t>00</w:t>
            </w:r>
          </w:p>
        </w:tc>
      </w:tr>
      <w:tr w:rsidR="008233A0" w:rsidRPr="00756F67" w:rsidTr="008233A0">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left"/>
              <w:textAlignment w:val="baseline"/>
              <w:rPr>
                <w:rFonts w:ascii="ＭＳ 明朝" w:hAnsi="ＭＳ 明朝"/>
                <w:kern w:val="0"/>
                <w:sz w:val="24"/>
              </w:rPr>
            </w:pPr>
            <w:r w:rsidRPr="00756F67">
              <w:rPr>
                <w:rFonts w:ascii="ＭＳ 明朝" w:hAnsi="ＭＳ 明朝" w:cs="ＭＳ ゴシック" w:hint="eastAsia"/>
                <w:kern w:val="0"/>
                <w:sz w:val="20"/>
                <w:szCs w:val="20"/>
              </w:rPr>
              <w:t>合計</w:t>
            </w:r>
          </w:p>
        </w:tc>
        <w:tc>
          <w:tcPr>
            <w:tcW w:w="3976" w:type="dxa"/>
            <w:tcBorders>
              <w:top w:val="single" w:sz="4" w:space="0" w:color="000000"/>
              <w:left w:val="single" w:sz="4" w:space="0" w:color="000000"/>
              <w:bottom w:val="single" w:sz="4" w:space="0" w:color="000000"/>
              <w:right w:val="single" w:sz="4" w:space="0" w:color="000000"/>
            </w:tcBorders>
          </w:tcPr>
          <w:p w:rsidR="008233A0" w:rsidRPr="00756F67" w:rsidRDefault="008233A0" w:rsidP="008233A0">
            <w:pPr>
              <w:suppressAutoHyphens/>
              <w:kinsoku w:val="0"/>
              <w:overflowPunct w:val="0"/>
              <w:autoSpaceDE w:val="0"/>
              <w:autoSpaceDN w:val="0"/>
              <w:adjustRightInd w:val="0"/>
              <w:spacing w:line="300" w:lineRule="exact"/>
              <w:jc w:val="center"/>
              <w:textAlignment w:val="baseline"/>
              <w:rPr>
                <w:rFonts w:ascii="ＭＳ 明朝" w:hAnsi="ＭＳ 明朝"/>
                <w:kern w:val="0"/>
                <w:sz w:val="24"/>
              </w:rPr>
            </w:pPr>
            <w:r w:rsidRPr="00756F67">
              <w:rPr>
                <w:rFonts w:ascii="ＭＳ 明朝" w:hAnsi="ＭＳ 明朝" w:cs="Century"/>
                <w:kern w:val="0"/>
                <w:szCs w:val="21"/>
              </w:rPr>
              <w:t>26</w:t>
            </w:r>
            <w:r w:rsidRPr="00756F67">
              <w:rPr>
                <w:rFonts w:ascii="ＭＳ 明朝" w:hAnsi="ＭＳ 明朝" w:cs="Century" w:hint="eastAsia"/>
                <w:kern w:val="0"/>
                <w:sz w:val="20"/>
                <w:szCs w:val="20"/>
              </w:rPr>
              <w:t>,</w:t>
            </w:r>
            <w:r w:rsidRPr="00756F67">
              <w:rPr>
                <w:rFonts w:ascii="ＭＳ 明朝" w:hAnsi="ＭＳ 明朝" w:cs="Century"/>
                <w:kern w:val="0"/>
                <w:sz w:val="20"/>
                <w:szCs w:val="20"/>
              </w:rPr>
              <w:t>0</w:t>
            </w:r>
            <w:r w:rsidRPr="00756F67">
              <w:rPr>
                <w:rFonts w:ascii="ＭＳ 明朝" w:hAnsi="ＭＳ 明朝" w:cs="Century" w:hint="eastAsia"/>
                <w:kern w:val="0"/>
                <w:sz w:val="20"/>
                <w:szCs w:val="20"/>
              </w:rPr>
              <w:t>00</w:t>
            </w:r>
          </w:p>
        </w:tc>
      </w:tr>
    </w:tbl>
    <w:p w:rsidR="008233A0" w:rsidRPr="00756F67" w:rsidRDefault="008233A0" w:rsidP="008233A0">
      <w:pPr>
        <w:suppressAutoHyphens/>
        <w:ind w:left="600" w:hangingChars="300" w:hanging="600"/>
        <w:textAlignment w:val="baseline"/>
        <w:rPr>
          <w:rFonts w:ascii="ＭＳ 明朝" w:hAnsi="Times New Roman" w:cs="ＭＳ 明朝"/>
          <w:kern w:val="0"/>
          <w:sz w:val="20"/>
          <w:szCs w:val="20"/>
        </w:rPr>
      </w:pPr>
      <w:r w:rsidRPr="00756F67">
        <w:rPr>
          <w:rFonts w:ascii="ＭＳ 明朝" w:hAnsi="Times New Roman" w:cs="ＭＳ 明朝" w:hint="eastAsia"/>
          <w:kern w:val="0"/>
          <w:sz w:val="20"/>
          <w:szCs w:val="20"/>
        </w:rPr>
        <w:t>（注）</w:t>
      </w:r>
    </w:p>
    <w:p w:rsidR="008233A0" w:rsidRPr="00756F67" w:rsidRDefault="008233A0" w:rsidP="008233A0">
      <w:pPr>
        <w:suppressAutoHyphens/>
        <w:textAlignment w:val="baseline"/>
        <w:rPr>
          <w:rFonts w:ascii="ＭＳ 明朝" w:hAnsi="Times New Roman"/>
          <w:spacing w:val="2"/>
          <w:kern w:val="0"/>
          <w:szCs w:val="21"/>
        </w:rPr>
      </w:pPr>
      <w:r w:rsidRPr="00756F67">
        <w:rPr>
          <w:rFonts w:ascii="ＭＳ 明朝" w:hAnsi="Times New Roman" w:cs="ＭＳ 明朝" w:hint="eastAsia"/>
          <w:kern w:val="0"/>
          <w:sz w:val="20"/>
          <w:szCs w:val="20"/>
        </w:rPr>
        <w:t>・調査全体の所要経費及び項目ごとの所要経費について、見込額を記載してください。</w:t>
      </w:r>
    </w:p>
    <w:p w:rsidR="008233A0" w:rsidRPr="00756F67" w:rsidRDefault="008233A0" w:rsidP="008233A0">
      <w:pPr>
        <w:suppressAutoHyphens/>
        <w:ind w:left="200" w:hangingChars="100" w:hanging="200"/>
        <w:textAlignment w:val="baseline"/>
        <w:rPr>
          <w:rFonts w:ascii="ＭＳ 明朝" w:hAnsi="Times New Roman"/>
          <w:spacing w:val="2"/>
          <w:kern w:val="0"/>
          <w:szCs w:val="21"/>
        </w:rPr>
      </w:pPr>
      <w:r w:rsidRPr="00756F67">
        <w:rPr>
          <w:rFonts w:ascii="ＭＳ 明朝" w:hAnsi="Times New Roman" w:cs="ＭＳ 明朝" w:hint="eastAsia"/>
          <w:kern w:val="0"/>
          <w:sz w:val="20"/>
          <w:szCs w:val="20"/>
        </w:rPr>
        <w:t>・</w:t>
      </w:r>
      <w:r w:rsidRPr="00756F67">
        <w:rPr>
          <w:rFonts w:cs="Century"/>
          <w:kern w:val="0"/>
          <w:sz w:val="20"/>
          <w:szCs w:val="20"/>
        </w:rPr>
        <w:t>50</w:t>
      </w:r>
      <w:r w:rsidRPr="00756F67">
        <w:rPr>
          <w:rFonts w:ascii="ＭＳ 明朝" w:hAnsi="Times New Roman" w:cs="ＭＳ 明朝" w:hint="eastAsia"/>
          <w:kern w:val="0"/>
          <w:sz w:val="20"/>
          <w:szCs w:val="20"/>
        </w:rPr>
        <w:t>万円以上の備品等を購入しようとする場合は、</w:t>
      </w:r>
      <w:r w:rsidRPr="00756F67">
        <w:rPr>
          <w:rFonts w:ascii="ＭＳ 明朝" w:hAnsi="Times New Roman" w:cs="ＭＳ 明朝" w:hint="eastAsia"/>
          <w:kern w:val="0"/>
          <w:sz w:val="20"/>
          <w:szCs w:val="20"/>
          <w:u w:val="single" w:color="000000"/>
        </w:rPr>
        <w:t>リースにできない理由書及び機種選定理由書を添付</w:t>
      </w:r>
      <w:r w:rsidRPr="00756F67">
        <w:rPr>
          <w:rFonts w:ascii="ＭＳ 明朝" w:hAnsi="Times New Roman" w:cs="ＭＳ 明朝" w:hint="eastAsia"/>
          <w:kern w:val="0"/>
          <w:sz w:val="20"/>
          <w:szCs w:val="20"/>
        </w:rPr>
        <w:t>してください．</w:t>
      </w:r>
    </w:p>
    <w:p w:rsidR="008233A0" w:rsidRPr="00756F67" w:rsidRDefault="008233A0" w:rsidP="008233A0">
      <w:pPr>
        <w:suppressAutoHyphens/>
        <w:ind w:left="200" w:hangingChars="100" w:hanging="200"/>
        <w:textAlignment w:val="baseline"/>
        <w:rPr>
          <w:rFonts w:ascii="ＭＳ 明朝" w:hAnsi="Times New Roman"/>
          <w:spacing w:val="2"/>
          <w:kern w:val="0"/>
          <w:szCs w:val="21"/>
        </w:rPr>
      </w:pPr>
      <w:r w:rsidRPr="00756F67">
        <w:rPr>
          <w:rFonts w:ascii="ＭＳ 明朝" w:hAnsi="Times New Roman" w:cs="ＭＳ 明朝" w:hint="eastAsia"/>
          <w:kern w:val="0"/>
          <w:sz w:val="20"/>
          <w:szCs w:val="20"/>
        </w:rPr>
        <w:t>・備品等の購入経費が、当該経費に係る補助事業費の</w:t>
      </w:r>
      <w:r w:rsidRPr="00756F67">
        <w:rPr>
          <w:rFonts w:cs="Century"/>
          <w:kern w:val="0"/>
          <w:sz w:val="20"/>
          <w:szCs w:val="20"/>
        </w:rPr>
        <w:t>90</w:t>
      </w:r>
      <w:r w:rsidRPr="00756F67">
        <w:rPr>
          <w:rFonts w:ascii="ＭＳ 明朝" w:hAnsi="Times New Roman" w:cs="ＭＳ 明朝" w:hint="eastAsia"/>
          <w:kern w:val="0"/>
          <w:sz w:val="20"/>
          <w:szCs w:val="20"/>
        </w:rPr>
        <w:t>％を超える場合は、単なる備品等の購入の計画でない</w:t>
      </w:r>
      <w:r w:rsidRPr="00756F67">
        <w:rPr>
          <w:rFonts w:ascii="ＭＳ 明朝" w:hAnsi="Times New Roman" w:cs="ＭＳ 明朝" w:hint="eastAsia"/>
          <w:spacing w:val="-6"/>
          <w:kern w:val="0"/>
          <w:sz w:val="20"/>
          <w:szCs w:val="20"/>
        </w:rPr>
        <w:t>ことの</w:t>
      </w:r>
      <w:r w:rsidRPr="00756F67">
        <w:rPr>
          <w:rFonts w:ascii="ＭＳ 明朝" w:hAnsi="Times New Roman" w:cs="ＭＳ 明朝" w:hint="eastAsia"/>
          <w:spacing w:val="-6"/>
          <w:kern w:val="0"/>
          <w:sz w:val="20"/>
          <w:szCs w:val="20"/>
          <w:u w:val="single" w:color="000000"/>
        </w:rPr>
        <w:t>説明書を添付</w:t>
      </w:r>
      <w:r w:rsidRPr="00756F67">
        <w:rPr>
          <w:rFonts w:ascii="ＭＳ 明朝" w:hAnsi="Times New Roman" w:cs="ＭＳ 明朝" w:hint="eastAsia"/>
          <w:spacing w:val="-6"/>
          <w:kern w:val="0"/>
          <w:sz w:val="20"/>
          <w:szCs w:val="20"/>
        </w:rPr>
        <w:t>してください</w:t>
      </w:r>
      <w:r w:rsidRPr="00756F67">
        <w:rPr>
          <w:rFonts w:ascii="ＭＳ 明朝" w:hAnsi="Times New Roman" w:cs="ＭＳ 明朝" w:hint="eastAsia"/>
          <w:kern w:val="0"/>
          <w:sz w:val="20"/>
          <w:szCs w:val="20"/>
        </w:rPr>
        <w:t>。</w:t>
      </w:r>
    </w:p>
    <w:p w:rsidR="008233A0" w:rsidRPr="00756F67" w:rsidRDefault="008233A0" w:rsidP="008233A0">
      <w:pPr>
        <w:tabs>
          <w:tab w:val="left" w:pos="318"/>
          <w:tab w:val="left" w:pos="530"/>
          <w:tab w:val="left" w:pos="742"/>
        </w:tabs>
        <w:suppressAutoHyphens/>
        <w:jc w:val="left"/>
        <w:textAlignment w:val="baseline"/>
        <w:rPr>
          <w:rFonts w:ascii="ＭＳ 明朝" w:hAnsi="Times New Roman" w:cs="ＭＳ 明朝"/>
          <w:kern w:val="0"/>
          <w:sz w:val="20"/>
          <w:szCs w:val="20"/>
        </w:rPr>
      </w:pPr>
      <w:r w:rsidRPr="00756F67">
        <w:rPr>
          <w:rFonts w:ascii="ＭＳ 明朝" w:hAnsi="Times New Roman" w:cs="ＭＳ 明朝" w:hint="eastAsia"/>
          <w:kern w:val="0"/>
          <w:sz w:val="20"/>
          <w:szCs w:val="20"/>
        </w:rPr>
        <w:t>・委託費が補助事業費の</w:t>
      </w:r>
      <w:r w:rsidRPr="00756F67">
        <w:rPr>
          <w:rFonts w:cs="Century"/>
          <w:kern w:val="0"/>
          <w:sz w:val="20"/>
          <w:szCs w:val="20"/>
        </w:rPr>
        <w:t>50</w:t>
      </w:r>
      <w:r w:rsidRPr="00756F67">
        <w:rPr>
          <w:rFonts w:ascii="ＭＳ 明朝" w:hAnsi="Times New Roman" w:cs="ＭＳ 明朝" w:hint="eastAsia"/>
          <w:kern w:val="0"/>
          <w:sz w:val="20"/>
          <w:szCs w:val="20"/>
        </w:rPr>
        <w:t>％を超える場合は、その</w:t>
      </w:r>
      <w:r w:rsidRPr="00756F67">
        <w:rPr>
          <w:rFonts w:ascii="ＭＳ 明朝" w:hAnsi="Times New Roman" w:cs="ＭＳ 明朝" w:hint="eastAsia"/>
          <w:kern w:val="0"/>
          <w:sz w:val="20"/>
          <w:szCs w:val="20"/>
          <w:u w:val="single" w:color="000000"/>
        </w:rPr>
        <w:t>理由書を添付</w:t>
      </w:r>
      <w:r w:rsidRPr="00756F67">
        <w:rPr>
          <w:rFonts w:ascii="ＭＳ 明朝" w:hAnsi="Times New Roman" w:cs="ＭＳ 明朝" w:hint="eastAsia"/>
          <w:kern w:val="0"/>
          <w:sz w:val="20"/>
          <w:szCs w:val="20"/>
        </w:rPr>
        <w:t>してください。</w:t>
      </w:r>
    </w:p>
    <w:p w:rsidR="008233A0" w:rsidRPr="00756F67" w:rsidRDefault="008233A0" w:rsidP="008233A0">
      <w:pPr>
        <w:tabs>
          <w:tab w:val="left" w:pos="318"/>
          <w:tab w:val="left" w:pos="530"/>
          <w:tab w:val="left" w:pos="742"/>
        </w:tabs>
        <w:suppressAutoHyphens/>
        <w:jc w:val="right"/>
        <w:textAlignment w:val="baseline"/>
        <w:rPr>
          <w:rFonts w:ascii="ＭＳ ゴシック" w:eastAsia="ＭＳ ゴシック" w:hAnsi="ＭＳ ゴシック" w:cs="ＭＳ ゴシック"/>
          <w:kern w:val="0"/>
          <w:sz w:val="28"/>
          <w:szCs w:val="28"/>
        </w:rPr>
        <w:sectPr w:rsidR="008233A0" w:rsidRPr="00756F67" w:rsidSect="000A06DF">
          <w:footerReference w:type="default" r:id="rId10"/>
          <w:pgSz w:w="11906" w:h="16838" w:code="9"/>
          <w:pgMar w:top="1701" w:right="1701" w:bottom="1701" w:left="1701" w:header="851" w:footer="992" w:gutter="0"/>
          <w:pgNumType w:fmt="numberInDash" w:start="1"/>
          <w:cols w:space="425"/>
          <w:docGrid w:type="lines" w:linePitch="292"/>
        </w:sectPr>
      </w:pPr>
    </w:p>
    <w:p w:rsidR="008233A0" w:rsidRPr="00756F67" w:rsidRDefault="008233A0" w:rsidP="008233A0">
      <w:pPr>
        <w:jc w:val="center"/>
        <w:rPr>
          <w:rFonts w:ascii="ＭＳ 明朝" w:hAnsi="Times New Roman"/>
          <w:spacing w:val="2"/>
          <w:kern w:val="0"/>
          <w:sz w:val="28"/>
          <w:szCs w:val="28"/>
        </w:rPr>
      </w:pPr>
      <w:r w:rsidRPr="00756F67">
        <w:rPr>
          <w:rFonts w:ascii="ＭＳ 明朝" w:eastAsia="ＭＳ ゴシック" w:hAnsi="Times New Roman" w:cs="ＭＳ ゴシック" w:hint="eastAsia"/>
          <w:kern w:val="0"/>
          <w:sz w:val="28"/>
          <w:szCs w:val="28"/>
        </w:rPr>
        <w:lastRenderedPageBreak/>
        <w:t>審査基準に関する事項</w:t>
      </w:r>
    </w:p>
    <w:p w:rsidR="008233A0" w:rsidRPr="00756F67" w:rsidRDefault="008233A0" w:rsidP="008233A0">
      <w:pPr>
        <w:spacing w:line="320" w:lineRule="exact"/>
        <w:jc w:val="righ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（様式３－１）</w:t>
      </w:r>
    </w:p>
    <w:p w:rsidR="008233A0" w:rsidRPr="00756F67" w:rsidRDefault="008233A0" w:rsidP="008233A0">
      <w:pPr>
        <w:spacing w:line="320" w:lineRule="exac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１　調査事項に対する実行体制・能力</w:t>
      </w:r>
    </w:p>
    <w:p w:rsidR="008233A0" w:rsidRPr="00756F67" w:rsidRDefault="008233A0" w:rsidP="008233A0">
      <w:pPr>
        <w:spacing w:line="320" w:lineRule="exac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（１）調査の実施体制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9"/>
        <w:gridCol w:w="2401"/>
        <w:gridCol w:w="1958"/>
        <w:gridCol w:w="2672"/>
      </w:tblGrid>
      <w:tr w:rsidR="008233A0" w:rsidRPr="00756F67" w:rsidTr="008233A0">
        <w:trPr>
          <w:trHeight w:val="646"/>
        </w:trPr>
        <w:tc>
          <w:tcPr>
            <w:tcW w:w="1689" w:type="dxa"/>
            <w:vAlign w:val="center"/>
          </w:tcPr>
          <w:p w:rsidR="008233A0" w:rsidRPr="00756F67" w:rsidRDefault="008233A0" w:rsidP="008233A0">
            <w:pPr>
              <w:jc w:val="center"/>
            </w:pPr>
          </w:p>
        </w:tc>
        <w:tc>
          <w:tcPr>
            <w:tcW w:w="2401" w:type="dxa"/>
            <w:vAlign w:val="center"/>
          </w:tcPr>
          <w:p w:rsidR="008233A0" w:rsidRPr="00756F67" w:rsidRDefault="008233A0" w:rsidP="008233A0">
            <w:pPr>
              <w:jc w:val="center"/>
            </w:pPr>
            <w:r w:rsidRPr="00756F67">
              <w:rPr>
                <w:rFonts w:hint="eastAsia"/>
              </w:rPr>
              <w:t>配置予定者</w:t>
            </w:r>
          </w:p>
        </w:tc>
        <w:tc>
          <w:tcPr>
            <w:tcW w:w="1958" w:type="dxa"/>
            <w:vAlign w:val="center"/>
          </w:tcPr>
          <w:p w:rsidR="008233A0" w:rsidRPr="00756F67" w:rsidRDefault="008233A0" w:rsidP="008233A0">
            <w:pPr>
              <w:jc w:val="center"/>
            </w:pPr>
            <w:r w:rsidRPr="00756F67">
              <w:rPr>
                <w:rFonts w:hint="eastAsia"/>
              </w:rPr>
              <w:t>所属・役職</w:t>
            </w:r>
          </w:p>
        </w:tc>
        <w:tc>
          <w:tcPr>
            <w:tcW w:w="2672" w:type="dxa"/>
            <w:vAlign w:val="center"/>
          </w:tcPr>
          <w:p w:rsidR="008233A0" w:rsidRPr="00756F67" w:rsidRDefault="008233A0" w:rsidP="008233A0">
            <w:pPr>
              <w:jc w:val="center"/>
            </w:pPr>
            <w:r w:rsidRPr="00756F67">
              <w:rPr>
                <w:rFonts w:hint="eastAsia"/>
              </w:rPr>
              <w:t>担当する分担業務の内容</w:t>
            </w:r>
          </w:p>
        </w:tc>
      </w:tr>
      <w:tr w:rsidR="008233A0" w:rsidRPr="00756F67" w:rsidTr="008233A0">
        <w:tc>
          <w:tcPr>
            <w:tcW w:w="1689" w:type="dxa"/>
            <w:vAlign w:val="center"/>
          </w:tcPr>
          <w:p w:rsidR="008233A0" w:rsidRPr="00756F67" w:rsidRDefault="008233A0" w:rsidP="008233A0">
            <w:pPr>
              <w:jc w:val="center"/>
            </w:pPr>
          </w:p>
          <w:p w:rsidR="008233A0" w:rsidRPr="00756F67" w:rsidRDefault="008233A0" w:rsidP="008233A0">
            <w:pPr>
              <w:jc w:val="center"/>
            </w:pPr>
            <w:r w:rsidRPr="00756F67">
              <w:rPr>
                <w:rFonts w:hint="eastAsia"/>
              </w:rPr>
              <w:t>管理技術者</w:t>
            </w:r>
          </w:p>
          <w:p w:rsidR="008233A0" w:rsidRPr="00756F67" w:rsidRDefault="008233A0" w:rsidP="008233A0">
            <w:pPr>
              <w:jc w:val="center"/>
            </w:pPr>
          </w:p>
        </w:tc>
        <w:tc>
          <w:tcPr>
            <w:tcW w:w="2401" w:type="dxa"/>
          </w:tcPr>
          <w:p w:rsidR="008233A0" w:rsidRPr="00756F67" w:rsidRDefault="008233A0" w:rsidP="008233A0"/>
        </w:tc>
        <w:tc>
          <w:tcPr>
            <w:tcW w:w="1958" w:type="dxa"/>
          </w:tcPr>
          <w:p w:rsidR="008233A0" w:rsidRPr="00756F67" w:rsidRDefault="008233A0" w:rsidP="008233A0"/>
        </w:tc>
        <w:tc>
          <w:tcPr>
            <w:tcW w:w="2672" w:type="dxa"/>
          </w:tcPr>
          <w:p w:rsidR="008233A0" w:rsidRPr="00756F67" w:rsidRDefault="008233A0" w:rsidP="008233A0"/>
        </w:tc>
      </w:tr>
      <w:tr w:rsidR="008233A0" w:rsidRPr="00756F67" w:rsidTr="008233A0">
        <w:tc>
          <w:tcPr>
            <w:tcW w:w="1689" w:type="dxa"/>
            <w:vAlign w:val="center"/>
          </w:tcPr>
          <w:p w:rsidR="008233A0" w:rsidRPr="00756F67" w:rsidRDefault="008233A0" w:rsidP="008233A0">
            <w:pPr>
              <w:jc w:val="center"/>
            </w:pPr>
            <w:r w:rsidRPr="00756F67">
              <w:rPr>
                <w:rFonts w:hint="eastAsia"/>
              </w:rPr>
              <w:t>技術担当者</w:t>
            </w:r>
          </w:p>
        </w:tc>
        <w:tc>
          <w:tcPr>
            <w:tcW w:w="2401" w:type="dxa"/>
          </w:tcPr>
          <w:p w:rsidR="008233A0" w:rsidRPr="00756F67" w:rsidRDefault="008233A0" w:rsidP="00814ED7">
            <w:pPr>
              <w:pStyle w:val="af5"/>
              <w:numPr>
                <w:ilvl w:val="0"/>
                <w:numId w:val="20"/>
              </w:numPr>
              <w:ind w:leftChars="0"/>
            </w:pPr>
          </w:p>
          <w:p w:rsidR="008233A0" w:rsidRPr="00756F67" w:rsidRDefault="008233A0" w:rsidP="008233A0"/>
          <w:p w:rsidR="008233A0" w:rsidRPr="00756F67" w:rsidRDefault="008233A0" w:rsidP="008233A0">
            <w:r w:rsidRPr="00756F67">
              <w:rPr>
                <w:rFonts w:hint="eastAsia"/>
              </w:rPr>
              <w:t>②</w:t>
            </w:r>
          </w:p>
          <w:p w:rsidR="008233A0" w:rsidRPr="00756F67" w:rsidRDefault="008233A0" w:rsidP="008233A0"/>
          <w:p w:rsidR="008233A0" w:rsidRPr="00756F67" w:rsidRDefault="008233A0" w:rsidP="008233A0">
            <w:r w:rsidRPr="00756F67">
              <w:rPr>
                <w:rFonts w:hint="eastAsia"/>
              </w:rPr>
              <w:t>③</w:t>
            </w:r>
          </w:p>
        </w:tc>
        <w:tc>
          <w:tcPr>
            <w:tcW w:w="1958" w:type="dxa"/>
          </w:tcPr>
          <w:p w:rsidR="008233A0" w:rsidRPr="00756F67" w:rsidRDefault="008233A0" w:rsidP="008233A0"/>
        </w:tc>
        <w:tc>
          <w:tcPr>
            <w:tcW w:w="2672" w:type="dxa"/>
          </w:tcPr>
          <w:p w:rsidR="008233A0" w:rsidRPr="00756F67" w:rsidRDefault="008233A0" w:rsidP="008233A0"/>
        </w:tc>
      </w:tr>
    </w:tbl>
    <w:p w:rsidR="008233A0" w:rsidRPr="00756F67" w:rsidRDefault="008233A0" w:rsidP="008233A0">
      <w:r w:rsidRPr="00756F67">
        <w:rPr>
          <w:rFonts w:hint="eastAsia"/>
        </w:rPr>
        <w:t>（注意）</w:t>
      </w:r>
    </w:p>
    <w:p w:rsidR="008233A0" w:rsidRPr="00756F67" w:rsidRDefault="008233A0" w:rsidP="00322BA1">
      <w:pPr>
        <w:numPr>
          <w:ilvl w:val="0"/>
          <w:numId w:val="1"/>
        </w:numPr>
      </w:pPr>
      <w:r w:rsidRPr="00756F67">
        <w:rPr>
          <w:rFonts w:hint="eastAsia"/>
        </w:rPr>
        <w:t>氏名にふりがなをふること。</w:t>
      </w:r>
    </w:p>
    <w:p w:rsidR="008233A0" w:rsidRPr="00756F67" w:rsidRDefault="008233A0" w:rsidP="00322BA1">
      <w:pPr>
        <w:numPr>
          <w:ilvl w:val="0"/>
          <w:numId w:val="1"/>
        </w:numPr>
      </w:pPr>
      <w:r w:rsidRPr="00756F67">
        <w:rPr>
          <w:rFonts w:hint="eastAsia"/>
        </w:rPr>
        <w:t>所属・役所については、企画提案書の提出以外の業者等に所属している場合は、業者名も記載すること。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3248"/>
        <w:gridCol w:w="2918"/>
      </w:tblGrid>
      <w:tr w:rsidR="008233A0" w:rsidRPr="00756F67" w:rsidTr="008233A0">
        <w:trPr>
          <w:trHeight w:val="675"/>
        </w:trPr>
        <w:tc>
          <w:tcPr>
            <w:tcW w:w="2554" w:type="dxa"/>
            <w:vAlign w:val="center"/>
          </w:tcPr>
          <w:p w:rsidR="008233A0" w:rsidRPr="00756F67" w:rsidRDefault="008233A0" w:rsidP="008233A0">
            <w:pPr>
              <w:jc w:val="center"/>
            </w:pPr>
            <w:r w:rsidRPr="00756F67">
              <w:rPr>
                <w:rFonts w:hint="eastAsia"/>
              </w:rPr>
              <w:t>分担業務の内容</w:t>
            </w:r>
          </w:p>
        </w:tc>
        <w:tc>
          <w:tcPr>
            <w:tcW w:w="3248" w:type="dxa"/>
            <w:vAlign w:val="center"/>
          </w:tcPr>
          <w:p w:rsidR="008233A0" w:rsidRPr="00756F67" w:rsidRDefault="008233A0" w:rsidP="008233A0">
            <w:pPr>
              <w:jc w:val="center"/>
            </w:pPr>
            <w:r w:rsidRPr="00756F67">
              <w:rPr>
                <w:rFonts w:hint="eastAsia"/>
              </w:rPr>
              <w:t>提案内容に占める概ねの割合</w:t>
            </w:r>
          </w:p>
          <w:p w:rsidR="008233A0" w:rsidRPr="00756F67" w:rsidRDefault="008233A0" w:rsidP="008233A0">
            <w:pPr>
              <w:jc w:val="center"/>
            </w:pPr>
            <w:r w:rsidRPr="00756F67">
              <w:rPr>
                <w:rFonts w:hint="eastAsia"/>
              </w:rPr>
              <w:t>（金額ベース）</w:t>
            </w:r>
          </w:p>
        </w:tc>
        <w:tc>
          <w:tcPr>
            <w:tcW w:w="2918" w:type="dxa"/>
            <w:vAlign w:val="center"/>
          </w:tcPr>
          <w:p w:rsidR="008233A0" w:rsidRPr="00756F67" w:rsidRDefault="008233A0" w:rsidP="008233A0">
            <w:pPr>
              <w:jc w:val="center"/>
            </w:pPr>
            <w:r w:rsidRPr="00756F67">
              <w:rPr>
                <w:rFonts w:hint="eastAsia"/>
              </w:rPr>
              <w:t>応募者名</w:t>
            </w:r>
          </w:p>
        </w:tc>
      </w:tr>
      <w:tr w:rsidR="008233A0" w:rsidRPr="00756F67" w:rsidTr="008233A0">
        <w:tc>
          <w:tcPr>
            <w:tcW w:w="2554" w:type="dxa"/>
            <w:vAlign w:val="center"/>
          </w:tcPr>
          <w:p w:rsidR="008233A0" w:rsidRPr="00756F67" w:rsidRDefault="008233A0" w:rsidP="008233A0">
            <w:pPr>
              <w:jc w:val="center"/>
            </w:pPr>
          </w:p>
        </w:tc>
        <w:tc>
          <w:tcPr>
            <w:tcW w:w="3248" w:type="dxa"/>
            <w:vAlign w:val="center"/>
          </w:tcPr>
          <w:p w:rsidR="008233A0" w:rsidRPr="00756F67" w:rsidRDefault="008233A0" w:rsidP="008233A0">
            <w:pPr>
              <w:jc w:val="center"/>
            </w:pPr>
          </w:p>
          <w:p w:rsidR="008233A0" w:rsidRPr="00756F67" w:rsidRDefault="008233A0" w:rsidP="008233A0">
            <w:pPr>
              <w:jc w:val="center"/>
            </w:pPr>
            <w:r w:rsidRPr="00756F67">
              <w:rPr>
                <w:rFonts w:hint="eastAsia"/>
              </w:rPr>
              <w:t xml:space="preserve">　　　　　％</w:t>
            </w:r>
          </w:p>
          <w:p w:rsidR="008233A0" w:rsidRPr="00756F67" w:rsidRDefault="008233A0" w:rsidP="008233A0">
            <w:pPr>
              <w:jc w:val="center"/>
            </w:pPr>
          </w:p>
        </w:tc>
        <w:tc>
          <w:tcPr>
            <w:tcW w:w="2918" w:type="dxa"/>
            <w:vAlign w:val="center"/>
          </w:tcPr>
          <w:p w:rsidR="008233A0" w:rsidRPr="00756F67" w:rsidRDefault="008233A0" w:rsidP="008233A0">
            <w:pPr>
              <w:jc w:val="center"/>
            </w:pPr>
          </w:p>
        </w:tc>
      </w:tr>
      <w:tr w:rsidR="008233A0" w:rsidRPr="00756F67" w:rsidTr="008233A0">
        <w:tc>
          <w:tcPr>
            <w:tcW w:w="2554" w:type="dxa"/>
            <w:vAlign w:val="center"/>
          </w:tcPr>
          <w:p w:rsidR="008233A0" w:rsidRPr="00756F67" w:rsidRDefault="008233A0" w:rsidP="008233A0">
            <w:pPr>
              <w:jc w:val="center"/>
            </w:pPr>
          </w:p>
        </w:tc>
        <w:tc>
          <w:tcPr>
            <w:tcW w:w="3248" w:type="dxa"/>
            <w:vAlign w:val="center"/>
          </w:tcPr>
          <w:p w:rsidR="008233A0" w:rsidRPr="00756F67" w:rsidRDefault="008233A0" w:rsidP="008233A0">
            <w:pPr>
              <w:jc w:val="center"/>
            </w:pPr>
          </w:p>
          <w:p w:rsidR="008233A0" w:rsidRPr="00756F67" w:rsidRDefault="008233A0" w:rsidP="008233A0">
            <w:pPr>
              <w:jc w:val="center"/>
            </w:pPr>
            <w:r w:rsidRPr="00756F67">
              <w:rPr>
                <w:rFonts w:hint="eastAsia"/>
              </w:rPr>
              <w:t xml:space="preserve">　　　　　％</w:t>
            </w:r>
          </w:p>
          <w:p w:rsidR="008233A0" w:rsidRPr="00756F67" w:rsidRDefault="008233A0" w:rsidP="008233A0">
            <w:pPr>
              <w:jc w:val="center"/>
            </w:pPr>
          </w:p>
        </w:tc>
        <w:tc>
          <w:tcPr>
            <w:tcW w:w="2918" w:type="dxa"/>
            <w:vAlign w:val="center"/>
          </w:tcPr>
          <w:p w:rsidR="008233A0" w:rsidRPr="00756F67" w:rsidRDefault="008233A0" w:rsidP="008233A0">
            <w:pPr>
              <w:jc w:val="center"/>
            </w:pPr>
          </w:p>
        </w:tc>
      </w:tr>
      <w:tr w:rsidR="008233A0" w:rsidRPr="00756F67" w:rsidTr="008233A0">
        <w:tc>
          <w:tcPr>
            <w:tcW w:w="2554" w:type="dxa"/>
            <w:vAlign w:val="center"/>
          </w:tcPr>
          <w:p w:rsidR="008233A0" w:rsidRPr="00756F67" w:rsidRDefault="008233A0" w:rsidP="008233A0">
            <w:pPr>
              <w:jc w:val="center"/>
            </w:pPr>
          </w:p>
        </w:tc>
        <w:tc>
          <w:tcPr>
            <w:tcW w:w="3248" w:type="dxa"/>
            <w:vAlign w:val="center"/>
          </w:tcPr>
          <w:p w:rsidR="008233A0" w:rsidRPr="00756F67" w:rsidRDefault="008233A0" w:rsidP="008233A0">
            <w:pPr>
              <w:jc w:val="center"/>
            </w:pPr>
          </w:p>
          <w:p w:rsidR="008233A0" w:rsidRPr="00756F67" w:rsidRDefault="008233A0" w:rsidP="008233A0">
            <w:pPr>
              <w:jc w:val="center"/>
            </w:pPr>
            <w:r w:rsidRPr="00756F67">
              <w:rPr>
                <w:rFonts w:hint="eastAsia"/>
              </w:rPr>
              <w:t xml:space="preserve">　　　　　％</w:t>
            </w:r>
          </w:p>
          <w:p w:rsidR="008233A0" w:rsidRPr="00756F67" w:rsidRDefault="008233A0" w:rsidP="008233A0">
            <w:pPr>
              <w:jc w:val="center"/>
            </w:pPr>
          </w:p>
        </w:tc>
        <w:tc>
          <w:tcPr>
            <w:tcW w:w="2918" w:type="dxa"/>
            <w:vAlign w:val="center"/>
          </w:tcPr>
          <w:p w:rsidR="008233A0" w:rsidRPr="00756F67" w:rsidRDefault="008233A0" w:rsidP="008233A0">
            <w:pPr>
              <w:jc w:val="center"/>
            </w:pPr>
          </w:p>
        </w:tc>
      </w:tr>
      <w:tr w:rsidR="008233A0" w:rsidRPr="00756F67" w:rsidTr="008233A0">
        <w:trPr>
          <w:trHeight w:val="1195"/>
        </w:trPr>
        <w:tc>
          <w:tcPr>
            <w:tcW w:w="8720" w:type="dxa"/>
            <w:gridSpan w:val="3"/>
            <w:vAlign w:val="center"/>
          </w:tcPr>
          <w:p w:rsidR="008233A0" w:rsidRPr="00756F67" w:rsidRDefault="008233A0" w:rsidP="008233A0">
            <w:pPr>
              <w:jc w:val="left"/>
            </w:pPr>
            <w:r w:rsidRPr="00756F67">
              <w:rPr>
                <w:rFonts w:hint="eastAsia"/>
              </w:rPr>
              <w:t>（備考）</w:t>
            </w:r>
          </w:p>
          <w:p w:rsidR="008233A0" w:rsidRPr="00756F67" w:rsidRDefault="008233A0" w:rsidP="008233A0">
            <w:pPr>
              <w:jc w:val="left"/>
            </w:pPr>
          </w:p>
          <w:p w:rsidR="008233A0" w:rsidRPr="00756F67" w:rsidRDefault="008233A0" w:rsidP="008233A0">
            <w:pPr>
              <w:jc w:val="left"/>
            </w:pPr>
          </w:p>
        </w:tc>
      </w:tr>
    </w:tbl>
    <w:p w:rsidR="008233A0" w:rsidRPr="00756F67" w:rsidRDefault="008233A0" w:rsidP="00322BA1">
      <w:pPr>
        <w:numPr>
          <w:ilvl w:val="0"/>
          <w:numId w:val="1"/>
        </w:numPr>
      </w:pPr>
      <w:r w:rsidRPr="00756F67">
        <w:rPr>
          <w:rFonts w:hint="eastAsia"/>
        </w:rPr>
        <w:t>共同で応募し、業務を分担する場合、記載して下さい。また、建築研究所以外の共同研究者を予定している場合は、備考欄に共同研究者名及び対象業務を記載して下さい。</w:t>
      </w:r>
    </w:p>
    <w:p w:rsidR="008233A0" w:rsidRPr="00756F67" w:rsidRDefault="008233A0" w:rsidP="008233A0">
      <w:pPr>
        <w:ind w:left="420"/>
      </w:pPr>
    </w:p>
    <w:p w:rsidR="008233A0" w:rsidRPr="00756F67" w:rsidRDefault="008233A0" w:rsidP="008233A0">
      <w:pPr>
        <w:jc w:val="right"/>
        <w:sectPr w:rsidR="008233A0" w:rsidRPr="00756F67" w:rsidSect="000A06DF">
          <w:pgSz w:w="11906" w:h="16838" w:code="9"/>
          <w:pgMar w:top="1418" w:right="1701" w:bottom="1418" w:left="1701" w:header="851" w:footer="992" w:gutter="0"/>
          <w:pgNumType w:fmt="numberInDash"/>
          <w:cols w:space="425"/>
          <w:docGrid w:type="lines" w:linePitch="360"/>
        </w:sectPr>
      </w:pPr>
    </w:p>
    <w:p w:rsidR="008233A0" w:rsidRPr="00756F67" w:rsidRDefault="008233A0" w:rsidP="008233A0">
      <w:pPr>
        <w:spacing w:line="320" w:lineRule="exact"/>
        <w:jc w:val="righ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lastRenderedPageBreak/>
        <w:t>（様式３－２）</w:t>
      </w:r>
    </w:p>
    <w:p w:rsidR="008233A0" w:rsidRPr="00756F67" w:rsidRDefault="008233A0" w:rsidP="008233A0">
      <w:pPr>
        <w:spacing w:line="320" w:lineRule="exac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（２）配置予定技術者の経歴</w:t>
      </w:r>
    </w:p>
    <w:p w:rsidR="008233A0" w:rsidRPr="00756F67" w:rsidRDefault="008233A0" w:rsidP="008233A0">
      <w:r w:rsidRPr="00756F67">
        <w:rPr>
          <w:rFonts w:hint="eastAsia"/>
        </w:rPr>
        <w:t>（○○技術者の経歴）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4"/>
        <w:gridCol w:w="781"/>
        <w:gridCol w:w="2167"/>
        <w:gridCol w:w="1391"/>
        <w:gridCol w:w="565"/>
        <w:gridCol w:w="971"/>
        <w:gridCol w:w="1431"/>
      </w:tblGrid>
      <w:tr w:rsidR="008233A0" w:rsidRPr="00756F67" w:rsidTr="008233A0">
        <w:tc>
          <w:tcPr>
            <w:tcW w:w="4362" w:type="dxa"/>
            <w:gridSpan w:val="3"/>
          </w:tcPr>
          <w:p w:rsidR="008233A0" w:rsidRPr="00756F67" w:rsidRDefault="008233A0" w:rsidP="008233A0">
            <w:r w:rsidRPr="00756F67">
              <w:rPr>
                <w:rFonts w:hint="eastAsia"/>
              </w:rPr>
              <w:t>①氏名</w:t>
            </w:r>
          </w:p>
          <w:p w:rsidR="008233A0" w:rsidRPr="00756F67" w:rsidRDefault="008233A0" w:rsidP="008233A0"/>
        </w:tc>
        <w:tc>
          <w:tcPr>
            <w:tcW w:w="4358" w:type="dxa"/>
            <w:gridSpan w:val="4"/>
          </w:tcPr>
          <w:p w:rsidR="008233A0" w:rsidRPr="00756F67" w:rsidRDefault="008233A0" w:rsidP="008233A0">
            <w:r w:rsidRPr="00756F67">
              <w:rPr>
                <w:rFonts w:hint="eastAsia"/>
              </w:rPr>
              <w:t>②生年月日</w:t>
            </w:r>
          </w:p>
        </w:tc>
      </w:tr>
      <w:tr w:rsidR="008233A0" w:rsidRPr="00756F67" w:rsidTr="008233A0">
        <w:tc>
          <w:tcPr>
            <w:tcW w:w="8720" w:type="dxa"/>
            <w:gridSpan w:val="7"/>
          </w:tcPr>
          <w:p w:rsidR="008233A0" w:rsidRPr="00756F67" w:rsidRDefault="008233A0" w:rsidP="008233A0">
            <w:r w:rsidRPr="00756F67">
              <w:rPr>
                <w:rFonts w:hint="eastAsia"/>
              </w:rPr>
              <w:t>③所属・役職</w:t>
            </w:r>
          </w:p>
          <w:p w:rsidR="008233A0" w:rsidRPr="00756F67" w:rsidRDefault="008233A0" w:rsidP="008233A0"/>
        </w:tc>
      </w:tr>
      <w:tr w:rsidR="008233A0" w:rsidRPr="00756F67" w:rsidTr="008233A0">
        <w:tc>
          <w:tcPr>
            <w:tcW w:w="8720" w:type="dxa"/>
            <w:gridSpan w:val="7"/>
            <w:tcBorders>
              <w:bottom w:val="dashSmallGap" w:sz="4" w:space="0" w:color="auto"/>
            </w:tcBorders>
          </w:tcPr>
          <w:p w:rsidR="008233A0" w:rsidRPr="00756F67" w:rsidRDefault="008233A0" w:rsidP="008233A0">
            <w:r w:rsidRPr="00756F67">
              <w:rPr>
                <w:rFonts w:hint="eastAsia"/>
              </w:rPr>
              <w:t>④同種又は類似調査・研究の経歴</w:t>
            </w:r>
          </w:p>
        </w:tc>
      </w:tr>
      <w:tr w:rsidR="008233A0" w:rsidRPr="00756F67" w:rsidTr="008233A0">
        <w:trPr>
          <w:trHeight w:val="1207"/>
        </w:trPr>
        <w:tc>
          <w:tcPr>
            <w:tcW w:w="1414" w:type="dxa"/>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r w:rsidRPr="00756F67">
              <w:rPr>
                <w:rFonts w:hint="eastAsia"/>
              </w:rPr>
              <w:t>調査・研究名</w:t>
            </w:r>
          </w:p>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r w:rsidRPr="00756F67">
              <w:rPr>
                <w:rFonts w:hint="eastAsia"/>
              </w:rPr>
              <w:t>その概要</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r w:rsidRPr="00756F67">
              <w:rPr>
                <w:rFonts w:hint="eastAsia"/>
              </w:rPr>
              <w:t>発注機関</w:t>
            </w:r>
          </w:p>
          <w:p w:rsidR="008233A0" w:rsidRPr="00756F67" w:rsidRDefault="008233A0" w:rsidP="008233A0">
            <w:r w:rsidRPr="00756F67">
              <w:rPr>
                <w:rFonts w:hint="eastAsia"/>
              </w:rPr>
              <w:t>（特になければ記載不要）</w:t>
            </w:r>
          </w:p>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r w:rsidRPr="00756F67">
              <w:rPr>
                <w:rFonts w:hint="eastAsia"/>
              </w:rPr>
              <w:t>履行期間</w:t>
            </w:r>
          </w:p>
        </w:tc>
      </w:tr>
      <w:tr w:rsidR="008233A0" w:rsidRPr="00756F67" w:rsidTr="008233A0">
        <w:tc>
          <w:tcPr>
            <w:tcW w:w="1414" w:type="dxa"/>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p w:rsidR="008233A0" w:rsidRPr="00756F67" w:rsidRDefault="008233A0" w:rsidP="008233A0"/>
          <w:p w:rsidR="008233A0" w:rsidRPr="00756F67" w:rsidRDefault="008233A0" w:rsidP="008233A0">
            <w:r w:rsidRPr="00756F67">
              <w:rPr>
                <w:rFonts w:hint="eastAsia"/>
              </w:rPr>
              <w:t>（○○技術者として従事）</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tc>
      </w:tr>
      <w:tr w:rsidR="008233A0" w:rsidRPr="00756F67" w:rsidTr="008233A0">
        <w:tc>
          <w:tcPr>
            <w:tcW w:w="1414" w:type="dxa"/>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tc>
        <w:tc>
          <w:tcPr>
            <w:tcW w:w="4339" w:type="dxa"/>
            <w:gridSpan w:val="3"/>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p w:rsidR="008233A0" w:rsidRPr="00756F67" w:rsidRDefault="008233A0" w:rsidP="008233A0"/>
          <w:p w:rsidR="008233A0" w:rsidRPr="00756F67" w:rsidRDefault="008233A0" w:rsidP="008233A0">
            <w:r w:rsidRPr="00756F67">
              <w:rPr>
                <w:rFonts w:hint="eastAsia"/>
              </w:rPr>
              <w:t>（○○技術者として従事）</w:t>
            </w:r>
          </w:p>
        </w:tc>
        <w:tc>
          <w:tcPr>
            <w:tcW w:w="1536" w:type="dxa"/>
            <w:gridSpan w:val="2"/>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tc>
        <w:tc>
          <w:tcPr>
            <w:tcW w:w="1431" w:type="dxa"/>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tc>
      </w:tr>
      <w:tr w:rsidR="008233A0" w:rsidRPr="00756F67" w:rsidTr="008233A0">
        <w:tc>
          <w:tcPr>
            <w:tcW w:w="1414" w:type="dxa"/>
            <w:tcBorders>
              <w:top w:val="dashSmallGap" w:sz="4" w:space="0" w:color="auto"/>
              <w:left w:val="dashSmallGap" w:sz="4" w:space="0" w:color="auto"/>
              <w:bottom w:val="single" w:sz="4" w:space="0" w:color="auto"/>
              <w:right w:val="dashSmallGap" w:sz="4" w:space="0" w:color="auto"/>
            </w:tcBorders>
          </w:tcPr>
          <w:p w:rsidR="008233A0" w:rsidRPr="00756F67" w:rsidRDefault="008233A0" w:rsidP="008233A0"/>
        </w:tc>
        <w:tc>
          <w:tcPr>
            <w:tcW w:w="4339" w:type="dxa"/>
            <w:gridSpan w:val="3"/>
            <w:tcBorders>
              <w:top w:val="dashSmallGap" w:sz="4" w:space="0" w:color="auto"/>
              <w:left w:val="dashSmallGap" w:sz="4" w:space="0" w:color="auto"/>
              <w:bottom w:val="single" w:sz="4" w:space="0" w:color="auto"/>
              <w:right w:val="dashSmallGap" w:sz="4" w:space="0" w:color="auto"/>
            </w:tcBorders>
          </w:tcPr>
          <w:p w:rsidR="008233A0" w:rsidRPr="00756F67" w:rsidRDefault="008233A0" w:rsidP="008233A0"/>
          <w:p w:rsidR="008233A0" w:rsidRPr="00756F67" w:rsidRDefault="008233A0" w:rsidP="008233A0"/>
          <w:p w:rsidR="008233A0" w:rsidRPr="00756F67" w:rsidRDefault="008233A0" w:rsidP="008233A0">
            <w:r w:rsidRPr="00756F67">
              <w:rPr>
                <w:rFonts w:hint="eastAsia"/>
              </w:rPr>
              <w:t>（○○技術者として従事）</w:t>
            </w:r>
          </w:p>
        </w:tc>
        <w:tc>
          <w:tcPr>
            <w:tcW w:w="1536" w:type="dxa"/>
            <w:gridSpan w:val="2"/>
            <w:tcBorders>
              <w:top w:val="dashSmallGap" w:sz="4" w:space="0" w:color="auto"/>
              <w:left w:val="dashSmallGap" w:sz="4" w:space="0" w:color="auto"/>
              <w:bottom w:val="single" w:sz="4" w:space="0" w:color="auto"/>
              <w:right w:val="dashSmallGap" w:sz="4" w:space="0" w:color="auto"/>
            </w:tcBorders>
          </w:tcPr>
          <w:p w:rsidR="008233A0" w:rsidRPr="00756F67" w:rsidRDefault="008233A0" w:rsidP="008233A0"/>
        </w:tc>
        <w:tc>
          <w:tcPr>
            <w:tcW w:w="1431" w:type="dxa"/>
            <w:tcBorders>
              <w:top w:val="dashSmallGap" w:sz="4" w:space="0" w:color="auto"/>
              <w:left w:val="dashSmallGap" w:sz="4" w:space="0" w:color="auto"/>
              <w:bottom w:val="single" w:sz="4" w:space="0" w:color="auto"/>
              <w:right w:val="dashSmallGap" w:sz="4" w:space="0" w:color="auto"/>
            </w:tcBorders>
          </w:tcPr>
          <w:p w:rsidR="008233A0" w:rsidRPr="00756F67" w:rsidRDefault="008233A0" w:rsidP="008233A0"/>
        </w:tc>
      </w:tr>
      <w:tr w:rsidR="008233A0" w:rsidRPr="00756F67" w:rsidTr="008233A0">
        <w:tc>
          <w:tcPr>
            <w:tcW w:w="8720" w:type="dxa"/>
            <w:gridSpan w:val="7"/>
            <w:tcBorders>
              <w:top w:val="single" w:sz="4" w:space="0" w:color="auto"/>
              <w:bottom w:val="dashSmallGap" w:sz="4" w:space="0" w:color="auto"/>
            </w:tcBorders>
          </w:tcPr>
          <w:p w:rsidR="008233A0" w:rsidRPr="00756F67" w:rsidRDefault="008233A0" w:rsidP="008233A0">
            <w:r w:rsidRPr="00756F67">
              <w:rPr>
                <w:rFonts w:hint="eastAsia"/>
              </w:rPr>
              <w:t>⑤手持調査研究の状況（平成　年　月　日現在）、調査研究規模（契約金額５００万円相当以上）</w:t>
            </w:r>
          </w:p>
        </w:tc>
      </w:tr>
      <w:tr w:rsidR="008233A0" w:rsidRPr="00756F67" w:rsidTr="008233A0">
        <w:tc>
          <w:tcPr>
            <w:tcW w:w="2195" w:type="dxa"/>
            <w:gridSpan w:val="2"/>
            <w:tcBorders>
              <w:top w:val="dashSmallGap" w:sz="4" w:space="0" w:color="auto"/>
              <w:bottom w:val="dashSmallGap" w:sz="4" w:space="0" w:color="auto"/>
              <w:right w:val="dashSmallGap" w:sz="4" w:space="0" w:color="auto"/>
            </w:tcBorders>
          </w:tcPr>
          <w:p w:rsidR="008233A0" w:rsidRPr="00756F67" w:rsidRDefault="008233A0" w:rsidP="008233A0">
            <w:r w:rsidRPr="00756F67">
              <w:rPr>
                <w:rFonts w:hint="eastAsia"/>
              </w:rPr>
              <w:t>業務名</w:t>
            </w:r>
          </w:p>
        </w:tc>
        <w:tc>
          <w:tcPr>
            <w:tcW w:w="2167" w:type="dxa"/>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r w:rsidRPr="00756F67">
              <w:rPr>
                <w:rFonts w:hint="eastAsia"/>
              </w:rPr>
              <w:t>発注機関</w:t>
            </w:r>
          </w:p>
        </w:tc>
        <w:tc>
          <w:tcPr>
            <w:tcW w:w="1956" w:type="dxa"/>
            <w:gridSpan w:val="2"/>
            <w:tcBorders>
              <w:top w:val="dashSmallGap" w:sz="4" w:space="0" w:color="auto"/>
              <w:left w:val="dashSmallGap" w:sz="4" w:space="0" w:color="auto"/>
              <w:bottom w:val="dashSmallGap" w:sz="4" w:space="0" w:color="auto"/>
              <w:right w:val="dashSmallGap" w:sz="4" w:space="0" w:color="auto"/>
            </w:tcBorders>
          </w:tcPr>
          <w:p w:rsidR="008233A0" w:rsidRPr="00756F67" w:rsidRDefault="008233A0" w:rsidP="008233A0">
            <w:r w:rsidRPr="00756F67">
              <w:rPr>
                <w:rFonts w:hint="eastAsia"/>
              </w:rPr>
              <w:t>履行期間</w:t>
            </w:r>
          </w:p>
        </w:tc>
        <w:tc>
          <w:tcPr>
            <w:tcW w:w="2402" w:type="dxa"/>
            <w:gridSpan w:val="2"/>
            <w:tcBorders>
              <w:top w:val="dashSmallGap" w:sz="4" w:space="0" w:color="auto"/>
              <w:left w:val="dashSmallGap" w:sz="4" w:space="0" w:color="auto"/>
              <w:bottom w:val="dashSmallGap" w:sz="4" w:space="0" w:color="auto"/>
            </w:tcBorders>
          </w:tcPr>
          <w:p w:rsidR="008233A0" w:rsidRPr="00756F67" w:rsidRDefault="008233A0" w:rsidP="008233A0">
            <w:r w:rsidRPr="00756F67">
              <w:rPr>
                <w:rFonts w:hint="eastAsia"/>
              </w:rPr>
              <w:t>調査研究費用（契約金額</w:t>
            </w:r>
            <w:r w:rsidR="0036383F" w:rsidRPr="00D926E1">
              <w:rPr>
                <w:rFonts w:hint="eastAsia"/>
                <w:spacing w:val="15"/>
                <w:w w:val="76"/>
                <w:kern w:val="0"/>
                <w:fitText w:val="483" w:id="-212478208"/>
              </w:rPr>
              <w:t>５０</w:t>
            </w:r>
            <w:r w:rsidR="0036383F" w:rsidRPr="00D926E1">
              <w:rPr>
                <w:rFonts w:hint="eastAsia"/>
                <w:spacing w:val="-15"/>
                <w:w w:val="76"/>
                <w:kern w:val="0"/>
                <w:fitText w:val="483" w:id="-212478208"/>
              </w:rPr>
              <w:t>０</w:t>
            </w:r>
            <w:r w:rsidRPr="00756F67">
              <w:rPr>
                <w:rFonts w:hint="eastAsia"/>
              </w:rPr>
              <w:t>万円相当以上）</w:t>
            </w:r>
          </w:p>
        </w:tc>
      </w:tr>
      <w:tr w:rsidR="008233A0" w:rsidRPr="00756F67" w:rsidTr="008233A0">
        <w:tc>
          <w:tcPr>
            <w:tcW w:w="2195" w:type="dxa"/>
            <w:gridSpan w:val="2"/>
            <w:tcBorders>
              <w:top w:val="dashSmallGap" w:sz="4" w:space="0" w:color="auto"/>
              <w:right w:val="dashSmallGap" w:sz="4" w:space="0" w:color="auto"/>
            </w:tcBorders>
          </w:tcPr>
          <w:p w:rsidR="008233A0" w:rsidRPr="00756F67" w:rsidRDefault="008233A0" w:rsidP="008233A0"/>
        </w:tc>
        <w:tc>
          <w:tcPr>
            <w:tcW w:w="2167" w:type="dxa"/>
            <w:tcBorders>
              <w:top w:val="dashSmallGap" w:sz="4" w:space="0" w:color="auto"/>
              <w:left w:val="dashSmallGap" w:sz="4" w:space="0" w:color="auto"/>
              <w:right w:val="dashSmallGap" w:sz="4" w:space="0" w:color="auto"/>
            </w:tcBorders>
          </w:tcPr>
          <w:p w:rsidR="008233A0" w:rsidRPr="00756F67" w:rsidRDefault="008233A0" w:rsidP="008233A0"/>
        </w:tc>
        <w:tc>
          <w:tcPr>
            <w:tcW w:w="1956" w:type="dxa"/>
            <w:gridSpan w:val="2"/>
            <w:tcBorders>
              <w:top w:val="dashSmallGap" w:sz="4" w:space="0" w:color="auto"/>
              <w:left w:val="dashSmallGap" w:sz="4" w:space="0" w:color="auto"/>
              <w:right w:val="dashSmallGap" w:sz="4" w:space="0" w:color="auto"/>
            </w:tcBorders>
          </w:tcPr>
          <w:p w:rsidR="008233A0" w:rsidRPr="00756F67" w:rsidRDefault="008233A0" w:rsidP="008233A0"/>
          <w:p w:rsidR="008233A0" w:rsidRPr="00756F67" w:rsidRDefault="008233A0" w:rsidP="008233A0"/>
        </w:tc>
        <w:tc>
          <w:tcPr>
            <w:tcW w:w="2402" w:type="dxa"/>
            <w:gridSpan w:val="2"/>
            <w:tcBorders>
              <w:top w:val="dashSmallGap" w:sz="4" w:space="0" w:color="auto"/>
              <w:left w:val="dashSmallGap" w:sz="4" w:space="0" w:color="auto"/>
            </w:tcBorders>
          </w:tcPr>
          <w:p w:rsidR="008233A0" w:rsidRPr="00756F67" w:rsidRDefault="008233A0" w:rsidP="008233A0">
            <w:r w:rsidRPr="00756F67">
              <w:rPr>
                <w:rFonts w:hint="eastAsia"/>
              </w:rPr>
              <w:t>合計　　万円</w:t>
            </w:r>
          </w:p>
          <w:p w:rsidR="008233A0" w:rsidRPr="00756F67" w:rsidRDefault="008233A0" w:rsidP="008233A0"/>
          <w:p w:rsidR="008233A0" w:rsidRPr="00756F67" w:rsidRDefault="008233A0" w:rsidP="008233A0"/>
        </w:tc>
      </w:tr>
      <w:tr w:rsidR="008233A0" w:rsidRPr="00756F67" w:rsidTr="008233A0">
        <w:tc>
          <w:tcPr>
            <w:tcW w:w="8720" w:type="dxa"/>
            <w:gridSpan w:val="7"/>
          </w:tcPr>
          <w:p w:rsidR="008233A0" w:rsidRPr="00756F67" w:rsidRDefault="008233A0" w:rsidP="008233A0">
            <w:r w:rsidRPr="00756F67">
              <w:rPr>
                <w:rFonts w:hint="eastAsia"/>
              </w:rPr>
              <w:t>⑥　従事技術分野の経歴（直近の順に記入）</w:t>
            </w:r>
          </w:p>
          <w:p w:rsidR="008233A0" w:rsidRPr="00756F67" w:rsidRDefault="008233A0" w:rsidP="008233A0">
            <w:r w:rsidRPr="00756F67">
              <w:rPr>
                <w:rFonts w:hint="eastAsia"/>
              </w:rPr>
              <w:t>１）　　　　　　　　　　　　　　　　　　　　　　　　年　月～　年　月（　年　ヶ月）</w:t>
            </w:r>
          </w:p>
          <w:p w:rsidR="008233A0" w:rsidRPr="00756F67" w:rsidRDefault="008233A0" w:rsidP="008233A0">
            <w:r w:rsidRPr="00756F67">
              <w:rPr>
                <w:rFonts w:hint="eastAsia"/>
              </w:rPr>
              <w:t>２）　　　　　　　　　　　　　　　　　　　　　　　　年　月～　年　月（　年　ヶ月）</w:t>
            </w:r>
          </w:p>
          <w:p w:rsidR="008233A0" w:rsidRPr="00756F67" w:rsidRDefault="008233A0" w:rsidP="008233A0">
            <w:r w:rsidRPr="00756F67">
              <w:rPr>
                <w:rFonts w:hint="eastAsia"/>
              </w:rPr>
              <w:t>３）　　　　　　　　　　　　　　　　　　　　　　　　年　月～　年　月（　年　ヶ月）</w:t>
            </w:r>
          </w:p>
          <w:p w:rsidR="008233A0" w:rsidRPr="00756F67" w:rsidRDefault="008233A0" w:rsidP="008233A0">
            <w:r w:rsidRPr="00756F67">
              <w:rPr>
                <w:rFonts w:hint="eastAsia"/>
              </w:rPr>
              <w:t xml:space="preserve">　　　　　　　　　　　　　　　　　　　　　　　　　　　　　　　類　計（　年　ヶ月）</w:t>
            </w:r>
          </w:p>
        </w:tc>
      </w:tr>
      <w:tr w:rsidR="008233A0" w:rsidRPr="00756F67" w:rsidTr="008233A0">
        <w:tc>
          <w:tcPr>
            <w:tcW w:w="8720" w:type="dxa"/>
            <w:gridSpan w:val="7"/>
          </w:tcPr>
          <w:p w:rsidR="008233A0" w:rsidRPr="00756F67" w:rsidRDefault="008233A0" w:rsidP="008233A0">
            <w:r w:rsidRPr="00756F67">
              <w:rPr>
                <w:rFonts w:hint="eastAsia"/>
              </w:rPr>
              <w:t>⑦その他の経歴（業務表彰、その他）</w:t>
            </w:r>
          </w:p>
          <w:p w:rsidR="008233A0" w:rsidRPr="00756F67" w:rsidRDefault="008233A0" w:rsidP="008233A0"/>
          <w:p w:rsidR="008233A0" w:rsidRPr="00756F67" w:rsidRDefault="008233A0" w:rsidP="008233A0"/>
          <w:p w:rsidR="008233A0" w:rsidRPr="00756F67" w:rsidRDefault="008233A0" w:rsidP="008233A0"/>
        </w:tc>
      </w:tr>
    </w:tbl>
    <w:p w:rsidR="008233A0" w:rsidRPr="00756F67" w:rsidRDefault="008233A0" w:rsidP="008233A0">
      <w:pPr>
        <w:sectPr w:rsidR="008233A0" w:rsidRPr="00756F67" w:rsidSect="000A06DF">
          <w:pgSz w:w="11906" w:h="16838" w:code="9"/>
          <w:pgMar w:top="1418" w:right="1701" w:bottom="1418" w:left="1701" w:header="851" w:footer="992" w:gutter="0"/>
          <w:pgNumType w:fmt="numberInDash"/>
          <w:cols w:space="425"/>
          <w:docGrid w:type="lines" w:linePitch="360"/>
        </w:sectPr>
      </w:pPr>
    </w:p>
    <w:p w:rsidR="008233A0" w:rsidRPr="00756F67" w:rsidRDefault="008233A0" w:rsidP="008233A0">
      <w:pPr>
        <w:spacing w:line="320" w:lineRule="exact"/>
        <w:jc w:val="righ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lastRenderedPageBreak/>
        <w:t>（様式３－３）</w:t>
      </w:r>
    </w:p>
    <w:p w:rsidR="008233A0" w:rsidRPr="00756F67" w:rsidRDefault="008233A0" w:rsidP="008233A0">
      <w:pPr>
        <w:spacing w:line="320" w:lineRule="exact"/>
        <w:ind w:rightChars="-119" w:right="-250"/>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（３）配置予定技術者の過去５年間の同種・類似の調査・研究の実績</w:t>
      </w:r>
    </w:p>
    <w:p w:rsidR="008233A0" w:rsidRPr="00756F67" w:rsidRDefault="008233A0" w:rsidP="008233A0"/>
    <w:p w:rsidR="008233A0" w:rsidRPr="00756F67" w:rsidRDefault="008233A0" w:rsidP="008233A0">
      <w:r w:rsidRPr="00756F67">
        <w:rPr>
          <w:rFonts w:hint="eastAsia"/>
        </w:rPr>
        <w:t>（○○技術者の業務実績）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7074"/>
      </w:tblGrid>
      <w:tr w:rsidR="008233A0" w:rsidRPr="00756F67" w:rsidTr="008233A0">
        <w:tc>
          <w:tcPr>
            <w:tcW w:w="1818" w:type="dxa"/>
            <w:vAlign w:val="center"/>
          </w:tcPr>
          <w:p w:rsidR="008233A0" w:rsidRPr="00756F67" w:rsidRDefault="008233A0" w:rsidP="008233A0">
            <w:pPr>
              <w:jc w:val="center"/>
            </w:pPr>
            <w:r w:rsidRPr="00756F67">
              <w:rPr>
                <w:rFonts w:hint="eastAsia"/>
              </w:rPr>
              <w:t>同種類似</w:t>
            </w:r>
          </w:p>
          <w:p w:rsidR="008233A0" w:rsidRPr="00756F67" w:rsidRDefault="008233A0" w:rsidP="008233A0">
            <w:pPr>
              <w:jc w:val="center"/>
            </w:pPr>
            <w:r w:rsidRPr="00756F67">
              <w:rPr>
                <w:rFonts w:hint="eastAsia"/>
              </w:rPr>
              <w:t>の調査・研究名</w:t>
            </w:r>
          </w:p>
        </w:tc>
        <w:tc>
          <w:tcPr>
            <w:tcW w:w="8244" w:type="dxa"/>
            <w:vAlign w:val="center"/>
          </w:tcPr>
          <w:p w:rsidR="008233A0" w:rsidRPr="00756F67" w:rsidRDefault="008233A0" w:rsidP="008233A0">
            <w:pPr>
              <w:jc w:val="center"/>
            </w:pPr>
          </w:p>
        </w:tc>
      </w:tr>
      <w:tr w:rsidR="008233A0" w:rsidRPr="00756F67" w:rsidTr="008233A0">
        <w:tc>
          <w:tcPr>
            <w:tcW w:w="1818" w:type="dxa"/>
            <w:vAlign w:val="center"/>
          </w:tcPr>
          <w:p w:rsidR="008233A0" w:rsidRPr="00756F67" w:rsidRDefault="008233A0" w:rsidP="008233A0">
            <w:pPr>
              <w:jc w:val="center"/>
            </w:pPr>
            <w:r w:rsidRPr="00756F67">
              <w:rPr>
                <w:rFonts w:hint="eastAsia"/>
              </w:rPr>
              <w:t>調査・研究費用</w:t>
            </w:r>
          </w:p>
        </w:tc>
        <w:tc>
          <w:tcPr>
            <w:tcW w:w="8244" w:type="dxa"/>
            <w:vAlign w:val="center"/>
          </w:tcPr>
          <w:p w:rsidR="008233A0" w:rsidRPr="00756F67" w:rsidRDefault="008233A0" w:rsidP="008233A0">
            <w:pPr>
              <w:jc w:val="center"/>
            </w:pPr>
          </w:p>
        </w:tc>
      </w:tr>
      <w:tr w:rsidR="008233A0" w:rsidRPr="00756F67" w:rsidTr="008233A0">
        <w:tc>
          <w:tcPr>
            <w:tcW w:w="1818" w:type="dxa"/>
            <w:vAlign w:val="center"/>
          </w:tcPr>
          <w:p w:rsidR="008233A0" w:rsidRPr="00756F67" w:rsidRDefault="008233A0" w:rsidP="008233A0">
            <w:pPr>
              <w:jc w:val="center"/>
            </w:pPr>
          </w:p>
          <w:p w:rsidR="008233A0" w:rsidRPr="00756F67" w:rsidRDefault="008233A0" w:rsidP="008233A0">
            <w:pPr>
              <w:jc w:val="center"/>
            </w:pPr>
            <w:r w:rsidRPr="00756F67">
              <w:rPr>
                <w:rFonts w:hint="eastAsia"/>
              </w:rPr>
              <w:t>履行期間</w:t>
            </w:r>
          </w:p>
          <w:p w:rsidR="008233A0" w:rsidRPr="00756F67" w:rsidRDefault="008233A0" w:rsidP="008233A0">
            <w:pPr>
              <w:jc w:val="center"/>
            </w:pPr>
          </w:p>
        </w:tc>
        <w:tc>
          <w:tcPr>
            <w:tcW w:w="8244" w:type="dxa"/>
            <w:vAlign w:val="center"/>
          </w:tcPr>
          <w:p w:rsidR="008233A0" w:rsidRPr="00756F67" w:rsidRDefault="008233A0" w:rsidP="008233A0">
            <w:pPr>
              <w:jc w:val="center"/>
            </w:pPr>
          </w:p>
        </w:tc>
      </w:tr>
      <w:tr w:rsidR="008233A0" w:rsidRPr="00756F67" w:rsidTr="008233A0">
        <w:tc>
          <w:tcPr>
            <w:tcW w:w="1818" w:type="dxa"/>
            <w:vAlign w:val="center"/>
          </w:tcPr>
          <w:p w:rsidR="008233A0" w:rsidRPr="00756F67" w:rsidRDefault="008233A0" w:rsidP="008233A0">
            <w:pPr>
              <w:jc w:val="center"/>
            </w:pPr>
            <w:r w:rsidRPr="00756F67">
              <w:rPr>
                <w:rFonts w:hint="eastAsia"/>
              </w:rPr>
              <w:t>発注機関名</w:t>
            </w:r>
          </w:p>
          <w:p w:rsidR="008233A0" w:rsidRPr="00756F67" w:rsidRDefault="008233A0" w:rsidP="008233A0">
            <w:pPr>
              <w:jc w:val="center"/>
            </w:pPr>
            <w:r w:rsidRPr="00756F67">
              <w:rPr>
                <w:rFonts w:hint="eastAsia"/>
              </w:rPr>
              <w:t>住所</w:t>
            </w:r>
          </w:p>
          <w:p w:rsidR="008233A0" w:rsidRPr="00756F67" w:rsidRDefault="008233A0" w:rsidP="008233A0">
            <w:pPr>
              <w:jc w:val="center"/>
            </w:pPr>
            <w:r w:rsidRPr="00756F67">
              <w:rPr>
                <w:rFonts w:hint="eastAsia"/>
              </w:rPr>
              <w:t>電話番号</w:t>
            </w:r>
          </w:p>
          <w:p w:rsidR="008233A0" w:rsidRPr="00756F67" w:rsidRDefault="008233A0" w:rsidP="008233A0">
            <w:pPr>
              <w:jc w:val="center"/>
            </w:pPr>
            <w:r w:rsidRPr="00756F67">
              <w:rPr>
                <w:rFonts w:hint="eastAsia"/>
              </w:rPr>
              <w:t>（特になければ記載不要）</w:t>
            </w:r>
          </w:p>
        </w:tc>
        <w:tc>
          <w:tcPr>
            <w:tcW w:w="8244" w:type="dxa"/>
            <w:vAlign w:val="center"/>
          </w:tcPr>
          <w:p w:rsidR="008233A0" w:rsidRPr="00756F67" w:rsidRDefault="008233A0" w:rsidP="008233A0">
            <w:pPr>
              <w:jc w:val="center"/>
            </w:pPr>
          </w:p>
        </w:tc>
      </w:tr>
      <w:tr w:rsidR="008233A0" w:rsidRPr="00756F67" w:rsidTr="008233A0">
        <w:trPr>
          <w:trHeight w:val="2118"/>
        </w:trPr>
        <w:tc>
          <w:tcPr>
            <w:tcW w:w="1818" w:type="dxa"/>
            <w:vAlign w:val="center"/>
          </w:tcPr>
          <w:p w:rsidR="008233A0" w:rsidRPr="00756F67" w:rsidRDefault="008233A0" w:rsidP="008233A0">
            <w:pPr>
              <w:jc w:val="center"/>
            </w:pPr>
            <w:r w:rsidRPr="00756F67">
              <w:rPr>
                <w:rFonts w:hint="eastAsia"/>
              </w:rPr>
              <w:t>調査・研究</w:t>
            </w:r>
          </w:p>
          <w:p w:rsidR="008233A0" w:rsidRPr="00756F67" w:rsidRDefault="008233A0" w:rsidP="008233A0">
            <w:pPr>
              <w:jc w:val="center"/>
            </w:pPr>
            <w:r w:rsidRPr="00756F67">
              <w:rPr>
                <w:rFonts w:hint="eastAsia"/>
              </w:rPr>
              <w:t>の概要</w:t>
            </w:r>
          </w:p>
        </w:tc>
        <w:tc>
          <w:tcPr>
            <w:tcW w:w="8244" w:type="dxa"/>
            <w:vAlign w:val="center"/>
          </w:tcPr>
          <w:p w:rsidR="008233A0" w:rsidRPr="00756F67" w:rsidRDefault="008233A0" w:rsidP="008233A0">
            <w:pPr>
              <w:jc w:val="center"/>
            </w:pPr>
          </w:p>
        </w:tc>
      </w:tr>
      <w:tr w:rsidR="008233A0" w:rsidRPr="00756F67" w:rsidTr="008233A0">
        <w:trPr>
          <w:trHeight w:val="2322"/>
        </w:trPr>
        <w:tc>
          <w:tcPr>
            <w:tcW w:w="1818" w:type="dxa"/>
            <w:vAlign w:val="center"/>
          </w:tcPr>
          <w:p w:rsidR="008233A0" w:rsidRPr="00756F67" w:rsidRDefault="008233A0" w:rsidP="008233A0">
            <w:pPr>
              <w:jc w:val="center"/>
            </w:pPr>
            <w:r w:rsidRPr="00756F67">
              <w:rPr>
                <w:rFonts w:hint="eastAsia"/>
              </w:rPr>
              <w:t>調査・研究</w:t>
            </w:r>
          </w:p>
          <w:p w:rsidR="008233A0" w:rsidRPr="00756F67" w:rsidRDefault="008233A0" w:rsidP="008233A0">
            <w:pPr>
              <w:jc w:val="center"/>
            </w:pPr>
            <w:r w:rsidRPr="00756F67">
              <w:rPr>
                <w:rFonts w:hint="eastAsia"/>
              </w:rPr>
              <w:t>の特徴</w:t>
            </w:r>
          </w:p>
        </w:tc>
        <w:tc>
          <w:tcPr>
            <w:tcW w:w="8244" w:type="dxa"/>
            <w:vAlign w:val="center"/>
          </w:tcPr>
          <w:p w:rsidR="008233A0" w:rsidRPr="00756F67" w:rsidRDefault="008233A0" w:rsidP="008233A0">
            <w:pPr>
              <w:jc w:val="center"/>
            </w:pPr>
          </w:p>
        </w:tc>
      </w:tr>
      <w:tr w:rsidR="008233A0" w:rsidRPr="00756F67" w:rsidTr="008233A0">
        <w:trPr>
          <w:trHeight w:val="2146"/>
        </w:trPr>
        <w:tc>
          <w:tcPr>
            <w:tcW w:w="1818" w:type="dxa"/>
            <w:vAlign w:val="center"/>
          </w:tcPr>
          <w:p w:rsidR="008233A0" w:rsidRPr="00756F67" w:rsidRDefault="008233A0" w:rsidP="008233A0">
            <w:pPr>
              <w:jc w:val="center"/>
            </w:pPr>
            <w:r w:rsidRPr="00756F67">
              <w:rPr>
                <w:rFonts w:hint="eastAsia"/>
              </w:rPr>
              <w:t>当該技術者の調査・研究</w:t>
            </w:r>
          </w:p>
          <w:p w:rsidR="008233A0" w:rsidRPr="00756F67" w:rsidRDefault="008233A0" w:rsidP="008233A0">
            <w:pPr>
              <w:jc w:val="center"/>
            </w:pPr>
            <w:r w:rsidRPr="00756F67">
              <w:rPr>
                <w:rFonts w:hint="eastAsia"/>
              </w:rPr>
              <w:t>担当の内容</w:t>
            </w:r>
          </w:p>
        </w:tc>
        <w:tc>
          <w:tcPr>
            <w:tcW w:w="8244" w:type="dxa"/>
            <w:vAlign w:val="center"/>
          </w:tcPr>
          <w:p w:rsidR="008233A0" w:rsidRPr="00756F67" w:rsidRDefault="008233A0" w:rsidP="008233A0">
            <w:pPr>
              <w:jc w:val="center"/>
            </w:pPr>
          </w:p>
        </w:tc>
      </w:tr>
    </w:tbl>
    <w:p w:rsidR="008233A0" w:rsidRPr="00756F67" w:rsidRDefault="008233A0" w:rsidP="008233A0">
      <w:r w:rsidRPr="00756F67">
        <w:rPr>
          <w:rFonts w:hint="eastAsia"/>
        </w:rPr>
        <w:t>（注意）</w:t>
      </w:r>
    </w:p>
    <w:p w:rsidR="008233A0" w:rsidRPr="00756F67" w:rsidRDefault="008233A0" w:rsidP="00322BA1">
      <w:pPr>
        <w:numPr>
          <w:ilvl w:val="0"/>
          <w:numId w:val="2"/>
        </w:numPr>
      </w:pPr>
      <w:r w:rsidRPr="00756F67">
        <w:rPr>
          <w:rFonts w:hint="eastAsia"/>
        </w:rPr>
        <w:t>本様式は、（様式３－２）④に記載した調査・研究ごとに一枚作成すること。</w:t>
      </w:r>
    </w:p>
    <w:p w:rsidR="008233A0" w:rsidRPr="00756F67" w:rsidRDefault="008233A0" w:rsidP="00322BA1">
      <w:pPr>
        <w:numPr>
          <w:ilvl w:val="0"/>
          <w:numId w:val="2"/>
        </w:numPr>
      </w:pPr>
      <w:r w:rsidRPr="00756F67">
        <w:rPr>
          <w:rFonts w:hint="eastAsia"/>
        </w:rPr>
        <w:t>○○技術者には管理技術者、担当技術者の各名称を記載すること</w:t>
      </w:r>
    </w:p>
    <w:p w:rsidR="008233A0" w:rsidRPr="00756F67" w:rsidRDefault="008233A0" w:rsidP="00322BA1">
      <w:pPr>
        <w:numPr>
          <w:ilvl w:val="0"/>
          <w:numId w:val="2"/>
        </w:numPr>
      </w:pPr>
      <w:r w:rsidRPr="00756F67">
        <w:rPr>
          <w:rFonts w:hint="eastAsia"/>
        </w:rPr>
        <w:t>調査・研究の概要及び調査・研究の特徴等については、具体的に記載すること。</w:t>
      </w:r>
    </w:p>
    <w:p w:rsidR="008233A0" w:rsidRPr="00756F67" w:rsidRDefault="008233A0" w:rsidP="008233A0">
      <w:pPr>
        <w:spacing w:line="320" w:lineRule="exact"/>
        <w:jc w:val="right"/>
        <w:rPr>
          <w:rFonts w:ascii="ＭＳ ゴシック" w:eastAsia="ＭＳ ゴシック" w:hAnsi="ＭＳ ゴシック"/>
          <w:sz w:val="28"/>
          <w:szCs w:val="28"/>
        </w:rPr>
      </w:pPr>
      <w:r w:rsidRPr="00756F67">
        <w:br w:type="page"/>
      </w:r>
      <w:r w:rsidRPr="00756F67">
        <w:rPr>
          <w:rFonts w:ascii="ＭＳ ゴシック" w:eastAsia="ＭＳ ゴシック" w:hAnsi="ＭＳ ゴシック" w:hint="eastAsia"/>
          <w:sz w:val="28"/>
          <w:szCs w:val="28"/>
        </w:rPr>
        <w:lastRenderedPageBreak/>
        <w:t>（様式３－４）</w:t>
      </w:r>
    </w:p>
    <w:p w:rsidR="008233A0" w:rsidRPr="00756F67" w:rsidRDefault="008233A0" w:rsidP="008233A0">
      <w:pPr>
        <w:spacing w:line="320" w:lineRule="exac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２　調査事項に対する提案能力</w:t>
      </w:r>
    </w:p>
    <w:p w:rsidR="008233A0" w:rsidRPr="00756F67" w:rsidRDefault="008233A0" w:rsidP="008233A0">
      <w:pPr>
        <w:spacing w:line="320" w:lineRule="exact"/>
        <w:rPr>
          <w:rFonts w:ascii="ＭＳ ゴシック" w:eastAsia="ＭＳ ゴシック" w:hAnsi="ＭＳ ゴシック"/>
          <w:sz w:val="28"/>
          <w:szCs w:val="28"/>
        </w:rPr>
      </w:pPr>
    </w:p>
    <w:p w:rsidR="008233A0" w:rsidRPr="00756F67" w:rsidRDefault="008233A0" w:rsidP="008233A0">
      <w:pPr>
        <w:spacing w:line="320" w:lineRule="exac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（１）調査の実施方針</w:t>
      </w:r>
    </w:p>
    <w:tbl>
      <w:tblPr>
        <w:tblW w:w="0" w:type="auto"/>
        <w:tblInd w:w="618" w:type="dxa"/>
        <w:tblBorders>
          <w:insideH w:val="single" w:sz="4" w:space="0" w:color="auto"/>
          <w:insideV w:val="single" w:sz="4" w:space="0" w:color="auto"/>
        </w:tblBorders>
        <w:tblLook w:val="01E0"/>
      </w:tblPr>
      <w:tblGrid>
        <w:gridCol w:w="8102"/>
      </w:tblGrid>
      <w:tr w:rsidR="008233A0" w:rsidRPr="00756F67" w:rsidTr="008233A0">
        <w:tc>
          <w:tcPr>
            <w:tcW w:w="9444" w:type="dxa"/>
          </w:tcPr>
          <w:p w:rsidR="008233A0" w:rsidRPr="00756F67" w:rsidRDefault="008233A0" w:rsidP="008233A0"/>
        </w:tc>
      </w:tr>
      <w:tr w:rsidR="008233A0" w:rsidRPr="00756F67" w:rsidTr="008233A0">
        <w:tc>
          <w:tcPr>
            <w:tcW w:w="9444" w:type="dxa"/>
          </w:tcPr>
          <w:p w:rsidR="008233A0" w:rsidRPr="00756F67" w:rsidRDefault="008233A0" w:rsidP="008233A0"/>
        </w:tc>
      </w:tr>
      <w:tr w:rsidR="008233A0" w:rsidRPr="00756F67" w:rsidTr="008233A0">
        <w:tc>
          <w:tcPr>
            <w:tcW w:w="9444" w:type="dxa"/>
          </w:tcPr>
          <w:p w:rsidR="008233A0" w:rsidRPr="00756F67" w:rsidRDefault="008233A0" w:rsidP="008233A0"/>
        </w:tc>
      </w:tr>
      <w:tr w:rsidR="008233A0" w:rsidRPr="00756F67" w:rsidTr="008233A0">
        <w:tc>
          <w:tcPr>
            <w:tcW w:w="9444" w:type="dxa"/>
          </w:tcPr>
          <w:p w:rsidR="008233A0" w:rsidRPr="00756F67" w:rsidRDefault="008233A0" w:rsidP="008233A0"/>
        </w:tc>
      </w:tr>
      <w:tr w:rsidR="008233A0" w:rsidRPr="00756F67" w:rsidTr="008233A0">
        <w:tc>
          <w:tcPr>
            <w:tcW w:w="9444" w:type="dxa"/>
          </w:tcPr>
          <w:p w:rsidR="008233A0" w:rsidRPr="00756F67" w:rsidRDefault="008233A0" w:rsidP="008233A0"/>
        </w:tc>
      </w:tr>
      <w:tr w:rsidR="008233A0" w:rsidRPr="00756F67" w:rsidTr="008233A0">
        <w:tc>
          <w:tcPr>
            <w:tcW w:w="9444" w:type="dxa"/>
          </w:tcPr>
          <w:p w:rsidR="008233A0" w:rsidRPr="00756F67" w:rsidRDefault="008233A0" w:rsidP="008233A0"/>
        </w:tc>
      </w:tr>
      <w:tr w:rsidR="008233A0" w:rsidRPr="00756F67" w:rsidTr="008233A0">
        <w:tc>
          <w:tcPr>
            <w:tcW w:w="9444" w:type="dxa"/>
          </w:tcPr>
          <w:p w:rsidR="008233A0" w:rsidRPr="00756F67" w:rsidRDefault="008233A0" w:rsidP="008233A0"/>
        </w:tc>
      </w:tr>
    </w:tbl>
    <w:p w:rsidR="008233A0" w:rsidRPr="00756F67" w:rsidRDefault="008233A0" w:rsidP="008233A0"/>
    <w:p w:rsidR="008233A0" w:rsidRPr="00756F67" w:rsidRDefault="008233A0" w:rsidP="008233A0">
      <w:pPr>
        <w:spacing w:line="320" w:lineRule="exac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（２）調査のフロー</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2"/>
      </w:tblGrid>
      <w:tr w:rsidR="008233A0" w:rsidRPr="00756F67" w:rsidTr="008233A0">
        <w:trPr>
          <w:trHeight w:val="4653"/>
        </w:trPr>
        <w:tc>
          <w:tcPr>
            <w:tcW w:w="9474" w:type="dxa"/>
          </w:tcPr>
          <w:p w:rsidR="008233A0" w:rsidRPr="00756F67" w:rsidRDefault="008233A0" w:rsidP="008233A0"/>
        </w:tc>
      </w:tr>
    </w:tbl>
    <w:p w:rsidR="008233A0" w:rsidRPr="00756F67" w:rsidRDefault="008233A0" w:rsidP="008233A0"/>
    <w:p w:rsidR="008233A0" w:rsidRPr="00756F67" w:rsidRDefault="008233A0" w:rsidP="008233A0">
      <w:pPr>
        <w:spacing w:line="320" w:lineRule="exac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（３）調査工程計画</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1"/>
        <w:gridCol w:w="1025"/>
        <w:gridCol w:w="1025"/>
        <w:gridCol w:w="1025"/>
        <w:gridCol w:w="426"/>
        <w:gridCol w:w="1764"/>
        <w:gridCol w:w="636"/>
      </w:tblGrid>
      <w:tr w:rsidR="008233A0" w:rsidRPr="00756F67" w:rsidTr="008233A0">
        <w:tc>
          <w:tcPr>
            <w:tcW w:w="2709" w:type="dxa"/>
            <w:vAlign w:val="center"/>
          </w:tcPr>
          <w:p w:rsidR="008233A0" w:rsidRPr="00756F67" w:rsidRDefault="008233A0" w:rsidP="008233A0">
            <w:pPr>
              <w:jc w:val="center"/>
            </w:pPr>
            <w:r w:rsidRPr="00756F67">
              <w:rPr>
                <w:rFonts w:hint="eastAsia"/>
              </w:rPr>
              <w:t>調査検討項目</w:t>
            </w:r>
          </w:p>
        </w:tc>
        <w:tc>
          <w:tcPr>
            <w:tcW w:w="6092" w:type="dxa"/>
            <w:gridSpan w:val="5"/>
            <w:vAlign w:val="center"/>
          </w:tcPr>
          <w:p w:rsidR="008233A0" w:rsidRPr="00756F67" w:rsidRDefault="008233A0" w:rsidP="008233A0">
            <w:pPr>
              <w:jc w:val="center"/>
            </w:pPr>
            <w:r w:rsidRPr="00756F67">
              <w:rPr>
                <w:rFonts w:hint="eastAsia"/>
              </w:rPr>
              <w:t>工程</w:t>
            </w:r>
          </w:p>
        </w:tc>
        <w:tc>
          <w:tcPr>
            <w:tcW w:w="691" w:type="dxa"/>
            <w:vAlign w:val="center"/>
          </w:tcPr>
          <w:p w:rsidR="008233A0" w:rsidRPr="00756F67" w:rsidRDefault="008233A0" w:rsidP="008233A0">
            <w:pPr>
              <w:jc w:val="center"/>
            </w:pPr>
            <w:r w:rsidRPr="00756F67">
              <w:rPr>
                <w:rFonts w:hint="eastAsia"/>
              </w:rPr>
              <w:t>備考</w:t>
            </w:r>
          </w:p>
        </w:tc>
      </w:tr>
      <w:tr w:rsidR="008233A0" w:rsidRPr="00756F67" w:rsidTr="008233A0">
        <w:tc>
          <w:tcPr>
            <w:tcW w:w="2709"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r w:rsidRPr="00756F67">
              <w:rPr>
                <w:rFonts w:hint="eastAsia"/>
              </w:rPr>
              <w:t>月</w:t>
            </w:r>
          </w:p>
        </w:tc>
        <w:tc>
          <w:tcPr>
            <w:tcW w:w="1183" w:type="dxa"/>
            <w:vAlign w:val="center"/>
          </w:tcPr>
          <w:p w:rsidR="008233A0" w:rsidRPr="00756F67" w:rsidRDefault="008233A0" w:rsidP="008233A0">
            <w:pPr>
              <w:jc w:val="center"/>
            </w:pPr>
            <w:r w:rsidRPr="00756F67">
              <w:rPr>
                <w:rFonts w:hint="eastAsia"/>
              </w:rPr>
              <w:t>月</w:t>
            </w:r>
          </w:p>
        </w:tc>
        <w:tc>
          <w:tcPr>
            <w:tcW w:w="1183" w:type="dxa"/>
            <w:tcBorders>
              <w:right w:val="dashSmallGap" w:sz="4" w:space="0" w:color="auto"/>
            </w:tcBorders>
            <w:vAlign w:val="center"/>
          </w:tcPr>
          <w:p w:rsidR="008233A0" w:rsidRPr="00756F67" w:rsidRDefault="008233A0" w:rsidP="008233A0">
            <w:pPr>
              <w:jc w:val="center"/>
            </w:pPr>
            <w:r w:rsidRPr="00756F67">
              <w:rPr>
                <w:rFonts w:hint="eastAsia"/>
              </w:rPr>
              <w:t>月</w:t>
            </w:r>
          </w:p>
        </w:tc>
        <w:tc>
          <w:tcPr>
            <w:tcW w:w="426" w:type="dxa"/>
            <w:tcBorders>
              <w:top w:val="nil"/>
              <w:left w:val="dashSmallGap" w:sz="4" w:space="0" w:color="auto"/>
              <w:bottom w:val="single" w:sz="4" w:space="0" w:color="auto"/>
              <w:right w:val="dashSmallGap" w:sz="4" w:space="0" w:color="auto"/>
            </w:tcBorders>
            <w:vAlign w:val="center"/>
          </w:tcPr>
          <w:p w:rsidR="008233A0" w:rsidRPr="00756F67" w:rsidRDefault="008233A0" w:rsidP="008233A0">
            <w:pPr>
              <w:jc w:val="center"/>
            </w:pPr>
            <w:r w:rsidRPr="00756F67">
              <w:rPr>
                <w:rFonts w:hint="eastAsia"/>
              </w:rPr>
              <w:t>…</w:t>
            </w:r>
          </w:p>
        </w:tc>
        <w:tc>
          <w:tcPr>
            <w:tcW w:w="2117" w:type="dxa"/>
            <w:tcBorders>
              <w:left w:val="dashSmallGap" w:sz="4" w:space="0" w:color="auto"/>
            </w:tcBorders>
            <w:vAlign w:val="center"/>
          </w:tcPr>
          <w:p w:rsidR="008233A0" w:rsidRPr="00756F67" w:rsidRDefault="008233A0" w:rsidP="008233A0">
            <w:pPr>
              <w:jc w:val="center"/>
            </w:pPr>
            <w:r w:rsidRPr="00756F67">
              <w:rPr>
                <w:rFonts w:hint="eastAsia"/>
              </w:rPr>
              <w:t>月</w:t>
            </w:r>
          </w:p>
        </w:tc>
        <w:tc>
          <w:tcPr>
            <w:tcW w:w="691" w:type="dxa"/>
            <w:vAlign w:val="center"/>
          </w:tcPr>
          <w:p w:rsidR="008233A0" w:rsidRPr="00756F67" w:rsidRDefault="008233A0" w:rsidP="008233A0">
            <w:pPr>
              <w:jc w:val="center"/>
            </w:pPr>
          </w:p>
        </w:tc>
      </w:tr>
      <w:tr w:rsidR="008233A0" w:rsidRPr="00756F67" w:rsidTr="008233A0">
        <w:tc>
          <w:tcPr>
            <w:tcW w:w="2709"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tcBorders>
              <w:right w:val="dashSmallGap" w:sz="4" w:space="0" w:color="auto"/>
            </w:tcBorders>
            <w:vAlign w:val="center"/>
          </w:tcPr>
          <w:p w:rsidR="008233A0" w:rsidRPr="00756F6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756F67" w:rsidRDefault="008233A0" w:rsidP="008233A0">
            <w:pPr>
              <w:jc w:val="center"/>
            </w:pPr>
          </w:p>
        </w:tc>
        <w:tc>
          <w:tcPr>
            <w:tcW w:w="2117" w:type="dxa"/>
            <w:tcBorders>
              <w:left w:val="dashSmallGap" w:sz="4" w:space="0" w:color="auto"/>
            </w:tcBorders>
            <w:vAlign w:val="center"/>
          </w:tcPr>
          <w:p w:rsidR="008233A0" w:rsidRPr="00756F67" w:rsidRDefault="008233A0" w:rsidP="008233A0">
            <w:pPr>
              <w:jc w:val="center"/>
            </w:pPr>
          </w:p>
        </w:tc>
        <w:tc>
          <w:tcPr>
            <w:tcW w:w="691" w:type="dxa"/>
            <w:vAlign w:val="center"/>
          </w:tcPr>
          <w:p w:rsidR="008233A0" w:rsidRPr="00756F67" w:rsidRDefault="008233A0" w:rsidP="008233A0">
            <w:pPr>
              <w:jc w:val="center"/>
            </w:pPr>
          </w:p>
        </w:tc>
      </w:tr>
      <w:tr w:rsidR="008233A0" w:rsidRPr="00756F67" w:rsidTr="008233A0">
        <w:tc>
          <w:tcPr>
            <w:tcW w:w="2709"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tcBorders>
              <w:right w:val="dashSmallGap" w:sz="4" w:space="0" w:color="auto"/>
            </w:tcBorders>
            <w:vAlign w:val="center"/>
          </w:tcPr>
          <w:p w:rsidR="008233A0" w:rsidRPr="00756F6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756F67" w:rsidRDefault="008233A0" w:rsidP="008233A0">
            <w:pPr>
              <w:jc w:val="center"/>
            </w:pPr>
          </w:p>
        </w:tc>
        <w:tc>
          <w:tcPr>
            <w:tcW w:w="2117" w:type="dxa"/>
            <w:tcBorders>
              <w:left w:val="dashSmallGap" w:sz="4" w:space="0" w:color="auto"/>
            </w:tcBorders>
            <w:vAlign w:val="center"/>
          </w:tcPr>
          <w:p w:rsidR="008233A0" w:rsidRPr="00756F67" w:rsidRDefault="008233A0" w:rsidP="008233A0">
            <w:pPr>
              <w:jc w:val="center"/>
            </w:pPr>
          </w:p>
        </w:tc>
        <w:tc>
          <w:tcPr>
            <w:tcW w:w="691" w:type="dxa"/>
            <w:vAlign w:val="center"/>
          </w:tcPr>
          <w:p w:rsidR="008233A0" w:rsidRPr="00756F67" w:rsidRDefault="008233A0" w:rsidP="008233A0">
            <w:pPr>
              <w:jc w:val="center"/>
            </w:pPr>
          </w:p>
        </w:tc>
      </w:tr>
      <w:tr w:rsidR="008233A0" w:rsidRPr="00756F67" w:rsidTr="008233A0">
        <w:tc>
          <w:tcPr>
            <w:tcW w:w="2709"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tcBorders>
              <w:right w:val="dashSmallGap" w:sz="4" w:space="0" w:color="auto"/>
            </w:tcBorders>
            <w:vAlign w:val="center"/>
          </w:tcPr>
          <w:p w:rsidR="008233A0" w:rsidRPr="00756F6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756F67" w:rsidRDefault="008233A0" w:rsidP="008233A0">
            <w:pPr>
              <w:jc w:val="center"/>
            </w:pPr>
          </w:p>
        </w:tc>
        <w:tc>
          <w:tcPr>
            <w:tcW w:w="2117" w:type="dxa"/>
            <w:tcBorders>
              <w:left w:val="dashSmallGap" w:sz="4" w:space="0" w:color="auto"/>
            </w:tcBorders>
            <w:vAlign w:val="center"/>
          </w:tcPr>
          <w:p w:rsidR="008233A0" w:rsidRPr="00756F67" w:rsidRDefault="008233A0" w:rsidP="008233A0">
            <w:pPr>
              <w:jc w:val="center"/>
            </w:pPr>
          </w:p>
        </w:tc>
        <w:tc>
          <w:tcPr>
            <w:tcW w:w="691" w:type="dxa"/>
            <w:vAlign w:val="center"/>
          </w:tcPr>
          <w:p w:rsidR="008233A0" w:rsidRPr="00756F67" w:rsidRDefault="008233A0" w:rsidP="008233A0">
            <w:pPr>
              <w:jc w:val="center"/>
            </w:pPr>
          </w:p>
        </w:tc>
      </w:tr>
      <w:tr w:rsidR="008233A0" w:rsidRPr="00756F67" w:rsidTr="008233A0">
        <w:tc>
          <w:tcPr>
            <w:tcW w:w="2709"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tcBorders>
              <w:right w:val="dashSmallGap" w:sz="4" w:space="0" w:color="auto"/>
            </w:tcBorders>
            <w:vAlign w:val="center"/>
          </w:tcPr>
          <w:p w:rsidR="008233A0" w:rsidRPr="00756F6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756F67" w:rsidRDefault="008233A0" w:rsidP="008233A0">
            <w:pPr>
              <w:jc w:val="center"/>
            </w:pPr>
            <w:r w:rsidRPr="00756F67">
              <w:rPr>
                <w:rFonts w:hint="eastAsia"/>
              </w:rPr>
              <w:t>…</w:t>
            </w:r>
          </w:p>
        </w:tc>
        <w:tc>
          <w:tcPr>
            <w:tcW w:w="2117" w:type="dxa"/>
            <w:tcBorders>
              <w:left w:val="dashSmallGap" w:sz="4" w:space="0" w:color="auto"/>
            </w:tcBorders>
            <w:vAlign w:val="center"/>
          </w:tcPr>
          <w:p w:rsidR="008233A0" w:rsidRPr="00756F67" w:rsidRDefault="008233A0" w:rsidP="008233A0">
            <w:pPr>
              <w:jc w:val="center"/>
            </w:pPr>
          </w:p>
        </w:tc>
        <w:tc>
          <w:tcPr>
            <w:tcW w:w="691" w:type="dxa"/>
            <w:vAlign w:val="center"/>
          </w:tcPr>
          <w:p w:rsidR="008233A0" w:rsidRPr="00756F67" w:rsidRDefault="008233A0" w:rsidP="008233A0">
            <w:pPr>
              <w:jc w:val="center"/>
            </w:pPr>
          </w:p>
        </w:tc>
      </w:tr>
      <w:tr w:rsidR="008233A0" w:rsidRPr="00756F67" w:rsidTr="008233A0">
        <w:tc>
          <w:tcPr>
            <w:tcW w:w="2709"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tcBorders>
              <w:right w:val="dashSmallGap" w:sz="4" w:space="0" w:color="auto"/>
            </w:tcBorders>
            <w:vAlign w:val="center"/>
          </w:tcPr>
          <w:p w:rsidR="008233A0" w:rsidRPr="00756F6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756F67" w:rsidRDefault="008233A0" w:rsidP="008233A0">
            <w:pPr>
              <w:jc w:val="center"/>
            </w:pPr>
          </w:p>
        </w:tc>
        <w:tc>
          <w:tcPr>
            <w:tcW w:w="2117" w:type="dxa"/>
            <w:tcBorders>
              <w:left w:val="dashSmallGap" w:sz="4" w:space="0" w:color="auto"/>
            </w:tcBorders>
            <w:vAlign w:val="center"/>
          </w:tcPr>
          <w:p w:rsidR="008233A0" w:rsidRPr="00756F67" w:rsidRDefault="008233A0" w:rsidP="008233A0">
            <w:pPr>
              <w:jc w:val="center"/>
            </w:pPr>
          </w:p>
        </w:tc>
        <w:tc>
          <w:tcPr>
            <w:tcW w:w="691" w:type="dxa"/>
            <w:vAlign w:val="center"/>
          </w:tcPr>
          <w:p w:rsidR="008233A0" w:rsidRPr="00756F67" w:rsidRDefault="008233A0" w:rsidP="008233A0">
            <w:pPr>
              <w:jc w:val="center"/>
            </w:pPr>
          </w:p>
        </w:tc>
      </w:tr>
      <w:tr w:rsidR="008233A0" w:rsidRPr="00756F67" w:rsidTr="008233A0">
        <w:tc>
          <w:tcPr>
            <w:tcW w:w="2709"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tcBorders>
              <w:right w:val="dashSmallGap" w:sz="4" w:space="0" w:color="auto"/>
            </w:tcBorders>
            <w:vAlign w:val="center"/>
          </w:tcPr>
          <w:p w:rsidR="008233A0" w:rsidRPr="00756F67" w:rsidRDefault="008233A0" w:rsidP="008233A0">
            <w:pPr>
              <w:jc w:val="center"/>
            </w:pPr>
          </w:p>
        </w:tc>
        <w:tc>
          <w:tcPr>
            <w:tcW w:w="426" w:type="dxa"/>
            <w:tcBorders>
              <w:top w:val="nil"/>
              <w:left w:val="dashSmallGap" w:sz="4" w:space="0" w:color="auto"/>
              <w:bottom w:val="nil"/>
              <w:right w:val="dashSmallGap" w:sz="4" w:space="0" w:color="auto"/>
            </w:tcBorders>
            <w:vAlign w:val="center"/>
          </w:tcPr>
          <w:p w:rsidR="008233A0" w:rsidRPr="00756F67" w:rsidRDefault="008233A0" w:rsidP="008233A0">
            <w:pPr>
              <w:jc w:val="center"/>
            </w:pPr>
          </w:p>
        </w:tc>
        <w:tc>
          <w:tcPr>
            <w:tcW w:w="2117" w:type="dxa"/>
            <w:tcBorders>
              <w:left w:val="dashSmallGap" w:sz="4" w:space="0" w:color="auto"/>
            </w:tcBorders>
            <w:vAlign w:val="center"/>
          </w:tcPr>
          <w:p w:rsidR="008233A0" w:rsidRPr="00756F67" w:rsidRDefault="008233A0" w:rsidP="008233A0">
            <w:pPr>
              <w:jc w:val="center"/>
            </w:pPr>
          </w:p>
        </w:tc>
        <w:tc>
          <w:tcPr>
            <w:tcW w:w="691" w:type="dxa"/>
            <w:vAlign w:val="center"/>
          </w:tcPr>
          <w:p w:rsidR="008233A0" w:rsidRPr="00756F67" w:rsidRDefault="008233A0" w:rsidP="008233A0">
            <w:pPr>
              <w:jc w:val="center"/>
            </w:pPr>
          </w:p>
        </w:tc>
      </w:tr>
      <w:tr w:rsidR="008233A0" w:rsidRPr="00756F67" w:rsidTr="008233A0">
        <w:trPr>
          <w:trHeight w:val="248"/>
        </w:trPr>
        <w:tc>
          <w:tcPr>
            <w:tcW w:w="2709"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vAlign w:val="center"/>
          </w:tcPr>
          <w:p w:rsidR="008233A0" w:rsidRPr="00756F67" w:rsidRDefault="008233A0" w:rsidP="008233A0">
            <w:pPr>
              <w:jc w:val="center"/>
            </w:pPr>
          </w:p>
        </w:tc>
        <w:tc>
          <w:tcPr>
            <w:tcW w:w="1183" w:type="dxa"/>
            <w:tcBorders>
              <w:right w:val="dashSmallGap" w:sz="4" w:space="0" w:color="auto"/>
            </w:tcBorders>
            <w:vAlign w:val="center"/>
          </w:tcPr>
          <w:p w:rsidR="008233A0" w:rsidRPr="00756F67" w:rsidRDefault="008233A0" w:rsidP="008233A0">
            <w:pPr>
              <w:jc w:val="center"/>
            </w:pPr>
          </w:p>
        </w:tc>
        <w:tc>
          <w:tcPr>
            <w:tcW w:w="426" w:type="dxa"/>
            <w:tcBorders>
              <w:top w:val="nil"/>
              <w:left w:val="dashSmallGap" w:sz="4" w:space="0" w:color="auto"/>
              <w:bottom w:val="single" w:sz="4" w:space="0" w:color="auto"/>
              <w:right w:val="dashSmallGap" w:sz="4" w:space="0" w:color="auto"/>
            </w:tcBorders>
            <w:vAlign w:val="center"/>
          </w:tcPr>
          <w:p w:rsidR="008233A0" w:rsidRPr="00756F67" w:rsidRDefault="008233A0" w:rsidP="008233A0">
            <w:pPr>
              <w:jc w:val="center"/>
            </w:pPr>
            <w:r w:rsidRPr="00756F67">
              <w:rPr>
                <w:rFonts w:hint="eastAsia"/>
              </w:rPr>
              <w:t>…</w:t>
            </w:r>
          </w:p>
        </w:tc>
        <w:tc>
          <w:tcPr>
            <w:tcW w:w="2117" w:type="dxa"/>
            <w:tcBorders>
              <w:left w:val="dashSmallGap" w:sz="4" w:space="0" w:color="auto"/>
            </w:tcBorders>
            <w:vAlign w:val="center"/>
          </w:tcPr>
          <w:p w:rsidR="008233A0" w:rsidRPr="00756F67" w:rsidRDefault="008233A0" w:rsidP="008233A0">
            <w:pPr>
              <w:jc w:val="center"/>
            </w:pPr>
          </w:p>
        </w:tc>
        <w:tc>
          <w:tcPr>
            <w:tcW w:w="691" w:type="dxa"/>
            <w:vAlign w:val="center"/>
          </w:tcPr>
          <w:p w:rsidR="008233A0" w:rsidRPr="00756F67" w:rsidRDefault="008233A0" w:rsidP="008233A0">
            <w:pPr>
              <w:jc w:val="center"/>
            </w:pPr>
          </w:p>
        </w:tc>
      </w:tr>
    </w:tbl>
    <w:p w:rsidR="008233A0" w:rsidRPr="00756F67" w:rsidRDefault="008233A0" w:rsidP="008233A0">
      <w:r w:rsidRPr="00756F67">
        <w:rPr>
          <w:rFonts w:hint="eastAsia"/>
        </w:rPr>
        <w:t>（注意）</w:t>
      </w:r>
    </w:p>
    <w:p w:rsidR="008233A0" w:rsidRPr="00756F67" w:rsidRDefault="008233A0" w:rsidP="000607AB">
      <w:pPr>
        <w:ind w:left="237" w:hangingChars="113" w:hanging="237"/>
      </w:pPr>
      <w:r w:rsidRPr="00756F67">
        <w:rPr>
          <w:rFonts w:hint="eastAsia"/>
        </w:rPr>
        <w:t>・２枚以内に収めること。</w:t>
      </w:r>
    </w:p>
    <w:p w:rsidR="008233A0" w:rsidRPr="00756F67" w:rsidRDefault="008233A0" w:rsidP="008233A0">
      <w:pPr>
        <w:jc w:val="right"/>
        <w:sectPr w:rsidR="008233A0" w:rsidRPr="00756F67" w:rsidSect="000607AB">
          <w:pgSz w:w="11906" w:h="16838" w:code="9"/>
          <w:pgMar w:top="1701" w:right="1701" w:bottom="907" w:left="1701" w:header="851" w:footer="992" w:gutter="0"/>
          <w:pgNumType w:fmt="numberInDash"/>
          <w:cols w:space="425"/>
          <w:docGrid w:type="lines" w:linePitch="335"/>
        </w:sectPr>
      </w:pPr>
    </w:p>
    <w:p w:rsidR="008233A0" w:rsidRPr="00756F67" w:rsidRDefault="008233A0" w:rsidP="008233A0">
      <w:pPr>
        <w:spacing w:line="320" w:lineRule="exact"/>
        <w:jc w:val="righ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lastRenderedPageBreak/>
        <w:t>（様式３－５）</w:t>
      </w:r>
    </w:p>
    <w:p w:rsidR="008233A0" w:rsidRPr="00756F67" w:rsidRDefault="008233A0" w:rsidP="008233A0">
      <w:pPr>
        <w:spacing w:line="320" w:lineRule="exact"/>
        <w:rPr>
          <w:rFonts w:ascii="ＭＳ ゴシック" w:eastAsia="ＭＳ ゴシック" w:hAnsi="ＭＳ ゴシック"/>
          <w:sz w:val="28"/>
          <w:szCs w:val="28"/>
        </w:rPr>
      </w:pPr>
      <w:r w:rsidRPr="00756F67">
        <w:rPr>
          <w:rFonts w:ascii="ＭＳ ゴシック" w:eastAsia="ＭＳ ゴシック" w:hAnsi="ＭＳ ゴシック" w:hint="eastAsia"/>
          <w:sz w:val="28"/>
          <w:szCs w:val="28"/>
        </w:rPr>
        <w:t>（４）調査事項に対する提案</w:t>
      </w:r>
    </w:p>
    <w:p w:rsidR="008233A0" w:rsidRPr="00756F67" w:rsidRDefault="008233A0" w:rsidP="008233A0">
      <w:pPr>
        <w:spacing w:line="320" w:lineRule="exact"/>
        <w:rPr>
          <w:rFonts w:ascii="ＭＳ ゴシック" w:eastAsia="ＭＳ ゴシック" w:hAnsi="ＭＳ ゴシック"/>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2"/>
      </w:tblGrid>
      <w:tr w:rsidR="008233A0" w:rsidRPr="00756F67" w:rsidTr="008233A0">
        <w:tc>
          <w:tcPr>
            <w:tcW w:w="8492" w:type="dxa"/>
          </w:tcPr>
          <w:p w:rsidR="008233A0" w:rsidRPr="00756F67" w:rsidRDefault="008233A0" w:rsidP="008233A0">
            <w:r w:rsidRPr="00756F67">
              <w:rPr>
                <w:rFonts w:hint="eastAsia"/>
              </w:rPr>
              <w:t>調査番号：</w:t>
            </w:r>
          </w:p>
          <w:p w:rsidR="008233A0" w:rsidRPr="00756F67" w:rsidRDefault="008233A0" w:rsidP="008233A0">
            <w:r w:rsidRPr="00756F67">
              <w:rPr>
                <w:rFonts w:hint="eastAsia"/>
              </w:rPr>
              <w:t>調査事項：</w:t>
            </w:r>
          </w:p>
        </w:tc>
      </w:tr>
      <w:tr w:rsidR="008233A0" w:rsidRPr="00756F67" w:rsidTr="008233A0">
        <w:trPr>
          <w:trHeight w:val="9490"/>
        </w:trPr>
        <w:tc>
          <w:tcPr>
            <w:tcW w:w="8492" w:type="dxa"/>
          </w:tcPr>
          <w:p w:rsidR="008233A0" w:rsidRPr="00756F67" w:rsidRDefault="008233A0" w:rsidP="008233A0"/>
        </w:tc>
      </w:tr>
    </w:tbl>
    <w:p w:rsidR="008233A0" w:rsidRPr="00756F67" w:rsidRDefault="008233A0" w:rsidP="008233A0">
      <w:r w:rsidRPr="00756F67">
        <w:rPr>
          <w:rFonts w:hint="eastAsia"/>
        </w:rPr>
        <w:t>（注意）</w:t>
      </w:r>
    </w:p>
    <w:p w:rsidR="008233A0" w:rsidRPr="00756F67" w:rsidRDefault="008233A0" w:rsidP="008233A0">
      <w:pPr>
        <w:ind w:left="204" w:hangingChars="97" w:hanging="204"/>
      </w:pPr>
      <w:r w:rsidRPr="00756F67">
        <w:rPr>
          <w:rFonts w:hint="eastAsia"/>
        </w:rPr>
        <w:t>・調査事項のうち、公募する調査事項に対する取組方法を具体的に記載する。</w:t>
      </w:r>
    </w:p>
    <w:p w:rsidR="008233A0" w:rsidRPr="00756F67" w:rsidRDefault="008233A0" w:rsidP="008233A0">
      <w:pPr>
        <w:ind w:left="204" w:hangingChars="97" w:hanging="204"/>
      </w:pPr>
      <w:r w:rsidRPr="00756F67">
        <w:rPr>
          <w:rFonts w:hint="eastAsia"/>
        </w:rPr>
        <w:t>・記載に当たり、概念図、出典の明示できる図表、既往成果、現地写真を用いることは支障ない。</w:t>
      </w:r>
    </w:p>
    <w:p w:rsidR="008233A0" w:rsidRPr="00756F67" w:rsidRDefault="008233A0" w:rsidP="008233A0">
      <w:pPr>
        <w:ind w:left="204" w:hangingChars="97" w:hanging="204"/>
      </w:pPr>
      <w:r w:rsidRPr="00756F67">
        <w:rPr>
          <w:rFonts w:hint="eastAsia"/>
        </w:rPr>
        <w:t>・２枚以内に収めること。</w:t>
      </w:r>
    </w:p>
    <w:p w:rsidR="008233A0" w:rsidRPr="00756F67" w:rsidRDefault="008233A0" w:rsidP="008233A0">
      <w:pPr>
        <w:overflowPunct w:val="0"/>
        <w:jc w:val="right"/>
        <w:textAlignment w:val="baseline"/>
        <w:rPr>
          <w:rFonts w:ascii="ＭＳ ゴシック" w:eastAsia="ＭＳ ゴシック" w:hAnsi="ＭＳ ゴシック" w:cs="ＭＳ 明朝"/>
          <w:kern w:val="0"/>
          <w:sz w:val="28"/>
          <w:szCs w:val="28"/>
        </w:rPr>
      </w:pPr>
      <w:r w:rsidRPr="00756F67">
        <w:rPr>
          <w:spacing w:val="2"/>
          <w:kern w:val="0"/>
          <w:szCs w:val="21"/>
        </w:rPr>
        <w:br w:type="page"/>
      </w:r>
      <w:r w:rsidRPr="00756F67">
        <w:rPr>
          <w:rFonts w:ascii="ＭＳ ゴシック" w:eastAsia="ＭＳ ゴシック" w:hAnsi="ＭＳ ゴシック" w:cs="ＭＳ 明朝" w:hint="eastAsia"/>
          <w:kern w:val="0"/>
          <w:sz w:val="28"/>
          <w:szCs w:val="28"/>
        </w:rPr>
        <w:lastRenderedPageBreak/>
        <w:t>（参考）</w:t>
      </w:r>
    </w:p>
    <w:p w:rsidR="008233A0" w:rsidRPr="00756F67" w:rsidRDefault="008233A0" w:rsidP="008233A0">
      <w:pPr>
        <w:overflowPunct w:val="0"/>
        <w:textAlignment w:val="baseline"/>
        <w:rPr>
          <w:rFonts w:ascii="ＭＳ 明朝" w:hAnsi="ＭＳ 明朝"/>
          <w:spacing w:val="2"/>
          <w:kern w:val="0"/>
          <w:szCs w:val="21"/>
        </w:rPr>
      </w:pPr>
    </w:p>
    <w:p w:rsidR="008233A0" w:rsidRPr="00756F67" w:rsidRDefault="008233A0" w:rsidP="008233A0">
      <w:pPr>
        <w:overflowPunct w:val="0"/>
        <w:ind w:left="284" w:hangingChars="100" w:hanging="284"/>
        <w:jc w:val="center"/>
        <w:textAlignment w:val="baseline"/>
        <w:rPr>
          <w:rFonts w:ascii="ＭＳ ゴシック" w:eastAsia="ＭＳ ゴシック" w:hAnsi="ＭＳ ゴシック"/>
          <w:spacing w:val="2"/>
          <w:kern w:val="0"/>
          <w:sz w:val="28"/>
          <w:szCs w:val="28"/>
        </w:rPr>
      </w:pPr>
      <w:r w:rsidRPr="00756F67">
        <w:rPr>
          <w:rFonts w:ascii="ＭＳ ゴシック" w:eastAsia="ＭＳ ゴシック" w:hAnsi="ＭＳ ゴシック" w:hint="eastAsia"/>
          <w:spacing w:val="2"/>
          <w:kern w:val="0"/>
          <w:sz w:val="28"/>
          <w:szCs w:val="28"/>
        </w:rPr>
        <w:t>パワーポイントによる補足説明資料</w:t>
      </w:r>
    </w:p>
    <w:p w:rsidR="008233A0" w:rsidRPr="00756F67" w:rsidRDefault="008233A0" w:rsidP="008233A0">
      <w:pPr>
        <w:overflowPunct w:val="0"/>
        <w:jc w:val="center"/>
        <w:textAlignment w:val="baseline"/>
        <w:rPr>
          <w:rFonts w:ascii="ＭＳ ゴシック" w:eastAsia="ＭＳ ゴシック" w:hAnsi="ＭＳ ゴシック"/>
          <w:spacing w:val="2"/>
          <w:kern w:val="0"/>
          <w:sz w:val="28"/>
          <w:szCs w:val="28"/>
        </w:rPr>
      </w:pPr>
    </w:p>
    <w:p w:rsidR="008233A0" w:rsidRPr="00756F67" w:rsidRDefault="008233A0" w:rsidP="008233A0">
      <w:pPr>
        <w:overflowPunct w:val="0"/>
        <w:jc w:val="center"/>
        <w:textAlignment w:val="baseline"/>
        <w:rPr>
          <w:rFonts w:ascii="ＭＳ ゴシック" w:eastAsia="ＭＳ ゴシック" w:hAnsi="ＭＳ ゴシック"/>
          <w:spacing w:val="2"/>
          <w:kern w:val="0"/>
          <w:sz w:val="28"/>
          <w:szCs w:val="28"/>
        </w:rPr>
      </w:pPr>
    </w:p>
    <w:p w:rsidR="008233A0" w:rsidRPr="00756F67" w:rsidRDefault="008233A0" w:rsidP="008233A0">
      <w:pPr>
        <w:overflowPunct w:val="0"/>
        <w:ind w:leftChars="100" w:left="454" w:hangingChars="100" w:hanging="244"/>
        <w:textAlignment w:val="baseline"/>
        <w:rPr>
          <w:rFonts w:ascii="ＭＳ 明朝" w:hAnsi="ＭＳ 明朝"/>
          <w:spacing w:val="2"/>
          <w:kern w:val="0"/>
          <w:sz w:val="24"/>
        </w:rPr>
      </w:pPr>
      <w:r w:rsidRPr="00756F67">
        <w:rPr>
          <w:rFonts w:ascii="ＭＳ 明朝" w:hAnsi="ＭＳ 明朝" w:hint="eastAsia"/>
          <w:spacing w:val="2"/>
          <w:kern w:val="0"/>
          <w:sz w:val="24"/>
        </w:rPr>
        <w:t>○　パワーポイントによる補足説明資料を、表紙を除いて</w:t>
      </w:r>
      <w:r w:rsidRPr="00756F67">
        <w:rPr>
          <w:rFonts w:ascii="ＭＳ 明朝" w:hAnsi="ＭＳ 明朝" w:hint="eastAsia"/>
          <w:spacing w:val="2"/>
          <w:kern w:val="0"/>
          <w:sz w:val="24"/>
          <w:u w:val="single"/>
        </w:rPr>
        <w:t>１０ページ以内</w:t>
      </w:r>
      <w:r w:rsidRPr="00756F67">
        <w:rPr>
          <w:rFonts w:ascii="ＭＳ 明朝" w:hAnsi="ＭＳ 明朝" w:hint="eastAsia"/>
          <w:spacing w:val="2"/>
          <w:kern w:val="0"/>
          <w:sz w:val="24"/>
        </w:rPr>
        <w:t>で作成してください。</w:t>
      </w:r>
    </w:p>
    <w:p w:rsidR="008233A0" w:rsidRPr="00756F67" w:rsidRDefault="008233A0" w:rsidP="008233A0">
      <w:pPr>
        <w:spacing w:line="340" w:lineRule="exact"/>
        <w:ind w:leftChars="100" w:left="454" w:hangingChars="100" w:hanging="244"/>
        <w:jc w:val="left"/>
        <w:rPr>
          <w:rFonts w:ascii="ＭＳ 明朝" w:hAnsi="ＭＳ 明朝"/>
          <w:spacing w:val="2"/>
          <w:kern w:val="0"/>
          <w:sz w:val="24"/>
        </w:rPr>
      </w:pPr>
    </w:p>
    <w:p w:rsidR="008233A0" w:rsidRPr="00756F67" w:rsidRDefault="008233A0" w:rsidP="008233A0">
      <w:pPr>
        <w:spacing w:line="340" w:lineRule="exact"/>
        <w:ind w:leftChars="100" w:left="454" w:hangingChars="100" w:hanging="244"/>
        <w:jc w:val="left"/>
        <w:rPr>
          <w:rFonts w:ascii="ＭＳ 明朝" w:hAnsi="ＭＳ 明朝"/>
          <w:spacing w:val="2"/>
          <w:kern w:val="0"/>
          <w:sz w:val="24"/>
        </w:rPr>
      </w:pPr>
      <w:r w:rsidRPr="00756F67">
        <w:rPr>
          <w:rFonts w:ascii="ＭＳ 明朝" w:hAnsi="ＭＳ 明朝" w:hint="eastAsia"/>
          <w:spacing w:val="2"/>
          <w:kern w:val="0"/>
          <w:sz w:val="24"/>
        </w:rPr>
        <w:t>○　補足説明資料を印刷したものを、応募書類の提出時に</w:t>
      </w:r>
      <w:r w:rsidRPr="00756F67">
        <w:rPr>
          <w:rFonts w:ascii="ＭＳ 明朝" w:hAnsi="ＭＳ 明朝" w:hint="eastAsia"/>
          <w:spacing w:val="2"/>
          <w:kern w:val="0"/>
          <w:sz w:val="24"/>
          <w:u w:val="single"/>
        </w:rPr>
        <w:t>１２部</w:t>
      </w:r>
      <w:r w:rsidRPr="00756F67">
        <w:rPr>
          <w:rFonts w:ascii="ＭＳ 明朝" w:hAnsi="ＭＳ 明朝" w:hint="eastAsia"/>
          <w:spacing w:val="2"/>
          <w:kern w:val="0"/>
          <w:sz w:val="24"/>
        </w:rPr>
        <w:t>提出してください。</w:t>
      </w:r>
    </w:p>
    <w:p w:rsidR="008233A0" w:rsidRPr="00756F67" w:rsidRDefault="008233A0" w:rsidP="008233A0">
      <w:pPr>
        <w:spacing w:line="340" w:lineRule="exact"/>
        <w:ind w:leftChars="100" w:left="210"/>
        <w:jc w:val="left"/>
        <w:rPr>
          <w:rFonts w:ascii="ＭＳ 明朝" w:hAnsi="ＭＳ 明朝"/>
          <w:spacing w:val="2"/>
          <w:kern w:val="0"/>
          <w:sz w:val="24"/>
        </w:rPr>
      </w:pPr>
    </w:p>
    <w:p w:rsidR="008233A0" w:rsidRPr="00756F67" w:rsidRDefault="008233A0" w:rsidP="008233A0">
      <w:pPr>
        <w:spacing w:line="340" w:lineRule="exact"/>
        <w:ind w:leftChars="100" w:left="210"/>
        <w:jc w:val="left"/>
        <w:rPr>
          <w:rFonts w:ascii="ＭＳ 明朝" w:hAnsi="ＭＳ 明朝"/>
          <w:spacing w:val="2"/>
          <w:kern w:val="0"/>
          <w:sz w:val="24"/>
        </w:rPr>
      </w:pPr>
      <w:r w:rsidRPr="00756F67">
        <w:rPr>
          <w:rFonts w:ascii="ＭＳ 明朝" w:hAnsi="ＭＳ 明朝" w:hint="eastAsia"/>
          <w:spacing w:val="2"/>
          <w:kern w:val="0"/>
          <w:sz w:val="24"/>
        </w:rPr>
        <w:t>○パワーポイント補足説明資料は、以下のとおり作成してください。</w:t>
      </w:r>
    </w:p>
    <w:p w:rsidR="008233A0" w:rsidRPr="00756F67" w:rsidRDefault="008233A0" w:rsidP="008233A0">
      <w:pPr>
        <w:spacing w:line="340" w:lineRule="exact"/>
        <w:ind w:leftChars="100" w:left="454" w:hangingChars="100" w:hanging="244"/>
        <w:jc w:val="left"/>
        <w:rPr>
          <w:rFonts w:ascii="ＭＳ 明朝" w:hAnsi="ＭＳ 明朝"/>
          <w:spacing w:val="2"/>
          <w:kern w:val="0"/>
          <w:sz w:val="24"/>
        </w:rPr>
      </w:pPr>
      <w:r w:rsidRPr="00756F67">
        <w:rPr>
          <w:rFonts w:ascii="ＭＳ 明朝" w:hAnsi="ＭＳ 明朝" w:hint="eastAsia"/>
          <w:spacing w:val="2"/>
          <w:kern w:val="0"/>
          <w:sz w:val="24"/>
        </w:rPr>
        <w:t>・　Ａ４版の原稿方向は横使いとし、通しページを付して両面印刷としてください。</w:t>
      </w:r>
    </w:p>
    <w:p w:rsidR="008233A0" w:rsidRPr="00756F67" w:rsidRDefault="008233A0" w:rsidP="008233A0">
      <w:pPr>
        <w:spacing w:line="340" w:lineRule="exact"/>
        <w:ind w:leftChars="100" w:left="210"/>
        <w:jc w:val="left"/>
        <w:rPr>
          <w:rFonts w:ascii="ＭＳ 明朝" w:hAnsi="ＭＳ 明朝"/>
          <w:spacing w:val="2"/>
          <w:kern w:val="0"/>
          <w:sz w:val="24"/>
        </w:rPr>
      </w:pPr>
      <w:r w:rsidRPr="00756F67">
        <w:rPr>
          <w:rFonts w:ascii="ＭＳ 明朝" w:hAnsi="ＭＳ 明朝" w:hint="eastAsia"/>
          <w:spacing w:val="2"/>
          <w:kern w:val="0"/>
          <w:sz w:val="24"/>
        </w:rPr>
        <w:t>・　パワーポイントは、１スライド１ページで資料印刷してください。</w:t>
      </w:r>
    </w:p>
    <w:p w:rsidR="008233A0" w:rsidRPr="00756F67" w:rsidRDefault="008233A0" w:rsidP="008233A0">
      <w:pPr>
        <w:spacing w:line="340" w:lineRule="exact"/>
        <w:ind w:leftChars="100" w:left="210"/>
        <w:jc w:val="left"/>
        <w:rPr>
          <w:rFonts w:ascii="ＭＳ 明朝" w:hAnsi="ＭＳ 明朝"/>
          <w:spacing w:val="2"/>
          <w:kern w:val="0"/>
          <w:sz w:val="24"/>
        </w:rPr>
      </w:pPr>
      <w:r w:rsidRPr="00756F67">
        <w:rPr>
          <w:rFonts w:ascii="ＭＳ 明朝" w:hAnsi="ＭＳ 明朝" w:hint="eastAsia"/>
          <w:spacing w:val="2"/>
          <w:kern w:val="0"/>
          <w:sz w:val="24"/>
        </w:rPr>
        <w:t>・　資料１部ずつをクリップで留めとしてください。</w:t>
      </w:r>
    </w:p>
    <w:p w:rsidR="003D0716" w:rsidRPr="00756F67" w:rsidRDefault="003D0716" w:rsidP="008233A0">
      <w:pPr>
        <w:spacing w:line="340" w:lineRule="exact"/>
        <w:jc w:val="left"/>
        <w:rPr>
          <w:rFonts w:ascii="ＭＳ 明朝" w:hAnsi="ＭＳ 明朝"/>
          <w:spacing w:val="2"/>
          <w:kern w:val="0"/>
          <w:sz w:val="24"/>
        </w:rPr>
      </w:pPr>
    </w:p>
    <w:p w:rsidR="003D0716" w:rsidRPr="00756F67" w:rsidRDefault="00B32496" w:rsidP="008233A0">
      <w:pPr>
        <w:spacing w:line="340" w:lineRule="exact"/>
        <w:jc w:val="left"/>
        <w:rPr>
          <w:rFonts w:ascii="ＭＳ 明朝" w:hAnsi="ＭＳ 明朝"/>
          <w:spacing w:val="2"/>
          <w:kern w:val="0"/>
          <w:sz w:val="24"/>
        </w:rPr>
      </w:pPr>
      <w:r>
        <w:rPr>
          <w:rFonts w:ascii="ＭＳ 明朝" w:hAnsi="ＭＳ 明朝"/>
          <w:noProof/>
          <w:spacing w:val="2"/>
          <w:kern w:val="0"/>
          <w:sz w:val="24"/>
        </w:rPr>
        <w:pict>
          <v:shape id="Text Box 184" o:spid="_x0000_s1048" type="#_x0000_t202" style="position:absolute;margin-left:117.45pt;margin-top:12.75pt;width:191.75pt;height:19.4pt;z-index:2516659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" filled="f" stroked="f">
            <v:textbox style="mso-fit-shape-to-text:t" inset="5.85pt,.7pt,5.85pt,.7pt">
              <w:txbxContent>
                <w:p w:rsidR="009635EB" w:rsidRPr="00D25C49" w:rsidRDefault="009635EB" w:rsidP="008233A0">
                  <w:pPr>
                    <w:rPr>
                      <w:sz w:val="24"/>
                    </w:rPr>
                  </w:pPr>
                  <w:r w:rsidRPr="00D25C49">
                    <w:rPr>
                      <w:rFonts w:hint="eastAsia"/>
                      <w:sz w:val="24"/>
                    </w:rPr>
                    <w:t>＜パワーポイント資料の参考例＞</w:t>
                  </w:r>
                </w:p>
              </w:txbxContent>
            </v:textbox>
          </v:shape>
        </w:pict>
      </w:r>
    </w:p>
    <w:p w:rsidR="008233A0" w:rsidRPr="00756F67" w:rsidRDefault="00B32496" w:rsidP="003D0716">
      <w:pPr>
        <w:spacing w:line="340" w:lineRule="exact"/>
        <w:jc w:val="left"/>
        <w:rPr>
          <w:rFonts w:ascii="ＭＳ 明朝" w:hAnsi="ＭＳ 明朝"/>
          <w:spacing w:val="2"/>
          <w:kern w:val="0"/>
          <w:sz w:val="24"/>
        </w:rPr>
      </w:pPr>
      <w:r>
        <w:rPr>
          <w:rFonts w:ascii="ＭＳ 明朝" w:hAnsi="ＭＳ 明朝"/>
          <w:noProof/>
          <w:spacing w:val="2"/>
          <w:kern w:val="0"/>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6" o:spid="_x0000_s1049" type="#_x0000_t61" style="position:absolute;margin-left:28.7pt;margin-top:108.05pt;width:68.7pt;height:22.2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" adj="24508,61978">
            <v:textbox inset="5.85pt,.7pt,5.85pt,.7pt">
              <w:txbxContent>
                <w:p w:rsidR="009635EB" w:rsidRPr="00A809B1" w:rsidRDefault="009635EB" w:rsidP="008233A0">
                  <w:pPr>
                    <w:jc w:val="center"/>
                  </w:pPr>
                  <w:r>
                    <w:rPr>
                      <w:rFonts w:hint="eastAsia"/>
                    </w:rPr>
                    <w:t>両面印刷</w:t>
                  </w:r>
                </w:p>
              </w:txbxContent>
            </v:textbox>
          </v:shape>
        </w:pict>
      </w:r>
      <w:r>
        <w:rPr>
          <w:rFonts w:ascii="ＭＳ 明朝" w:hAnsi="ＭＳ 明朝"/>
          <w:noProof/>
          <w:spacing w:val="2"/>
          <w:kern w:val="0"/>
          <w:sz w:val="24"/>
        </w:rPr>
        <w:pict>
          <v:shape id="AutoShape 185" o:spid="_x0000_s1050" type="#_x0000_t61" style="position:absolute;margin-left:202pt;margin-top:35.05pt;width:242.1pt;height:23.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" adj="3422,95339">
            <v:textbox inset="5.85pt,.7pt,5.85pt,.7pt">
              <w:txbxContent>
                <w:p w:rsidR="009635EB" w:rsidRDefault="009635EB" w:rsidP="008233A0">
                  <w:pPr>
                    <w:jc w:val="center"/>
                  </w:pPr>
                  <w:r>
                    <w:rPr>
                      <w:rFonts w:hint="eastAsia"/>
                    </w:rPr>
                    <w:t>Ａ４横使いとし、１スライドを１ページに印刷</w:t>
                  </w:r>
                </w:p>
              </w:txbxContent>
            </v:textbox>
          </v:shape>
        </w:pict>
      </w:r>
      <w:r>
        <w:rPr>
          <w:rFonts w:ascii="ＭＳ 明朝" w:hAnsi="ＭＳ 明朝"/>
          <w:noProof/>
          <w:spacing w:val="2"/>
          <w:kern w:val="0"/>
          <w:sz w:val="24"/>
        </w:rPr>
        <w:pict>
          <v:shape id="Text Box 188" o:spid="_x0000_s1051" type="#_x0000_t202" style="position:absolute;margin-left:89.3pt;margin-top:163.85pt;width:52.55pt;height:12pt;z-index:2516700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" stroked="f">
            <v:textbox style="mso-fit-shape-to-text:t" inset="0,0,0,0">
              <w:txbxContent>
                <w:p w:rsidR="009635EB" w:rsidRDefault="009635EB" w:rsidP="008233A0">
                  <w:pPr>
                    <w:spacing w:line="240" w:lineRule="exact"/>
                    <w:jc w:val="right"/>
                  </w:pPr>
                  <w:r>
                    <w:rPr>
                      <w:rFonts w:hint="eastAsia"/>
                    </w:rPr>
                    <w:t xml:space="preserve">　　　調査</w:t>
                  </w:r>
                </w:p>
              </w:txbxContent>
            </v:textbox>
          </v:shape>
        </w:pict>
      </w:r>
      <w:r w:rsidR="008233A0" w:rsidRPr="00756F67">
        <w:rPr>
          <w:rFonts w:ascii="ＭＳ 明朝" w:hAnsi="ＭＳ 明朝" w:hint="eastAsia"/>
          <w:noProof/>
          <w:spacing w:val="2"/>
          <w:kern w:val="0"/>
          <w:sz w:val="24"/>
        </w:rPr>
        <w:drawing>
          <wp:anchor distT="0" distB="0" distL="114300" distR="114300" simplePos="0" relativeHeight="251664896" behindDoc="0" locked="0" layoutInCell="1" allowOverlap="1">
            <wp:simplePos x="0" y="0"/>
            <wp:positionH relativeFrom="column">
              <wp:posOffset>974090</wp:posOffset>
            </wp:positionH>
            <wp:positionV relativeFrom="paragraph">
              <wp:posOffset>1123950</wp:posOffset>
            </wp:positionV>
            <wp:extent cx="3067050" cy="1609725"/>
            <wp:effectExtent l="19050" t="0" r="0" b="0"/>
            <wp:wrapNone/>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ChangeAspect="1" noChangeArrowheads="1"/>
                    </pic:cNvPicPr>
                  </pic:nvPicPr>
                  <pic:blipFill>
                    <a:blip r:embed="rId11" cstate="print"/>
                    <a:srcRect/>
                    <a:stretch>
                      <a:fillRect/>
                    </a:stretch>
                  </pic:blipFill>
                  <pic:spPr bwMode="auto">
                    <a:xfrm>
                      <a:off x="0" y="0"/>
                      <a:ext cx="3067050" cy="1609725"/>
                    </a:xfrm>
                    <a:prstGeom prst="rect">
                      <a:avLst/>
                    </a:prstGeom>
                    <a:noFill/>
                    <a:ln w="9525">
                      <a:noFill/>
                      <a:miter lim="800000"/>
                      <a:headEnd/>
                      <a:tailEnd/>
                    </a:ln>
                  </pic:spPr>
                </pic:pic>
              </a:graphicData>
            </a:graphic>
          </wp:anchor>
        </w:drawing>
      </w: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B32496" w:rsidP="008233A0">
      <w:pPr>
        <w:spacing w:line="340" w:lineRule="exact"/>
        <w:jc w:val="left"/>
        <w:rPr>
          <w:rFonts w:ascii="ＭＳ 明朝" w:hAnsi="ＭＳ 明朝"/>
          <w:spacing w:val="2"/>
          <w:kern w:val="0"/>
          <w:sz w:val="24"/>
        </w:rPr>
      </w:pPr>
      <w:r>
        <w:rPr>
          <w:rFonts w:ascii="ＭＳ 明朝" w:hAnsi="ＭＳ 明朝"/>
          <w:noProof/>
          <w:spacing w:val="2"/>
          <w:kern w:val="0"/>
          <w:sz w:val="24"/>
        </w:rPr>
        <w:pict>
          <v:shape id="Text Box 187" o:spid="_x0000_s1052" type="#_x0000_t202" style="position:absolute;margin-left:113.1pt;margin-top:8.45pt;width:101pt;height:14.3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" stroked="f">
            <v:textbox inset="0,0,0,0">
              <w:txbxContent>
                <w:p w:rsidR="009635EB" w:rsidRDefault="009635EB" w:rsidP="008233A0">
                  <w:pPr>
                    <w:jc w:val="center"/>
                  </w:pPr>
                  <w:r>
                    <w:rPr>
                      <w:rFonts w:hint="eastAsia"/>
                    </w:rPr>
                    <w:t>○○に関する調査</w:t>
                  </w:r>
                </w:p>
              </w:txbxContent>
            </v:textbox>
          </v:shape>
        </w:pict>
      </w: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8233A0" w:rsidP="008233A0">
      <w:pPr>
        <w:spacing w:line="340" w:lineRule="exact"/>
        <w:jc w:val="left"/>
        <w:rPr>
          <w:rFonts w:ascii="ＭＳ 明朝" w:hAnsi="ＭＳ 明朝"/>
          <w:spacing w:val="2"/>
          <w:kern w:val="0"/>
          <w:sz w:val="24"/>
        </w:rPr>
      </w:pPr>
    </w:p>
    <w:p w:rsidR="008233A0" w:rsidRPr="00756F67" w:rsidRDefault="00B32496" w:rsidP="008233A0">
      <w:pPr>
        <w:overflowPunct w:val="0"/>
        <w:textAlignment w:val="baseline"/>
        <w:rPr>
          <w:rFonts w:ascii="ＭＳ 明朝" w:hAnsi="Times New Roman"/>
          <w:spacing w:val="2"/>
          <w:kern w:val="0"/>
          <w:szCs w:val="21"/>
        </w:rPr>
      </w:pPr>
      <w:r>
        <w:rPr>
          <w:rFonts w:ascii="ＭＳ 明朝" w:hAnsi="Times New Roman"/>
          <w:noProof/>
          <w:spacing w:val="2"/>
          <w:kern w:val="0"/>
          <w:szCs w:val="21"/>
        </w:rPr>
        <w:lastRenderedPageBreak/>
        <w:pict>
          <v:shape id="Text Box 153" o:spid="_x0000_s1053" type="#_x0000_t202" style="position:absolute;left:0;text-align:left;margin-left:372.45pt;margin-top:-28.25pt;width:46.05pt;height:18.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">
            <v:textbox inset="5.85pt,.7pt,5.85pt,.7pt">
              <w:txbxContent>
                <w:p w:rsidR="009635EB" w:rsidRDefault="009635EB" w:rsidP="000A06DF">
                  <w:pPr>
                    <w:jc w:val="center"/>
                  </w:pPr>
                  <w:r>
                    <w:rPr>
                      <w:rFonts w:hint="eastAsia"/>
                    </w:rPr>
                    <w:t>別添</w:t>
                  </w:r>
                </w:p>
              </w:txbxContent>
            </v:textbox>
          </v:shape>
        </w:pict>
      </w: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3D0716" w:rsidRPr="00756F6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756F6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756F6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3D0716" w:rsidRPr="00756F67" w:rsidRDefault="003D0716" w:rsidP="000A06DF">
      <w:pPr>
        <w:overflowPunct w:val="0"/>
        <w:jc w:val="center"/>
        <w:textAlignment w:val="baseline"/>
        <w:rPr>
          <w:rFonts w:ascii="ＭＳ 明朝" w:eastAsia="ＭＳ ゴシック" w:hAnsi="Times New Roman" w:cs="ＭＳ ゴシック"/>
          <w:spacing w:val="2"/>
          <w:kern w:val="0"/>
          <w:sz w:val="48"/>
          <w:szCs w:val="48"/>
        </w:rPr>
      </w:pPr>
    </w:p>
    <w:p w:rsidR="000A06DF" w:rsidRPr="00756F67" w:rsidRDefault="000A06DF" w:rsidP="000A06DF">
      <w:pPr>
        <w:overflowPunct w:val="0"/>
        <w:jc w:val="center"/>
        <w:textAlignment w:val="baseline"/>
        <w:rPr>
          <w:rFonts w:ascii="ＭＳ 明朝" w:hAnsi="Times New Roman"/>
          <w:spacing w:val="2"/>
          <w:kern w:val="0"/>
          <w:szCs w:val="21"/>
        </w:rPr>
      </w:pPr>
      <w:r w:rsidRPr="00756F67">
        <w:rPr>
          <w:rFonts w:ascii="ＭＳ 明朝" w:eastAsia="ＭＳ ゴシック" w:hAnsi="Times New Roman" w:cs="ＭＳ ゴシック" w:hint="eastAsia"/>
          <w:spacing w:val="2"/>
          <w:kern w:val="0"/>
          <w:sz w:val="48"/>
          <w:szCs w:val="48"/>
        </w:rPr>
        <w:t>平成</w:t>
      </w:r>
      <w:r w:rsidR="00F4612C" w:rsidRPr="00756F67">
        <w:rPr>
          <w:rFonts w:ascii="ＭＳ ゴシック" w:hAnsi="ＭＳ ゴシック" w:cs="ＭＳ ゴシック" w:hint="eastAsia"/>
          <w:spacing w:val="2"/>
          <w:kern w:val="0"/>
          <w:sz w:val="48"/>
          <w:szCs w:val="48"/>
        </w:rPr>
        <w:t>2</w:t>
      </w:r>
      <w:r w:rsidR="00A5350B" w:rsidRPr="00756F67">
        <w:rPr>
          <w:rFonts w:ascii="ＭＳ ゴシック" w:hAnsi="ＭＳ ゴシック" w:cs="ＭＳ ゴシック" w:hint="eastAsia"/>
          <w:spacing w:val="2"/>
          <w:kern w:val="0"/>
          <w:sz w:val="48"/>
          <w:szCs w:val="48"/>
        </w:rPr>
        <w:t>5</w:t>
      </w:r>
      <w:r w:rsidRPr="00756F67">
        <w:rPr>
          <w:rFonts w:ascii="ＭＳ 明朝" w:eastAsia="ＭＳ ゴシック" w:hAnsi="Times New Roman" w:cs="ＭＳ ゴシック" w:hint="eastAsia"/>
          <w:spacing w:val="2"/>
          <w:kern w:val="0"/>
          <w:sz w:val="48"/>
          <w:szCs w:val="48"/>
        </w:rPr>
        <w:t>年度</w:t>
      </w: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overflowPunct w:val="0"/>
        <w:jc w:val="center"/>
        <w:textAlignment w:val="baseline"/>
        <w:rPr>
          <w:rFonts w:ascii="ＭＳ 明朝" w:hAnsi="Times New Roman"/>
          <w:spacing w:val="2"/>
          <w:kern w:val="0"/>
          <w:szCs w:val="21"/>
        </w:rPr>
      </w:pPr>
      <w:r w:rsidRPr="00756F67">
        <w:rPr>
          <w:rFonts w:ascii="ＭＳ 明朝" w:eastAsia="ＭＳ ゴシック" w:hAnsi="Times New Roman" w:cs="ＭＳ ゴシック" w:hint="eastAsia"/>
          <w:spacing w:val="2"/>
          <w:kern w:val="0"/>
          <w:sz w:val="48"/>
          <w:szCs w:val="48"/>
        </w:rPr>
        <w:t>建築基準整備促進事業</w:t>
      </w:r>
    </w:p>
    <w:p w:rsidR="000A06DF" w:rsidRPr="00756F67" w:rsidRDefault="000A06DF" w:rsidP="000A06DF">
      <w:pPr>
        <w:overflowPunct w:val="0"/>
        <w:jc w:val="center"/>
        <w:textAlignment w:val="baseline"/>
        <w:rPr>
          <w:rFonts w:ascii="ＭＳ 明朝" w:hAnsi="Times New Roman"/>
          <w:spacing w:val="2"/>
          <w:kern w:val="0"/>
          <w:szCs w:val="21"/>
        </w:rPr>
      </w:pPr>
    </w:p>
    <w:p w:rsidR="000A06DF" w:rsidRPr="00756F67" w:rsidRDefault="000A06DF" w:rsidP="000A06DF">
      <w:pPr>
        <w:overflowPunct w:val="0"/>
        <w:jc w:val="center"/>
        <w:textAlignment w:val="baseline"/>
        <w:rPr>
          <w:rFonts w:ascii="ＭＳ 明朝" w:eastAsia="ＭＳ ゴシック" w:hAnsi="Times New Roman" w:cs="ＭＳ ゴシック"/>
          <w:spacing w:val="2"/>
          <w:kern w:val="0"/>
          <w:sz w:val="48"/>
          <w:szCs w:val="48"/>
        </w:rPr>
      </w:pPr>
      <w:r w:rsidRPr="00756F67">
        <w:rPr>
          <w:rFonts w:ascii="ＭＳ 明朝" w:eastAsia="ＭＳ ゴシック" w:hAnsi="Times New Roman" w:cs="ＭＳ ゴシック" w:hint="eastAsia"/>
          <w:spacing w:val="2"/>
          <w:kern w:val="0"/>
          <w:sz w:val="48"/>
          <w:szCs w:val="48"/>
        </w:rPr>
        <w:t>公募対象調査事項</w:t>
      </w:r>
    </w:p>
    <w:p w:rsidR="000A06DF" w:rsidRPr="00756F67" w:rsidRDefault="000A06DF" w:rsidP="000A06DF">
      <w:pPr>
        <w:overflowPunct w:val="0"/>
        <w:jc w:val="center"/>
        <w:textAlignment w:val="baseline"/>
        <w:rPr>
          <w:rFonts w:ascii="ＭＳ 明朝" w:hAnsi="Times New Roman"/>
          <w:spacing w:val="2"/>
          <w:kern w:val="0"/>
          <w:szCs w:val="21"/>
        </w:rPr>
      </w:pPr>
    </w:p>
    <w:p w:rsidR="000A06DF" w:rsidRPr="00756F67" w:rsidRDefault="000A06DF" w:rsidP="000A06DF">
      <w:pPr>
        <w:overflowPunct w:val="0"/>
        <w:textAlignment w:val="baseline"/>
        <w:rPr>
          <w:rFonts w:ascii="ＭＳ 明朝" w:hAnsi="Times New Roman"/>
          <w:spacing w:val="2"/>
          <w:kern w:val="0"/>
          <w:szCs w:val="21"/>
        </w:rPr>
      </w:pPr>
    </w:p>
    <w:p w:rsidR="000A06DF" w:rsidRPr="00756F67" w:rsidRDefault="000A06DF" w:rsidP="000A06DF">
      <w:pPr>
        <w:jc w:val="left"/>
        <w:rPr>
          <w:rFonts w:ascii="ＭＳ 明朝" w:eastAsia="ＭＳ ゴシック" w:hAnsi="Times New Roman" w:cs="ＭＳ ゴシック"/>
          <w:kern w:val="0"/>
          <w:szCs w:val="21"/>
        </w:rPr>
        <w:sectPr w:rsidR="000A06DF" w:rsidRPr="00756F67" w:rsidSect="00CD5538">
          <w:footerReference w:type="even" r:id="rId12"/>
          <w:pgSz w:w="11906" w:h="16838"/>
          <w:pgMar w:top="1985" w:right="1701" w:bottom="1701" w:left="1701" w:header="851" w:footer="992" w:gutter="0"/>
          <w:pgNumType w:fmt="numberInDash"/>
          <w:cols w:space="425"/>
          <w:docGrid w:type="lines" w:linePitch="360"/>
        </w:sectPr>
      </w:pPr>
    </w:p>
    <w:p w:rsidR="00934BFB" w:rsidRPr="00756F67" w:rsidRDefault="00934BFB" w:rsidP="00934BFB">
      <w:pPr>
        <w:spacing w:line="340" w:lineRule="exact"/>
        <w:ind w:left="307" w:hangingChars="143" w:hanging="307"/>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pacing w:val="2"/>
          <w:kern w:val="0"/>
          <w:szCs w:val="21"/>
        </w:rPr>
        <w:lastRenderedPageBreak/>
        <w:t>Ｓ１．基礎ぐいの地震に対する安全対策の検討（継続：旧課題46）</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20百万円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建築物の地下部分の構造計算については、長期・短期の許容応力度の検討において、地上部分（基礎の直上階）の層せん断力を外力として想定すべきこととしている。これらの中程度の荷重及び外力を超える場合、たとえば地上部分の保有水平耐力の検討にあたっては、明示的な規定は設けられていないが、過去、1995年兵庫県南部地震等においては、基礎（基礎ぐい）の被害に起因する傾斜によって、人命は損なわれていないものの大破等の判定を受けた建築物もあり、基礎の被害の形式について、上部構造への影響を踏まえた整理・分類が必要であることから、基礎ぐいの地震被害に関する情報収集を行い、基礎ぐいの地震に対する安全対策について検討する。</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w:t>
      </w:r>
      <w:r w:rsidRPr="00756F67">
        <w:rPr>
          <w:rFonts w:ascii="ＭＳ ゴシック" w:eastAsia="ＭＳ ゴシック" w:hAnsi="ＭＳ ゴシック"/>
          <w:spacing w:val="2"/>
          <w:kern w:val="0"/>
          <w:szCs w:val="21"/>
        </w:rPr>
        <w:t>24年度の検討においては、</w:t>
      </w:r>
      <w:r w:rsidRPr="00756F67">
        <w:rPr>
          <w:rFonts w:ascii="ＭＳ ゴシック" w:eastAsia="ＭＳ ゴシック" w:hAnsi="ＭＳ ゴシック" w:hint="eastAsia"/>
          <w:spacing w:val="2"/>
          <w:kern w:val="0"/>
          <w:szCs w:val="21"/>
        </w:rPr>
        <w:t>東日本大震災等における基礎ぐい被害事例について、設計情報を入手・整理し、数例について簡単な解析を実施し、被害要因の検討を行ったが、より詳細な要因分析が必要との指摘があり、平成</w:t>
      </w:r>
      <w:r w:rsidRPr="00756F67">
        <w:rPr>
          <w:rFonts w:ascii="ＭＳ ゴシック" w:eastAsia="ＭＳ ゴシック" w:hAnsi="ＭＳ ゴシック"/>
          <w:spacing w:val="2"/>
          <w:kern w:val="0"/>
          <w:szCs w:val="21"/>
        </w:rPr>
        <w:t>25年度は、</w:t>
      </w:r>
      <w:r w:rsidRPr="00756F67">
        <w:rPr>
          <w:rFonts w:ascii="ＭＳ ゴシック" w:eastAsia="ＭＳ ゴシック" w:hAnsi="ＭＳ ゴシック" w:hint="eastAsia"/>
          <w:spacing w:val="2"/>
          <w:kern w:val="0"/>
          <w:szCs w:val="21"/>
        </w:rPr>
        <w:t>詳細な被害要因の検討、杭体の終局強度と変形性能、基礎構造部材としての性能について検討を行う。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 基礎ぐいの変形性能に関する検討</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平成24年度の本課題において、</w:t>
      </w:r>
      <w:bookmarkStart w:id="0" w:name="OLE_LINK1"/>
      <w:r w:rsidRPr="00756F67">
        <w:rPr>
          <w:rFonts w:ascii="ＭＳ ゴシック" w:eastAsia="ＭＳ ゴシック" w:hAnsi="ＭＳ ゴシック" w:hint="eastAsia"/>
          <w:spacing w:val="2"/>
          <w:kern w:val="0"/>
          <w:szCs w:val="21"/>
        </w:rPr>
        <w:t>建築物の被害の状況</w:t>
      </w:r>
      <w:bookmarkEnd w:id="0"/>
      <w:r w:rsidRPr="00756F67">
        <w:rPr>
          <w:rFonts w:ascii="ＭＳ ゴシック" w:eastAsia="ＭＳ ゴシック" w:hAnsi="ＭＳ ゴシック" w:hint="eastAsia"/>
          <w:spacing w:val="2"/>
          <w:kern w:val="0"/>
          <w:szCs w:val="21"/>
        </w:rPr>
        <w:t>に関する情報の整理と想定される被害要因について検討を行った。</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25年度は、より詳細な要因分析を行うとともに、一般に広く用いられている既製ぐいなど各種のくいの変形性能と基礎梁までを含めた基礎構造部材としての性能について検討し、以下について取りまとめる。</w:t>
      </w:r>
    </w:p>
    <w:p w:rsidR="00934BFB" w:rsidRPr="00756F67" w:rsidRDefault="00934BFB" w:rsidP="00934BFB">
      <w:pPr>
        <w:spacing w:line="336" w:lineRule="exact"/>
        <w:ind w:leftChars="100" w:left="424" w:hangingChars="100" w:hanging="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・平成24年度に収集した建築物被害の詳細要因分析</w:t>
      </w:r>
    </w:p>
    <w:p w:rsidR="00934BFB" w:rsidRPr="00756F67" w:rsidRDefault="00934BFB" w:rsidP="00934BFB">
      <w:pPr>
        <w:spacing w:line="336" w:lineRule="exact"/>
        <w:ind w:leftChars="100" w:left="424" w:hangingChars="100" w:hanging="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・くい体の載荷実験データ収集（くい体の変形性能と耐力）</w:t>
      </w:r>
    </w:p>
    <w:p w:rsidR="00934BFB" w:rsidRPr="00756F67" w:rsidRDefault="00934BFB" w:rsidP="00934BFB">
      <w:pPr>
        <w:spacing w:line="336" w:lineRule="exact"/>
        <w:ind w:leftChars="100" w:left="424" w:hangingChars="100" w:hanging="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・基礎構造部材（基礎梁-基礎フーチング-くい）の水平力に対する挙動と変形性能（軸力の作用を考慮した場合）</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③調査の全体計画について（参考）</w:t>
      </w:r>
    </w:p>
    <w:p w:rsidR="00934BFB" w:rsidRPr="00756F67" w:rsidRDefault="00E269CE"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本調査の実施期間は、平成2</w:t>
      </w:r>
      <w:r w:rsidR="00934BFB" w:rsidRPr="00756F67">
        <w:rPr>
          <w:rFonts w:ascii="ＭＳ ゴシック" w:eastAsia="ＭＳ ゴシック" w:hAnsi="ＭＳ ゴシック" w:hint="eastAsia"/>
          <w:spacing w:val="2"/>
          <w:kern w:val="0"/>
          <w:szCs w:val="21"/>
        </w:rPr>
        <w:t>5年度</w:t>
      </w:r>
      <w:r w:rsidR="00CA7178" w:rsidRPr="00756F67">
        <w:rPr>
          <w:rFonts w:ascii="ＭＳ ゴシック" w:eastAsia="ＭＳ ゴシック" w:hAnsi="ＭＳ ゴシック" w:hint="eastAsia"/>
          <w:spacing w:val="2"/>
          <w:kern w:val="0"/>
          <w:szCs w:val="21"/>
        </w:rPr>
        <w:t>まで</w:t>
      </w:r>
      <w:r w:rsidRPr="00756F67">
        <w:rPr>
          <w:rFonts w:ascii="ＭＳ ゴシック" w:eastAsia="ＭＳ ゴシック" w:hAnsi="ＭＳ ゴシック" w:hint="eastAsia"/>
          <w:spacing w:val="2"/>
          <w:kern w:val="0"/>
          <w:szCs w:val="21"/>
        </w:rPr>
        <w:t>とする</w:t>
      </w:r>
      <w:r w:rsidR="00934BFB" w:rsidRPr="00756F67">
        <w:rPr>
          <w:rFonts w:ascii="ＭＳ ゴシック" w:eastAsia="ＭＳ ゴシック" w:hAnsi="ＭＳ ゴシック" w:hint="eastAsia"/>
          <w:spacing w:val="2"/>
          <w:kern w:val="0"/>
          <w:szCs w:val="21"/>
        </w:rPr>
        <w:t>。</w:t>
      </w:r>
    </w:p>
    <w:p w:rsidR="00934BFB" w:rsidRPr="00756F67" w:rsidRDefault="00934BFB" w:rsidP="00934BFB">
      <w:pPr>
        <w:ind w:left="211" w:hangingChars="100" w:hanging="211"/>
        <w:rPr>
          <w:rFonts w:ascii="ＭＳ ゴシック" w:eastAsia="ＭＳ ゴシック" w:hAnsi="ＭＳ ゴシック"/>
          <w:b/>
          <w:bCs/>
          <w:szCs w:val="21"/>
        </w:rPr>
      </w:pPr>
      <w:r w:rsidRPr="00756F67">
        <w:rPr>
          <w:rFonts w:ascii="ＭＳ ゴシック" w:eastAsia="ＭＳ ゴシック" w:hAnsi="ＭＳ ゴシック"/>
          <w:b/>
          <w:szCs w:val="21"/>
        </w:rPr>
        <w:br w:type="page"/>
      </w:r>
      <w:r w:rsidRPr="00756F67">
        <w:rPr>
          <w:rFonts w:ascii="ＭＳ ゴシック" w:eastAsia="ＭＳ ゴシック" w:hAnsi="ＭＳ ゴシック" w:hint="eastAsia"/>
          <w:b/>
          <w:bCs/>
          <w:szCs w:val="21"/>
        </w:rPr>
        <w:lastRenderedPageBreak/>
        <w:t>Ｓ２</w:t>
      </w:r>
      <w:r w:rsidRPr="00756F67">
        <w:rPr>
          <w:rFonts w:ascii="ＭＳ ゴシック" w:eastAsia="ＭＳ ゴシック" w:hAnsi="ＭＳ ゴシック"/>
          <w:b/>
          <w:bCs/>
          <w:szCs w:val="21"/>
        </w:rPr>
        <w:t>．</w:t>
      </w:r>
      <w:r w:rsidRPr="00756F67">
        <w:rPr>
          <w:rFonts w:ascii="ＭＳ ゴシック" w:eastAsia="ＭＳ ゴシック" w:hAnsi="ＭＳ ゴシック" w:hint="eastAsia"/>
          <w:b/>
          <w:bCs/>
          <w:szCs w:val="21"/>
        </w:rPr>
        <w:t>高強度材料を用いた鉄筋コンクリート造構造部材の強度、剛性及び変形能の評価方法に関する検討（継続：旧課題48）</w:t>
      </w:r>
    </w:p>
    <w:p w:rsidR="00934BFB" w:rsidRPr="00756F67" w:rsidRDefault="00934BFB" w:rsidP="00934BFB">
      <w:pPr>
        <w:ind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補助予定額：5</w:t>
      </w:r>
      <w:r w:rsidRPr="00756F67">
        <w:rPr>
          <w:rFonts w:ascii="ＭＳ ゴシック" w:eastAsia="ＭＳ ゴシック" w:hAnsi="ＭＳ ゴシック"/>
          <w:szCs w:val="21"/>
        </w:rPr>
        <w:t>百万円</w:t>
      </w:r>
    </w:p>
    <w:p w:rsidR="00934BFB" w:rsidRPr="00756F67" w:rsidRDefault="00934BFB" w:rsidP="00934BFB">
      <w:pPr>
        <w:rPr>
          <w:rFonts w:ascii="ＭＳ ゴシック" w:eastAsia="ＭＳ ゴシック" w:hAnsi="ＭＳ ゴシック"/>
          <w:szCs w:val="21"/>
        </w:rPr>
      </w:pPr>
    </w:p>
    <w:p w:rsidR="00934BFB" w:rsidRPr="00756F67" w:rsidRDefault="00934BFB" w:rsidP="00934BFB">
      <w:pPr>
        <w:rPr>
          <w:rFonts w:ascii="ＭＳ ゴシック" w:eastAsia="ＭＳ ゴシック" w:hAnsi="ＭＳ ゴシック"/>
          <w:szCs w:val="21"/>
        </w:rPr>
      </w:pPr>
      <w:r w:rsidRPr="00756F67">
        <w:rPr>
          <w:rFonts w:ascii="ＭＳ ゴシック" w:eastAsia="ＭＳ ゴシック" w:hAnsi="ＭＳ ゴシック" w:hint="eastAsia"/>
          <w:szCs w:val="21"/>
        </w:rPr>
        <w:t>①調査の目的</w:t>
      </w:r>
    </w:p>
    <w:p w:rsidR="00934BFB" w:rsidRPr="00756F67" w:rsidRDefault="00934BFB" w:rsidP="00934BFB">
      <w:pPr>
        <w:ind w:leftChars="100" w:left="210"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鉄筋コンクリート造構造部材の強度，剛性及び変形能は，構造計算で用いる構造部材のモデル化を決定する上で重要な評価項目であるが，その評価は</w:t>
      </w:r>
      <w:r w:rsidRPr="00756F67">
        <w:rPr>
          <w:rFonts w:ascii="ＭＳ ゴシック" w:eastAsia="ＭＳ ゴシック" w:hAnsi="ＭＳ ゴシック"/>
          <w:szCs w:val="21"/>
        </w:rPr>
        <w:t>,現在ほど材料の強度範囲が広くない時期に提案されたものも多くあり，構造設計の現状を踏まえた</w:t>
      </w:r>
      <w:r w:rsidRPr="00756F67">
        <w:rPr>
          <w:rFonts w:ascii="ＭＳ ゴシック" w:eastAsia="ＭＳ ゴシック" w:hAnsi="ＭＳ ゴシック" w:hint="eastAsia"/>
          <w:szCs w:val="21"/>
        </w:rPr>
        <w:t>適用範囲に関する技術的知見の蓄積が必要である。一方，さまざまな強度を適用範囲に含むような，最新の提案モデル等については</w:t>
      </w:r>
      <w:r w:rsidRPr="00756F67">
        <w:rPr>
          <w:rFonts w:ascii="ＭＳ ゴシック" w:eastAsia="ＭＳ ゴシック" w:hAnsi="ＭＳ ゴシック"/>
          <w:szCs w:val="21"/>
        </w:rPr>
        <w:t>,その適用にあたっての留意事項や評価の方法が必要である。</w:t>
      </w:r>
    </w:p>
    <w:p w:rsidR="00934BFB" w:rsidRPr="00756F67" w:rsidRDefault="00934BFB" w:rsidP="00934BFB">
      <w:pPr>
        <w:ind w:leftChars="100" w:left="210"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そこで，高強度材料等を用いた鉄筋コンクリート造の構造部材を対象として，過去に行われた鉄筋コンクリート造構造部材の構造実験結果から適切なデータを選定，収集し，基準明確化のために強度，剛性及び変形能の評価精度に関する知見を取り纏め，提案される評価方法が適切に利用されるための基盤を構築する。</w:t>
      </w:r>
    </w:p>
    <w:p w:rsidR="00934BFB" w:rsidRPr="00756F67" w:rsidRDefault="00934BFB" w:rsidP="00934BFB">
      <w:pPr>
        <w:ind w:leftChars="100" w:left="420" w:hangingChars="100" w:hanging="210"/>
        <w:rPr>
          <w:rFonts w:ascii="ＭＳ ゴシック" w:eastAsia="ＭＳ ゴシック" w:hAnsi="ＭＳ ゴシック"/>
          <w:szCs w:val="21"/>
        </w:rPr>
      </w:pPr>
    </w:p>
    <w:p w:rsidR="00934BFB" w:rsidRPr="00756F67" w:rsidRDefault="00934BFB" w:rsidP="00934BFB">
      <w:pPr>
        <w:rPr>
          <w:rFonts w:ascii="ＭＳ ゴシック" w:eastAsia="ＭＳ ゴシック" w:hAnsi="ＭＳ ゴシック"/>
          <w:szCs w:val="21"/>
        </w:rPr>
      </w:pPr>
      <w:r w:rsidRPr="00756F67">
        <w:rPr>
          <w:rFonts w:ascii="ＭＳ ゴシック" w:eastAsia="ＭＳ ゴシック" w:hAnsi="ＭＳ ゴシック" w:hint="eastAsia"/>
          <w:szCs w:val="21"/>
        </w:rPr>
        <w:t>②調査の内容</w:t>
      </w:r>
    </w:p>
    <w:p w:rsidR="00934BFB" w:rsidRPr="00756F67" w:rsidRDefault="00934BFB" w:rsidP="00934BFB">
      <w:pPr>
        <w:ind w:leftChars="-2" w:left="416" w:hangingChars="200" w:hanging="420"/>
        <w:rPr>
          <w:rFonts w:ascii="ＭＳ ゴシック" w:eastAsia="ＭＳ ゴシック" w:hAnsi="ＭＳ ゴシック"/>
          <w:szCs w:val="21"/>
        </w:rPr>
      </w:pPr>
      <w:r w:rsidRPr="00756F67">
        <w:rPr>
          <w:rFonts w:ascii="ＭＳ ゴシック" w:eastAsia="ＭＳ ゴシック" w:hAnsi="ＭＳ ゴシック" w:hint="eastAsia"/>
          <w:szCs w:val="21"/>
        </w:rPr>
        <w:t>（イ）高強度材料を用いた鉄筋コンクリート造構造部材の強度，剛性及び変形能の評価方法の検討</w:t>
      </w:r>
    </w:p>
    <w:p w:rsidR="00934BFB" w:rsidRPr="00756F67" w:rsidRDefault="00934BFB" w:rsidP="00934BFB">
      <w:pPr>
        <w:ind w:leftChars="198" w:left="416"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平成24年度の検討において，現在，構造設計において利用されている高強度材料を含む鉄筋コンクリート造構造部材（柱，はり，耐力壁，腰壁・垂れ壁付きはり，袖壁付き柱，及び，柱梁接合部）の実験結果が示されている国内の査読論文を収集し，その収集した論文からデータを選定し，構造部材の強度，剛性の各評価式（現行の技術基準解説書に記載されている評価式）の精度検証を実施した。</w:t>
      </w:r>
    </w:p>
    <w:p w:rsidR="00934BFB" w:rsidRPr="00756F67" w:rsidRDefault="00934BFB" w:rsidP="00934BFB">
      <w:pPr>
        <w:ind w:leftChars="198" w:left="416"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平成25年度は，高強度材料等を用いた鉄筋コンクリート造構造部材の強度，剛性及び変形能の評価式のうち平成</w:t>
      </w:r>
      <w:r w:rsidRPr="00756F67">
        <w:rPr>
          <w:rFonts w:ascii="ＭＳ ゴシック" w:eastAsia="ＭＳ ゴシック" w:hAnsi="ＭＳ ゴシック"/>
          <w:szCs w:val="21"/>
        </w:rPr>
        <w:t>24年度に</w:t>
      </w:r>
      <w:r w:rsidRPr="00756F67">
        <w:rPr>
          <w:rFonts w:ascii="ＭＳ ゴシック" w:eastAsia="ＭＳ ゴシック" w:hAnsi="ＭＳ ゴシック" w:hint="eastAsia"/>
          <w:szCs w:val="21"/>
        </w:rPr>
        <w:t>収集された論文と関連する構造実験のデータを収集するなどして，平成24年に実施した評価式の検証に関しさらなる充実を図る。さらに平成24年度に</w:t>
      </w:r>
      <w:r w:rsidRPr="00756F67">
        <w:rPr>
          <w:rFonts w:ascii="ＭＳ ゴシック" w:eastAsia="ＭＳ ゴシック" w:hAnsi="ＭＳ ゴシック"/>
          <w:szCs w:val="21"/>
        </w:rPr>
        <w:t>扱わなかった</w:t>
      </w:r>
      <w:r w:rsidRPr="00756F67">
        <w:rPr>
          <w:rFonts w:ascii="ＭＳ ゴシック" w:eastAsia="ＭＳ ゴシック" w:hAnsi="ＭＳ ゴシック" w:hint="eastAsia"/>
          <w:szCs w:val="21"/>
        </w:rPr>
        <w:t>評価式</w:t>
      </w:r>
      <w:r w:rsidRPr="00756F67">
        <w:rPr>
          <w:rFonts w:ascii="ＭＳ ゴシック" w:eastAsia="ＭＳ ゴシック" w:hAnsi="ＭＳ ゴシック"/>
          <w:szCs w:val="21"/>
        </w:rPr>
        <w:t>について，その精度や適用範囲</w:t>
      </w:r>
      <w:r w:rsidRPr="00756F67">
        <w:rPr>
          <w:rFonts w:ascii="ＭＳ ゴシック" w:eastAsia="ＭＳ ゴシック" w:hAnsi="ＭＳ ゴシック" w:hint="eastAsia"/>
          <w:szCs w:val="21"/>
        </w:rPr>
        <w:t>を分析し取りまとめる。</w:t>
      </w:r>
    </w:p>
    <w:p w:rsidR="00934BFB" w:rsidRPr="00756F67" w:rsidRDefault="00934BFB" w:rsidP="00934BFB">
      <w:pPr>
        <w:rPr>
          <w:rFonts w:ascii="ＭＳ ゴシック" w:eastAsia="ＭＳ ゴシック" w:hAnsi="ＭＳ ゴシック"/>
          <w:szCs w:val="21"/>
        </w:rPr>
      </w:pPr>
    </w:p>
    <w:p w:rsidR="00934BFB" w:rsidRPr="00756F67" w:rsidRDefault="00934BFB" w:rsidP="00934BFB">
      <w:pPr>
        <w:rPr>
          <w:rFonts w:ascii="ＭＳ ゴシック" w:eastAsia="ＭＳ ゴシック" w:hAnsi="ＭＳ ゴシック"/>
          <w:szCs w:val="21"/>
        </w:rPr>
      </w:pPr>
      <w:r w:rsidRPr="00756F67">
        <w:rPr>
          <w:rFonts w:ascii="ＭＳ ゴシック" w:eastAsia="ＭＳ ゴシック" w:hAnsi="ＭＳ ゴシック" w:hint="eastAsia"/>
          <w:szCs w:val="21"/>
        </w:rPr>
        <w:t>③調査の全体計画について（参考）</w:t>
      </w:r>
    </w:p>
    <w:p w:rsidR="00934BFB" w:rsidRPr="00756F67" w:rsidRDefault="00E269CE" w:rsidP="00934BFB">
      <w:pPr>
        <w:ind w:leftChars="98" w:left="206"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本調査の実施期間は、平成25年度</w:t>
      </w:r>
      <w:r w:rsidR="00CA7178" w:rsidRPr="00756F67">
        <w:rPr>
          <w:rFonts w:ascii="ＭＳ ゴシック" w:eastAsia="ＭＳ ゴシック" w:hAnsi="ＭＳ ゴシック" w:hint="eastAsia"/>
          <w:szCs w:val="21"/>
        </w:rPr>
        <w:t>までと</w:t>
      </w:r>
      <w:r w:rsidRPr="00756F67">
        <w:rPr>
          <w:rFonts w:ascii="ＭＳ ゴシック" w:eastAsia="ＭＳ ゴシック" w:hAnsi="ＭＳ ゴシック" w:hint="eastAsia"/>
          <w:szCs w:val="21"/>
        </w:rPr>
        <w:t>する。</w:t>
      </w:r>
    </w:p>
    <w:p w:rsidR="00934BFB" w:rsidRPr="00756F67" w:rsidRDefault="00934BFB" w:rsidP="00934BFB">
      <w:pPr>
        <w:widowControl/>
        <w:jc w:val="left"/>
        <w:rPr>
          <w:rFonts w:ascii="ＭＳ ゴシック" w:eastAsia="ＭＳ ゴシック" w:hAnsi="ＭＳ ゴシック"/>
          <w:b/>
          <w:szCs w:val="21"/>
        </w:rPr>
      </w:pPr>
      <w:r w:rsidRPr="00756F67">
        <w:rPr>
          <w:rFonts w:ascii="ＭＳ ゴシック" w:eastAsia="ＭＳ ゴシック" w:hAnsi="ＭＳ ゴシック"/>
          <w:b/>
          <w:szCs w:val="21"/>
        </w:rPr>
        <w:br w:type="page"/>
      </w:r>
    </w:p>
    <w:p w:rsidR="00934BFB" w:rsidRPr="00756F67" w:rsidRDefault="00934BFB" w:rsidP="00934BFB">
      <w:pPr>
        <w:spacing w:line="340" w:lineRule="exact"/>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pacing w:val="2"/>
          <w:kern w:val="0"/>
          <w:szCs w:val="21"/>
        </w:rPr>
        <w:lastRenderedPageBreak/>
        <w:t>Ｓ３．</w:t>
      </w:r>
      <w:r w:rsidRPr="00756F67">
        <w:rPr>
          <w:rFonts w:ascii="ＭＳ ゴシック" w:eastAsia="ＭＳ ゴシック" w:hAnsi="ＭＳ ゴシック" w:hint="eastAsia"/>
          <w:spacing w:val="2"/>
          <w:kern w:val="0"/>
          <w:szCs w:val="21"/>
        </w:rPr>
        <w:t xml:space="preserve"> </w:t>
      </w:r>
      <w:r w:rsidRPr="00756F67">
        <w:rPr>
          <w:rFonts w:ascii="ＭＳ ゴシック" w:eastAsia="ＭＳ ゴシック" w:hAnsi="ＭＳ ゴシック" w:hint="eastAsia"/>
          <w:b/>
          <w:spacing w:val="2"/>
          <w:kern w:val="0"/>
          <w:szCs w:val="21"/>
        </w:rPr>
        <w:t>津波避難ビル等の構造基準の合理化に資する検討</w:t>
      </w:r>
      <w:r w:rsidRPr="00756F67">
        <w:rPr>
          <w:rFonts w:ascii="ＭＳ ゴシック" w:eastAsia="ＭＳ ゴシック" w:hAnsi="ＭＳ ゴシック" w:hint="eastAsia"/>
          <w:b/>
          <w:bCs/>
          <w:szCs w:val="21"/>
        </w:rPr>
        <w:t>（継続：旧課題49）</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45百万円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934BFB">
      <w:pPr>
        <w:tabs>
          <w:tab w:val="left" w:pos="5245"/>
        </w:tabs>
        <w:spacing w:line="336" w:lineRule="exact"/>
        <w:ind w:left="242"/>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 xml:space="preserve">　</w:t>
      </w:r>
      <w:r w:rsidR="00B86CE8" w:rsidRPr="00756F67">
        <w:rPr>
          <w:rFonts w:ascii="ＭＳ ゴシック" w:eastAsia="ＭＳ ゴシック" w:hAnsi="ＭＳ ゴシック" w:hint="eastAsia"/>
          <w:spacing w:val="2"/>
          <w:kern w:val="0"/>
          <w:szCs w:val="21"/>
        </w:rPr>
        <w:t>津波に対し安全な構造方法に係る基準（平成23年国土交通省告示第1318号）では、開口部を有する場合等に津波波力を低減できる規定を設けている。この低減について一層の合理化を図る目的で、</w:t>
      </w:r>
      <w:r w:rsidRPr="00756F67">
        <w:rPr>
          <w:rFonts w:ascii="ＭＳ ゴシック" w:eastAsia="ＭＳ ゴシック" w:hAnsi="ＭＳ ゴシック" w:hint="eastAsia"/>
          <w:spacing w:val="2"/>
          <w:kern w:val="0"/>
          <w:szCs w:val="21"/>
        </w:rPr>
        <w:t>平成24年度建築基準整備促進事業「49．津波避難ビル等の構造基準の合理化に資する検討」では、建築物の形状の異なる（開口の有無や2次元・3次元形状）建築物模型を用いて、津波の波高と周期を変えた条件で水理実験を実施した。実験結果から、主に建築物の形状による違い（開口の有無や2次元と3次元形状）を中心に、建築物に作用する波圧・波力について整理した。また、3次元数値波動水路プログラムを用いて数値シミュレーションを実施し、建築物全体に作用する波力や建築物前面に作用する波圧については水路実験結果を概ねよく再現していることを確認した。</w:t>
      </w:r>
    </w:p>
    <w:p w:rsidR="00934BFB" w:rsidRPr="00756F67" w:rsidRDefault="00934BFB" w:rsidP="00934BFB">
      <w:pPr>
        <w:spacing w:line="336" w:lineRule="exact"/>
        <w:ind w:left="242"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検討では、平成24年度の研究成果を踏まえ、建築物に作用する津波波力や浮力に対する建築物の開口の影響を調べるためにパラメトリックな数値シミュレーションを実施するとともに、ピロティ構造による津波波力低減効果の限界について水理実験により確認する。さらに、津波波圧・波力に及ぼすその他の影響を調べるための水理実験や数値シミュレーションを実施し、津波避難ビル等の構造基準に資する技術的資料の蓄積を図る。</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B41AC8">
      <w:pPr>
        <w:ind w:leftChars="-2" w:left="424" w:hangingChars="200" w:hanging="428"/>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（イ）開口を有する建築物に作用する津波波力と浮力に関する数値シミュレーションによる検討</w:t>
      </w:r>
    </w:p>
    <w:p w:rsidR="00934BFB" w:rsidRPr="00756F67" w:rsidRDefault="00934BFB" w:rsidP="00B41AC8">
      <w:pPr>
        <w:ind w:leftChars="198" w:left="416"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24年度に妥当性が検証された数値シミュレーション手法を用いて、前面の開口率が異なる建築物に作用する津波波力および浮力を評価する。なお、数値シミュレーションの実施においては、海底勾配、津波の波高や周期、地盤の透水性等の影響も考慮する。</w:t>
      </w:r>
    </w:p>
    <w:p w:rsidR="00934BFB" w:rsidRPr="00756F67" w:rsidRDefault="00934BFB" w:rsidP="00B41AC8">
      <w:pPr>
        <w:ind w:leftChars="-2" w:left="424" w:hangingChars="200" w:hanging="428"/>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（ロ）ピロティ構造を有する建築物模型を用いた水理実験による検討</w:t>
      </w:r>
    </w:p>
    <w:p w:rsidR="00934BFB" w:rsidRPr="00756F67" w:rsidRDefault="00934BFB" w:rsidP="00D812CC">
      <w:pPr>
        <w:ind w:leftChars="198" w:left="416"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ピロティ構造を模した建築物模型を用いた水理実験により、ピロティ構造による津波波力の低減について調べ、波力低減の限界値について検討する。</w:t>
      </w:r>
    </w:p>
    <w:p w:rsidR="00934BFB" w:rsidRPr="00756F67" w:rsidRDefault="00934BFB" w:rsidP="00B41AC8">
      <w:pPr>
        <w:ind w:leftChars="-2" w:left="424" w:hangingChars="200" w:hanging="428"/>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（ハ）フルード数、遮蔽物の高さ、海岸線からの距離、複数建築物等の津波波力への影響に関する検討</w:t>
      </w:r>
    </w:p>
    <w:p w:rsidR="00934BFB" w:rsidRPr="00756F67" w:rsidRDefault="00934BFB" w:rsidP="00D812CC">
      <w:pPr>
        <w:ind w:leftChars="198" w:left="416"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建築物模型を用いて、フルード数、遮蔽物の高さ等、海岸線からの距離、複数棟建築物などをパラメータとした水理実験を行い、津波波圧・波力のデータを取得する。また、上記の数値シミュレーション手法により、これらのパラメータの影響の再現性を調べる。</w:t>
      </w:r>
    </w:p>
    <w:p w:rsidR="00934BFB" w:rsidRPr="00756F67" w:rsidRDefault="00934BFB" w:rsidP="00B41AC8">
      <w:pPr>
        <w:ind w:leftChars="-2" w:left="424" w:hangingChars="200" w:hanging="428"/>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（ニ）木造建築物の津波抵抗性能の向上に資する検討</w:t>
      </w:r>
    </w:p>
    <w:p w:rsidR="00934BFB" w:rsidRPr="00756F67" w:rsidRDefault="00934BFB" w:rsidP="00D812CC">
      <w:pPr>
        <w:ind w:leftChars="198" w:left="416"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2011年東日本大震災による津波で被災した木造建築物約50棟について、壁体内に空間が維持されると仮定した場合の浮力、及び床下空間にできる空気溜まりに起因す</w:t>
      </w:r>
      <w:r w:rsidRPr="00756F67">
        <w:rPr>
          <w:rFonts w:ascii="ＭＳ ゴシック" w:eastAsia="ＭＳ ゴシック" w:hAnsi="ＭＳ ゴシック" w:hint="eastAsia"/>
          <w:spacing w:val="2"/>
          <w:kern w:val="0"/>
          <w:szCs w:val="21"/>
        </w:rPr>
        <w:lastRenderedPageBreak/>
        <w:t>る浮力を算出し、これらの算出結果に基づく水深係数を評価する。</w:t>
      </w:r>
    </w:p>
    <w:p w:rsidR="00934BFB" w:rsidRPr="00756F67" w:rsidRDefault="00934BFB" w:rsidP="00934BFB">
      <w:pPr>
        <w:spacing w:line="340" w:lineRule="exact"/>
        <w:ind w:leftChars="270" w:left="567" w:firstLine="142"/>
        <w:jc w:val="left"/>
        <w:rPr>
          <w:rFonts w:ascii="ＭＳ ゴシック" w:eastAsia="ＭＳ ゴシック" w:hAnsi="ＭＳ ゴシック"/>
          <w:spacing w:val="2"/>
          <w:kern w:val="0"/>
          <w:szCs w:val="21"/>
        </w:rPr>
      </w:pPr>
    </w:p>
    <w:p w:rsidR="00934BFB" w:rsidRPr="00756F67" w:rsidRDefault="00934BFB" w:rsidP="00934BFB">
      <w:pPr>
        <w:tabs>
          <w:tab w:val="left" w:pos="1303"/>
        </w:tabs>
        <w:spacing w:line="340" w:lineRule="exact"/>
        <w:ind w:firstLine="1"/>
        <w:jc w:val="left"/>
        <w:rPr>
          <w:rFonts w:ascii="ＭＳ ゴシック" w:eastAsia="ＭＳ ゴシック" w:hAnsi="ＭＳ ゴシック"/>
          <w:spacing w:val="2"/>
          <w:kern w:val="0"/>
          <w:szCs w:val="21"/>
        </w:rPr>
      </w:pPr>
      <w:r w:rsidRPr="00756F67">
        <w:rPr>
          <w:rFonts w:ascii="ＭＳ ゴシック" w:eastAsia="ＭＳ ゴシック" w:hAnsi="ＭＳ ゴシック"/>
          <w:spacing w:val="2"/>
          <w:kern w:val="0"/>
          <w:szCs w:val="21"/>
        </w:rPr>
        <w:tab/>
      </w:r>
    </w:p>
    <w:p w:rsidR="00934BFB" w:rsidRPr="00756F67" w:rsidRDefault="00934BFB" w:rsidP="00934BFB">
      <w:pPr>
        <w:tabs>
          <w:tab w:val="left" w:pos="7245"/>
        </w:tabs>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③調査の全体計画について（参考）</w:t>
      </w:r>
    </w:p>
    <w:p w:rsidR="00B41AC8" w:rsidRPr="00756F67" w:rsidRDefault="00B41AC8" w:rsidP="00B41AC8">
      <w:pPr>
        <w:ind w:leftChars="98" w:left="206"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本調査の実施期間は、平成</w:t>
      </w:r>
      <w:r w:rsidR="00934BFB" w:rsidRPr="00756F67">
        <w:rPr>
          <w:rFonts w:ascii="ＭＳ ゴシック" w:eastAsia="ＭＳ ゴシック" w:hAnsi="ＭＳ ゴシック" w:hint="eastAsia"/>
          <w:spacing w:val="2"/>
          <w:kern w:val="0"/>
          <w:szCs w:val="21"/>
        </w:rPr>
        <w:t>26</w:t>
      </w:r>
      <w:r w:rsidRPr="00756F67">
        <w:rPr>
          <w:rFonts w:ascii="ＭＳ ゴシック" w:eastAsia="ＭＳ ゴシック" w:hAnsi="ＭＳ ゴシック" w:hint="eastAsia"/>
          <w:spacing w:val="2"/>
          <w:kern w:val="0"/>
          <w:szCs w:val="21"/>
        </w:rPr>
        <w:t>年度</w:t>
      </w:r>
      <w:r w:rsidR="00934BFB" w:rsidRPr="00756F67">
        <w:rPr>
          <w:rFonts w:ascii="ＭＳ ゴシック" w:eastAsia="ＭＳ ゴシック" w:hAnsi="ＭＳ ゴシック" w:hint="eastAsia"/>
          <w:spacing w:val="2"/>
          <w:kern w:val="0"/>
          <w:szCs w:val="21"/>
        </w:rPr>
        <w:t>までと</w:t>
      </w:r>
      <w:r w:rsidRPr="00756F67">
        <w:rPr>
          <w:rFonts w:ascii="ＭＳ ゴシック" w:eastAsia="ＭＳ ゴシック" w:hAnsi="ＭＳ ゴシック" w:hint="eastAsia"/>
          <w:spacing w:val="2"/>
          <w:kern w:val="0"/>
          <w:szCs w:val="21"/>
        </w:rPr>
        <w:t>する。</w:t>
      </w:r>
    </w:p>
    <w:p w:rsidR="00934BFB" w:rsidRPr="00756F67" w:rsidRDefault="00B41AC8" w:rsidP="00B41AC8">
      <w:pPr>
        <w:ind w:leftChars="98" w:left="206"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平成26年度は、（イ）（ロ）について、</w:t>
      </w:r>
      <w:r w:rsidR="00934BFB" w:rsidRPr="00756F67">
        <w:rPr>
          <w:rFonts w:ascii="ＭＳ ゴシック" w:eastAsia="ＭＳ ゴシック" w:hAnsi="ＭＳ ゴシック" w:hint="eastAsia"/>
          <w:spacing w:val="2"/>
          <w:kern w:val="0"/>
          <w:szCs w:val="21"/>
        </w:rPr>
        <w:t>水理実験および数値シミュレーション手法等の検討結果に基づき、ピロティ構造も含めた建築物の開口による津波波力や浮力への影響等について検討し、取りまとめを行</w:t>
      </w:r>
      <w:r w:rsidRPr="00756F67">
        <w:rPr>
          <w:rFonts w:ascii="ＭＳ ゴシック" w:eastAsia="ＭＳ ゴシック" w:hAnsi="ＭＳ ゴシック" w:hint="eastAsia"/>
          <w:spacing w:val="2"/>
          <w:kern w:val="0"/>
          <w:szCs w:val="21"/>
        </w:rPr>
        <w:t>う</w:t>
      </w:r>
      <w:r w:rsidR="00934BFB" w:rsidRPr="00756F67">
        <w:rPr>
          <w:rFonts w:ascii="ＭＳ ゴシック" w:eastAsia="ＭＳ ゴシック" w:hAnsi="ＭＳ ゴシック" w:hint="eastAsia"/>
          <w:spacing w:val="2"/>
          <w:kern w:val="0"/>
          <w:szCs w:val="21"/>
        </w:rPr>
        <w:t>。</w:t>
      </w:r>
      <w:r w:rsidRPr="00756F67">
        <w:rPr>
          <w:rFonts w:ascii="ＭＳ ゴシック" w:eastAsia="ＭＳ ゴシック" w:hAnsi="ＭＳ ゴシック" w:hint="eastAsia"/>
          <w:spacing w:val="2"/>
          <w:kern w:val="0"/>
          <w:szCs w:val="21"/>
        </w:rPr>
        <w:t>また、</w:t>
      </w:r>
      <w:r w:rsidR="00934BFB" w:rsidRPr="00756F67">
        <w:rPr>
          <w:rFonts w:ascii="ＭＳ ゴシック" w:eastAsia="ＭＳ ゴシック" w:hAnsi="ＭＳ ゴシック" w:hint="eastAsia"/>
          <w:spacing w:val="2"/>
          <w:kern w:val="0"/>
          <w:szCs w:val="21"/>
        </w:rPr>
        <w:t>（ハ）について、フルード数、遮蔽物の高さ、海岸線からの距離、複数建築物等の津波波力に影響するパラメータに関して、水理実験および数値シミュレーションの結果にもとづき検討し、取りまとめを行</w:t>
      </w:r>
      <w:r w:rsidRPr="00756F67">
        <w:rPr>
          <w:rFonts w:ascii="ＭＳ ゴシック" w:eastAsia="ＭＳ ゴシック" w:hAnsi="ＭＳ ゴシック" w:hint="eastAsia"/>
          <w:spacing w:val="2"/>
          <w:kern w:val="0"/>
          <w:szCs w:val="21"/>
        </w:rPr>
        <w:t>う。</w:t>
      </w:r>
    </w:p>
    <w:p w:rsidR="00934BFB" w:rsidRPr="00756F67" w:rsidRDefault="00934BFB" w:rsidP="00934BFB">
      <w:pPr>
        <w:spacing w:line="340" w:lineRule="exact"/>
        <w:ind w:left="211" w:hangingChars="100" w:hanging="211"/>
        <w:jc w:val="left"/>
        <w:rPr>
          <w:rFonts w:ascii="ＭＳ ゴシック" w:eastAsia="ＭＳ ゴシック" w:hAnsi="ＭＳ ゴシック"/>
          <w:b/>
          <w:spacing w:val="2"/>
          <w:kern w:val="0"/>
          <w:szCs w:val="21"/>
        </w:rPr>
      </w:pPr>
      <w:r w:rsidRPr="00756F67">
        <w:rPr>
          <w:rFonts w:ascii="ＭＳ ゴシック" w:eastAsia="ＭＳ ゴシック" w:hAnsi="ＭＳ ゴシック"/>
          <w:b/>
          <w:szCs w:val="21"/>
        </w:rPr>
        <w:br w:type="page"/>
      </w:r>
      <w:r w:rsidRPr="00756F67">
        <w:rPr>
          <w:rFonts w:ascii="ＭＳ ゴシック" w:eastAsia="ＭＳ ゴシック" w:hAnsi="ＭＳ ゴシック" w:hint="eastAsia"/>
          <w:b/>
          <w:spacing w:val="2"/>
          <w:kern w:val="0"/>
          <w:szCs w:val="21"/>
        </w:rPr>
        <w:lastRenderedPageBreak/>
        <w:t>Ｓ４．吊り天井の耐震設計に係る基準の高度化に資する検討（継続：旧課題50）</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30百万円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安全上重要な天井に関して新たな技術基準(案)</w:t>
      </w:r>
      <w:r w:rsidRPr="00756F67">
        <w:rPr>
          <w:rFonts w:ascii="ＭＳ ゴシック" w:eastAsia="ＭＳ ゴシック" w:hAnsi="ＭＳ ゴシック" w:hint="eastAsia"/>
          <w:spacing w:val="2"/>
          <w:kern w:val="0"/>
          <w:szCs w:val="21"/>
          <w:vertAlign w:val="superscript"/>
        </w:rPr>
        <w:t>※</w:t>
      </w:r>
      <w:r w:rsidRPr="00756F67">
        <w:rPr>
          <w:rFonts w:ascii="ＭＳ ゴシック" w:eastAsia="ＭＳ ゴシック" w:hAnsi="ＭＳ ゴシック" w:hint="eastAsia"/>
          <w:spacing w:val="2"/>
          <w:kern w:val="0"/>
          <w:szCs w:val="21"/>
        </w:rPr>
        <w:t>が示されたところであるが、当該基準(案)に示された仕様では、吊り天井の脱落へとつながりうる損傷を防止するための１つの考え方として、従来の技術的助言と同様に周囲の壁等との間に隙間（クリアランス）を設けることとしている。一方で室の用途・環境によっては隙間を設けにくい場合もある。また吊り天井の規模等によっては必ずしも隙間を設けずとも上述の損傷を生じにくい場合も考えられるが、具体的な技術資料は整備されていない。</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本課題では周囲の壁等との間に隙間のない吊り天井の耐震性について実験的な検証を踏まえながら技術資料の整備を行う。</w:t>
      </w:r>
    </w:p>
    <w:p w:rsidR="00934BFB" w:rsidRPr="00756F67" w:rsidRDefault="00934BFB" w:rsidP="00934BFB">
      <w:pPr>
        <w:spacing w:line="240" w:lineRule="exact"/>
        <w:ind w:leftChars="270" w:left="567"/>
        <w:jc w:val="left"/>
        <w:rPr>
          <w:rFonts w:ascii="ＭＳ ゴシック" w:eastAsia="ＭＳ ゴシック" w:hAnsi="ＭＳ ゴシック"/>
          <w:spacing w:val="2"/>
          <w:kern w:val="0"/>
          <w:sz w:val="16"/>
          <w:szCs w:val="16"/>
        </w:rPr>
      </w:pPr>
      <w:r w:rsidRPr="00756F67">
        <w:rPr>
          <w:rFonts w:ascii="ＭＳ ゴシック" w:eastAsia="ＭＳ ゴシック" w:hAnsi="ＭＳ ゴシック" w:hint="eastAsia"/>
          <w:spacing w:val="2"/>
          <w:kern w:val="0"/>
          <w:sz w:val="16"/>
          <w:szCs w:val="16"/>
        </w:rPr>
        <w:t>※　建築基準法施行令及び関連省令並びに関連告示の制定・一部改正案に関するご意見募集について</w:t>
      </w:r>
    </w:p>
    <w:p w:rsidR="00934BFB" w:rsidRPr="00756F67" w:rsidRDefault="00934BFB" w:rsidP="00934BFB">
      <w:pPr>
        <w:spacing w:line="240" w:lineRule="exact"/>
        <w:ind w:leftChars="270" w:left="567" w:firstLineChars="200" w:firstLine="328"/>
        <w:jc w:val="left"/>
        <w:rPr>
          <w:rFonts w:ascii="ＭＳ ゴシック" w:eastAsia="ＭＳ ゴシック" w:hAnsi="ＭＳ ゴシック"/>
          <w:spacing w:val="2"/>
          <w:kern w:val="0"/>
          <w:sz w:val="16"/>
          <w:szCs w:val="16"/>
        </w:rPr>
      </w:pPr>
      <w:r w:rsidRPr="00756F67">
        <w:rPr>
          <w:rFonts w:ascii="ＭＳ ゴシック" w:eastAsia="ＭＳ ゴシック" w:hAnsi="ＭＳ ゴシック"/>
          <w:spacing w:val="2"/>
          <w:kern w:val="0"/>
          <w:sz w:val="16"/>
          <w:szCs w:val="16"/>
        </w:rPr>
        <w:t>http://www.mlit.go.jp/report/press/house05_hh_000387.html</w:t>
      </w:r>
    </w:p>
    <w:p w:rsidR="00934BFB" w:rsidRPr="00756F67" w:rsidRDefault="00934BFB" w:rsidP="00934BFB">
      <w:pPr>
        <w:spacing w:line="340" w:lineRule="exact"/>
        <w:jc w:val="left"/>
        <w:rPr>
          <w:rFonts w:ascii="ＭＳ ゴシック" w:eastAsia="ＭＳ ゴシック" w:hAnsi="ＭＳ ゴシック"/>
          <w:spacing w:val="2"/>
          <w:kern w:val="0"/>
          <w:sz w:val="16"/>
          <w:szCs w:val="16"/>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 周囲の壁等との間に隙間のない吊り天井の耐震性に関する技術資料の整備</w:t>
      </w:r>
    </w:p>
    <w:p w:rsidR="00934BFB" w:rsidRPr="00756F67" w:rsidRDefault="00934BFB" w:rsidP="00B41AC8">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周囲の壁等との間に隙間のない吊り天井を対象として、加振実験等を行い、技術基準(案)と同等以上の耐震性を有する吊り天井の仕様や計算方法（クライテリアを含む。）に関する技術資料を整備する。</w:t>
      </w:r>
    </w:p>
    <w:p w:rsidR="00934BFB" w:rsidRPr="00756F67" w:rsidRDefault="00934BFB" w:rsidP="00B41AC8">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吊り天井の種類は在来工法天井とし、形状は水平とする。試験体のパラメータとして周囲の壁等の種類、天井裏に設ける斜め部材の有無、吊り長さ、天井面材の枚数等を、加振（加力）のパラメータとして下地の方向等をそれぞれ考慮する。計測は衝突による衝撃力や吊りボルト等の構成部材に発生する応力を把握できるように配慮する。実験等の結果は、適用可能な吊り天井の規模、周囲の壁等に必要な剛性・強度、衝撃力や応答倍率を考慮した外力評価、等の観点から整理・分析を行い、技術資料としてまとめる。</w:t>
      </w:r>
    </w:p>
    <w:p w:rsidR="00934BFB" w:rsidRPr="00756F67" w:rsidRDefault="00934BFB" w:rsidP="00934BFB">
      <w:pPr>
        <w:spacing w:line="336" w:lineRule="exac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③調査の全体計画について（参考）</w:t>
      </w:r>
    </w:p>
    <w:p w:rsidR="00934BFB" w:rsidRPr="00756F67" w:rsidRDefault="00B41AC8"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本調査の実施期間は、</w:t>
      </w:r>
      <w:r w:rsidR="00934BFB" w:rsidRPr="00756F67">
        <w:rPr>
          <w:rFonts w:ascii="ＭＳ ゴシック" w:eastAsia="ＭＳ ゴシック" w:hAnsi="ＭＳ ゴシック" w:hint="eastAsia"/>
          <w:spacing w:val="2"/>
          <w:kern w:val="0"/>
          <w:szCs w:val="21"/>
        </w:rPr>
        <w:t>平成</w:t>
      </w:r>
      <w:r w:rsidRPr="00756F67">
        <w:rPr>
          <w:rFonts w:ascii="ＭＳ ゴシック" w:eastAsia="ＭＳ ゴシック" w:hAnsi="ＭＳ ゴシック" w:hint="eastAsia"/>
          <w:spacing w:val="2"/>
          <w:kern w:val="0"/>
          <w:szCs w:val="21"/>
        </w:rPr>
        <w:t>2</w:t>
      </w:r>
      <w:r w:rsidR="00934BFB" w:rsidRPr="00756F67">
        <w:rPr>
          <w:rFonts w:ascii="ＭＳ ゴシック" w:eastAsia="ＭＳ ゴシック" w:hAnsi="ＭＳ ゴシック" w:hint="eastAsia"/>
          <w:spacing w:val="2"/>
          <w:kern w:val="0"/>
          <w:szCs w:val="21"/>
        </w:rPr>
        <w:t>5年度</w:t>
      </w:r>
      <w:r w:rsidR="00CA7178" w:rsidRPr="00756F67">
        <w:rPr>
          <w:rFonts w:ascii="ＭＳ ゴシック" w:eastAsia="ＭＳ ゴシック" w:hAnsi="ＭＳ ゴシック" w:hint="eastAsia"/>
          <w:spacing w:val="2"/>
          <w:kern w:val="0"/>
          <w:szCs w:val="21"/>
        </w:rPr>
        <w:t>まで</w:t>
      </w:r>
      <w:r w:rsidRPr="00756F67">
        <w:rPr>
          <w:rFonts w:ascii="ＭＳ ゴシック" w:eastAsia="ＭＳ ゴシック" w:hAnsi="ＭＳ ゴシック" w:hint="eastAsia"/>
          <w:spacing w:val="2"/>
          <w:kern w:val="0"/>
          <w:szCs w:val="21"/>
        </w:rPr>
        <w:t>とする</w:t>
      </w:r>
      <w:r w:rsidR="00934BFB" w:rsidRPr="00756F67">
        <w:rPr>
          <w:rFonts w:ascii="ＭＳ ゴシック" w:eastAsia="ＭＳ ゴシック" w:hAnsi="ＭＳ ゴシック" w:hint="eastAsia"/>
          <w:spacing w:val="2"/>
          <w:kern w:val="0"/>
          <w:szCs w:val="21"/>
        </w:rPr>
        <w:t>。</w:t>
      </w:r>
    </w:p>
    <w:p w:rsidR="00934BFB" w:rsidRPr="00756F67" w:rsidRDefault="00934BFB" w:rsidP="00934BFB">
      <w:pPr>
        <w:widowControl/>
        <w:jc w:val="left"/>
        <w:rPr>
          <w:rFonts w:ascii="ＭＳ ゴシック" w:eastAsia="ＭＳ ゴシック" w:hAnsi="ＭＳ ゴシック"/>
          <w:spacing w:val="2"/>
          <w:kern w:val="0"/>
          <w:szCs w:val="21"/>
        </w:rPr>
      </w:pPr>
      <w:r w:rsidRPr="00756F67">
        <w:rPr>
          <w:rFonts w:ascii="ＭＳ ゴシック" w:eastAsia="ＭＳ ゴシック" w:hAnsi="ＭＳ ゴシック"/>
          <w:spacing w:val="2"/>
          <w:kern w:val="0"/>
          <w:szCs w:val="21"/>
        </w:rPr>
        <w:br w:type="page"/>
      </w:r>
    </w:p>
    <w:p w:rsidR="00934BFB" w:rsidRPr="00756F67" w:rsidRDefault="00934BFB" w:rsidP="00934BFB">
      <w:pPr>
        <w:spacing w:line="340" w:lineRule="exact"/>
        <w:ind w:left="307" w:hangingChars="143" w:hanging="307"/>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pacing w:val="2"/>
          <w:kern w:val="0"/>
          <w:szCs w:val="21"/>
        </w:rPr>
        <w:lastRenderedPageBreak/>
        <w:t>Ｓ５．構造スリットを設けない</w:t>
      </w:r>
      <w:r w:rsidR="00B41AC8" w:rsidRPr="00756F67">
        <w:rPr>
          <w:rFonts w:ascii="ＭＳ ゴシック" w:eastAsia="ＭＳ ゴシック" w:hAnsi="ＭＳ ゴシック" w:hint="eastAsia"/>
          <w:b/>
          <w:spacing w:val="2"/>
          <w:kern w:val="0"/>
          <w:szCs w:val="21"/>
        </w:rPr>
        <w:t>有壁</w:t>
      </w:r>
      <w:r w:rsidRPr="00756F67">
        <w:rPr>
          <w:rFonts w:ascii="ＭＳ ゴシック" w:eastAsia="ＭＳ ゴシック" w:hAnsi="ＭＳ ゴシック" w:hint="eastAsia"/>
          <w:b/>
          <w:spacing w:val="2"/>
          <w:kern w:val="0"/>
          <w:szCs w:val="21"/>
        </w:rPr>
        <w:t>鉄筋コンクリート造建築物の構造計算の合理化に資する検討（新規）</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30百万円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鉄筋コンクリート造建築物には、構造部材である柱やはりに鉄筋コンクリート造のそで壁、腰壁、垂れ壁が取り付くことが多い。一般に大きな開口を設けた壁は耐力壁として扱われないが、これらの壁が取り付くことで、柱やはりの強度、建築物の強度は増大する。壁が取り付く柱やはり（壁付き部材）の部材単体の強度、剛性、変形能に関する知見は近年蓄積されてきているものの、それらの部材で構成される架構の性状は、各部材の接続部の影響、部材単体とは異なる境界条件の影響を受けるため、建築物の設計においてはその強度、剛性、変形能に関する知見が必要である。しかし、このような知見は非常に少なく、壁付き部材からなる建築物の構造計算は困難である。そのため、構造計算を合理的に行うために、壁が取り付くことによる強度増大を見込まず、壁と柱はりを分離する構造計画とする建築物が多く見られるのが現状である。</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本課題では、鉄筋コンクリート造壁付き部材からなる建築物について、その強度、剛性、変形能に関する知見を構造実験により収集することで、構造計算の合理化を目指す。</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 鉄筋コンクリート造壁付き部材からなる建築物の強度・剛性・変形能に関する検討</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25年度は、鉄筋コンクリート造壁付き部材からなる建築物の地震力作用時の強度、剛性、変形能を把握するため、部分架構試験体を用いた構造実験を実施する。実験変数は、壁や柱はりの寸法比率、配筋詳細等のうち、特に強度、剛性、変形能評価に影響が大きいものを選定する。</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③調査の全体計画について（参考）</w:t>
      </w:r>
    </w:p>
    <w:p w:rsidR="00D812CC" w:rsidRPr="00756F67" w:rsidRDefault="00D812CC"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本調査の実施期間は、平成27年度</w:t>
      </w:r>
      <w:r w:rsidR="00CA7178" w:rsidRPr="00756F67">
        <w:rPr>
          <w:rFonts w:ascii="ＭＳ ゴシック" w:eastAsia="ＭＳ ゴシック" w:hAnsi="ＭＳ ゴシック" w:hint="eastAsia"/>
          <w:spacing w:val="2"/>
          <w:kern w:val="0"/>
          <w:szCs w:val="21"/>
        </w:rPr>
        <w:t>まで</w:t>
      </w:r>
      <w:r w:rsidRPr="00756F67">
        <w:rPr>
          <w:rFonts w:ascii="ＭＳ ゴシック" w:eastAsia="ＭＳ ゴシック" w:hAnsi="ＭＳ ゴシック" w:hint="eastAsia"/>
          <w:spacing w:val="2"/>
          <w:kern w:val="0"/>
          <w:szCs w:val="21"/>
        </w:rPr>
        <w:t>とする。</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平成26</w:t>
      </w:r>
      <w:r w:rsidR="00D812CC" w:rsidRPr="00756F67">
        <w:rPr>
          <w:rFonts w:ascii="ＭＳ ゴシック" w:eastAsia="ＭＳ ゴシック" w:hAnsi="ＭＳ ゴシック" w:hint="eastAsia"/>
          <w:spacing w:val="2"/>
          <w:kern w:val="0"/>
          <w:szCs w:val="21"/>
        </w:rPr>
        <w:t>・</w:t>
      </w:r>
      <w:r w:rsidRPr="00756F67">
        <w:rPr>
          <w:rFonts w:ascii="ＭＳ ゴシック" w:eastAsia="ＭＳ ゴシック" w:hAnsi="ＭＳ ゴシック" w:hint="eastAsia"/>
          <w:spacing w:val="2"/>
          <w:kern w:val="0"/>
          <w:szCs w:val="21"/>
        </w:rPr>
        <w:t>27年度</w:t>
      </w:r>
      <w:r w:rsidR="00D812CC" w:rsidRPr="00756F67">
        <w:rPr>
          <w:rFonts w:ascii="ＭＳ ゴシック" w:eastAsia="ＭＳ ゴシック" w:hAnsi="ＭＳ ゴシック" w:hint="eastAsia"/>
          <w:spacing w:val="2"/>
          <w:kern w:val="0"/>
          <w:szCs w:val="21"/>
        </w:rPr>
        <w:t>は</w:t>
      </w:r>
      <w:r w:rsidRPr="00756F67">
        <w:rPr>
          <w:rFonts w:ascii="ＭＳ ゴシック" w:eastAsia="ＭＳ ゴシック" w:hAnsi="ＭＳ ゴシック" w:hint="eastAsia"/>
          <w:spacing w:val="2"/>
          <w:kern w:val="0"/>
          <w:szCs w:val="21"/>
        </w:rPr>
        <w:t>、平成25年度に着目した実験変数以外の実験変数による構造実験を実施する。</w:t>
      </w:r>
    </w:p>
    <w:p w:rsidR="00934BFB" w:rsidRPr="00756F67" w:rsidRDefault="00934BFB" w:rsidP="00934BFB">
      <w:pPr>
        <w:widowControl/>
        <w:jc w:val="left"/>
        <w:rPr>
          <w:rFonts w:ascii="ＭＳ ゴシック" w:eastAsia="ＭＳ ゴシック" w:hAnsi="ＭＳ ゴシック"/>
          <w:b/>
          <w:szCs w:val="21"/>
        </w:rPr>
      </w:pPr>
    </w:p>
    <w:p w:rsidR="00934BFB" w:rsidRPr="00756F67" w:rsidRDefault="00934BFB" w:rsidP="00934BFB">
      <w:pPr>
        <w:spacing w:line="340" w:lineRule="exact"/>
        <w:jc w:val="left"/>
        <w:rPr>
          <w:rFonts w:ascii="ＭＳ ゴシック" w:eastAsia="ＭＳ ゴシック" w:hAnsi="ＭＳ ゴシック"/>
          <w:b/>
          <w:spacing w:val="2"/>
          <w:kern w:val="0"/>
          <w:szCs w:val="21"/>
        </w:rPr>
      </w:pPr>
      <w:r w:rsidRPr="00756F67">
        <w:rPr>
          <w:rFonts w:ascii="ＭＳ ゴシック" w:eastAsia="ＭＳ ゴシック" w:hAnsi="ＭＳ ゴシック"/>
          <w:b/>
          <w:szCs w:val="21"/>
        </w:rPr>
        <w:br w:type="page"/>
      </w:r>
      <w:r w:rsidRPr="00756F67">
        <w:rPr>
          <w:rFonts w:ascii="ＭＳ ゴシック" w:eastAsia="ＭＳ ゴシック" w:hAnsi="ＭＳ ゴシック" w:hint="eastAsia"/>
          <w:b/>
          <w:spacing w:val="2"/>
          <w:kern w:val="0"/>
          <w:szCs w:val="21"/>
        </w:rPr>
        <w:lastRenderedPageBreak/>
        <w:t>Ｓ６．鉄筋コンクリート造のスラブ協力幅に関する検討（新規）</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30百万円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934BFB">
      <w:pPr>
        <w:spacing w:line="340"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建築物の保有水平耐力計算では慣用的に片側1mの協力幅内にある鉄筋コンクリート造スラブの上端筋のみが有効であるとしてはりの曲げ終局強度が算定されている。実際のスラブ協力幅ははりの変形に応じて変化するだけでなく、はりの軸方向変形の影響を受けるが、部材実験でスラブ協力幅を評価するには試験体および加力方法が構造物における境界条件を精度よく反映したものであることに注意する必要がある。スラブ協力幅の評価では、スラブ下端筋の効果や二方向外力の影響についてもこれまで明確な知見が得られていない。現行設計においてはりに対するスラブ協力幅の評価は保有水平耐力やはり曲げ終局強度の評価のみならず、はり部材のせん断余裕度や崩壊形の確認においても重要な要素となっている。</w:t>
      </w:r>
    </w:p>
    <w:p w:rsidR="00934BFB" w:rsidRPr="00756F67" w:rsidRDefault="00934BFB" w:rsidP="00934BFB">
      <w:pPr>
        <w:spacing w:line="340" w:lineRule="exact"/>
        <w:ind w:leftChars="100" w:left="210"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そこで、本課題では全体降伏機構を想定したスラブ付き立体部分架構、スラブ付きはり試験体についてそれぞれ構造実験を実施し、スラブ協力幅、スラブ下端筋の有効定着長さについて検討を行う。</w:t>
      </w:r>
    </w:p>
    <w:p w:rsidR="00934BFB" w:rsidRPr="00756F67" w:rsidRDefault="00934BFB" w:rsidP="00934BFB">
      <w:pPr>
        <w:spacing w:line="336" w:lineRule="exac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 立体部分架構実験によるスラブ協力幅に関する検討</w:t>
      </w:r>
    </w:p>
    <w:p w:rsidR="00934BFB" w:rsidRPr="00756F67" w:rsidRDefault="00934BFB" w:rsidP="00934BFB">
      <w:pPr>
        <w:spacing w:line="336" w:lineRule="exact"/>
        <w:ind w:leftChars="100" w:left="210"/>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 xml:space="preserve">　平成25年度は水平変形角とスラブ協力幅の関係について鉄筋コンクリート造スラブ付き立体部分架構を対象として実験的検討を実施する。</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(ロ) スラブ下端筋を有効とする定着長に関する検討</w:t>
      </w:r>
    </w:p>
    <w:p w:rsidR="00934BFB" w:rsidRPr="00756F67" w:rsidRDefault="00934BFB" w:rsidP="00934BFB">
      <w:pPr>
        <w:spacing w:line="336" w:lineRule="exact"/>
        <w:ind w:leftChars="100" w:left="210"/>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 xml:space="preserve">　平成25年度はスラブ下端筋を有効とする定着長さについて鉄筋コンクリート造スラブ付きはり試験体の実験的検討を実施する。</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③調査の全体計画について（参考）</w:t>
      </w:r>
    </w:p>
    <w:p w:rsidR="00D812CC" w:rsidRPr="00756F67" w:rsidRDefault="00D812CC" w:rsidP="00934BFB">
      <w:pPr>
        <w:widowControl/>
        <w:ind w:leftChars="135" w:left="283" w:firstLineChars="66" w:firstLine="141"/>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本調査の実施期間は、平成27年度</w:t>
      </w:r>
      <w:r w:rsidR="00CA7178" w:rsidRPr="00756F67">
        <w:rPr>
          <w:rFonts w:ascii="ＭＳ ゴシック" w:eastAsia="ＭＳ ゴシック" w:hAnsi="ＭＳ ゴシック" w:hint="eastAsia"/>
          <w:spacing w:val="2"/>
          <w:kern w:val="0"/>
          <w:szCs w:val="21"/>
        </w:rPr>
        <w:t>まで</w:t>
      </w:r>
      <w:r w:rsidRPr="00756F67">
        <w:rPr>
          <w:rFonts w:ascii="ＭＳ ゴシック" w:eastAsia="ＭＳ ゴシック" w:hAnsi="ＭＳ ゴシック" w:hint="eastAsia"/>
          <w:spacing w:val="2"/>
          <w:kern w:val="0"/>
          <w:szCs w:val="21"/>
        </w:rPr>
        <w:t>とする。</w:t>
      </w:r>
    </w:p>
    <w:p w:rsidR="00D812CC" w:rsidRPr="00756F67" w:rsidRDefault="00D812CC" w:rsidP="00934BFB">
      <w:pPr>
        <w:widowControl/>
        <w:ind w:leftChars="135" w:left="283" w:firstLineChars="66" w:firstLine="141"/>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平成26年度は、（</w:t>
      </w:r>
      <w:r w:rsidR="00934BFB" w:rsidRPr="00756F67">
        <w:rPr>
          <w:rFonts w:ascii="ＭＳ ゴシック" w:eastAsia="ＭＳ ゴシック" w:hAnsi="ＭＳ ゴシック" w:hint="eastAsia"/>
          <w:spacing w:val="2"/>
          <w:kern w:val="0"/>
          <w:szCs w:val="21"/>
        </w:rPr>
        <w:t>イ）について、二方向外力を想定した鉄筋コンクリート造</w:t>
      </w:r>
      <w:r w:rsidR="00B86CE8" w:rsidRPr="00756F67">
        <w:rPr>
          <w:rFonts w:ascii="ＭＳ ゴシック" w:eastAsia="ＭＳ ゴシック" w:hAnsi="ＭＳ ゴシック" w:hint="eastAsia"/>
          <w:spacing w:val="2"/>
          <w:kern w:val="0"/>
          <w:szCs w:val="21"/>
        </w:rPr>
        <w:t>スラブ付き</w:t>
      </w:r>
      <w:r w:rsidR="00934BFB" w:rsidRPr="00756F67">
        <w:rPr>
          <w:rFonts w:ascii="ＭＳ ゴシック" w:eastAsia="ＭＳ ゴシック" w:hAnsi="ＭＳ ゴシック" w:hint="eastAsia"/>
          <w:spacing w:val="2"/>
          <w:kern w:val="0"/>
          <w:szCs w:val="21"/>
        </w:rPr>
        <w:t>部分架構</w:t>
      </w:r>
      <w:r w:rsidR="00B86CE8" w:rsidRPr="00756F67">
        <w:rPr>
          <w:rFonts w:ascii="ＭＳ ゴシック" w:eastAsia="ＭＳ ゴシック" w:hAnsi="ＭＳ ゴシック" w:hint="eastAsia"/>
          <w:spacing w:val="2"/>
          <w:kern w:val="0"/>
          <w:szCs w:val="21"/>
        </w:rPr>
        <w:t>の</w:t>
      </w:r>
      <w:r w:rsidRPr="00756F67">
        <w:rPr>
          <w:rFonts w:ascii="ＭＳ ゴシック" w:eastAsia="ＭＳ ゴシック" w:hAnsi="ＭＳ ゴシック" w:hint="eastAsia"/>
          <w:spacing w:val="2"/>
          <w:kern w:val="0"/>
          <w:szCs w:val="21"/>
        </w:rPr>
        <w:t>実験的検討を</w:t>
      </w:r>
      <w:r w:rsidR="00E8340D" w:rsidRPr="00756F67">
        <w:rPr>
          <w:rFonts w:ascii="ＭＳ ゴシック" w:eastAsia="ＭＳ ゴシック" w:hAnsi="ＭＳ ゴシック" w:hint="eastAsia"/>
          <w:spacing w:val="2"/>
          <w:kern w:val="0"/>
          <w:szCs w:val="21"/>
        </w:rPr>
        <w:t>行い、</w:t>
      </w:r>
      <w:r w:rsidRPr="00756F67">
        <w:rPr>
          <w:rFonts w:ascii="ＭＳ ゴシック" w:eastAsia="ＭＳ ゴシック" w:hAnsi="ＭＳ ゴシック" w:hint="eastAsia"/>
          <w:spacing w:val="2"/>
          <w:kern w:val="0"/>
          <w:szCs w:val="21"/>
        </w:rPr>
        <w:t>(ロ）について、</w:t>
      </w:r>
      <w:r w:rsidR="00B86CE8" w:rsidRPr="00756F67">
        <w:rPr>
          <w:rFonts w:ascii="ＭＳ ゴシック" w:eastAsia="ＭＳ ゴシック" w:hAnsi="ＭＳ ゴシック" w:hint="eastAsia"/>
          <w:spacing w:val="2"/>
          <w:kern w:val="0"/>
          <w:szCs w:val="21"/>
        </w:rPr>
        <w:t>PS・</w:t>
      </w:r>
      <w:proofErr w:type="spellStart"/>
      <w:r w:rsidR="00B86CE8" w:rsidRPr="00756F67">
        <w:rPr>
          <w:rFonts w:ascii="ＭＳ ゴシック" w:eastAsia="ＭＳ ゴシック" w:hAnsi="ＭＳ ゴシック" w:hint="eastAsia"/>
          <w:spacing w:val="2"/>
          <w:kern w:val="0"/>
          <w:szCs w:val="21"/>
        </w:rPr>
        <w:t>PCa</w:t>
      </w:r>
      <w:proofErr w:type="spellEnd"/>
      <w:r w:rsidR="00B86CE8" w:rsidRPr="00756F67">
        <w:rPr>
          <w:rFonts w:ascii="ＭＳ ゴシック" w:eastAsia="ＭＳ ゴシック" w:hAnsi="ＭＳ ゴシック" w:hint="eastAsia"/>
          <w:spacing w:val="2"/>
          <w:kern w:val="0"/>
          <w:szCs w:val="21"/>
        </w:rPr>
        <w:t>・ハーフPC等の</w:t>
      </w:r>
      <w:r w:rsidRPr="00756F67">
        <w:rPr>
          <w:rFonts w:ascii="ＭＳ ゴシック" w:eastAsia="ＭＳ ゴシック" w:hAnsi="ＭＳ ゴシック" w:hint="eastAsia"/>
          <w:spacing w:val="2"/>
          <w:kern w:val="0"/>
          <w:szCs w:val="21"/>
        </w:rPr>
        <w:t>平成25年度に検討</w:t>
      </w:r>
      <w:r w:rsidR="00B86CE8" w:rsidRPr="00756F67">
        <w:rPr>
          <w:rFonts w:ascii="ＭＳ ゴシック" w:eastAsia="ＭＳ ゴシック" w:hAnsi="ＭＳ ゴシック" w:hint="eastAsia"/>
          <w:spacing w:val="2"/>
          <w:kern w:val="0"/>
          <w:szCs w:val="21"/>
        </w:rPr>
        <w:t>していない</w:t>
      </w:r>
      <w:r w:rsidRPr="00756F67">
        <w:rPr>
          <w:rFonts w:ascii="ＭＳ ゴシック" w:eastAsia="ＭＳ ゴシック" w:hAnsi="ＭＳ ゴシック" w:hint="eastAsia"/>
          <w:spacing w:val="2"/>
          <w:kern w:val="0"/>
          <w:szCs w:val="21"/>
        </w:rPr>
        <w:t>スラブ</w:t>
      </w:r>
      <w:r w:rsidR="00B86CE8" w:rsidRPr="00756F67">
        <w:rPr>
          <w:rFonts w:ascii="ＭＳ ゴシック" w:eastAsia="ＭＳ ゴシック" w:hAnsi="ＭＳ ゴシック" w:hint="eastAsia"/>
          <w:spacing w:val="2"/>
          <w:kern w:val="0"/>
          <w:szCs w:val="21"/>
        </w:rPr>
        <w:t>を対象として</w:t>
      </w:r>
      <w:r w:rsidRPr="00756F67">
        <w:rPr>
          <w:rFonts w:ascii="ＭＳ ゴシック" w:eastAsia="ＭＳ ゴシック" w:hAnsi="ＭＳ ゴシック" w:hint="eastAsia"/>
          <w:spacing w:val="2"/>
          <w:kern w:val="0"/>
          <w:szCs w:val="21"/>
        </w:rPr>
        <w:t>実験的検討を</w:t>
      </w:r>
      <w:r w:rsidR="00E8340D" w:rsidRPr="00756F67">
        <w:rPr>
          <w:rFonts w:ascii="ＭＳ ゴシック" w:eastAsia="ＭＳ ゴシック" w:hAnsi="ＭＳ ゴシック" w:hint="eastAsia"/>
          <w:spacing w:val="2"/>
          <w:kern w:val="0"/>
          <w:szCs w:val="21"/>
        </w:rPr>
        <w:t>行う</w:t>
      </w:r>
      <w:r w:rsidR="00B86CE8" w:rsidRPr="00756F67">
        <w:rPr>
          <w:rFonts w:ascii="ＭＳ ゴシック" w:eastAsia="ＭＳ ゴシック" w:hAnsi="ＭＳ ゴシック" w:hint="eastAsia"/>
          <w:spacing w:val="2"/>
          <w:kern w:val="0"/>
          <w:szCs w:val="21"/>
        </w:rPr>
        <w:t>。</w:t>
      </w:r>
    </w:p>
    <w:p w:rsidR="00934BFB" w:rsidRPr="00756F67" w:rsidRDefault="00934BFB" w:rsidP="00934BFB">
      <w:pPr>
        <w:widowControl/>
        <w:ind w:leftChars="135" w:left="283" w:firstLineChars="66" w:firstLine="141"/>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平成27年度は</w:t>
      </w:r>
      <w:r w:rsidR="00D812CC" w:rsidRPr="00756F67">
        <w:rPr>
          <w:rFonts w:ascii="ＭＳ ゴシック" w:eastAsia="ＭＳ ゴシック" w:hAnsi="ＭＳ ゴシック" w:hint="eastAsia"/>
          <w:spacing w:val="2"/>
          <w:kern w:val="0"/>
          <w:szCs w:val="21"/>
        </w:rPr>
        <w:t>、（イ）について、</w:t>
      </w:r>
      <w:r w:rsidRPr="00756F67">
        <w:rPr>
          <w:rFonts w:ascii="ＭＳ ゴシック" w:eastAsia="ＭＳ ゴシック" w:hAnsi="ＭＳ ゴシック" w:hint="eastAsia"/>
          <w:spacing w:val="2"/>
          <w:kern w:val="0"/>
          <w:szCs w:val="21"/>
        </w:rPr>
        <w:t>ボイドスラブ等を想定したスラブ協力幅に関する実験的検討を</w:t>
      </w:r>
      <w:r w:rsidR="00B86CE8" w:rsidRPr="00756F67">
        <w:rPr>
          <w:rFonts w:ascii="ＭＳ ゴシック" w:eastAsia="ＭＳ ゴシック" w:hAnsi="ＭＳ ゴシック" w:hint="eastAsia"/>
          <w:spacing w:val="2"/>
          <w:kern w:val="0"/>
          <w:szCs w:val="21"/>
        </w:rPr>
        <w:t>行う</w:t>
      </w:r>
      <w:r w:rsidRPr="00756F67">
        <w:rPr>
          <w:rFonts w:ascii="ＭＳ ゴシック" w:eastAsia="ＭＳ ゴシック" w:hAnsi="ＭＳ ゴシック" w:hint="eastAsia"/>
          <w:spacing w:val="2"/>
          <w:kern w:val="0"/>
          <w:szCs w:val="21"/>
        </w:rPr>
        <w:t>。</w:t>
      </w:r>
    </w:p>
    <w:p w:rsidR="00934BFB" w:rsidRPr="00756F67" w:rsidRDefault="00934BFB" w:rsidP="00934BFB">
      <w:pPr>
        <w:widowControl/>
        <w:jc w:val="left"/>
        <w:rPr>
          <w:rFonts w:ascii="ＭＳ ゴシック" w:eastAsia="ＭＳ ゴシック" w:hAnsi="ＭＳ ゴシック"/>
          <w:spacing w:val="2"/>
          <w:kern w:val="0"/>
          <w:szCs w:val="21"/>
        </w:rPr>
      </w:pPr>
      <w:r w:rsidRPr="00756F67">
        <w:rPr>
          <w:rFonts w:ascii="ＭＳ ゴシック" w:eastAsia="ＭＳ ゴシック" w:hAnsi="ＭＳ ゴシック"/>
          <w:spacing w:val="2"/>
          <w:kern w:val="0"/>
          <w:szCs w:val="21"/>
        </w:rPr>
        <w:br w:type="page"/>
      </w:r>
    </w:p>
    <w:p w:rsidR="00934BFB" w:rsidRPr="00756F67" w:rsidRDefault="00934BFB" w:rsidP="00934BFB">
      <w:pPr>
        <w:spacing w:line="340" w:lineRule="exact"/>
        <w:ind w:left="301" w:hangingChars="143" w:hanging="301"/>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zCs w:val="21"/>
        </w:rPr>
        <w:lastRenderedPageBreak/>
        <w:t>Ｓ７．</w:t>
      </w:r>
      <w:r w:rsidR="00D812CC" w:rsidRPr="00756F67">
        <w:rPr>
          <w:rFonts w:ascii="ＭＳ ゴシック" w:eastAsia="ＭＳ ゴシック" w:hAnsi="ＭＳ ゴシック" w:hint="eastAsia"/>
          <w:b/>
          <w:szCs w:val="21"/>
        </w:rPr>
        <w:t>ＣＬＴを用いた</w:t>
      </w:r>
      <w:r w:rsidRPr="00756F67">
        <w:rPr>
          <w:rFonts w:ascii="ＭＳ ゴシック" w:eastAsia="ＭＳ ゴシック" w:hAnsi="ＭＳ ゴシック" w:hint="eastAsia"/>
          <w:b/>
          <w:szCs w:val="21"/>
        </w:rPr>
        <w:t>木構造の設計法に関する検討（新規）</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100百万円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numPr>
          <w:ilvl w:val="0"/>
          <w:numId w:val="15"/>
        </w:num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調査の目的</w:t>
      </w:r>
    </w:p>
    <w:p w:rsidR="00934BFB" w:rsidRPr="00756F67" w:rsidRDefault="00934BFB" w:rsidP="00D812CC">
      <w:pPr>
        <w:spacing w:line="340" w:lineRule="exact"/>
        <w:ind w:leftChars="134" w:left="281" w:firstLine="1"/>
        <w:jc w:val="left"/>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公共建築物等における木材の利用の促進に関する法律」が成立し、低層建築物については原則として木質構造により建築することとなり、公共建築物の木造化を推進していくためには、大規模木造建築物の構法、構造設計法を一般化していく必要がある。その一つの構法として、クロス・ラミネイティド・ティンバー（Cross Laminated Timber：以下、</w:t>
      </w:r>
      <w:r w:rsidR="00D812CC" w:rsidRPr="00756F67">
        <w:rPr>
          <w:rFonts w:ascii="ＭＳ ゴシック" w:eastAsia="ＭＳ ゴシック" w:hAnsi="ＭＳ ゴシック" w:hint="eastAsia"/>
          <w:szCs w:val="21"/>
        </w:rPr>
        <w:t>ＣＬＴ</w:t>
      </w:r>
      <w:r w:rsidRPr="00756F67">
        <w:rPr>
          <w:rFonts w:ascii="ＭＳ ゴシック" w:eastAsia="ＭＳ ゴシック" w:hAnsi="ＭＳ ゴシック" w:hint="eastAsia"/>
          <w:szCs w:val="21"/>
        </w:rPr>
        <w:t>）のパネルを使用した壁式構造（</w:t>
      </w:r>
      <w:r w:rsidR="00D812CC" w:rsidRPr="00756F67">
        <w:rPr>
          <w:rFonts w:ascii="ＭＳ ゴシック" w:eastAsia="ＭＳ ゴシック" w:hAnsi="ＭＳ ゴシック" w:hint="eastAsia"/>
          <w:szCs w:val="21"/>
        </w:rPr>
        <w:t>ＣＬＴ</w:t>
      </w:r>
      <w:r w:rsidRPr="00756F67">
        <w:rPr>
          <w:rFonts w:ascii="ＭＳ ゴシック" w:eastAsia="ＭＳ ゴシック" w:hAnsi="ＭＳ ゴシック" w:hint="eastAsia"/>
          <w:szCs w:val="21"/>
        </w:rPr>
        <w:t>構法）があるが、普及促進のための一般化が国内外から求められており、我が国における</w:t>
      </w:r>
      <w:r w:rsidR="00D812CC" w:rsidRPr="00756F67">
        <w:rPr>
          <w:rFonts w:ascii="ＭＳ ゴシック" w:eastAsia="ＭＳ ゴシック" w:hAnsi="ＭＳ ゴシック" w:hint="eastAsia"/>
          <w:szCs w:val="21"/>
        </w:rPr>
        <w:t>ＣＬＴ</w:t>
      </w:r>
      <w:r w:rsidRPr="00756F67">
        <w:rPr>
          <w:rFonts w:ascii="ＭＳ ゴシック" w:eastAsia="ＭＳ ゴシック" w:hAnsi="ＭＳ ゴシック" w:hint="eastAsia"/>
          <w:szCs w:val="21"/>
        </w:rPr>
        <w:t>構法の耐震設計法の構築をする必要がある。</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34BFB">
      <w:pPr>
        <w:spacing w:line="340" w:lineRule="exact"/>
        <w:jc w:val="left"/>
        <w:rPr>
          <w:rFonts w:ascii="ＭＳ ゴシック" w:eastAsia="ＭＳ ゴシック" w:hAnsi="ＭＳ ゴシック"/>
          <w:szCs w:val="21"/>
        </w:rPr>
      </w:pPr>
      <w:r w:rsidRPr="00756F67">
        <w:rPr>
          <w:rFonts w:ascii="ＭＳ ゴシック" w:eastAsia="ＭＳ ゴシック" w:hAnsi="ＭＳ ゴシック" w:hint="eastAsia"/>
          <w:szCs w:val="21"/>
        </w:rPr>
        <w:t>（イ）</w:t>
      </w:r>
      <w:r w:rsidR="00D812CC" w:rsidRPr="00756F67">
        <w:rPr>
          <w:rFonts w:ascii="ＭＳ ゴシック" w:eastAsia="ＭＳ ゴシック" w:hAnsi="ＭＳ ゴシック" w:hint="eastAsia"/>
          <w:szCs w:val="21"/>
        </w:rPr>
        <w:t>ＣＬＴ</w:t>
      </w:r>
      <w:r w:rsidRPr="00756F67">
        <w:rPr>
          <w:rFonts w:ascii="ＭＳ ゴシック" w:eastAsia="ＭＳ ゴシック" w:hAnsi="ＭＳ ゴシック" w:hint="eastAsia"/>
          <w:szCs w:val="21"/>
        </w:rPr>
        <w:t>パネルによる構造の設計法に関する検討</w:t>
      </w:r>
    </w:p>
    <w:p w:rsidR="009635EB" w:rsidRPr="00756F67" w:rsidRDefault="00934BFB" w:rsidP="009635EB">
      <w:pPr>
        <w:spacing w:line="340" w:lineRule="exact"/>
        <w:ind w:leftChars="134" w:left="281" w:firstLine="1"/>
        <w:jc w:val="left"/>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w:t>
      </w:r>
      <w:r w:rsidR="00D812CC" w:rsidRPr="00756F67">
        <w:rPr>
          <w:rFonts w:ascii="ＭＳ ゴシック" w:eastAsia="ＭＳ ゴシック" w:hAnsi="ＭＳ ゴシック" w:hint="eastAsia"/>
          <w:szCs w:val="21"/>
        </w:rPr>
        <w:t>ＣＬＴ</w:t>
      </w:r>
      <w:r w:rsidRPr="00756F67">
        <w:rPr>
          <w:rFonts w:ascii="ＭＳ ゴシック" w:eastAsia="ＭＳ ゴシック" w:hAnsi="ＭＳ ゴシック" w:hint="eastAsia"/>
          <w:szCs w:val="21"/>
        </w:rPr>
        <w:t>パネルによる構造について、パネルの性能及び品質（日本農林規格による強度区分）と、</w:t>
      </w:r>
      <w:r w:rsidR="00945FA3" w:rsidRPr="00756F67">
        <w:rPr>
          <w:rFonts w:ascii="ＭＳ ゴシック" w:eastAsia="ＭＳ ゴシック" w:hAnsi="ＭＳ ゴシック" w:hint="eastAsia"/>
          <w:szCs w:val="21"/>
        </w:rPr>
        <w:t>数種類の</w:t>
      </w:r>
      <w:r w:rsidRPr="00756F67">
        <w:rPr>
          <w:rFonts w:ascii="ＭＳ ゴシック" w:eastAsia="ＭＳ ゴシック" w:hAnsi="ＭＳ ゴシック" w:hint="eastAsia"/>
          <w:szCs w:val="21"/>
        </w:rPr>
        <w:t>接合部仕様</w:t>
      </w:r>
      <w:r w:rsidR="00945FA3" w:rsidRPr="00756F67">
        <w:rPr>
          <w:rFonts w:ascii="ＭＳ ゴシック" w:eastAsia="ＭＳ ゴシック" w:hAnsi="ＭＳ ゴシック" w:hint="eastAsia"/>
          <w:szCs w:val="21"/>
        </w:rPr>
        <w:t>に基づいた</w:t>
      </w:r>
      <w:r w:rsidRPr="00756F67">
        <w:rPr>
          <w:rFonts w:ascii="ＭＳ ゴシック" w:eastAsia="ＭＳ ゴシック" w:hAnsi="ＭＳ ゴシック" w:hint="eastAsia"/>
          <w:szCs w:val="21"/>
        </w:rPr>
        <w:t>構造要素の実験を実施</w:t>
      </w:r>
      <w:r w:rsidR="009635EB" w:rsidRPr="00756F67">
        <w:rPr>
          <w:rFonts w:ascii="ＭＳ ゴシック" w:eastAsia="ＭＳ ゴシック" w:hAnsi="ＭＳ ゴシック" w:hint="eastAsia"/>
          <w:szCs w:val="21"/>
        </w:rPr>
        <w:t>する。実験結果及びパラメトリックスタディなどに基づき、パネルに関しては必要な性能・品質に関する評価法の検討を、また、構造要素の設計法及びＣＬＴパネルによる構造の設計法の素案について検討を行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422D59" w:rsidP="00422D59">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w:t>
      </w:r>
      <w:r w:rsidR="00934BFB" w:rsidRPr="00756F67">
        <w:rPr>
          <w:rFonts w:ascii="ＭＳ ゴシック" w:eastAsia="ＭＳ ゴシック" w:hAnsi="ＭＳ ゴシック" w:hint="eastAsia"/>
          <w:spacing w:val="2"/>
          <w:kern w:val="0"/>
          <w:szCs w:val="21"/>
        </w:rPr>
        <w:t>の全体計画について（参考）</w:t>
      </w:r>
    </w:p>
    <w:p w:rsidR="00422D59" w:rsidRPr="00756F67" w:rsidRDefault="00422D59" w:rsidP="00934BFB">
      <w:pPr>
        <w:widowControl/>
        <w:ind w:leftChars="135" w:left="283" w:firstLineChars="66" w:firstLine="139"/>
        <w:jc w:val="left"/>
        <w:rPr>
          <w:rFonts w:ascii="ＭＳ ゴシック" w:eastAsia="ＭＳ ゴシック" w:hAnsi="ＭＳ ゴシック"/>
          <w:szCs w:val="21"/>
        </w:rPr>
      </w:pPr>
      <w:r w:rsidRPr="00756F67">
        <w:rPr>
          <w:rFonts w:ascii="ＭＳ ゴシック" w:eastAsia="ＭＳ ゴシック" w:hAnsi="ＭＳ ゴシック" w:hint="eastAsia"/>
          <w:szCs w:val="21"/>
        </w:rPr>
        <w:t>本調査の実施期間は、平成27年度</w:t>
      </w:r>
      <w:r w:rsidR="00CA7178" w:rsidRPr="00756F67">
        <w:rPr>
          <w:rFonts w:ascii="ＭＳ ゴシック" w:eastAsia="ＭＳ ゴシック" w:hAnsi="ＭＳ ゴシック" w:hint="eastAsia"/>
          <w:szCs w:val="21"/>
        </w:rPr>
        <w:t>まで</w:t>
      </w:r>
      <w:r w:rsidRPr="00756F67">
        <w:rPr>
          <w:rFonts w:ascii="ＭＳ ゴシック" w:eastAsia="ＭＳ ゴシック" w:hAnsi="ＭＳ ゴシック" w:hint="eastAsia"/>
          <w:szCs w:val="21"/>
        </w:rPr>
        <w:t>とする。</w:t>
      </w:r>
    </w:p>
    <w:p w:rsidR="00945FA3" w:rsidRPr="00756F67" w:rsidRDefault="00934BFB" w:rsidP="00934BFB">
      <w:pPr>
        <w:widowControl/>
        <w:ind w:leftChars="135" w:left="283" w:firstLineChars="66" w:firstLine="139"/>
        <w:jc w:val="left"/>
        <w:rPr>
          <w:rFonts w:ascii="ＭＳ ゴシック" w:eastAsia="ＭＳ ゴシック" w:hAnsi="ＭＳ ゴシック"/>
          <w:szCs w:val="21"/>
        </w:rPr>
      </w:pPr>
      <w:r w:rsidRPr="00756F67">
        <w:rPr>
          <w:rFonts w:ascii="ＭＳ ゴシック" w:eastAsia="ＭＳ ゴシック" w:hAnsi="ＭＳ ゴシック" w:hint="eastAsia"/>
          <w:szCs w:val="21"/>
        </w:rPr>
        <w:t>平成</w:t>
      </w:r>
      <w:r w:rsidR="00422D59" w:rsidRPr="00756F67">
        <w:rPr>
          <w:rFonts w:ascii="ＭＳ ゴシック" w:eastAsia="ＭＳ ゴシック" w:hAnsi="ＭＳ ゴシック" w:hint="eastAsia"/>
          <w:szCs w:val="21"/>
        </w:rPr>
        <w:t>26</w:t>
      </w:r>
      <w:r w:rsidRPr="00756F67">
        <w:rPr>
          <w:rFonts w:ascii="ＭＳ ゴシック" w:eastAsia="ＭＳ ゴシック" w:hAnsi="ＭＳ ゴシック" w:hint="eastAsia"/>
          <w:szCs w:val="21"/>
        </w:rPr>
        <w:t>年度</w:t>
      </w:r>
      <w:r w:rsidR="00422D59" w:rsidRPr="00756F67">
        <w:rPr>
          <w:rFonts w:ascii="ＭＳ ゴシック" w:eastAsia="ＭＳ ゴシック" w:hAnsi="ＭＳ ゴシック" w:hint="eastAsia"/>
          <w:szCs w:val="21"/>
        </w:rPr>
        <w:t>は、</w:t>
      </w:r>
      <w:r w:rsidR="00945FA3" w:rsidRPr="00756F67">
        <w:rPr>
          <w:rFonts w:ascii="ＭＳ ゴシック" w:eastAsia="ＭＳ ゴシック" w:hAnsi="ＭＳ ゴシック" w:hint="eastAsia"/>
          <w:szCs w:val="21"/>
        </w:rPr>
        <w:t>ＣＬＴパネルを用いた構造の崩壊形を検証するための</w:t>
      </w:r>
      <w:r w:rsidR="00E8340D" w:rsidRPr="00756F67">
        <w:rPr>
          <w:rFonts w:ascii="ＭＳ ゴシック" w:eastAsia="ＭＳ ゴシック" w:hAnsi="ＭＳ ゴシック" w:hint="eastAsia"/>
          <w:szCs w:val="21"/>
        </w:rPr>
        <w:t>実験</w:t>
      </w:r>
      <w:r w:rsidR="00F20988" w:rsidRPr="00756F67">
        <w:rPr>
          <w:rFonts w:ascii="ＭＳ ゴシック" w:eastAsia="ＭＳ ゴシック" w:hAnsi="ＭＳ ゴシック" w:hint="eastAsia"/>
          <w:szCs w:val="21"/>
        </w:rPr>
        <w:t>等</w:t>
      </w:r>
      <w:r w:rsidR="00E8340D" w:rsidRPr="00756F67">
        <w:rPr>
          <w:rFonts w:ascii="ＭＳ ゴシック" w:eastAsia="ＭＳ ゴシック" w:hAnsi="ＭＳ ゴシック" w:hint="eastAsia"/>
          <w:szCs w:val="21"/>
        </w:rPr>
        <w:t>及び</w:t>
      </w:r>
      <w:r w:rsidR="00945FA3" w:rsidRPr="00756F67">
        <w:rPr>
          <w:rFonts w:ascii="ＭＳ ゴシック" w:eastAsia="ＭＳ ゴシック" w:hAnsi="ＭＳ ゴシック" w:hint="eastAsia"/>
          <w:szCs w:val="21"/>
        </w:rPr>
        <w:t>ＣＬＴパネルを用いた構造の設計法の原案の検討と提案</w:t>
      </w:r>
      <w:r w:rsidR="00E8340D" w:rsidRPr="00756F67">
        <w:rPr>
          <w:rFonts w:ascii="ＭＳ ゴシック" w:eastAsia="ＭＳ ゴシック" w:hAnsi="ＭＳ ゴシック" w:hint="eastAsia"/>
          <w:szCs w:val="21"/>
        </w:rPr>
        <w:t>を</w:t>
      </w:r>
      <w:r w:rsidR="00945FA3" w:rsidRPr="00756F67">
        <w:rPr>
          <w:rFonts w:ascii="ＭＳ ゴシック" w:eastAsia="ＭＳ ゴシック" w:hAnsi="ＭＳ ゴシック" w:hint="eastAsia"/>
          <w:szCs w:val="21"/>
        </w:rPr>
        <w:t>行う。</w:t>
      </w:r>
    </w:p>
    <w:p w:rsidR="00934BFB" w:rsidRPr="00756F67" w:rsidRDefault="00945FA3" w:rsidP="00934BFB">
      <w:pPr>
        <w:widowControl/>
        <w:ind w:leftChars="135" w:left="283" w:firstLineChars="66" w:firstLine="139"/>
        <w:jc w:val="left"/>
        <w:rPr>
          <w:rFonts w:ascii="ＭＳ ゴシック" w:eastAsia="ＭＳ ゴシック" w:hAnsi="ＭＳ ゴシック"/>
          <w:szCs w:val="21"/>
        </w:rPr>
      </w:pPr>
      <w:r w:rsidRPr="00756F67">
        <w:rPr>
          <w:rFonts w:ascii="ＭＳ ゴシック" w:eastAsia="ＭＳ ゴシック" w:hAnsi="ＭＳ ゴシック" w:hint="eastAsia"/>
          <w:szCs w:val="21"/>
        </w:rPr>
        <w:t>平成27年度は、ＣＬＴパネルを用いた構造の設計法</w:t>
      </w:r>
      <w:r w:rsidR="00F20988" w:rsidRPr="00756F67">
        <w:rPr>
          <w:rFonts w:ascii="ＭＳ ゴシック" w:eastAsia="ＭＳ ゴシック" w:hAnsi="ＭＳ ゴシック" w:hint="eastAsia"/>
          <w:szCs w:val="21"/>
        </w:rPr>
        <w:t>を</w:t>
      </w:r>
      <w:r w:rsidRPr="00756F67">
        <w:rPr>
          <w:rFonts w:ascii="ＭＳ ゴシック" w:eastAsia="ＭＳ ゴシック" w:hAnsi="ＭＳ ゴシック" w:hint="eastAsia"/>
          <w:szCs w:val="21"/>
        </w:rPr>
        <w:t>検証</w:t>
      </w:r>
      <w:r w:rsidR="00F20988" w:rsidRPr="00756F67">
        <w:rPr>
          <w:rFonts w:ascii="ＭＳ ゴシック" w:eastAsia="ＭＳ ゴシック" w:hAnsi="ＭＳ ゴシック" w:hint="eastAsia"/>
          <w:szCs w:val="21"/>
        </w:rPr>
        <w:t>する</w:t>
      </w:r>
      <w:r w:rsidRPr="00756F67">
        <w:rPr>
          <w:rFonts w:ascii="ＭＳ ゴシック" w:eastAsia="ＭＳ ゴシック" w:hAnsi="ＭＳ ゴシック" w:hint="eastAsia"/>
          <w:szCs w:val="21"/>
        </w:rPr>
        <w:t>ための実験</w:t>
      </w:r>
      <w:r w:rsidR="00F20988" w:rsidRPr="00756F67">
        <w:rPr>
          <w:rFonts w:ascii="ＭＳ ゴシック" w:eastAsia="ＭＳ ゴシック" w:hAnsi="ＭＳ ゴシック" w:hint="eastAsia"/>
          <w:szCs w:val="21"/>
        </w:rPr>
        <w:t>等</w:t>
      </w:r>
      <w:r w:rsidRPr="00756F67">
        <w:rPr>
          <w:rFonts w:ascii="ＭＳ ゴシック" w:eastAsia="ＭＳ ゴシック" w:hAnsi="ＭＳ ゴシック" w:hint="eastAsia"/>
          <w:szCs w:val="21"/>
        </w:rPr>
        <w:t>を行い、</w:t>
      </w:r>
      <w:r w:rsidR="00934BFB" w:rsidRPr="00756F67">
        <w:rPr>
          <w:rFonts w:ascii="ＭＳ ゴシック" w:eastAsia="ＭＳ ゴシック" w:hAnsi="ＭＳ ゴシック" w:hint="eastAsia"/>
          <w:szCs w:val="21"/>
        </w:rPr>
        <w:t>ＣＬＴパネル</w:t>
      </w:r>
      <w:r w:rsidRPr="00756F67">
        <w:rPr>
          <w:rFonts w:ascii="ＭＳ ゴシック" w:eastAsia="ＭＳ ゴシック" w:hAnsi="ＭＳ ゴシック" w:hint="eastAsia"/>
          <w:szCs w:val="21"/>
        </w:rPr>
        <w:t>を用いた</w:t>
      </w:r>
      <w:r w:rsidR="00934BFB" w:rsidRPr="00756F67">
        <w:rPr>
          <w:rFonts w:ascii="ＭＳ ゴシック" w:eastAsia="ＭＳ ゴシック" w:hAnsi="ＭＳ ゴシック" w:hint="eastAsia"/>
          <w:szCs w:val="21"/>
        </w:rPr>
        <w:t>構造の設計法の</w:t>
      </w:r>
      <w:r w:rsidRPr="00756F67">
        <w:rPr>
          <w:rFonts w:ascii="ＭＳ ゴシック" w:eastAsia="ＭＳ ゴシック" w:hAnsi="ＭＳ ゴシック" w:hint="eastAsia"/>
          <w:szCs w:val="21"/>
        </w:rPr>
        <w:t>改良・</w:t>
      </w:r>
      <w:r w:rsidR="00934BFB" w:rsidRPr="00756F67">
        <w:rPr>
          <w:rFonts w:ascii="ＭＳ ゴシック" w:eastAsia="ＭＳ ゴシック" w:hAnsi="ＭＳ ゴシック" w:hint="eastAsia"/>
          <w:szCs w:val="21"/>
        </w:rPr>
        <w:t>とりまとめを行</w:t>
      </w:r>
      <w:r w:rsidR="00422D59" w:rsidRPr="00756F67">
        <w:rPr>
          <w:rFonts w:ascii="ＭＳ ゴシック" w:eastAsia="ＭＳ ゴシック" w:hAnsi="ＭＳ ゴシック" w:hint="eastAsia"/>
          <w:szCs w:val="21"/>
        </w:rPr>
        <w:t>う</w:t>
      </w:r>
      <w:r w:rsidR="00934BFB" w:rsidRPr="00756F67">
        <w:rPr>
          <w:rFonts w:ascii="ＭＳ ゴシック" w:eastAsia="ＭＳ ゴシック" w:hAnsi="ＭＳ ゴシック" w:hint="eastAsia"/>
          <w:szCs w:val="21"/>
        </w:rPr>
        <w:t>。</w:t>
      </w:r>
    </w:p>
    <w:p w:rsidR="00934BFB" w:rsidRPr="00756F67" w:rsidRDefault="00934BFB" w:rsidP="00934BFB">
      <w:pPr>
        <w:spacing w:line="340" w:lineRule="exact"/>
        <w:jc w:val="left"/>
        <w:rPr>
          <w:rFonts w:ascii="ＭＳ ゴシック" w:eastAsia="ＭＳ ゴシック" w:hAnsi="ＭＳ ゴシック"/>
          <w:szCs w:val="21"/>
        </w:rPr>
      </w:pPr>
    </w:p>
    <w:p w:rsidR="00934BFB" w:rsidRPr="00756F67" w:rsidRDefault="00934BFB" w:rsidP="00934BFB">
      <w:pPr>
        <w:widowControl/>
        <w:jc w:val="left"/>
        <w:rPr>
          <w:rFonts w:ascii="ＭＳ ゴシック" w:eastAsia="ＭＳ ゴシック" w:hAnsi="ＭＳ ゴシック"/>
          <w:b/>
          <w:szCs w:val="21"/>
        </w:rPr>
      </w:pPr>
      <w:r w:rsidRPr="00756F67">
        <w:rPr>
          <w:rFonts w:ascii="ＭＳ ゴシック" w:eastAsia="ＭＳ ゴシック" w:hAnsi="ＭＳ ゴシック"/>
          <w:b/>
          <w:szCs w:val="21"/>
        </w:rPr>
        <w:br w:type="page"/>
      </w:r>
    </w:p>
    <w:p w:rsidR="00934BFB" w:rsidRPr="00756F67" w:rsidRDefault="00934BFB" w:rsidP="00934BFB">
      <w:pPr>
        <w:spacing w:line="340" w:lineRule="exact"/>
        <w:ind w:left="301" w:hangingChars="143" w:hanging="301"/>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zCs w:val="21"/>
        </w:rPr>
        <w:lastRenderedPageBreak/>
        <w:t>Ｓ８．鉄骨造部材の部材種別判定の合理化に関する検討（継続：旧課題５）</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30百万円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422D59">
      <w:pPr>
        <w:spacing w:line="340" w:lineRule="exact"/>
        <w:ind w:leftChars="134" w:left="281" w:firstLine="1"/>
        <w:jc w:val="left"/>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鉄骨造引張ブレース構造の構造特性係数の決定においては</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ブレースの部材種別とともに柱梁の部材種別を考慮することになっている</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しかしながら</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引張ブレース構造では柱梁接合部がピン接合に近い場合も多く</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柱梁部材はほとんど弾性状態である可能性が高く</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このような場合の合理的な部材種別判定の方法が望まれている</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また</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鉄骨造ラーメン構造の梁部材の設計に関しては、床スラブが梁の横座屈を補剛する効果や、梁ウェブ継手効率が梁の塑性変形性能に及ぼす影響、等、梁部材の弾塑性性状を考慮したより合理的な部材種別の判定が望まれている。</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34BFB">
      <w:pPr>
        <w:rPr>
          <w:rFonts w:ascii="ＭＳ ゴシック" w:eastAsia="ＭＳ ゴシック" w:hAnsi="ＭＳ ゴシック"/>
          <w:szCs w:val="21"/>
        </w:rPr>
      </w:pPr>
      <w:r w:rsidRPr="00756F67">
        <w:rPr>
          <w:rFonts w:ascii="ＭＳ ゴシック" w:eastAsia="ＭＳ ゴシック" w:hAnsi="ＭＳ ゴシック" w:hint="eastAsia"/>
          <w:szCs w:val="21"/>
        </w:rPr>
        <w:t>（イ）ブレース構造の柱梁の部材種別の設定方法に関する検討</w:t>
      </w:r>
    </w:p>
    <w:p w:rsidR="00934BFB" w:rsidRPr="00756F67" w:rsidRDefault="00934BFB" w:rsidP="00422D59">
      <w:pPr>
        <w:spacing w:line="340" w:lineRule="exact"/>
        <w:ind w:leftChars="134" w:left="281" w:firstLine="1"/>
        <w:jc w:val="left"/>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柱</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梁の接合形式を変化させたブレースフレームに関して</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接合部分の剛性と柱</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梁の塑性化状況の関係について</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構造実験や解析等により明らかにする</w:t>
      </w:r>
      <w:r w:rsidRPr="00756F67">
        <w:rPr>
          <w:rFonts w:ascii="ＭＳ ゴシック" w:eastAsia="ＭＳ ゴシック" w:hAnsi="ＭＳ ゴシック"/>
          <w:szCs w:val="21"/>
        </w:rPr>
        <w:t>。</w:t>
      </w:r>
    </w:p>
    <w:p w:rsidR="00934BFB" w:rsidRPr="00756F67" w:rsidRDefault="00934BFB" w:rsidP="00934BFB">
      <w:pPr>
        <w:rPr>
          <w:rFonts w:ascii="ＭＳ ゴシック" w:eastAsia="ＭＳ ゴシック" w:hAnsi="ＭＳ ゴシック"/>
          <w:szCs w:val="21"/>
        </w:rPr>
      </w:pPr>
      <w:r w:rsidRPr="00756F67">
        <w:rPr>
          <w:rFonts w:ascii="ＭＳ ゴシック" w:eastAsia="ＭＳ ゴシック" w:hAnsi="ＭＳ ゴシック" w:hint="eastAsia"/>
          <w:szCs w:val="21"/>
        </w:rPr>
        <w:t>（ロ）横座屈する梁の塑性変形性能と床スラブの座屈補剛効果に関する検討</w:t>
      </w:r>
    </w:p>
    <w:p w:rsidR="00934BFB" w:rsidRPr="00756F67" w:rsidRDefault="00934BFB" w:rsidP="00422D59">
      <w:pPr>
        <w:spacing w:line="340" w:lineRule="exact"/>
        <w:ind w:leftChars="134" w:left="281" w:firstLine="1"/>
        <w:jc w:val="left"/>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平成24年度建築基準整備促進事業「5.</w:t>
      </w:r>
      <w:r w:rsidRPr="00756F67">
        <w:rPr>
          <w:rFonts w:ascii="ＭＳ ゴシック" w:eastAsia="ＭＳ ゴシック" w:hAnsi="ＭＳ ゴシック"/>
          <w:szCs w:val="21"/>
        </w:rPr>
        <w:t xml:space="preserve"> </w:t>
      </w:r>
      <w:r w:rsidRPr="00756F67">
        <w:rPr>
          <w:rFonts w:ascii="ＭＳ ゴシック" w:eastAsia="ＭＳ ゴシック" w:hAnsi="ＭＳ ゴシック" w:hint="eastAsia"/>
          <w:szCs w:val="21"/>
        </w:rPr>
        <w:t>鉄骨造建築物の基準の整備に資する検討」では、床スラブにより一定の横座屈補剛効果があることが確認されているが、その効果や適用範囲等を明確にするために、本課題では、横座屈補剛に影響を及ぼす条件（スタッドの本数や片側スラブの場合等）の整理を行ない、その条件下で構造実験や</w:t>
      </w:r>
      <w:r w:rsidRPr="00756F67">
        <w:rPr>
          <w:rFonts w:ascii="ＭＳ ゴシック" w:eastAsia="ＭＳ ゴシック" w:hAnsi="ＭＳ ゴシック"/>
          <w:szCs w:val="21"/>
        </w:rPr>
        <w:t>FEM</w:t>
      </w:r>
      <w:r w:rsidRPr="00756F67">
        <w:rPr>
          <w:rFonts w:ascii="ＭＳ ゴシック" w:eastAsia="ＭＳ ゴシック" w:hAnsi="ＭＳ ゴシック" w:hint="eastAsia"/>
          <w:szCs w:val="21"/>
        </w:rPr>
        <w:t>解析等による検討を行なう</w:t>
      </w:r>
      <w:r w:rsidRPr="00756F67">
        <w:rPr>
          <w:rFonts w:ascii="ＭＳ ゴシック" w:eastAsia="ＭＳ ゴシック" w:hAnsi="ＭＳ ゴシック"/>
          <w:szCs w:val="21"/>
        </w:rPr>
        <w:t>。</w:t>
      </w:r>
    </w:p>
    <w:p w:rsidR="00934BFB" w:rsidRPr="00756F67" w:rsidRDefault="00934BFB" w:rsidP="00934BFB">
      <w:pPr>
        <w:spacing w:line="340" w:lineRule="exact"/>
        <w:jc w:val="left"/>
        <w:rPr>
          <w:rFonts w:ascii="ＭＳ ゴシック" w:eastAsia="ＭＳ ゴシック" w:hAnsi="ＭＳ ゴシック"/>
          <w:szCs w:val="21"/>
        </w:rPr>
      </w:pPr>
      <w:r w:rsidRPr="00756F67">
        <w:rPr>
          <w:rFonts w:ascii="ＭＳ ゴシック" w:eastAsia="ＭＳ ゴシック" w:hAnsi="ＭＳ ゴシック" w:hint="eastAsia"/>
          <w:szCs w:val="21"/>
        </w:rPr>
        <w:t>（ハ）梁ウェブ継手効率が梁の塑性変形性能に及ぼす影響に関する検討</w:t>
      </w:r>
    </w:p>
    <w:p w:rsidR="00934BFB" w:rsidRPr="00756F67" w:rsidRDefault="00934BFB" w:rsidP="00422D59">
      <w:pPr>
        <w:spacing w:line="340" w:lineRule="exact"/>
        <w:ind w:leftChars="134" w:left="281" w:firstLine="1"/>
        <w:jc w:val="left"/>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平成24年度建築基準整備促進事業「5.</w:t>
      </w:r>
      <w:r w:rsidRPr="00756F67">
        <w:rPr>
          <w:rFonts w:ascii="ＭＳ ゴシック" w:eastAsia="ＭＳ ゴシック" w:hAnsi="ＭＳ ゴシック"/>
          <w:szCs w:val="21"/>
        </w:rPr>
        <w:t xml:space="preserve"> </w:t>
      </w:r>
      <w:r w:rsidRPr="00756F67">
        <w:rPr>
          <w:rFonts w:ascii="ＭＳ ゴシック" w:eastAsia="ＭＳ ゴシック" w:hAnsi="ＭＳ ゴシック" w:hint="eastAsia"/>
          <w:szCs w:val="21"/>
        </w:rPr>
        <w:t>鉄骨造建築物の基準の整備に資する検討」では、J</w:t>
      </w:r>
      <w:r w:rsidRPr="00756F67">
        <w:rPr>
          <w:rFonts w:ascii="ＭＳ ゴシック" w:eastAsia="ＭＳ ゴシック" w:hAnsi="ＭＳ ゴシック"/>
          <w:szCs w:val="21"/>
        </w:rPr>
        <w:t>IS</w:t>
      </w:r>
      <w:r w:rsidRPr="00756F67">
        <w:rPr>
          <w:rFonts w:ascii="ＭＳ ゴシック" w:eastAsia="ＭＳ ゴシック" w:hAnsi="ＭＳ ゴシック" w:hint="eastAsia"/>
          <w:szCs w:val="21"/>
        </w:rPr>
        <w:t>材のH形断面梁を対象に梁ウェブ継手効率の検討をしているので、本課題では、継手効率の影響が大きくなるようなビルトアップ材等を対象にして、梁ウェブ継手効率が梁の塑性変形性能に及ぼす影響を構造実験や解析で検討する。</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66546A" w:rsidP="0066546A">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w:t>
      </w:r>
      <w:r w:rsidR="00422D59" w:rsidRPr="00756F67">
        <w:rPr>
          <w:rFonts w:ascii="ＭＳ ゴシック" w:eastAsia="ＭＳ ゴシック" w:hAnsi="ＭＳ ゴシック" w:hint="eastAsia"/>
          <w:spacing w:val="2"/>
          <w:kern w:val="0"/>
          <w:szCs w:val="21"/>
        </w:rPr>
        <w:t>調査</w:t>
      </w:r>
      <w:r w:rsidR="00934BFB" w:rsidRPr="00756F67">
        <w:rPr>
          <w:rFonts w:ascii="ＭＳ ゴシック" w:eastAsia="ＭＳ ゴシック" w:hAnsi="ＭＳ ゴシック" w:hint="eastAsia"/>
          <w:spacing w:val="2"/>
          <w:kern w:val="0"/>
          <w:szCs w:val="21"/>
        </w:rPr>
        <w:t>の全体計画について（参考）</w:t>
      </w:r>
    </w:p>
    <w:p w:rsidR="00422D59" w:rsidRPr="00756F67" w:rsidRDefault="00422D59" w:rsidP="00422D59">
      <w:pPr>
        <w:ind w:firstLineChars="200" w:firstLine="420"/>
        <w:rPr>
          <w:rFonts w:ascii="ＭＳ ゴシック" w:eastAsia="ＭＳ ゴシック" w:hAnsi="ＭＳ ゴシック"/>
          <w:szCs w:val="21"/>
        </w:rPr>
      </w:pPr>
      <w:r w:rsidRPr="00756F67">
        <w:rPr>
          <w:rFonts w:ascii="ＭＳ ゴシック" w:eastAsia="ＭＳ ゴシック" w:hAnsi="ＭＳ ゴシック" w:hint="eastAsia"/>
          <w:szCs w:val="21"/>
        </w:rPr>
        <w:t>本調査の実施期間は、平成2</w:t>
      </w:r>
      <w:r w:rsidR="0066546A" w:rsidRPr="00756F67">
        <w:rPr>
          <w:rFonts w:ascii="ＭＳ ゴシック" w:eastAsia="ＭＳ ゴシック" w:hAnsi="ＭＳ ゴシック" w:hint="eastAsia"/>
          <w:szCs w:val="21"/>
        </w:rPr>
        <w:t>6</w:t>
      </w:r>
      <w:r w:rsidRPr="00756F67">
        <w:rPr>
          <w:rFonts w:ascii="ＭＳ ゴシック" w:eastAsia="ＭＳ ゴシック" w:hAnsi="ＭＳ ゴシック" w:hint="eastAsia"/>
          <w:szCs w:val="21"/>
        </w:rPr>
        <w:t>年度</w:t>
      </w:r>
      <w:r w:rsidR="00CA7178" w:rsidRPr="00756F67">
        <w:rPr>
          <w:rFonts w:ascii="ＭＳ ゴシック" w:eastAsia="ＭＳ ゴシック" w:hAnsi="ＭＳ ゴシック" w:hint="eastAsia"/>
          <w:szCs w:val="21"/>
        </w:rPr>
        <w:t>まで</w:t>
      </w:r>
      <w:r w:rsidRPr="00756F67">
        <w:rPr>
          <w:rFonts w:ascii="ＭＳ ゴシック" w:eastAsia="ＭＳ ゴシック" w:hAnsi="ＭＳ ゴシック" w:hint="eastAsia"/>
          <w:szCs w:val="21"/>
        </w:rPr>
        <w:t>とする。</w:t>
      </w:r>
    </w:p>
    <w:p w:rsidR="00934BFB" w:rsidRPr="00756F67" w:rsidRDefault="00C17AC2" w:rsidP="009A5E44">
      <w:pPr>
        <w:widowControl/>
        <w:ind w:leftChars="135" w:left="283" w:firstLineChars="66" w:firstLine="139"/>
        <w:jc w:val="left"/>
        <w:rPr>
          <w:rFonts w:ascii="ＭＳ ゴシック" w:eastAsia="ＭＳ ゴシック" w:hAnsi="ＭＳ ゴシック"/>
          <w:szCs w:val="21"/>
        </w:rPr>
      </w:pPr>
      <w:r w:rsidRPr="00756F67">
        <w:rPr>
          <w:rFonts w:ascii="ＭＳ ゴシック" w:eastAsia="ＭＳ ゴシック" w:hAnsi="ＭＳ ゴシック" w:hint="eastAsia"/>
          <w:szCs w:val="21"/>
        </w:rPr>
        <w:t>平成26年度は</w:t>
      </w:r>
      <w:r w:rsidR="00934BFB" w:rsidRPr="00756F67">
        <w:rPr>
          <w:rFonts w:ascii="ＭＳ ゴシック" w:eastAsia="ＭＳ ゴシック" w:hAnsi="ＭＳ ゴシック" w:hint="eastAsia"/>
          <w:szCs w:val="21"/>
        </w:rPr>
        <w:t>、</w:t>
      </w:r>
      <w:r w:rsidR="009A5E44" w:rsidRPr="00756F67">
        <w:rPr>
          <w:rFonts w:ascii="ＭＳ ゴシック" w:eastAsia="ＭＳ ゴシック" w:hAnsi="ＭＳ ゴシック" w:hint="eastAsia"/>
          <w:szCs w:val="21"/>
        </w:rPr>
        <w:t>（イ）について、</w:t>
      </w:r>
      <w:r w:rsidR="00934BFB" w:rsidRPr="00756F67">
        <w:rPr>
          <w:rFonts w:ascii="ＭＳ ゴシック" w:eastAsia="ＭＳ ゴシック" w:hAnsi="ＭＳ ゴシック" w:hint="eastAsia"/>
          <w:szCs w:val="21"/>
        </w:rPr>
        <w:t>ブレースの細長比、スラブ等の影響に関する構造実験及び解析を行い、結果のとりまとめを行</w:t>
      </w:r>
      <w:r w:rsidR="009A5E44" w:rsidRPr="00756F67">
        <w:rPr>
          <w:rFonts w:ascii="ＭＳ ゴシック" w:eastAsia="ＭＳ ゴシック" w:hAnsi="ＭＳ ゴシック" w:hint="eastAsia"/>
          <w:szCs w:val="21"/>
        </w:rPr>
        <w:t>い、</w:t>
      </w:r>
      <w:r w:rsidR="00934BFB" w:rsidRPr="00756F67">
        <w:rPr>
          <w:rFonts w:ascii="ＭＳ ゴシック" w:eastAsia="ＭＳ ゴシック" w:hAnsi="ＭＳ ゴシック" w:hint="eastAsia"/>
          <w:szCs w:val="21"/>
        </w:rPr>
        <w:t>（ロ）について、梁上フランジの拘束効果、梁フランジ反り拘束（柱がH形鋼の場合）、梁ウェブの面外剛性の影響（FD部材）等の影響に関する構造実験及び解析を行</w:t>
      </w:r>
      <w:r w:rsidR="009A5E44" w:rsidRPr="00756F67">
        <w:rPr>
          <w:rFonts w:ascii="ＭＳ ゴシック" w:eastAsia="ＭＳ ゴシック" w:hAnsi="ＭＳ ゴシック" w:hint="eastAsia"/>
          <w:szCs w:val="21"/>
        </w:rPr>
        <w:t>う</w:t>
      </w:r>
      <w:r w:rsidR="00934BFB" w:rsidRPr="00756F67">
        <w:rPr>
          <w:rFonts w:ascii="ＭＳ ゴシック" w:eastAsia="ＭＳ ゴシック" w:hAnsi="ＭＳ ゴシック" w:hint="eastAsia"/>
          <w:szCs w:val="21"/>
        </w:rPr>
        <w:t>。</w:t>
      </w:r>
    </w:p>
    <w:p w:rsidR="00934BFB" w:rsidRPr="00756F67" w:rsidRDefault="00934BFB" w:rsidP="00934BFB">
      <w:pPr>
        <w:widowControl/>
        <w:jc w:val="left"/>
        <w:rPr>
          <w:rFonts w:ascii="ＭＳ ゴシック" w:eastAsia="ＭＳ ゴシック" w:hAnsi="ＭＳ ゴシック"/>
          <w:b/>
          <w:spacing w:val="2"/>
          <w:kern w:val="0"/>
          <w:szCs w:val="21"/>
        </w:rPr>
      </w:pPr>
      <w:r w:rsidRPr="00756F67">
        <w:rPr>
          <w:rFonts w:ascii="ＭＳ ゴシック" w:eastAsia="ＭＳ ゴシック" w:hAnsi="ＭＳ ゴシック"/>
          <w:b/>
          <w:spacing w:val="2"/>
          <w:kern w:val="0"/>
          <w:szCs w:val="21"/>
        </w:rPr>
        <w:br w:type="page"/>
      </w:r>
    </w:p>
    <w:p w:rsidR="00934BFB" w:rsidRPr="00756F67" w:rsidRDefault="00934BFB" w:rsidP="00934BFB">
      <w:pPr>
        <w:spacing w:line="340" w:lineRule="exact"/>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pacing w:val="2"/>
          <w:kern w:val="0"/>
          <w:szCs w:val="21"/>
        </w:rPr>
        <w:lastRenderedPageBreak/>
        <w:t>Ｓ９．浮き上がりを生ずる建築物の構造設計法に関する検討</w:t>
      </w:r>
      <w:r w:rsidRPr="00756F67">
        <w:rPr>
          <w:rFonts w:ascii="ＭＳ ゴシック" w:eastAsia="ＭＳ ゴシック" w:hAnsi="ＭＳ ゴシック" w:hint="eastAsia"/>
          <w:b/>
          <w:szCs w:val="21"/>
        </w:rPr>
        <w:t>（継続：旧課題10）</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30百万円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A5E44" w:rsidP="009A5E44">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w:t>
      </w:r>
      <w:r w:rsidR="00934BFB" w:rsidRPr="00756F67">
        <w:rPr>
          <w:rFonts w:ascii="ＭＳ ゴシック" w:eastAsia="ＭＳ ゴシック" w:hAnsi="ＭＳ ゴシック" w:hint="eastAsia"/>
          <w:spacing w:val="2"/>
          <w:kern w:val="0"/>
          <w:szCs w:val="21"/>
        </w:rPr>
        <w:t>の目的</w:t>
      </w:r>
    </w:p>
    <w:p w:rsidR="00934BFB" w:rsidRPr="00756F67" w:rsidRDefault="00934BFB" w:rsidP="009A5E44">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塔状比が大きい直接</w:t>
      </w:r>
      <w:r w:rsidRPr="00756F67">
        <w:rPr>
          <w:rFonts w:ascii="ＭＳ ゴシック" w:eastAsia="ＭＳ ゴシック" w:hAnsi="ＭＳ ゴシック" w:hint="eastAsia"/>
          <w:szCs w:val="21"/>
        </w:rPr>
        <w:t>基礎</w:t>
      </w:r>
      <w:r w:rsidRPr="00756F67">
        <w:rPr>
          <w:rFonts w:ascii="ＭＳ ゴシック" w:eastAsia="ＭＳ ゴシック" w:hAnsi="ＭＳ ゴシック" w:hint="eastAsia"/>
          <w:spacing w:val="2"/>
          <w:kern w:val="0"/>
          <w:szCs w:val="21"/>
        </w:rPr>
        <w:t>の中高層建築物等では、地震力に対して建築物全体が浮き上がる転倒崩壊形に</w:t>
      </w:r>
      <w:r w:rsidRPr="00756F67">
        <w:rPr>
          <w:rFonts w:ascii="ＭＳ ゴシック" w:eastAsia="ＭＳ ゴシック" w:hAnsi="ＭＳ ゴシック" w:hint="eastAsia"/>
          <w:szCs w:val="21"/>
        </w:rPr>
        <w:t>なること</w:t>
      </w:r>
      <w:r w:rsidRPr="00756F67">
        <w:rPr>
          <w:rFonts w:ascii="ＭＳ ゴシック" w:eastAsia="ＭＳ ゴシック" w:hAnsi="ＭＳ ゴシック" w:hint="eastAsia"/>
          <w:spacing w:val="2"/>
          <w:kern w:val="0"/>
          <w:szCs w:val="21"/>
        </w:rPr>
        <w:t>が荷重増分解析上想定されるものがある。しかし、建築物の実際の地震時挙動を考えた場合、崩壊形が転倒崩壊形となる保証設計が困難であること、全体浮き上がり変形が卓越する場合に上部構造に作用する外力の分布や大きさの評価が困難であること、全体浮き上がり変形が卓越する場合の減衰効果の評価が困難であること等により、現行の建築基準法では、便宜的に転倒崩壊形とならないと仮定した上部構造の設計を行うことに加え、一定の転倒耐力を確保する設計体系となっている。</w:t>
      </w:r>
    </w:p>
    <w:p w:rsidR="00934BFB" w:rsidRPr="00756F67" w:rsidRDefault="00934BFB" w:rsidP="009A5E44">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そこで、本課題では実際の地震時挙動による崩壊形が転倒崩壊形となると想定される建築物について、転倒崩壊形を念頭に置いたより合理的な設計体系の構築を目指し、上述の問題を含め解析的・実験的検討を行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A5E44">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 浮き上がりを生ずる建築物の地震時挙動の検討</w:t>
      </w:r>
    </w:p>
    <w:p w:rsidR="00934BFB" w:rsidRPr="00756F67" w:rsidRDefault="00934BFB" w:rsidP="009A5E44">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24年度は、荷重増分解析により転倒崩壊形となることが想定されることが多い鉄筋コンクリート造中高層建築物を主対象に、浮き上がりが生じる解析モデルを用いた時刻歴応答解析を行い、浮き上がりを伴う振動特性の把握を行った。</w:t>
      </w:r>
    </w:p>
    <w:p w:rsidR="00934BFB" w:rsidRPr="00756F67" w:rsidRDefault="00934BFB" w:rsidP="009A5E44">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平成25年度は、浮き上がりを伴う建築物における許容応答について検討を行い、転倒崩壊形とならない建築物と同等の安全性を有するための設計条件についてとりまとめる。</w:t>
      </w:r>
    </w:p>
    <w:p w:rsidR="00934BFB" w:rsidRPr="00756F67" w:rsidRDefault="00934BFB" w:rsidP="009A5E44">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また、地震時に浮き上がる簡易モデルによる基礎実験を実施することにより解析的検討の妥当性の確認を行う。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66546A" w:rsidP="0066546A">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w:t>
      </w:r>
      <w:r w:rsidR="009A5E44" w:rsidRPr="00756F67">
        <w:rPr>
          <w:rFonts w:ascii="ＭＳ ゴシック" w:eastAsia="ＭＳ ゴシック" w:hAnsi="ＭＳ ゴシック" w:hint="eastAsia"/>
          <w:spacing w:val="2"/>
          <w:kern w:val="0"/>
          <w:szCs w:val="21"/>
        </w:rPr>
        <w:t>調査</w:t>
      </w:r>
      <w:r w:rsidR="00934BFB" w:rsidRPr="00756F67">
        <w:rPr>
          <w:rFonts w:ascii="ＭＳ ゴシック" w:eastAsia="ＭＳ ゴシック" w:hAnsi="ＭＳ ゴシック" w:hint="eastAsia"/>
          <w:spacing w:val="2"/>
          <w:kern w:val="0"/>
          <w:szCs w:val="21"/>
        </w:rPr>
        <w:t>の全体計画について（参考）</w:t>
      </w:r>
    </w:p>
    <w:p w:rsidR="009A5E44" w:rsidRPr="00756F67" w:rsidRDefault="009A5E44" w:rsidP="009A5E44">
      <w:pPr>
        <w:widowControl/>
        <w:ind w:leftChars="135" w:left="283" w:firstLineChars="66" w:firstLine="141"/>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本調査の実施期間は、平成26年度</w:t>
      </w:r>
      <w:r w:rsidR="00CA7178" w:rsidRPr="00756F67">
        <w:rPr>
          <w:rFonts w:ascii="ＭＳ ゴシック" w:eastAsia="ＭＳ ゴシック" w:hAnsi="ＭＳ ゴシック" w:hint="eastAsia"/>
          <w:spacing w:val="2"/>
          <w:kern w:val="0"/>
          <w:szCs w:val="21"/>
        </w:rPr>
        <w:t>まで</w:t>
      </w:r>
      <w:r w:rsidRPr="00756F67">
        <w:rPr>
          <w:rFonts w:ascii="ＭＳ ゴシック" w:eastAsia="ＭＳ ゴシック" w:hAnsi="ＭＳ ゴシック" w:hint="eastAsia"/>
          <w:spacing w:val="2"/>
          <w:kern w:val="0"/>
          <w:szCs w:val="21"/>
        </w:rPr>
        <w:t>とする。</w:t>
      </w:r>
    </w:p>
    <w:p w:rsidR="00934BFB" w:rsidRPr="00756F67" w:rsidRDefault="009A5E44" w:rsidP="009A5E44">
      <w:pPr>
        <w:widowControl/>
        <w:ind w:leftChars="135" w:left="283" w:firstLineChars="66" w:firstLine="141"/>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平成26年度は</w:t>
      </w:r>
      <w:r w:rsidR="00934BFB" w:rsidRPr="00756F67">
        <w:rPr>
          <w:rFonts w:ascii="ＭＳ ゴシック" w:eastAsia="ＭＳ ゴシック" w:hAnsi="ＭＳ ゴシック" w:hint="eastAsia"/>
          <w:spacing w:val="2"/>
          <w:kern w:val="0"/>
          <w:szCs w:val="21"/>
        </w:rPr>
        <w:t>、平成25年度までの検討の結果、転倒崩壊形を許容する設計の可能性がある場合、平成25年度の検討を踏まえ、実験的検討及び解析的な追加検討を実施する。</w:t>
      </w:r>
    </w:p>
    <w:p w:rsidR="00934BFB" w:rsidRPr="00756F67" w:rsidRDefault="00934BFB" w:rsidP="00934BFB">
      <w:pPr>
        <w:widowControl/>
        <w:jc w:val="left"/>
        <w:rPr>
          <w:rFonts w:ascii="ＭＳ ゴシック" w:eastAsia="ＭＳ ゴシック" w:hAnsi="ＭＳ ゴシック"/>
          <w:sz w:val="22"/>
        </w:rPr>
      </w:pPr>
      <w:r w:rsidRPr="00756F67">
        <w:rPr>
          <w:rFonts w:ascii="ＭＳ ゴシック" w:eastAsia="ＭＳ ゴシック" w:hAnsi="ＭＳ ゴシック"/>
          <w:sz w:val="22"/>
        </w:rPr>
        <w:br w:type="page"/>
      </w:r>
    </w:p>
    <w:p w:rsidR="00934BFB" w:rsidRPr="00756F67" w:rsidRDefault="00934BFB" w:rsidP="00934BFB">
      <w:pPr>
        <w:spacing w:line="340" w:lineRule="exact"/>
        <w:ind w:left="301" w:hangingChars="143" w:hanging="301"/>
        <w:jc w:val="left"/>
        <w:rPr>
          <w:rFonts w:ascii="ＭＳ ゴシック" w:eastAsia="ＭＳ ゴシック" w:hAnsi="ＭＳ ゴシック"/>
          <w:b/>
          <w:szCs w:val="21"/>
        </w:rPr>
      </w:pPr>
      <w:r w:rsidRPr="00756F67">
        <w:rPr>
          <w:rFonts w:ascii="ＭＳ ゴシック" w:eastAsia="ＭＳ ゴシック" w:hAnsi="ＭＳ ゴシック" w:hint="eastAsia"/>
          <w:b/>
          <w:szCs w:val="21"/>
        </w:rPr>
        <w:lastRenderedPageBreak/>
        <w:t>Ｓ10．長周期地震動に対する</w:t>
      </w:r>
      <w:r w:rsidRPr="00756F67">
        <w:rPr>
          <w:rFonts w:ascii="ＭＳ ゴシック" w:eastAsia="ＭＳ ゴシック" w:hAnsi="ＭＳ ゴシック"/>
          <w:b/>
          <w:szCs w:val="21"/>
        </w:rPr>
        <w:t>CFT</w:t>
      </w:r>
      <w:r w:rsidRPr="00756F67">
        <w:rPr>
          <w:rFonts w:ascii="ＭＳ ゴシック" w:eastAsia="ＭＳ ゴシック" w:hAnsi="ＭＳ ゴシック" w:hint="eastAsia"/>
          <w:b/>
          <w:szCs w:val="21"/>
        </w:rPr>
        <w:t>造柱部材等の安全性検証方法に関する検討（新規）</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90百万円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9A5E44">
      <w:pPr>
        <w:spacing w:line="340" w:lineRule="exact"/>
        <w:ind w:leftChars="134" w:left="281" w:firstLineChars="100" w:firstLine="210"/>
        <w:jc w:val="left"/>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平成22年度〜平成24年度の建築基準整備促進事業「27-2　</w:t>
      </w:r>
      <w:r w:rsidRPr="00756F67">
        <w:rPr>
          <w:rFonts w:ascii="ＭＳ ゴシック" w:eastAsia="ＭＳ ゴシック" w:hAnsi="ＭＳ ゴシック" w:hint="eastAsia"/>
          <w:bCs/>
          <w:szCs w:val="21"/>
        </w:rPr>
        <w:t>長周期地震動に対する鉄骨造建築物の安全性検証方法に関する検討</w:t>
      </w:r>
      <w:r w:rsidRPr="00756F67">
        <w:rPr>
          <w:rFonts w:ascii="ＭＳ ゴシック" w:eastAsia="ＭＳ ゴシック" w:hAnsi="ＭＳ ゴシック" w:hint="eastAsia"/>
          <w:szCs w:val="21"/>
        </w:rPr>
        <w:t>」では、多数回繰返し変形下での疲労性能が小さいと</w:t>
      </w:r>
      <w:r w:rsidRPr="00756F67">
        <w:rPr>
          <w:rFonts w:ascii="ＭＳ ゴシック" w:eastAsia="ＭＳ ゴシック" w:hAnsi="ＭＳ ゴシック" w:hint="eastAsia"/>
          <w:spacing w:val="2"/>
          <w:kern w:val="0"/>
          <w:szCs w:val="21"/>
        </w:rPr>
        <w:t>考えられる</w:t>
      </w:r>
      <w:r w:rsidRPr="00756F67">
        <w:rPr>
          <w:rFonts w:ascii="ＭＳ ゴシック" w:eastAsia="ＭＳ ゴシック" w:hAnsi="ＭＳ ゴシック" w:hint="eastAsia"/>
          <w:szCs w:val="21"/>
        </w:rPr>
        <w:t>既存の超高層鉄骨造建築物を主な検討対象とし、スカラップ付き梁部材等の構造実験や実大骨組実験等の検討によって、それらの設計疲労曲線と安全性評価方法を提示した。</w:t>
      </w:r>
    </w:p>
    <w:p w:rsidR="00934BFB" w:rsidRPr="00756F67" w:rsidRDefault="00934BFB" w:rsidP="009A5E44">
      <w:pPr>
        <w:spacing w:line="340" w:lineRule="exact"/>
        <w:ind w:leftChars="134" w:left="281" w:firstLineChars="100" w:firstLine="210"/>
        <w:jc w:val="left"/>
        <w:rPr>
          <w:rFonts w:ascii="ＭＳ ゴシック" w:eastAsia="ＭＳ ゴシック" w:hAnsi="ＭＳ ゴシック"/>
          <w:szCs w:val="21"/>
        </w:rPr>
      </w:pPr>
      <w:r w:rsidRPr="00756F67">
        <w:rPr>
          <w:rFonts w:ascii="ＭＳ ゴシック" w:eastAsia="ＭＳ ゴシック" w:hAnsi="ＭＳ ゴシック" w:hint="eastAsia"/>
          <w:szCs w:val="21"/>
        </w:rPr>
        <w:t>一方で、現在の鉄骨系の超高層建築物では</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柱を</w:t>
      </w:r>
      <w:r w:rsidRPr="00756F67">
        <w:rPr>
          <w:rFonts w:ascii="ＭＳ ゴシック" w:eastAsia="ＭＳ ゴシック" w:hAnsi="ＭＳ ゴシック"/>
          <w:szCs w:val="21"/>
        </w:rPr>
        <w:t>CFT</w:t>
      </w:r>
      <w:r w:rsidRPr="00756F67">
        <w:rPr>
          <w:rFonts w:ascii="ＭＳ ゴシック" w:eastAsia="ＭＳ ゴシック" w:hAnsi="ＭＳ ゴシック" w:hint="eastAsia"/>
          <w:szCs w:val="21"/>
        </w:rPr>
        <w:t>構造とし、梁はハンチ付きやノンスカラップとしている場合が多い。このような建築物が長周期地震動を受ける場合には、梁端部とともに1階柱脚部の</w:t>
      </w:r>
      <w:r w:rsidRPr="00756F67">
        <w:rPr>
          <w:rFonts w:ascii="ＭＳ ゴシック" w:eastAsia="ＭＳ ゴシック" w:hAnsi="ＭＳ ゴシック"/>
          <w:szCs w:val="21"/>
        </w:rPr>
        <w:t>CFT</w:t>
      </w:r>
      <w:r w:rsidRPr="00756F67">
        <w:rPr>
          <w:rFonts w:ascii="ＭＳ ゴシック" w:eastAsia="ＭＳ ゴシック" w:hAnsi="ＭＳ ゴシック" w:hint="eastAsia"/>
          <w:szCs w:val="21"/>
        </w:rPr>
        <w:t>柱が塑性化することが予想される。しかし、現状では、</w:t>
      </w:r>
      <w:r w:rsidRPr="00756F67">
        <w:rPr>
          <w:rFonts w:ascii="ＭＳ ゴシック" w:eastAsia="ＭＳ ゴシック" w:hAnsi="ＭＳ ゴシック"/>
          <w:szCs w:val="21"/>
        </w:rPr>
        <w:t>CFT</w:t>
      </w:r>
      <w:r w:rsidRPr="00756F67">
        <w:rPr>
          <w:rFonts w:ascii="ＭＳ ゴシック" w:eastAsia="ＭＳ ゴシック" w:hAnsi="ＭＳ ゴシック" w:hint="eastAsia"/>
          <w:szCs w:val="21"/>
        </w:rPr>
        <w:t>柱部材等の多数回繰返し変形時の疲労性能は必ずしもを明らかにされていない。本課題では</w:t>
      </w:r>
      <w:r w:rsidRPr="00756F67">
        <w:rPr>
          <w:rFonts w:ascii="ＭＳ ゴシック" w:eastAsia="ＭＳ ゴシック" w:hAnsi="ＭＳ ゴシック"/>
          <w:szCs w:val="21"/>
        </w:rPr>
        <w:t>、CFT</w:t>
      </w:r>
      <w:r w:rsidRPr="00756F67">
        <w:rPr>
          <w:rFonts w:ascii="ＭＳ ゴシック" w:eastAsia="ＭＳ ゴシック" w:hAnsi="ＭＳ ゴシック" w:hint="eastAsia"/>
          <w:szCs w:val="21"/>
        </w:rPr>
        <w:t>柱を有する鉄骨系の超高層建築物の長周期地震動に対する耐震性安全性を検証する上で必要となる</w:t>
      </w:r>
      <w:r w:rsidRPr="00756F67">
        <w:rPr>
          <w:rFonts w:ascii="ＭＳ ゴシック" w:eastAsia="ＭＳ ゴシック" w:hAnsi="ＭＳ ゴシック"/>
          <w:szCs w:val="21"/>
        </w:rPr>
        <w:t>、</w:t>
      </w:r>
      <w:r w:rsidRPr="00756F67">
        <w:rPr>
          <w:rFonts w:ascii="ＭＳ ゴシック" w:eastAsia="ＭＳ ゴシック" w:hAnsi="ＭＳ ゴシック" w:hint="eastAsia"/>
          <w:szCs w:val="21"/>
        </w:rPr>
        <w:t>C</w:t>
      </w:r>
      <w:r w:rsidRPr="00756F67">
        <w:rPr>
          <w:rFonts w:ascii="ＭＳ ゴシック" w:eastAsia="ＭＳ ゴシック" w:hAnsi="ＭＳ ゴシック"/>
          <w:szCs w:val="21"/>
        </w:rPr>
        <w:t>FT</w:t>
      </w:r>
      <w:r w:rsidRPr="00756F67">
        <w:rPr>
          <w:rFonts w:ascii="ＭＳ ゴシック" w:eastAsia="ＭＳ ゴシック" w:hAnsi="ＭＳ ゴシック" w:hint="eastAsia"/>
          <w:szCs w:val="21"/>
        </w:rPr>
        <w:t>柱部材等の多数回繰返し変形時の疲労性能や安全性検証方法について構造実験等により検討する</w:t>
      </w:r>
      <w:r w:rsidRPr="00756F67">
        <w:rPr>
          <w:rFonts w:ascii="ＭＳ ゴシック" w:eastAsia="ＭＳ ゴシック" w:hAnsi="ＭＳ ゴシック"/>
          <w:szCs w:val="21"/>
        </w:rPr>
        <w:t>。</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34BFB">
      <w:pPr>
        <w:rPr>
          <w:rFonts w:ascii="ＭＳ ゴシック" w:eastAsia="ＭＳ ゴシック" w:hAnsi="ＭＳ ゴシック"/>
          <w:szCs w:val="21"/>
        </w:rPr>
      </w:pPr>
      <w:r w:rsidRPr="00756F67">
        <w:rPr>
          <w:rFonts w:ascii="ＭＳ ゴシック" w:eastAsia="ＭＳ ゴシック" w:hAnsi="ＭＳ ゴシック" w:hint="eastAsia"/>
          <w:szCs w:val="21"/>
        </w:rPr>
        <w:t>（イ）多数回繰返し荷重を受けるC</w:t>
      </w:r>
      <w:r w:rsidRPr="00756F67">
        <w:rPr>
          <w:rFonts w:ascii="ＭＳ ゴシック" w:eastAsia="ＭＳ ゴシック" w:hAnsi="ＭＳ ゴシック"/>
          <w:szCs w:val="21"/>
        </w:rPr>
        <w:t>FT</w:t>
      </w:r>
      <w:r w:rsidRPr="00756F67">
        <w:rPr>
          <w:rFonts w:ascii="ＭＳ ゴシック" w:eastAsia="ＭＳ ゴシック" w:hAnsi="ＭＳ ゴシック" w:hint="eastAsia"/>
          <w:szCs w:val="21"/>
        </w:rPr>
        <w:t>柱部材、柱梁接合部等の構造実験</w:t>
      </w:r>
    </w:p>
    <w:p w:rsidR="00934BFB" w:rsidRPr="00756F67" w:rsidRDefault="00934BFB" w:rsidP="00A3295B">
      <w:pPr>
        <w:spacing w:line="340" w:lineRule="exact"/>
        <w:ind w:leftChars="134" w:left="281" w:firstLineChars="100" w:firstLine="210"/>
        <w:jc w:val="left"/>
        <w:rPr>
          <w:rFonts w:ascii="ＭＳ ゴシック" w:eastAsia="ＭＳ ゴシック" w:hAnsi="ＭＳ ゴシック"/>
          <w:szCs w:val="21"/>
        </w:rPr>
      </w:pPr>
      <w:r w:rsidRPr="00756F67">
        <w:rPr>
          <w:rFonts w:ascii="ＭＳ ゴシック" w:eastAsia="ＭＳ ゴシック" w:hAnsi="ＭＳ ゴシック" w:hint="eastAsia"/>
          <w:szCs w:val="21"/>
        </w:rPr>
        <w:t>C</w:t>
      </w:r>
      <w:r w:rsidRPr="00756F67">
        <w:rPr>
          <w:rFonts w:ascii="ＭＳ ゴシック" w:eastAsia="ＭＳ ゴシック" w:hAnsi="ＭＳ ゴシック"/>
          <w:szCs w:val="21"/>
        </w:rPr>
        <w:t>FT</w:t>
      </w:r>
      <w:r w:rsidRPr="00756F67">
        <w:rPr>
          <w:rFonts w:ascii="ＭＳ ゴシック" w:eastAsia="ＭＳ ゴシック" w:hAnsi="ＭＳ ゴシック" w:hint="eastAsia"/>
          <w:szCs w:val="21"/>
        </w:rPr>
        <w:t>柱部材、ノンスカラップ梁部材等の多数回</w:t>
      </w:r>
      <w:r w:rsidRPr="00756F67">
        <w:rPr>
          <w:rFonts w:ascii="ＭＳ ゴシック" w:eastAsia="ＭＳ ゴシック" w:hAnsi="ＭＳ ゴシック" w:hint="eastAsia"/>
          <w:spacing w:val="2"/>
          <w:kern w:val="0"/>
          <w:szCs w:val="21"/>
        </w:rPr>
        <w:t>繰返し</w:t>
      </w:r>
      <w:r w:rsidRPr="00756F67">
        <w:rPr>
          <w:rFonts w:ascii="ＭＳ ゴシック" w:eastAsia="ＭＳ ゴシック" w:hAnsi="ＭＳ ゴシック" w:hint="eastAsia"/>
          <w:szCs w:val="21"/>
        </w:rPr>
        <w:t>変形時の疲労性能を明らかにするために、以下について構造実験等を行なう。</w:t>
      </w:r>
    </w:p>
    <w:p w:rsidR="00934BFB" w:rsidRPr="00756F67" w:rsidRDefault="00934BFB" w:rsidP="00A3295B">
      <w:pPr>
        <w:numPr>
          <w:ilvl w:val="0"/>
          <w:numId w:val="14"/>
        </w:numPr>
        <w:ind w:left="567" w:hanging="283"/>
        <w:rPr>
          <w:rFonts w:ascii="ＭＳ ゴシック" w:eastAsia="ＭＳ ゴシック" w:hAnsi="ＭＳ ゴシック"/>
          <w:szCs w:val="21"/>
        </w:rPr>
      </w:pPr>
      <w:r w:rsidRPr="00756F67">
        <w:rPr>
          <w:rFonts w:ascii="ＭＳ ゴシック" w:eastAsia="ＭＳ ゴシック" w:hAnsi="ＭＳ ゴシック" w:hint="eastAsia"/>
          <w:szCs w:val="21"/>
        </w:rPr>
        <w:t>C</w:t>
      </w:r>
      <w:r w:rsidRPr="00756F67">
        <w:rPr>
          <w:rFonts w:ascii="ＭＳ ゴシック" w:eastAsia="ＭＳ ゴシック" w:hAnsi="ＭＳ ゴシック"/>
          <w:szCs w:val="21"/>
        </w:rPr>
        <w:t>FT</w:t>
      </w:r>
      <w:r w:rsidRPr="00756F67">
        <w:rPr>
          <w:rFonts w:ascii="ＭＳ ゴシック" w:eastAsia="ＭＳ ゴシック" w:hAnsi="ＭＳ ゴシック" w:hint="eastAsia"/>
          <w:szCs w:val="21"/>
        </w:rPr>
        <w:t>柱部材（一定軸力）、ノンスカラップ梁部材等の多数回繰り返し載荷実験</w:t>
      </w:r>
    </w:p>
    <w:p w:rsidR="00934BFB" w:rsidRPr="00756F67" w:rsidRDefault="00934BFB" w:rsidP="00A3295B">
      <w:pPr>
        <w:numPr>
          <w:ilvl w:val="0"/>
          <w:numId w:val="14"/>
        </w:numPr>
        <w:ind w:left="567" w:hanging="283"/>
        <w:rPr>
          <w:rFonts w:ascii="ＭＳ ゴシック" w:eastAsia="ＭＳ ゴシック" w:hAnsi="ＭＳ ゴシック"/>
          <w:szCs w:val="21"/>
        </w:rPr>
      </w:pPr>
      <w:r w:rsidRPr="00756F67">
        <w:rPr>
          <w:rFonts w:ascii="ＭＳ ゴシック" w:eastAsia="ＭＳ ゴシック" w:hAnsi="ＭＳ ゴシック" w:hint="eastAsia"/>
          <w:szCs w:val="21"/>
        </w:rPr>
        <w:t>C</w:t>
      </w:r>
      <w:r w:rsidRPr="00756F67">
        <w:rPr>
          <w:rFonts w:ascii="ＭＳ ゴシック" w:eastAsia="ＭＳ ゴシック" w:hAnsi="ＭＳ ゴシック"/>
          <w:szCs w:val="21"/>
        </w:rPr>
        <w:t>FT</w:t>
      </w:r>
      <w:r w:rsidRPr="00756F67">
        <w:rPr>
          <w:rFonts w:ascii="ＭＳ ゴシック" w:eastAsia="ＭＳ ゴシック" w:hAnsi="ＭＳ ゴシック" w:hint="eastAsia"/>
          <w:szCs w:val="21"/>
        </w:rPr>
        <w:t>柱部材（変動軸力）、柱梁接合部等の多数回繰り返し載荷実験及び疲労性能等の取りまとめ</w:t>
      </w:r>
    </w:p>
    <w:p w:rsidR="00934BFB" w:rsidRPr="00756F67" w:rsidRDefault="00934BFB" w:rsidP="00934BFB">
      <w:pPr>
        <w:rPr>
          <w:rFonts w:ascii="ＭＳ ゴシック" w:eastAsia="ＭＳ ゴシック" w:hAnsi="ＭＳ ゴシック"/>
          <w:szCs w:val="21"/>
        </w:rPr>
      </w:pPr>
      <w:r w:rsidRPr="00756F67">
        <w:rPr>
          <w:rFonts w:ascii="ＭＳ ゴシック" w:eastAsia="ＭＳ ゴシック" w:hAnsi="ＭＳ ゴシック" w:hint="eastAsia"/>
          <w:szCs w:val="21"/>
        </w:rPr>
        <w:t>（ロ）長周期地震動に対するC</w:t>
      </w:r>
      <w:r w:rsidRPr="00756F67">
        <w:rPr>
          <w:rFonts w:ascii="ＭＳ ゴシック" w:eastAsia="ＭＳ ゴシック" w:hAnsi="ＭＳ ゴシック"/>
          <w:szCs w:val="21"/>
        </w:rPr>
        <w:t>FT</w:t>
      </w:r>
      <w:r w:rsidRPr="00756F67">
        <w:rPr>
          <w:rFonts w:ascii="ＭＳ ゴシック" w:eastAsia="ＭＳ ゴシック" w:hAnsi="ＭＳ ゴシック" w:hint="eastAsia"/>
          <w:szCs w:val="21"/>
        </w:rPr>
        <w:t>柱を有する超高層建築物の応答評価</w:t>
      </w:r>
    </w:p>
    <w:p w:rsidR="00934BFB" w:rsidRPr="00756F67" w:rsidRDefault="00934BFB" w:rsidP="00A3295B">
      <w:pPr>
        <w:spacing w:line="340" w:lineRule="exact"/>
        <w:ind w:leftChars="134" w:left="281" w:firstLineChars="100" w:firstLine="210"/>
        <w:jc w:val="left"/>
        <w:rPr>
          <w:rFonts w:ascii="ＭＳ ゴシック" w:eastAsia="ＭＳ ゴシック" w:hAnsi="ＭＳ ゴシック"/>
          <w:szCs w:val="21"/>
        </w:rPr>
      </w:pPr>
      <w:r w:rsidRPr="00756F67">
        <w:rPr>
          <w:rFonts w:ascii="ＭＳ ゴシック" w:eastAsia="ＭＳ ゴシック" w:hAnsi="ＭＳ ゴシック" w:hint="eastAsia"/>
          <w:szCs w:val="21"/>
        </w:rPr>
        <w:t>C</w:t>
      </w:r>
      <w:r w:rsidRPr="00756F67">
        <w:rPr>
          <w:rFonts w:ascii="ＭＳ ゴシック" w:eastAsia="ＭＳ ゴシック" w:hAnsi="ＭＳ ゴシック"/>
          <w:szCs w:val="21"/>
        </w:rPr>
        <w:t>FT</w:t>
      </w:r>
      <w:r w:rsidRPr="00756F67">
        <w:rPr>
          <w:rFonts w:ascii="ＭＳ ゴシック" w:eastAsia="ＭＳ ゴシック" w:hAnsi="ＭＳ ゴシック" w:hint="eastAsia"/>
          <w:szCs w:val="21"/>
        </w:rPr>
        <w:t>柱を有する超高層建築物について、モデル建物の地震応答解析を実施して、建物の応答性状と柱部材等の損傷の検討を行なう。</w:t>
      </w:r>
    </w:p>
    <w:p w:rsidR="00934BFB" w:rsidRPr="00756F67" w:rsidRDefault="00934BFB" w:rsidP="00A3295B">
      <w:pPr>
        <w:numPr>
          <w:ilvl w:val="0"/>
          <w:numId w:val="14"/>
        </w:numPr>
        <w:ind w:left="567" w:hanging="283"/>
        <w:rPr>
          <w:rFonts w:ascii="ＭＳ ゴシック" w:eastAsia="ＭＳ ゴシック" w:hAnsi="ＭＳ ゴシック"/>
          <w:szCs w:val="21"/>
        </w:rPr>
      </w:pPr>
      <w:r w:rsidRPr="00756F67">
        <w:rPr>
          <w:rFonts w:ascii="ＭＳ ゴシック" w:eastAsia="ＭＳ ゴシック" w:hAnsi="ＭＳ ゴシック" w:hint="eastAsia"/>
          <w:szCs w:val="21"/>
        </w:rPr>
        <w:t>モデル建物の設定と応答解析による建物応答と柱損傷把握</w:t>
      </w:r>
    </w:p>
    <w:p w:rsidR="00934BFB" w:rsidRPr="00756F67" w:rsidRDefault="00934BFB" w:rsidP="00A3295B">
      <w:pPr>
        <w:numPr>
          <w:ilvl w:val="0"/>
          <w:numId w:val="14"/>
        </w:numPr>
        <w:ind w:left="567" w:hanging="283"/>
        <w:rPr>
          <w:rFonts w:ascii="ＭＳ ゴシック" w:eastAsia="ＭＳ ゴシック" w:hAnsi="ＭＳ ゴシック"/>
          <w:szCs w:val="21"/>
        </w:rPr>
      </w:pPr>
      <w:r w:rsidRPr="00756F67">
        <w:rPr>
          <w:rFonts w:ascii="ＭＳ ゴシック" w:eastAsia="ＭＳ ゴシック" w:hAnsi="ＭＳ ゴシック" w:hint="eastAsia"/>
          <w:szCs w:val="21"/>
        </w:rPr>
        <w:t>モデル建物を用いた安全性検証法の検討、とりまとめ</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A3295B" w:rsidP="00A3295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w:t>
      </w:r>
      <w:r w:rsidR="00934BFB" w:rsidRPr="00756F67">
        <w:rPr>
          <w:rFonts w:ascii="ＭＳ ゴシック" w:eastAsia="ＭＳ ゴシック" w:hAnsi="ＭＳ ゴシック" w:hint="eastAsia"/>
          <w:spacing w:val="2"/>
          <w:kern w:val="0"/>
          <w:szCs w:val="21"/>
        </w:rPr>
        <w:t>の全体計画について（参考）</w:t>
      </w:r>
    </w:p>
    <w:p w:rsidR="00934BFB" w:rsidRPr="00756F67" w:rsidRDefault="00A3295B" w:rsidP="00A3295B">
      <w:pPr>
        <w:ind w:left="360"/>
        <w:rPr>
          <w:rFonts w:ascii="ＭＳ ゴシック" w:eastAsia="ＭＳ ゴシック" w:hAnsi="ＭＳ ゴシック"/>
          <w:szCs w:val="21"/>
        </w:rPr>
      </w:pPr>
      <w:r w:rsidRPr="00756F67">
        <w:rPr>
          <w:rFonts w:ascii="ＭＳ ゴシック" w:eastAsia="ＭＳ ゴシック" w:hAnsi="ＭＳ ゴシック" w:hint="eastAsia"/>
          <w:szCs w:val="21"/>
        </w:rPr>
        <w:t>本調査の実施期間は、平成25年度</w:t>
      </w:r>
      <w:r w:rsidR="00CA7178" w:rsidRPr="00756F67">
        <w:rPr>
          <w:rFonts w:ascii="ＭＳ ゴシック" w:eastAsia="ＭＳ ゴシック" w:hAnsi="ＭＳ ゴシック" w:hint="eastAsia"/>
          <w:szCs w:val="21"/>
        </w:rPr>
        <w:t>まで</w:t>
      </w:r>
      <w:r w:rsidRPr="00756F67">
        <w:rPr>
          <w:rFonts w:ascii="ＭＳ ゴシック" w:eastAsia="ＭＳ ゴシック" w:hAnsi="ＭＳ ゴシック" w:hint="eastAsia"/>
          <w:szCs w:val="21"/>
        </w:rPr>
        <w:t>とする。</w:t>
      </w:r>
    </w:p>
    <w:p w:rsidR="00934BFB" w:rsidRPr="00756F67" w:rsidRDefault="00934BFB" w:rsidP="00934BFB">
      <w:pPr>
        <w:widowControl/>
        <w:jc w:val="left"/>
        <w:rPr>
          <w:rFonts w:ascii="ＭＳ ゴシック" w:eastAsia="ＭＳ ゴシック" w:hAnsi="ＭＳ ゴシック"/>
          <w:b/>
          <w:szCs w:val="21"/>
        </w:rPr>
      </w:pPr>
      <w:r w:rsidRPr="00756F67">
        <w:rPr>
          <w:rFonts w:ascii="ＭＳ ゴシック" w:eastAsia="ＭＳ ゴシック" w:hAnsi="ＭＳ ゴシック"/>
          <w:b/>
          <w:szCs w:val="21"/>
        </w:rPr>
        <w:br w:type="page"/>
      </w:r>
    </w:p>
    <w:p w:rsidR="00934BFB" w:rsidRPr="00756F67" w:rsidRDefault="00934BFB" w:rsidP="00934BFB">
      <w:pPr>
        <w:spacing w:line="340" w:lineRule="exact"/>
        <w:ind w:left="307" w:hangingChars="143" w:hanging="307"/>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pacing w:val="2"/>
          <w:kern w:val="0"/>
          <w:szCs w:val="21"/>
        </w:rPr>
        <w:lastRenderedPageBreak/>
        <w:t>Ｓ11．長周期地震動に対する減衰材の安全性能検証方法に関する検討（新規）</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定額：1</w:t>
      </w:r>
      <w:r w:rsidR="00D85390" w:rsidRPr="00756F67">
        <w:rPr>
          <w:rFonts w:ascii="ＭＳ ゴシック" w:eastAsia="ＭＳ ゴシック" w:hAnsi="ＭＳ ゴシック" w:hint="eastAsia"/>
          <w:spacing w:val="2"/>
          <w:kern w:val="0"/>
          <w:szCs w:val="21"/>
        </w:rPr>
        <w:t>2</w:t>
      </w:r>
      <w:r w:rsidRPr="00756F67">
        <w:rPr>
          <w:rFonts w:ascii="ＭＳ ゴシック" w:eastAsia="ＭＳ ゴシック" w:hAnsi="ＭＳ ゴシック" w:cs="ＭＳ 明朝" w:hint="eastAsia"/>
          <w:szCs w:val="21"/>
        </w:rPr>
        <w:t>0百万円</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A3295B">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長時間にわたる長周期の外力下での免震材料の繰り返し特性に関して、多くの知見が収集されつつある。しかし繰り返し特性を把握するための試験・評価方法などが明確にされていない点も多い。平成22～24年度に実施した</w:t>
      </w:r>
      <w:r w:rsidRPr="00756F67">
        <w:rPr>
          <w:rFonts w:ascii="ＭＳ ゴシック" w:eastAsia="ＭＳ ゴシック" w:hAnsi="ＭＳ ゴシック" w:hint="eastAsia"/>
          <w:szCs w:val="21"/>
        </w:rPr>
        <w:t xml:space="preserve">建築基準整備促進事業「27-3　</w:t>
      </w:r>
      <w:r w:rsidRPr="00756F67">
        <w:rPr>
          <w:rFonts w:ascii="ＭＳ ゴシック" w:eastAsia="ＭＳ ゴシック" w:hAnsi="ＭＳ ゴシック" w:hint="eastAsia"/>
          <w:bCs/>
          <w:szCs w:val="21"/>
        </w:rPr>
        <w:t>長周期地震動に対する免震建築物の安全性検証方法に関する検討</w:t>
      </w:r>
      <w:r w:rsidRPr="00756F67">
        <w:rPr>
          <w:rFonts w:ascii="ＭＳ ゴシック" w:eastAsia="ＭＳ ゴシック" w:hAnsi="ＭＳ ゴシック" w:hint="eastAsia"/>
          <w:szCs w:val="21"/>
        </w:rPr>
        <w:t>」で</w:t>
      </w:r>
      <w:r w:rsidRPr="00756F67">
        <w:rPr>
          <w:rFonts w:ascii="ＭＳ ゴシック" w:eastAsia="ＭＳ ゴシック" w:hAnsi="ＭＳ ゴシック" w:hint="eastAsia"/>
          <w:spacing w:val="2"/>
          <w:kern w:val="0"/>
          <w:szCs w:val="21"/>
        </w:rPr>
        <w:t>は、免震建築物の安全性を検討するために必要となる、主に支承材(積層ゴム支承、弾性すべり支承)を対象とし、実大試験体の繰り返し特性・限界性能に関するデータの収集を行った。平成25年度においては、新たに減衰材の繰り返し特性・限界性能および免震部材（支承材を含む）の試験法等をまとめる。</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（イ）多数回繰り返し荷重を受ける減衰材の構造実験の実施と既往研究成果の整理</w:t>
      </w:r>
    </w:p>
    <w:p w:rsidR="00934BFB" w:rsidRPr="00756F67" w:rsidRDefault="00934BFB" w:rsidP="00A3295B">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多数回繰り返しによる減衰材特性の依存性（累積変位、温度、吸収エネルギー量等）を明らかにする。</w:t>
      </w:r>
      <w:r w:rsidR="009635EB" w:rsidRPr="00756F67">
        <w:rPr>
          <w:rFonts w:ascii="ＭＳ ゴシック" w:eastAsia="ＭＳ ゴシック" w:hAnsi="ＭＳ ゴシック" w:hint="eastAsia"/>
          <w:spacing w:val="2"/>
          <w:kern w:val="0"/>
          <w:szCs w:val="21"/>
        </w:rPr>
        <w:t>２</w:t>
      </w:r>
      <w:r w:rsidRPr="00756F67">
        <w:rPr>
          <w:rFonts w:ascii="ＭＳ ゴシック" w:eastAsia="ＭＳ ゴシック" w:hAnsi="ＭＳ ゴシック" w:hint="eastAsia"/>
          <w:spacing w:val="2"/>
          <w:kern w:val="0"/>
          <w:szCs w:val="21"/>
        </w:rPr>
        <w:t>種類以上の減衰材を選択し、南海トラフの地震を想定した長時間・長周期の加振が可能な大型実験施設を使用し、実大試験体を用いた、実変位振幅・実免震周期を想定した１方向加振・２方向同時加振実験を行う。水平方向の累積変位量が50m程度の特性、あるいは限界性能を明らかにする。</w:t>
      </w:r>
      <w:r w:rsidR="009635EB" w:rsidRPr="00756F67">
        <w:rPr>
          <w:rFonts w:ascii="ＭＳ ゴシック" w:eastAsia="ＭＳ ゴシック" w:hAnsi="ＭＳ ゴシック" w:hint="eastAsia"/>
          <w:spacing w:val="2"/>
          <w:kern w:val="0"/>
          <w:szCs w:val="21"/>
        </w:rPr>
        <w:t>さらに、鉛プラグ入り積層ゴムを対象に、平成24年度に実施した実験結果を踏まえて、試験体の温度上昇等の影響を把握するための実験を行う。</w:t>
      </w:r>
      <w:r w:rsidRPr="00756F67">
        <w:rPr>
          <w:rFonts w:ascii="ＭＳ ゴシック" w:eastAsia="ＭＳ ゴシック" w:hAnsi="ＭＳ ゴシック" w:hint="eastAsia"/>
          <w:spacing w:val="2"/>
          <w:kern w:val="0"/>
          <w:szCs w:val="21"/>
        </w:rPr>
        <w:t>また実験を行わない減衰材については、既往の研究成果を収集し、繰り返しによる依存性等をまとめる。</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 xml:space="preserve">（ロ）長周期地震動に対する免震建築物の応答評価の実施 </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（イ）で得られた多数回繰り返し特性に基づいた減衰材のモデル化を行い、免震建築物に長周期地震動が作用する場合の応答性状を把握する。</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（ハ）長時間・長周期地震動に対する免震部材の試験条件の整理</w:t>
      </w:r>
    </w:p>
    <w:p w:rsidR="00934BFB" w:rsidRPr="00756F67" w:rsidRDefault="00934BFB" w:rsidP="00934BFB">
      <w:pPr>
        <w:spacing w:line="336" w:lineRule="exact"/>
        <w:ind w:leftChars="100" w:left="210"/>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 xml:space="preserve">　平成22～24年度に行った実験結果も含め、多数回繰り返し特性における縮小試験体と実大試験体の関係を明らかにし、長時間・長周期地震動に対する免震部材の特性評価に向けた試験条件を整理する。</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（ニ）加速度応答スペクトルを用いた免震層の変位応答評価法の提案</w:t>
      </w:r>
    </w:p>
    <w:p w:rsidR="00934BFB" w:rsidRPr="00756F67" w:rsidRDefault="00934BF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加速度応答スペクトルに基づく免震建築物の応答算定における免震部材の多数回繰り返し特性の組み込み手法を提案する。</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p>
    <w:p w:rsidR="00934BFB" w:rsidRPr="00756F67" w:rsidRDefault="00A3295B" w:rsidP="00A3295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w:t>
      </w:r>
      <w:r w:rsidR="00934BFB" w:rsidRPr="00756F67">
        <w:rPr>
          <w:rFonts w:ascii="ＭＳ ゴシック" w:eastAsia="ＭＳ ゴシック" w:hAnsi="ＭＳ ゴシック" w:hint="eastAsia"/>
          <w:spacing w:val="2"/>
          <w:kern w:val="0"/>
          <w:szCs w:val="21"/>
        </w:rPr>
        <w:t>の全体計画について</w:t>
      </w:r>
      <w:r w:rsidR="00F20988" w:rsidRPr="00756F67">
        <w:rPr>
          <w:rFonts w:ascii="ＭＳ ゴシック" w:eastAsia="ＭＳ ゴシック" w:hAnsi="ＭＳ ゴシック" w:hint="eastAsia"/>
          <w:spacing w:val="2"/>
          <w:kern w:val="0"/>
          <w:szCs w:val="21"/>
        </w:rPr>
        <w:t>（参考）</w:t>
      </w:r>
      <w:bookmarkStart w:id="1" w:name="_GoBack"/>
      <w:bookmarkEnd w:id="1"/>
    </w:p>
    <w:p w:rsidR="00934BFB" w:rsidRPr="00756F67" w:rsidRDefault="00934BFB" w:rsidP="00934BFB">
      <w:pPr>
        <w:spacing w:line="336" w:lineRule="exact"/>
        <w:ind w:leftChars="100" w:left="210"/>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 xml:space="preserve">　</w:t>
      </w:r>
      <w:r w:rsidR="00A3295B" w:rsidRPr="00756F67">
        <w:rPr>
          <w:rFonts w:ascii="ＭＳ ゴシック" w:eastAsia="ＭＳ ゴシック" w:hAnsi="ＭＳ ゴシック" w:hint="eastAsia"/>
          <w:spacing w:val="2"/>
          <w:kern w:val="0"/>
          <w:szCs w:val="21"/>
        </w:rPr>
        <w:t>本調査の実施期間は、平成25年度</w:t>
      </w:r>
      <w:r w:rsidR="00CA7178" w:rsidRPr="00756F67">
        <w:rPr>
          <w:rFonts w:ascii="ＭＳ ゴシック" w:eastAsia="ＭＳ ゴシック" w:hAnsi="ＭＳ ゴシック" w:hint="eastAsia"/>
          <w:spacing w:val="2"/>
          <w:kern w:val="0"/>
          <w:szCs w:val="21"/>
        </w:rPr>
        <w:t>まで</w:t>
      </w:r>
      <w:r w:rsidR="00A3295B" w:rsidRPr="00756F67">
        <w:rPr>
          <w:rFonts w:ascii="ＭＳ ゴシック" w:eastAsia="ＭＳ ゴシック" w:hAnsi="ＭＳ ゴシック" w:hint="eastAsia"/>
          <w:spacing w:val="2"/>
          <w:kern w:val="0"/>
          <w:szCs w:val="21"/>
        </w:rPr>
        <w:t>とする。</w:t>
      </w:r>
      <w:r w:rsidRPr="00756F67">
        <w:rPr>
          <w:rFonts w:ascii="ＭＳ ゴシック" w:eastAsia="ＭＳ ゴシック" w:hAnsi="ＭＳ ゴシック" w:hint="eastAsia"/>
          <w:spacing w:val="2"/>
          <w:kern w:val="0"/>
          <w:szCs w:val="21"/>
        </w:rPr>
        <w:t xml:space="preserve"> </w:t>
      </w:r>
    </w:p>
    <w:p w:rsidR="00934BFB" w:rsidRPr="00756F67" w:rsidRDefault="00934BFB" w:rsidP="00934BFB">
      <w:pPr>
        <w:spacing w:line="336" w:lineRule="exact"/>
        <w:rPr>
          <w:rFonts w:ascii="ＭＳ ゴシック" w:eastAsia="ＭＳ ゴシック" w:hAnsi="ＭＳ ゴシック"/>
          <w:spacing w:val="2"/>
          <w:kern w:val="0"/>
          <w:szCs w:val="21"/>
        </w:rPr>
      </w:pPr>
    </w:p>
    <w:p w:rsidR="00934BFB" w:rsidRPr="00756F67" w:rsidRDefault="00934BFB" w:rsidP="00934BFB">
      <w:pPr>
        <w:widowControl/>
        <w:jc w:val="left"/>
        <w:rPr>
          <w:rFonts w:ascii="ＭＳ ゴシック" w:eastAsia="ＭＳ ゴシック" w:hAnsi="ＭＳ ゴシック"/>
          <w:b/>
          <w:szCs w:val="21"/>
        </w:rPr>
      </w:pPr>
      <w:r w:rsidRPr="00756F67">
        <w:rPr>
          <w:rFonts w:ascii="ＭＳ ゴシック" w:eastAsia="ＭＳ ゴシック" w:hAnsi="ＭＳ ゴシック"/>
          <w:b/>
          <w:szCs w:val="21"/>
        </w:rPr>
        <w:br w:type="page"/>
      </w:r>
    </w:p>
    <w:p w:rsidR="00934BFB" w:rsidRPr="00756F67" w:rsidRDefault="00934BFB" w:rsidP="00934BFB">
      <w:pPr>
        <w:spacing w:line="340" w:lineRule="exact"/>
        <w:ind w:left="307" w:hangingChars="143" w:hanging="307"/>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pacing w:val="2"/>
          <w:kern w:val="0"/>
          <w:szCs w:val="21"/>
        </w:rPr>
        <w:lastRenderedPageBreak/>
        <w:t>Ｓ12</w:t>
      </w:r>
      <w:r w:rsidRPr="00756F67">
        <w:rPr>
          <w:rFonts w:ascii="ＭＳ ゴシック" w:eastAsia="ＭＳ ゴシック" w:hAnsi="ＭＳ ゴシック"/>
          <w:b/>
          <w:spacing w:val="2"/>
          <w:kern w:val="0"/>
          <w:szCs w:val="21"/>
        </w:rPr>
        <w:t>．</w:t>
      </w:r>
      <w:r w:rsidRPr="00756F67">
        <w:rPr>
          <w:rFonts w:ascii="ＭＳ ゴシック" w:eastAsia="ＭＳ ゴシック" w:hAnsi="ＭＳ ゴシック" w:hint="eastAsia"/>
          <w:b/>
          <w:spacing w:val="2"/>
          <w:kern w:val="0"/>
          <w:szCs w:val="21"/>
        </w:rPr>
        <w:t>小規模建築物に適用する簡易な液状化判定手法の検討（継続：旧課題47）</w:t>
      </w:r>
    </w:p>
    <w:p w:rsidR="00934BFB" w:rsidRPr="00756F67" w:rsidRDefault="00934BFB" w:rsidP="00934BFB">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Pr="00756F67">
        <w:rPr>
          <w:rFonts w:ascii="ＭＳ ゴシック" w:eastAsia="ＭＳ ゴシック" w:hAnsi="ＭＳ ゴシック" w:cs="ＭＳ 明朝" w:hint="eastAsia"/>
          <w:szCs w:val="21"/>
        </w:rPr>
        <w:t>10</w:t>
      </w:r>
      <w:r w:rsidRPr="00756F67">
        <w:rPr>
          <w:rFonts w:ascii="ＭＳ ゴシック" w:eastAsia="ＭＳ ゴシック" w:hAnsi="ＭＳ ゴシック" w:cs="ＭＳ 明朝"/>
          <w:szCs w:val="21"/>
        </w:rPr>
        <w:t>百万円</w:t>
      </w:r>
    </w:p>
    <w:p w:rsidR="00934BFB" w:rsidRPr="00756F67" w:rsidRDefault="00934BFB" w:rsidP="00934BFB">
      <w:pPr>
        <w:widowControl/>
        <w:jc w:val="left"/>
        <w:rPr>
          <w:rFonts w:ascii="ＭＳ ゴシック" w:eastAsia="ＭＳ ゴシック" w:hAnsi="ＭＳ ゴシック"/>
          <w:kern w:val="0"/>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934BFB" w:rsidRPr="00756F67" w:rsidRDefault="00934BFB" w:rsidP="00A3295B">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23年度に実施した事業課題43「住宅の液状化に関する情報の表示に係る基準の整備に資する検討」において、日本建築学会「建築基礎構造設計指針」に示されている液状化判定手法が、東北地方太平洋沖地震のような長継続時間の地震時においても適用可能であることが確認されたが、戸建て住宅等の小規模な建築物における簡便な地盤調査結果から液状化を予測する手法については検討が十分でないことが指摘された。平成24年度の検討においては、予測手法の確立と適用範囲を明らかにするための検討を実施し、標準貫入試験に替えてスウェーデン式サウンディング（ＳＷＳ）試験を用いることを前提に、東京湾岸の埋立地の液状化地点を対象として、既往の液状化判定手法で必須の標準貫入試験によるＮ値（相当値）・細粒分含有率・土質・地下水位を把握する方法について検討し、安全側の判定結果が得られることを確認した。</w:t>
      </w:r>
    </w:p>
    <w:p w:rsidR="00934BFB" w:rsidRPr="00756F67" w:rsidRDefault="00934BFB" w:rsidP="00A3295B">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平成25年度は、対象地盤の拡大や運用面の改善についての検討を実施する。</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934BFB" w:rsidP="00934BFB">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934BFB" w:rsidRPr="00756F67" w:rsidRDefault="00934BFB" w:rsidP="00A3295B">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平成25年度は、昨年度実施したＳＷＳ試験の適用に関する検討において指摘された問題点等の改善に資するため、以下の検討を行う。</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（イ）埋立地以外の地盤条件となる宅地を含めた検討</w:t>
      </w:r>
    </w:p>
    <w:p w:rsidR="00934BFB" w:rsidRPr="00756F67" w:rsidRDefault="00934BFB" w:rsidP="00A3295B">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これまでの検討は、東北地方太平洋沖地震で液状化被害が顕著に見られた東京湾岸の若齢の埋立地に限られている．しかし，この地盤条件は、現存する多くの宅地にとって一般的とは言い難い。また、地域の地震危険度等に応じ、設計目標に合わせた地震外力を設定することも想定される。このため，埋立地以外の地盤条件も対象に含め、判定手法の妥当性の検証および必要な改善の提案を行う。</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（ロ）標準貫入試験によるＮ値（相当値）の推定式の適用範囲に関する検討</w:t>
      </w:r>
    </w:p>
    <w:p w:rsidR="00934BFB" w:rsidRPr="00756F67" w:rsidRDefault="00934BFB" w:rsidP="00A3295B">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日本建築学会「建築基礎構造設計指針」の液状化判定で必要なＮ値については、ＳＷＳ試験の結果（</w:t>
      </w:r>
      <w:proofErr w:type="spellStart"/>
      <w:r w:rsidRPr="00756F67">
        <w:rPr>
          <w:rFonts w:ascii="ＭＳ ゴシック" w:eastAsia="ＭＳ ゴシック" w:hAnsi="ＭＳ ゴシック" w:hint="eastAsia"/>
          <w:spacing w:val="2"/>
          <w:kern w:val="0"/>
          <w:szCs w:val="21"/>
        </w:rPr>
        <w:t>Nsw</w:t>
      </w:r>
      <w:proofErr w:type="spellEnd"/>
      <w:r w:rsidRPr="00756F67">
        <w:rPr>
          <w:rFonts w:ascii="ＭＳ ゴシック" w:eastAsia="ＭＳ ゴシック" w:hAnsi="ＭＳ ゴシック" w:hint="eastAsia"/>
          <w:spacing w:val="2"/>
          <w:kern w:val="0"/>
          <w:szCs w:val="21"/>
        </w:rPr>
        <w:t>）から相当値を経験的に推定することとしている。しかし、地盤の許容応力度に関する告示（平成13年国土交通省告示第1113号）に示された</w:t>
      </w:r>
      <w:proofErr w:type="spellStart"/>
      <w:r w:rsidRPr="00756F67">
        <w:rPr>
          <w:rFonts w:ascii="ＭＳ ゴシック" w:eastAsia="ＭＳ ゴシック" w:hAnsi="ＭＳ ゴシック" w:hint="eastAsia"/>
          <w:spacing w:val="2"/>
          <w:kern w:val="0"/>
          <w:szCs w:val="21"/>
        </w:rPr>
        <w:t>Nsw</w:t>
      </w:r>
      <w:proofErr w:type="spellEnd"/>
      <w:r w:rsidRPr="00756F67">
        <w:rPr>
          <w:rFonts w:ascii="ＭＳ ゴシック" w:eastAsia="ＭＳ ゴシック" w:hAnsi="ＭＳ ゴシック" w:hint="eastAsia"/>
          <w:spacing w:val="2"/>
          <w:kern w:val="0"/>
          <w:szCs w:val="21"/>
        </w:rPr>
        <w:t>の上限値（150）によって、液状化判定に用いるＮ値には上限が設けられることになり、過度に安全側の判定となる場合も否定できない。この点について、例えば、ＳＷＳ試験法の改良などによりＮ値の換算式の適用範囲の明確化を図ることで、宅地の液状化判定手法として、より適切な方法となる改善策の検討を行う。</w:t>
      </w:r>
    </w:p>
    <w:p w:rsidR="00934BFB" w:rsidRPr="00756F67" w:rsidRDefault="00934BFB" w:rsidP="00934BFB">
      <w:pPr>
        <w:spacing w:line="336" w:lineRule="exac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（ハ）表示項目の合理化に関する検討</w:t>
      </w:r>
    </w:p>
    <w:p w:rsidR="00934BFB" w:rsidRPr="00756F67" w:rsidRDefault="00934BFB" w:rsidP="00A3295B">
      <w:pPr>
        <w:spacing w:line="340" w:lineRule="exact"/>
        <w:ind w:leftChars="134" w:left="281"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小規模建築物の敷地地盤において液状化の発生が懸念される場合には、常時の支持力確保方策（小径鋼管の使用や浅層改良工法など）が液状化対策としても有効に働き、沈下や傾斜等の被害の防止に効果がある（可能性がある）として設計・説明される場合がある。そのような状況を考慮して、支持力確保方策を液状化対策工法としても表示する際に必要となる項目について検討する。</w:t>
      </w:r>
    </w:p>
    <w:p w:rsidR="00934BFB" w:rsidRPr="00756F67" w:rsidRDefault="00934BFB" w:rsidP="00934BFB">
      <w:pPr>
        <w:spacing w:line="340" w:lineRule="exact"/>
        <w:jc w:val="left"/>
        <w:rPr>
          <w:rFonts w:ascii="ＭＳ ゴシック" w:eastAsia="ＭＳ ゴシック" w:hAnsi="ＭＳ ゴシック"/>
          <w:spacing w:val="2"/>
          <w:kern w:val="0"/>
          <w:szCs w:val="21"/>
        </w:rPr>
      </w:pPr>
    </w:p>
    <w:p w:rsidR="00934BFB" w:rsidRPr="00756F67" w:rsidRDefault="00A3295B" w:rsidP="0066546A">
      <w:pPr>
        <w:pStyle w:val="af5"/>
        <w:numPr>
          <w:ilvl w:val="0"/>
          <w:numId w:val="15"/>
        </w:numPr>
        <w:spacing w:line="340" w:lineRule="exact"/>
        <w:ind w:leftChars="0"/>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調査</w:t>
      </w:r>
      <w:r w:rsidR="00934BFB" w:rsidRPr="00756F67">
        <w:rPr>
          <w:rFonts w:ascii="ＭＳ ゴシック" w:eastAsia="ＭＳ ゴシック" w:hAnsi="ＭＳ ゴシック" w:hint="eastAsia"/>
          <w:spacing w:val="2"/>
          <w:kern w:val="0"/>
          <w:szCs w:val="21"/>
        </w:rPr>
        <w:t>の全体計画について（参考）</w:t>
      </w:r>
    </w:p>
    <w:p w:rsidR="00934BFB" w:rsidRPr="00756F67" w:rsidRDefault="00A3295B" w:rsidP="00934BFB">
      <w:pPr>
        <w:spacing w:line="336" w:lineRule="exact"/>
        <w:ind w:leftChars="100" w:left="210"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本調査の実施期間は、平成25年度</w:t>
      </w:r>
      <w:r w:rsidR="005C4912" w:rsidRPr="00756F67">
        <w:rPr>
          <w:rFonts w:ascii="ＭＳ ゴシック" w:eastAsia="ＭＳ ゴシック" w:hAnsi="ＭＳ ゴシック" w:hint="eastAsia"/>
          <w:spacing w:val="2"/>
          <w:kern w:val="0"/>
          <w:szCs w:val="21"/>
        </w:rPr>
        <w:t>までとする</w:t>
      </w:r>
      <w:r w:rsidRPr="00756F67">
        <w:rPr>
          <w:rFonts w:ascii="ＭＳ ゴシック" w:eastAsia="ＭＳ ゴシック" w:hAnsi="ＭＳ ゴシック" w:hint="eastAsia"/>
          <w:spacing w:val="2"/>
          <w:kern w:val="0"/>
          <w:szCs w:val="21"/>
        </w:rPr>
        <w:t>。</w:t>
      </w:r>
    </w:p>
    <w:p w:rsidR="00934BFB" w:rsidRPr="00756F67" w:rsidRDefault="00934BFB" w:rsidP="00934BFB">
      <w:pPr>
        <w:widowControl/>
        <w:jc w:val="left"/>
        <w:rPr>
          <w:rFonts w:ascii="ＭＳ ゴシック" w:eastAsia="ＭＳ ゴシック" w:hAnsi="ＭＳ ゴシック"/>
          <w:kern w:val="0"/>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934BFB" w:rsidRPr="00756F67" w:rsidRDefault="00934BFB">
      <w:pPr>
        <w:widowControl/>
        <w:jc w:val="left"/>
        <w:rPr>
          <w:rFonts w:ascii="ＭＳ ゴシック" w:eastAsia="ＭＳ ゴシック" w:hAnsi="ＭＳ ゴシック"/>
          <w:b/>
          <w:szCs w:val="21"/>
        </w:rPr>
      </w:pPr>
    </w:p>
    <w:p w:rsidR="00934BFB" w:rsidRPr="00756F67" w:rsidRDefault="00934BFB">
      <w:pPr>
        <w:widowControl/>
        <w:jc w:val="left"/>
        <w:rPr>
          <w:rFonts w:ascii="ＭＳ ゴシック" w:eastAsia="ＭＳ ゴシック" w:hAnsi="ＭＳ ゴシック"/>
          <w:b/>
          <w:szCs w:val="21"/>
        </w:rPr>
      </w:pPr>
    </w:p>
    <w:p w:rsidR="00934BFB" w:rsidRPr="00756F67" w:rsidRDefault="00934BFB">
      <w:pPr>
        <w:widowControl/>
        <w:jc w:val="left"/>
        <w:rPr>
          <w:rFonts w:ascii="ＭＳ ゴシック" w:eastAsia="ＭＳ ゴシック" w:hAnsi="ＭＳ ゴシック"/>
          <w:b/>
          <w:szCs w:val="21"/>
        </w:rPr>
      </w:pPr>
    </w:p>
    <w:p w:rsidR="00934BFB" w:rsidRPr="00756F67" w:rsidRDefault="00934BFB">
      <w:pPr>
        <w:widowControl/>
        <w:jc w:val="left"/>
        <w:rPr>
          <w:rFonts w:ascii="ＭＳ ゴシック" w:eastAsia="ＭＳ ゴシック" w:hAnsi="ＭＳ ゴシック"/>
          <w:b/>
          <w:szCs w:val="21"/>
        </w:rPr>
      </w:pPr>
    </w:p>
    <w:p w:rsidR="00934BFB" w:rsidRPr="00756F67" w:rsidRDefault="00934BFB">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2161EF" w:rsidRPr="00756F67" w:rsidRDefault="002161EF">
      <w:pPr>
        <w:widowControl/>
        <w:jc w:val="left"/>
        <w:rPr>
          <w:rFonts w:ascii="ＭＳ ゴシック" w:eastAsia="ＭＳ ゴシック" w:hAnsi="ＭＳ ゴシック"/>
          <w:b/>
          <w:szCs w:val="21"/>
        </w:rPr>
      </w:pPr>
    </w:p>
    <w:p w:rsidR="00B53979" w:rsidRPr="00756F67" w:rsidRDefault="00B53979" w:rsidP="00B53979">
      <w:pPr>
        <w:spacing w:line="336" w:lineRule="exact"/>
        <w:rPr>
          <w:rFonts w:ascii="ＭＳ ゴシック" w:eastAsia="ＭＳ ゴシック" w:hAnsi="ＭＳ ゴシック"/>
          <w:b/>
        </w:rPr>
      </w:pPr>
      <w:r w:rsidRPr="00756F67">
        <w:rPr>
          <w:rFonts w:ascii="ＭＳ ゴシック" w:eastAsia="ＭＳ ゴシック" w:hAnsi="ＭＳ ゴシック" w:hint="eastAsia"/>
          <w:b/>
          <w:spacing w:val="2"/>
          <w:w w:val="90"/>
          <w:kern w:val="0"/>
          <w:szCs w:val="21"/>
        </w:rPr>
        <w:t>Ｆ１</w:t>
      </w:r>
      <w:r w:rsidRPr="00756F67">
        <w:rPr>
          <w:rFonts w:ascii="ＭＳ ゴシック" w:eastAsia="ＭＳ ゴシック" w:hAnsi="ＭＳ ゴシック"/>
          <w:b/>
        </w:rPr>
        <w:t>．</w:t>
      </w:r>
      <w:r w:rsidRPr="00756F67">
        <w:rPr>
          <w:rFonts w:ascii="ＭＳ ゴシック" w:eastAsia="ＭＳ ゴシック" w:hAnsi="ＭＳ ゴシック" w:hint="eastAsia"/>
          <w:b/>
        </w:rPr>
        <w:t>耐火性能検証</w:t>
      </w:r>
      <w:r w:rsidRPr="00756F67">
        <w:rPr>
          <w:rFonts w:ascii="ＭＳ ゴシック" w:eastAsia="ＭＳ ゴシック" w:hAnsi="ＭＳ ゴシック"/>
          <w:b/>
        </w:rPr>
        <w:t>・避難</w:t>
      </w:r>
      <w:r w:rsidRPr="00756F67">
        <w:rPr>
          <w:rFonts w:ascii="ＭＳ ゴシック" w:eastAsia="ＭＳ ゴシック" w:hAnsi="ＭＳ ゴシック" w:hint="eastAsia"/>
          <w:b/>
        </w:rPr>
        <w:t>安全検証</w:t>
      </w:r>
      <w:r w:rsidRPr="00756F67">
        <w:rPr>
          <w:rFonts w:ascii="ＭＳ ゴシック" w:eastAsia="ＭＳ ゴシック" w:hAnsi="ＭＳ ゴシック"/>
          <w:b/>
        </w:rPr>
        <w:t>等に関する検討</w:t>
      </w:r>
      <w:r w:rsidRPr="00756F67">
        <w:rPr>
          <w:rFonts w:ascii="ＭＳ ゴシック" w:eastAsia="ＭＳ ゴシック" w:hAnsi="ＭＳ ゴシック" w:hint="eastAsia"/>
          <w:b/>
        </w:rPr>
        <w:t>（新規）</w:t>
      </w:r>
    </w:p>
    <w:p w:rsidR="00B53979" w:rsidRPr="00756F67" w:rsidRDefault="00B53979" w:rsidP="00B53979">
      <w:pPr>
        <w:spacing w:line="336" w:lineRule="exact"/>
        <w:ind w:firstLineChars="100" w:firstLine="210"/>
        <w:rPr>
          <w:rFonts w:ascii="ＭＳ ゴシック" w:eastAsia="ＭＳ ゴシック" w:hAnsi="ＭＳ ゴシック"/>
        </w:rPr>
      </w:pPr>
      <w:r w:rsidRPr="00756F67">
        <w:rPr>
          <w:rFonts w:ascii="ＭＳ ゴシック" w:eastAsia="ＭＳ ゴシック" w:hAnsi="ＭＳ ゴシック" w:hint="eastAsia"/>
        </w:rPr>
        <w:t>補助予定額：30</w:t>
      </w:r>
      <w:r w:rsidRPr="00756F67">
        <w:rPr>
          <w:rFonts w:ascii="ＭＳ ゴシック" w:eastAsia="ＭＳ ゴシック" w:hAnsi="ＭＳ ゴシック" w:cs="ＭＳ 明朝"/>
        </w:rPr>
        <w:t>百万円</w:t>
      </w:r>
    </w:p>
    <w:p w:rsidR="00B53979" w:rsidRPr="00756F67" w:rsidRDefault="00B53979" w:rsidP="00B53979">
      <w:pPr>
        <w:spacing w:line="336" w:lineRule="exact"/>
        <w:rPr>
          <w:rFonts w:ascii="ＭＳ ゴシック" w:eastAsia="ＭＳ ゴシック" w:hAnsi="ＭＳ ゴシック"/>
        </w:rPr>
      </w:pPr>
    </w:p>
    <w:p w:rsidR="00B53979" w:rsidRPr="00756F67" w:rsidRDefault="00B53979" w:rsidP="00B53979">
      <w:pPr>
        <w:spacing w:line="336" w:lineRule="exact"/>
        <w:rPr>
          <w:rFonts w:ascii="ＭＳ ゴシック" w:eastAsia="ＭＳ ゴシック" w:hAnsi="ＭＳ ゴシック"/>
        </w:rPr>
      </w:pPr>
      <w:r w:rsidRPr="00756F67">
        <w:rPr>
          <w:rFonts w:ascii="ＭＳ ゴシック" w:eastAsia="ＭＳ ゴシック" w:hAnsi="ＭＳ ゴシック" w:hint="eastAsia"/>
        </w:rPr>
        <w:t>①調査の目的</w:t>
      </w:r>
    </w:p>
    <w:p w:rsidR="00B53979" w:rsidRPr="00756F67" w:rsidRDefault="00B53979" w:rsidP="00B53979">
      <w:pPr>
        <w:spacing w:line="336" w:lineRule="exact"/>
        <w:ind w:leftChars="100" w:left="210" w:firstLineChars="100" w:firstLine="210"/>
        <w:rPr>
          <w:rFonts w:ascii="ＭＳ ゴシック" w:eastAsia="ＭＳ ゴシック" w:hAnsi="ＭＳ ゴシック"/>
        </w:rPr>
      </w:pPr>
      <w:r w:rsidRPr="00756F67">
        <w:rPr>
          <w:rFonts w:ascii="ＭＳ ゴシック" w:eastAsia="ＭＳ ゴシック" w:hAnsi="ＭＳ ゴシック" w:hint="eastAsia"/>
        </w:rPr>
        <w:t>主として平成</w:t>
      </w:r>
      <w:r w:rsidRPr="00756F67">
        <w:rPr>
          <w:rFonts w:ascii="ＭＳ ゴシック" w:eastAsia="ＭＳ ゴシック" w:hAnsi="ＭＳ ゴシック"/>
        </w:rPr>
        <w:t>10年の改正前の旧建築基準法第38条及び第67条の２</w:t>
      </w:r>
      <w:r w:rsidRPr="00756F67">
        <w:rPr>
          <w:rFonts w:ascii="ＭＳ ゴシック" w:eastAsia="ＭＳ ゴシック" w:hAnsi="ＭＳ ゴシック" w:hint="eastAsia"/>
        </w:rPr>
        <w:t>の規定に基づいて</w:t>
      </w:r>
      <w:r w:rsidRPr="00756F67">
        <w:rPr>
          <w:rFonts w:ascii="ＭＳ ゴシック" w:eastAsia="ＭＳ ゴシック" w:hAnsi="ＭＳ ゴシック"/>
        </w:rPr>
        <w:t>認定を受けた建築物</w:t>
      </w:r>
      <w:r w:rsidRPr="00756F67">
        <w:rPr>
          <w:rFonts w:ascii="ＭＳ ゴシック" w:eastAsia="ＭＳ ゴシック" w:hAnsi="ＭＳ ゴシック" w:hint="eastAsia"/>
        </w:rPr>
        <w:t>（以下「認定建築物」という。）の増築・改修等を行う際の課題について、平成24年度基準整備促進事業「15．</w:t>
      </w:r>
      <w:r w:rsidRPr="00756F67">
        <w:rPr>
          <w:rFonts w:ascii="ＭＳ ゴシック" w:eastAsia="ＭＳ ゴシック" w:hAnsi="ＭＳ ゴシック"/>
        </w:rPr>
        <w:t>防火・避難対策等に関する実験的検討</w:t>
      </w:r>
      <w:r w:rsidRPr="00756F67">
        <w:rPr>
          <w:rFonts w:ascii="ＭＳ ゴシック" w:eastAsia="ＭＳ ゴシック" w:hAnsi="ＭＳ ゴシック" w:hint="eastAsia"/>
        </w:rPr>
        <w:t>」（ニ）において事例調査等を通じて整理したところ、</w:t>
      </w:r>
      <w:r w:rsidRPr="00756F67">
        <w:rPr>
          <w:rFonts w:ascii="ＭＳ ゴシック" w:eastAsia="ＭＳ ゴシック" w:hAnsi="ＭＳ ゴシック" w:cs="ＭＳ 明朝" w:hint="eastAsia"/>
        </w:rPr>
        <w:t>耐火性能検証法・避難安全検証法等によって改めて検証することとしたとき</w:t>
      </w:r>
      <w:r w:rsidRPr="00756F67">
        <w:rPr>
          <w:rFonts w:ascii="ＭＳ ゴシック" w:eastAsia="ＭＳ ゴシック" w:hAnsi="ＭＳ ゴシック" w:hint="eastAsia"/>
        </w:rPr>
        <w:t>の検証範囲・検証内容等の検討に加え、各種検証法等による検証範囲に含まれない部分等に適用される防火・避難に関する規定や各種検証法等の運用の見直しを含めて幅広い検討が必要であることが明らかとなった。</w:t>
      </w:r>
    </w:p>
    <w:p w:rsidR="00B53979" w:rsidRPr="00756F67" w:rsidRDefault="00B53979" w:rsidP="00B53979">
      <w:pPr>
        <w:spacing w:line="336" w:lineRule="exact"/>
        <w:ind w:leftChars="100" w:left="210" w:firstLineChars="100" w:firstLine="210"/>
        <w:rPr>
          <w:rFonts w:ascii="ＭＳ ゴシック" w:eastAsia="ＭＳ ゴシック" w:hAnsi="ＭＳ ゴシック" w:cs="ＭＳ 明朝"/>
        </w:rPr>
      </w:pPr>
      <w:r w:rsidRPr="00756F67">
        <w:rPr>
          <w:rFonts w:ascii="ＭＳ ゴシック" w:eastAsia="ＭＳ ゴシック" w:hAnsi="ＭＳ ゴシック" w:cs="ＭＳ 明朝" w:hint="eastAsia"/>
        </w:rPr>
        <w:t>このため、本検討では、</w:t>
      </w:r>
      <w:r w:rsidRPr="00756F67">
        <w:rPr>
          <w:rFonts w:ascii="ＭＳ ゴシック" w:eastAsia="ＭＳ ゴシック" w:hAnsi="ＭＳ ゴシック" w:hint="eastAsia"/>
        </w:rPr>
        <w:t>平成24年度に実施した調査の結果を踏まえて、認定建築物の円滑な増築・改修等に資することを</w:t>
      </w:r>
      <w:r w:rsidRPr="00756F67">
        <w:rPr>
          <w:rFonts w:ascii="ＭＳ ゴシック" w:eastAsia="ＭＳ ゴシック" w:hAnsi="ＭＳ ゴシック" w:cs="ＭＳ 明朝" w:hint="eastAsia"/>
        </w:rPr>
        <w:t>目的として、認定建築物に関する</w:t>
      </w:r>
      <w:r w:rsidRPr="00756F67">
        <w:rPr>
          <w:rFonts w:ascii="ＭＳ ゴシック" w:eastAsia="ＭＳ ゴシック" w:hAnsi="ＭＳ ゴシック" w:hint="eastAsia"/>
        </w:rPr>
        <w:t>事例調査を追加実施するなどして、認定建築物の円滑な増築・改修等に当たって</w:t>
      </w:r>
      <w:r w:rsidRPr="00756F67">
        <w:rPr>
          <w:rFonts w:ascii="ＭＳ ゴシック" w:eastAsia="ＭＳ ゴシック" w:hAnsi="ＭＳ ゴシック" w:cs="ＭＳ 明朝" w:hint="eastAsia"/>
        </w:rPr>
        <w:t>必要となる防火・避難に関する規定や各種検証法等の運用の見直しのために必要な技術的基準を含めた対応案等の検討を行う。</w:t>
      </w:r>
    </w:p>
    <w:p w:rsidR="00B53979" w:rsidRPr="00756F67" w:rsidRDefault="00B53979" w:rsidP="00B53979">
      <w:pPr>
        <w:spacing w:line="336" w:lineRule="exact"/>
        <w:rPr>
          <w:rFonts w:ascii="ＭＳ ゴシック" w:eastAsia="ＭＳ ゴシック" w:hAnsi="ＭＳ ゴシック"/>
        </w:rPr>
      </w:pPr>
    </w:p>
    <w:p w:rsidR="00B53979" w:rsidRPr="00756F67" w:rsidRDefault="00B53979" w:rsidP="00B53979">
      <w:pPr>
        <w:spacing w:line="336" w:lineRule="exact"/>
        <w:rPr>
          <w:rFonts w:ascii="ＭＳ ゴシック" w:eastAsia="ＭＳ ゴシック" w:hAnsi="ＭＳ ゴシック"/>
        </w:rPr>
      </w:pPr>
      <w:r w:rsidRPr="00756F67">
        <w:rPr>
          <w:rFonts w:ascii="ＭＳ ゴシック" w:eastAsia="ＭＳ ゴシック" w:hAnsi="ＭＳ ゴシック" w:hint="eastAsia"/>
        </w:rPr>
        <w:t>②調査の内容</w:t>
      </w:r>
    </w:p>
    <w:p w:rsidR="00B53979" w:rsidRPr="00756F67" w:rsidRDefault="00B53979" w:rsidP="00B53979">
      <w:pPr>
        <w:ind w:left="567" w:hangingChars="270" w:hanging="567"/>
        <w:rPr>
          <w:rFonts w:ascii="ＭＳ ゴシック" w:eastAsia="ＭＳ ゴシック" w:hAnsi="ＭＳ ゴシック"/>
        </w:rPr>
      </w:pPr>
      <w:r w:rsidRPr="00756F67">
        <w:rPr>
          <w:rFonts w:ascii="ＭＳ ゴシック" w:eastAsia="ＭＳ ゴシック" w:hAnsi="ＭＳ ゴシック" w:hint="eastAsia"/>
        </w:rPr>
        <w:t>（イ）各種検証法等によって改めて検証することとしたときの検証範囲と検証内容等に関する調査検討</w:t>
      </w:r>
    </w:p>
    <w:p w:rsidR="00B53979" w:rsidRPr="00756F67" w:rsidRDefault="00B53979" w:rsidP="00B53979">
      <w:pPr>
        <w:ind w:leftChars="202" w:left="424" w:firstLineChars="100" w:firstLine="210"/>
        <w:rPr>
          <w:rFonts w:ascii="ＭＳ ゴシック" w:eastAsia="ＭＳ ゴシック" w:hAnsi="ＭＳ ゴシック"/>
        </w:rPr>
      </w:pPr>
      <w:r w:rsidRPr="00756F67">
        <w:rPr>
          <w:rFonts w:ascii="ＭＳ ゴシック" w:eastAsia="ＭＳ ゴシック" w:hAnsi="ＭＳ ゴシック" w:hint="eastAsia"/>
        </w:rPr>
        <w:t>平成24年度に実施した調査の結果を踏まえ、</w:t>
      </w:r>
      <w:r w:rsidRPr="00756F67">
        <w:rPr>
          <w:rFonts w:ascii="ＭＳ ゴシック" w:eastAsia="ＭＳ ゴシック" w:hAnsi="ＭＳ ゴシック"/>
        </w:rPr>
        <w:t>認定建築物</w:t>
      </w:r>
      <w:r w:rsidRPr="00756F67">
        <w:rPr>
          <w:rFonts w:ascii="ＭＳ ゴシック" w:eastAsia="ＭＳ ゴシック" w:hAnsi="ＭＳ ゴシック" w:hint="eastAsia"/>
        </w:rPr>
        <w:t>の増築・改修等に当たって適合させるべき建築基準のうち、各種</w:t>
      </w:r>
      <w:r w:rsidRPr="00756F67">
        <w:rPr>
          <w:rFonts w:ascii="ＭＳ ゴシック" w:eastAsia="ＭＳ ゴシック" w:hAnsi="ＭＳ ゴシック"/>
        </w:rPr>
        <w:t>検証法</w:t>
      </w:r>
      <w:r w:rsidRPr="00756F67">
        <w:rPr>
          <w:rFonts w:ascii="ＭＳ ゴシック" w:eastAsia="ＭＳ ゴシック" w:hAnsi="ＭＳ ゴシック" w:hint="eastAsia"/>
        </w:rPr>
        <w:t>によって改めて検証することとしたときの検証範囲と検証内容等について、事例調査を実施するなどして検討</w:t>
      </w:r>
      <w:r w:rsidRPr="00756F67">
        <w:rPr>
          <w:rFonts w:ascii="ＭＳ ゴシック" w:eastAsia="ＭＳ ゴシック" w:hAnsi="ＭＳ ゴシック"/>
        </w:rPr>
        <w:t>し整理する。</w:t>
      </w:r>
    </w:p>
    <w:p w:rsidR="00B53979" w:rsidRPr="00756F67" w:rsidRDefault="00B53979" w:rsidP="00B53979">
      <w:pPr>
        <w:ind w:left="567" w:hangingChars="270" w:hanging="567"/>
        <w:rPr>
          <w:rFonts w:ascii="ＭＳ ゴシック" w:eastAsia="ＭＳ ゴシック" w:hAnsi="ＭＳ ゴシック"/>
        </w:rPr>
      </w:pPr>
    </w:p>
    <w:p w:rsidR="00B53979" w:rsidRPr="00756F67" w:rsidRDefault="00B53979" w:rsidP="00B53979">
      <w:pPr>
        <w:ind w:left="567" w:hangingChars="270" w:hanging="567"/>
        <w:rPr>
          <w:rFonts w:ascii="ＭＳ ゴシック" w:eastAsia="ＭＳ ゴシック" w:hAnsi="ＭＳ ゴシック"/>
        </w:rPr>
      </w:pPr>
      <w:r w:rsidRPr="00756F67">
        <w:rPr>
          <w:rFonts w:ascii="ＭＳ ゴシック" w:eastAsia="ＭＳ ゴシック" w:hAnsi="ＭＳ ゴシック" w:hint="eastAsia"/>
        </w:rPr>
        <w:t>（ロ）各種検証法等によって改めて検証することとしたときの検証範囲に含まれない部分等に適用される防火・避難に関する規定等に関する調査検討</w:t>
      </w:r>
    </w:p>
    <w:p w:rsidR="00B53979" w:rsidRPr="00756F67" w:rsidRDefault="00B53979" w:rsidP="00B53979">
      <w:pPr>
        <w:ind w:leftChars="202" w:left="424" w:firstLineChars="100" w:firstLine="210"/>
        <w:rPr>
          <w:rFonts w:ascii="ＭＳ ゴシック" w:eastAsia="ＭＳ ゴシック" w:hAnsi="ＭＳ ゴシック"/>
        </w:rPr>
      </w:pPr>
      <w:r w:rsidRPr="00756F67">
        <w:rPr>
          <w:rFonts w:ascii="ＭＳ ゴシック" w:eastAsia="ＭＳ ゴシック" w:hAnsi="ＭＳ ゴシック" w:hint="eastAsia"/>
        </w:rPr>
        <w:t>平成24年度に実施した調査の結果を踏まえ、</w:t>
      </w:r>
      <w:r w:rsidRPr="00756F67">
        <w:rPr>
          <w:rFonts w:ascii="ＭＳ ゴシック" w:eastAsia="ＭＳ ゴシック" w:hAnsi="ＭＳ ゴシック"/>
        </w:rPr>
        <w:t>認定建築物</w:t>
      </w:r>
      <w:r w:rsidRPr="00756F67">
        <w:rPr>
          <w:rFonts w:ascii="ＭＳ ゴシック" w:eastAsia="ＭＳ ゴシック" w:hAnsi="ＭＳ ゴシック" w:hint="eastAsia"/>
        </w:rPr>
        <w:t>の増築・改修等に当たって適合させるべき建築基準のうち、各種</w:t>
      </w:r>
      <w:r w:rsidRPr="00756F67">
        <w:rPr>
          <w:rFonts w:ascii="ＭＳ ゴシック" w:eastAsia="ＭＳ ゴシック" w:hAnsi="ＭＳ ゴシック"/>
        </w:rPr>
        <w:t>検証法</w:t>
      </w:r>
      <w:r w:rsidRPr="00756F67">
        <w:rPr>
          <w:rFonts w:ascii="ＭＳ ゴシック" w:eastAsia="ＭＳ ゴシック" w:hAnsi="ＭＳ ゴシック" w:hint="eastAsia"/>
        </w:rPr>
        <w:t>によって改めて検証することとしたときの検証範囲に含まれない部分等に適用される防火・避難に関する規定等について、事例調査を実施するなどして検討</w:t>
      </w:r>
      <w:r w:rsidRPr="00756F67">
        <w:rPr>
          <w:rFonts w:ascii="ＭＳ ゴシック" w:eastAsia="ＭＳ ゴシック" w:hAnsi="ＭＳ ゴシック"/>
        </w:rPr>
        <w:t>し整理する。</w:t>
      </w:r>
    </w:p>
    <w:p w:rsidR="00B53979" w:rsidRPr="00756F67" w:rsidRDefault="00B53979" w:rsidP="00B53979">
      <w:pPr>
        <w:ind w:left="567" w:hangingChars="270" w:hanging="567"/>
        <w:rPr>
          <w:rFonts w:ascii="ＭＳ ゴシック" w:eastAsia="ＭＳ ゴシック" w:hAnsi="ＭＳ ゴシック"/>
        </w:rPr>
      </w:pPr>
    </w:p>
    <w:p w:rsidR="00B53979" w:rsidRPr="00756F67" w:rsidRDefault="00B53979" w:rsidP="00B53979">
      <w:pPr>
        <w:ind w:left="567" w:hangingChars="270" w:hanging="567"/>
        <w:rPr>
          <w:rFonts w:ascii="ＭＳ ゴシック" w:eastAsia="ＭＳ ゴシック" w:hAnsi="ＭＳ ゴシック"/>
        </w:rPr>
      </w:pPr>
      <w:r w:rsidRPr="00756F67">
        <w:rPr>
          <w:rFonts w:ascii="ＭＳ ゴシック" w:eastAsia="ＭＳ ゴシック" w:hAnsi="ＭＳ ゴシック" w:hint="eastAsia"/>
        </w:rPr>
        <w:t>（ハ）防火・避難に関する規定等の見直しに関する調査検討</w:t>
      </w:r>
    </w:p>
    <w:p w:rsidR="00B53979" w:rsidRPr="00756F67" w:rsidRDefault="00B53979" w:rsidP="00B53979">
      <w:pPr>
        <w:ind w:leftChars="202" w:left="424" w:firstLineChars="100" w:firstLine="210"/>
        <w:rPr>
          <w:rFonts w:ascii="ＭＳ ゴシック" w:eastAsia="ＭＳ ゴシック" w:hAnsi="ＭＳ ゴシック"/>
        </w:rPr>
      </w:pPr>
      <w:r w:rsidRPr="00756F67">
        <w:rPr>
          <w:rFonts w:ascii="ＭＳ ゴシック" w:eastAsia="ＭＳ ゴシック" w:hAnsi="ＭＳ ゴシック" w:hint="eastAsia"/>
        </w:rPr>
        <w:t>（イ）及び（ロ）の検討結果を踏まえ、認定建築物の円滑な増築・改修等に当たって</w:t>
      </w:r>
      <w:r w:rsidRPr="00756F67">
        <w:rPr>
          <w:rFonts w:ascii="ＭＳ ゴシック" w:eastAsia="ＭＳ ゴシック" w:hAnsi="ＭＳ ゴシック" w:cs="ＭＳ 明朝" w:hint="eastAsia"/>
        </w:rPr>
        <w:t>必要となる防火・避難に関する規定や各種検証法等の運用の見直しのために必要な技術的基準を含めた対応案等を検討し整理する。</w:t>
      </w:r>
    </w:p>
    <w:p w:rsidR="00B53979" w:rsidRPr="00756F67" w:rsidRDefault="00B53979" w:rsidP="00B53979">
      <w:pPr>
        <w:rPr>
          <w:rFonts w:ascii="ＭＳ ゴシック" w:eastAsia="ＭＳ ゴシック" w:hAnsi="ＭＳ ゴシック"/>
        </w:rPr>
      </w:pPr>
    </w:p>
    <w:p w:rsidR="00B53979" w:rsidRPr="00756F67" w:rsidRDefault="00C333AC" w:rsidP="00C333AC">
      <w:pPr>
        <w:spacing w:line="336" w:lineRule="exact"/>
        <w:rPr>
          <w:rFonts w:ascii="ＭＳ ゴシック" w:eastAsia="ＭＳ ゴシック" w:hAnsi="ＭＳ ゴシック"/>
        </w:rPr>
      </w:pPr>
      <w:r w:rsidRPr="00756F67">
        <w:rPr>
          <w:rFonts w:ascii="ＭＳ ゴシック" w:eastAsia="ＭＳ ゴシック" w:hAnsi="ＭＳ ゴシック" w:hint="eastAsia"/>
        </w:rPr>
        <w:t>③調査</w:t>
      </w:r>
      <w:r w:rsidR="00B53979" w:rsidRPr="00756F67">
        <w:rPr>
          <w:rFonts w:ascii="ＭＳ ゴシック" w:eastAsia="ＭＳ ゴシック" w:hAnsi="ＭＳ ゴシック" w:hint="eastAsia"/>
        </w:rPr>
        <w:t>の全体計画について（参考）</w:t>
      </w:r>
    </w:p>
    <w:p w:rsidR="00B53979" w:rsidRPr="00756F67" w:rsidRDefault="00A3295B" w:rsidP="00B53979">
      <w:pPr>
        <w:spacing w:line="336" w:lineRule="exact"/>
        <w:ind w:leftChars="100" w:left="210" w:firstLineChars="100" w:firstLine="210"/>
        <w:rPr>
          <w:rFonts w:ascii="ＭＳ ゴシック" w:eastAsia="ＭＳ ゴシック" w:hAnsi="ＭＳ ゴシック"/>
        </w:rPr>
      </w:pPr>
      <w:r w:rsidRPr="00756F67">
        <w:rPr>
          <w:rFonts w:ascii="ＭＳ ゴシック" w:eastAsia="ＭＳ ゴシック" w:hAnsi="ＭＳ ゴシック" w:cs="ＭＳ 明朝" w:hint="eastAsia"/>
        </w:rPr>
        <w:t>本調査の実施期間は、平成2</w:t>
      </w:r>
      <w:r w:rsidR="00B53979" w:rsidRPr="00756F67">
        <w:rPr>
          <w:rFonts w:ascii="ＭＳ ゴシック" w:eastAsia="ＭＳ ゴシック" w:hAnsi="ＭＳ ゴシック" w:hint="eastAsia"/>
        </w:rPr>
        <w:t>5</w:t>
      </w:r>
      <w:r w:rsidR="00B53979" w:rsidRPr="00756F67">
        <w:rPr>
          <w:rFonts w:ascii="ＭＳ ゴシック" w:eastAsia="ＭＳ ゴシック" w:hAnsi="ＭＳ ゴシック"/>
        </w:rPr>
        <w:t>年度</w:t>
      </w:r>
      <w:r w:rsidR="005C4912" w:rsidRPr="00756F67">
        <w:rPr>
          <w:rFonts w:ascii="ＭＳ ゴシック" w:eastAsia="ＭＳ ゴシック" w:hAnsi="ＭＳ ゴシック" w:hint="eastAsia"/>
        </w:rPr>
        <w:t>までとする</w:t>
      </w:r>
      <w:r w:rsidR="00B53979" w:rsidRPr="00756F67">
        <w:rPr>
          <w:rFonts w:ascii="ＭＳ ゴシック" w:eastAsia="ＭＳ ゴシック" w:hAnsi="ＭＳ ゴシック"/>
        </w:rPr>
        <w:t>。</w:t>
      </w:r>
    </w:p>
    <w:p w:rsidR="00B53979" w:rsidRPr="00756F67" w:rsidRDefault="00B53979" w:rsidP="00B53979">
      <w:pPr>
        <w:spacing w:line="336" w:lineRule="exact"/>
        <w:rPr>
          <w:rFonts w:ascii="ＭＳ ゴシック" w:eastAsia="ＭＳ ゴシック" w:hAnsi="ＭＳ ゴシック"/>
        </w:rPr>
      </w:pPr>
    </w:p>
    <w:p w:rsidR="000B0F7C" w:rsidRPr="00756F67" w:rsidRDefault="000B0F7C" w:rsidP="00B53979">
      <w:pPr>
        <w:spacing w:line="336" w:lineRule="exact"/>
        <w:rPr>
          <w:rFonts w:ascii="ＭＳ ゴシック" w:eastAsia="ＭＳ ゴシック" w:hAnsi="ＭＳ ゴシック"/>
        </w:rPr>
      </w:pPr>
    </w:p>
    <w:p w:rsidR="0062515E" w:rsidRPr="00756F67" w:rsidRDefault="00322BA1" w:rsidP="00820A50">
      <w:pPr>
        <w:widowControl/>
        <w:jc w:val="left"/>
        <w:rPr>
          <w:rFonts w:ascii="ＭＳ ゴシック" w:eastAsia="ＭＳ ゴシック" w:hAnsi="ＭＳ ゴシック"/>
          <w:b/>
          <w:szCs w:val="21"/>
        </w:rPr>
      </w:pPr>
      <w:r w:rsidRPr="00756F67">
        <w:rPr>
          <w:rFonts w:ascii="ＭＳ ゴシック" w:eastAsia="ＭＳ ゴシック" w:hAnsi="ＭＳ ゴシック" w:hint="eastAsia"/>
          <w:b/>
          <w:szCs w:val="21"/>
        </w:rPr>
        <w:t>Ｐ１．</w:t>
      </w:r>
      <w:r w:rsidR="0062515E" w:rsidRPr="00756F67">
        <w:rPr>
          <w:rFonts w:ascii="ＭＳ ゴシック" w:eastAsia="ＭＳ ゴシック" w:hAnsi="ＭＳ ゴシック" w:hint="eastAsia"/>
          <w:b/>
          <w:szCs w:val="21"/>
        </w:rPr>
        <w:t>基準整備に関するニーズ・シーズ把握に関する検討</w:t>
      </w:r>
      <w:r w:rsidR="0062515E" w:rsidRPr="00756F67">
        <w:rPr>
          <w:rFonts w:ascii="ＭＳ ゴシック" w:eastAsia="ＭＳ ゴシック" w:hAnsi="ＭＳ ゴシック" w:hint="eastAsia"/>
          <w:b/>
          <w:spacing w:val="2"/>
          <w:w w:val="90"/>
          <w:kern w:val="0"/>
          <w:szCs w:val="21"/>
        </w:rPr>
        <w:t>（継続：旧課題21）</w:t>
      </w:r>
    </w:p>
    <w:p w:rsidR="0062515E" w:rsidRPr="00756F67" w:rsidRDefault="0062515E" w:rsidP="0062515E">
      <w:pPr>
        <w:spacing w:line="336" w:lineRule="exact"/>
        <w:ind w:firstLineChars="100" w:firstLine="210"/>
        <w:rPr>
          <w:rFonts w:ascii="ＭＳ ゴシック" w:eastAsia="ＭＳ ゴシック" w:hAnsi="ＭＳ ゴシック"/>
          <w:szCs w:val="21"/>
        </w:rPr>
      </w:pPr>
      <w:r w:rsidRPr="00756F67">
        <w:rPr>
          <w:rFonts w:ascii="ＭＳ ゴシック" w:eastAsia="ＭＳ ゴシック" w:hAnsi="ＭＳ ゴシック" w:cs="ＭＳ 明朝" w:hint="eastAsia"/>
          <w:szCs w:val="21"/>
        </w:rPr>
        <w:t>補助予定額：</w:t>
      </w:r>
      <w:r w:rsidR="002A0C9D" w:rsidRPr="00756F67">
        <w:rPr>
          <w:rFonts w:ascii="ＭＳ ゴシック" w:eastAsia="ＭＳ ゴシック" w:hAnsi="ＭＳ ゴシック" w:cs="ＭＳ 明朝" w:hint="eastAsia"/>
          <w:szCs w:val="21"/>
        </w:rPr>
        <w:t>20</w:t>
      </w:r>
      <w:r w:rsidRPr="00756F67">
        <w:rPr>
          <w:rFonts w:ascii="ＭＳ ゴシック" w:eastAsia="ＭＳ ゴシック" w:hAnsi="ＭＳ ゴシック" w:cs="ＭＳ 明朝" w:hint="eastAsia"/>
          <w:szCs w:val="21"/>
        </w:rPr>
        <w:t>百万円</w:t>
      </w:r>
    </w:p>
    <w:p w:rsidR="0062515E" w:rsidRPr="00756F67" w:rsidRDefault="0062515E" w:rsidP="0062515E">
      <w:pPr>
        <w:spacing w:line="336" w:lineRule="exact"/>
        <w:rPr>
          <w:rFonts w:ascii="ＭＳ ゴシック" w:eastAsia="ＭＳ ゴシック" w:hAnsi="ＭＳ ゴシック"/>
          <w:szCs w:val="21"/>
        </w:rPr>
      </w:pPr>
    </w:p>
    <w:p w:rsidR="0062515E" w:rsidRPr="00756F67" w:rsidRDefault="0062515E" w:rsidP="0062515E">
      <w:pPr>
        <w:spacing w:line="336" w:lineRule="exact"/>
        <w:rPr>
          <w:rFonts w:ascii="ＭＳ ゴシック" w:eastAsia="ＭＳ ゴシック" w:hAnsi="ＭＳ ゴシック"/>
          <w:szCs w:val="21"/>
        </w:rPr>
      </w:pPr>
      <w:r w:rsidRPr="00756F67">
        <w:rPr>
          <w:rFonts w:ascii="ＭＳ ゴシック" w:eastAsia="ＭＳ ゴシック" w:hAnsi="ＭＳ ゴシック" w:hint="eastAsia"/>
          <w:szCs w:val="21"/>
        </w:rPr>
        <w:t>①調査の目的</w:t>
      </w:r>
    </w:p>
    <w:p w:rsidR="0062515E" w:rsidRPr="00756F67" w:rsidRDefault="0062515E" w:rsidP="0062515E">
      <w:pPr>
        <w:spacing w:line="336" w:lineRule="exact"/>
        <w:ind w:leftChars="100" w:left="210"/>
        <w:rPr>
          <w:rFonts w:ascii="ＭＳ ゴシック" w:eastAsia="ＭＳ ゴシック" w:hAnsi="ＭＳ ゴシック"/>
          <w:szCs w:val="21"/>
        </w:rPr>
      </w:pPr>
      <w:r w:rsidRPr="00756F67">
        <w:rPr>
          <w:rFonts w:ascii="ＭＳ ゴシック" w:eastAsia="ＭＳ ゴシック" w:hAnsi="ＭＳ ゴシック"/>
          <w:szCs w:val="21"/>
        </w:rPr>
        <w:t xml:space="preserve">  </w:t>
      </w:r>
      <w:r w:rsidRPr="00756F67">
        <w:rPr>
          <w:rFonts w:ascii="ＭＳ ゴシック" w:eastAsia="ＭＳ ゴシック" w:hAnsi="ＭＳ ゴシック" w:hint="eastAsia"/>
          <w:szCs w:val="21"/>
        </w:rPr>
        <w:t>建築基準法の技術基準については、研究や技術開発の進展等に応じて、見直しを継続的に行う必要があり、その迅速な対応を図る上で、民間における基準改正ニーズ・シーズを常に把握しておくことが重要であることから、本調査では民間からの基準改正提案の受付、整理、分析等を行うことを目的とする。</w:t>
      </w:r>
    </w:p>
    <w:p w:rsidR="0062515E" w:rsidRPr="00756F67" w:rsidRDefault="0062515E" w:rsidP="0062515E">
      <w:pPr>
        <w:spacing w:line="336" w:lineRule="exact"/>
        <w:ind w:leftChars="100" w:left="210"/>
        <w:rPr>
          <w:rFonts w:ascii="ＭＳ ゴシック" w:eastAsia="ＭＳ ゴシック" w:hAnsi="ＭＳ ゴシック"/>
          <w:szCs w:val="21"/>
        </w:rPr>
      </w:pPr>
    </w:p>
    <w:p w:rsidR="0062515E" w:rsidRPr="00756F67" w:rsidRDefault="0062515E" w:rsidP="0062515E">
      <w:pPr>
        <w:spacing w:line="336" w:lineRule="exact"/>
        <w:rPr>
          <w:rFonts w:ascii="ＭＳ ゴシック" w:eastAsia="ＭＳ ゴシック" w:hAnsi="ＭＳ ゴシック"/>
          <w:szCs w:val="21"/>
        </w:rPr>
      </w:pPr>
      <w:r w:rsidRPr="00756F67">
        <w:rPr>
          <w:rFonts w:ascii="ＭＳ ゴシック" w:eastAsia="ＭＳ ゴシック" w:hAnsi="ＭＳ ゴシック" w:hint="eastAsia"/>
          <w:szCs w:val="21"/>
        </w:rPr>
        <w:t>②調査の内容</w:t>
      </w:r>
    </w:p>
    <w:p w:rsidR="0062515E" w:rsidRPr="00756F67" w:rsidRDefault="00C333AC" w:rsidP="0062515E">
      <w:pPr>
        <w:ind w:leftChars="100" w:left="210"/>
        <w:rPr>
          <w:rFonts w:ascii="ＭＳ ゴシック" w:eastAsia="ＭＳ ゴシック" w:hAnsi="ＭＳ ゴシック"/>
          <w:szCs w:val="21"/>
        </w:rPr>
      </w:pPr>
      <w:r w:rsidRPr="00756F67">
        <w:rPr>
          <w:rFonts w:ascii="ＭＳ ゴシック" w:eastAsia="ＭＳ ゴシック" w:hAnsi="ＭＳ ゴシック" w:hint="eastAsia"/>
          <w:szCs w:val="21"/>
        </w:rPr>
        <w:t>（</w:t>
      </w:r>
      <w:r w:rsidR="0062515E" w:rsidRPr="00756F67">
        <w:rPr>
          <w:rFonts w:ascii="ＭＳ ゴシック" w:eastAsia="ＭＳ ゴシック" w:hAnsi="ＭＳ ゴシック" w:hint="eastAsia"/>
          <w:szCs w:val="21"/>
        </w:rPr>
        <w:t>イ</w:t>
      </w:r>
      <w:r w:rsidRPr="00756F67">
        <w:rPr>
          <w:rFonts w:ascii="ＭＳ ゴシック" w:eastAsia="ＭＳ ゴシック" w:hAnsi="ＭＳ ゴシック" w:hint="eastAsia"/>
          <w:szCs w:val="21"/>
        </w:rPr>
        <w:t>）</w:t>
      </w:r>
      <w:r w:rsidR="0062515E" w:rsidRPr="00756F67">
        <w:rPr>
          <w:rFonts w:ascii="ＭＳ ゴシック" w:eastAsia="ＭＳ ゴシック" w:hAnsi="ＭＳ ゴシック" w:hint="eastAsia"/>
          <w:szCs w:val="21"/>
        </w:rPr>
        <w:t>基準改正提案の受付と整理等</w:t>
      </w:r>
    </w:p>
    <w:p w:rsidR="0062515E" w:rsidRPr="00756F67" w:rsidRDefault="0062515E" w:rsidP="0062515E">
      <w:pPr>
        <w:spacing w:line="336" w:lineRule="exact"/>
        <w:ind w:leftChars="200" w:left="420"/>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広く民間事業者等からの建築基準法令上の技術基準（性能評価・試験方法等を含む）に関する技術的提案を受け付け、また建築基準の見直し事項の整理を行う。これらを含め、その他の民間事業者等からの提案について、国土交通省と協議の上、有識者、実務者等による技術基準原案作成に必要な検討を行うための作業体制を設置、運営する。また、本事業による既往の成果その他の基準見直しニーズについて、国土交通省と協議の上、必要に応じ、追加的検証等を行う。</w:t>
      </w:r>
    </w:p>
    <w:p w:rsidR="0062515E" w:rsidRPr="00756F67" w:rsidRDefault="00C333AC" w:rsidP="0062515E">
      <w:pPr>
        <w:ind w:leftChars="100" w:left="210"/>
        <w:rPr>
          <w:rFonts w:ascii="ＭＳ ゴシック" w:eastAsia="ＭＳ ゴシック" w:hAnsi="ＭＳ ゴシック"/>
          <w:szCs w:val="21"/>
        </w:rPr>
      </w:pPr>
      <w:r w:rsidRPr="00756F67">
        <w:rPr>
          <w:rFonts w:ascii="ＭＳ ゴシック" w:eastAsia="ＭＳ ゴシック" w:hAnsi="ＭＳ ゴシック" w:hint="eastAsia"/>
          <w:szCs w:val="21"/>
        </w:rPr>
        <w:t>（</w:t>
      </w:r>
      <w:r w:rsidR="0062515E" w:rsidRPr="00756F67">
        <w:rPr>
          <w:rFonts w:ascii="ＭＳ ゴシック" w:eastAsia="ＭＳ ゴシック" w:hAnsi="ＭＳ ゴシック" w:hint="eastAsia"/>
          <w:szCs w:val="21"/>
        </w:rPr>
        <w:t>ロ</w:t>
      </w:r>
      <w:r w:rsidRPr="00756F67">
        <w:rPr>
          <w:rFonts w:ascii="ＭＳ ゴシック" w:eastAsia="ＭＳ ゴシック" w:hAnsi="ＭＳ ゴシック" w:hint="eastAsia"/>
          <w:szCs w:val="21"/>
        </w:rPr>
        <w:t>）</w:t>
      </w:r>
      <w:r w:rsidR="0062515E" w:rsidRPr="00756F67">
        <w:rPr>
          <w:rFonts w:ascii="ＭＳ ゴシック" w:eastAsia="ＭＳ ゴシック" w:hAnsi="ＭＳ ゴシック" w:hint="eastAsia"/>
          <w:szCs w:val="21"/>
        </w:rPr>
        <w:t>その他</w:t>
      </w:r>
    </w:p>
    <w:p w:rsidR="0062515E" w:rsidRPr="00756F67" w:rsidRDefault="0062515E" w:rsidP="0062515E">
      <w:pPr>
        <w:spacing w:line="336" w:lineRule="exact"/>
        <w:ind w:leftChars="200" w:left="420"/>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建築基準整備促進事業の課題として設定すべき事項について情報収集を行うとともに、（イ）の基準改正提案についての検討結果を整理し、次年度以降に必要な検証内容を抽出する等により、建築基準整備促進事業の課題設定に関する予備的調査を行う。</w:t>
      </w:r>
    </w:p>
    <w:p w:rsidR="0062515E" w:rsidRPr="00756F67" w:rsidRDefault="0062515E" w:rsidP="0062515E">
      <w:pPr>
        <w:rPr>
          <w:rFonts w:ascii="ＭＳ ゴシック" w:eastAsia="ＭＳ ゴシック" w:hAnsi="ＭＳ ゴシック"/>
          <w:szCs w:val="21"/>
        </w:rPr>
      </w:pPr>
    </w:p>
    <w:p w:rsidR="0062515E" w:rsidRPr="00756F67" w:rsidRDefault="00C333AC" w:rsidP="001A7B0B">
      <w:pPr>
        <w:pStyle w:val="af5"/>
        <w:numPr>
          <w:ilvl w:val="0"/>
          <w:numId w:val="15"/>
        </w:numPr>
        <w:spacing w:line="336" w:lineRule="exact"/>
        <w:ind w:leftChars="0"/>
        <w:rPr>
          <w:rFonts w:ascii="ＭＳ ゴシック" w:eastAsia="ＭＳ ゴシック" w:hAnsi="ＭＳ ゴシック"/>
          <w:szCs w:val="21"/>
        </w:rPr>
      </w:pPr>
      <w:r w:rsidRPr="00756F67">
        <w:rPr>
          <w:rFonts w:ascii="ＭＳ ゴシック" w:eastAsia="ＭＳ ゴシック" w:hAnsi="ＭＳ ゴシック" w:hint="eastAsia"/>
          <w:szCs w:val="21"/>
        </w:rPr>
        <w:t>調査</w:t>
      </w:r>
      <w:r w:rsidR="0062515E" w:rsidRPr="00756F67">
        <w:rPr>
          <w:rFonts w:ascii="ＭＳ ゴシック" w:eastAsia="ＭＳ ゴシック" w:hAnsi="ＭＳ ゴシック" w:hint="eastAsia"/>
          <w:szCs w:val="21"/>
        </w:rPr>
        <w:t>の全体計画について（参考）</w:t>
      </w:r>
    </w:p>
    <w:p w:rsidR="0062515E" w:rsidRPr="00756F67" w:rsidRDefault="001A7B0B" w:rsidP="0062515E">
      <w:pPr>
        <w:spacing w:line="336" w:lineRule="exact"/>
        <w:ind w:leftChars="200" w:left="420"/>
        <w:rPr>
          <w:rFonts w:ascii="ＭＳ ゴシック" w:eastAsia="ＭＳ ゴシック" w:hAnsi="ＭＳ ゴシック"/>
          <w:szCs w:val="21"/>
        </w:rPr>
      </w:pPr>
      <w:r w:rsidRPr="00756F67">
        <w:rPr>
          <w:rFonts w:ascii="ＭＳ ゴシック" w:eastAsia="ＭＳ ゴシック" w:hAnsi="ＭＳ ゴシック" w:hint="eastAsia"/>
          <w:szCs w:val="21"/>
        </w:rPr>
        <w:t>本調査は、各年度において実施の必要性を判断する</w:t>
      </w:r>
      <w:r w:rsidR="00C333AC" w:rsidRPr="00756F67">
        <w:rPr>
          <w:rFonts w:ascii="ＭＳ ゴシック" w:eastAsia="ＭＳ ゴシック" w:hAnsi="ＭＳ ゴシック" w:hint="eastAsia"/>
          <w:szCs w:val="21"/>
        </w:rPr>
        <w:t>。</w:t>
      </w:r>
    </w:p>
    <w:p w:rsidR="0062515E" w:rsidRPr="00756F67" w:rsidRDefault="0062515E" w:rsidP="0062515E">
      <w:pPr>
        <w:pStyle w:val="131"/>
        <w:tabs>
          <w:tab w:val="left" w:pos="5434"/>
        </w:tabs>
        <w:ind w:leftChars="0" w:left="0"/>
        <w:rPr>
          <w:sz w:val="21"/>
          <w:szCs w:val="21"/>
        </w:rPr>
      </w:pPr>
    </w:p>
    <w:p w:rsidR="0062515E" w:rsidRPr="00756F67" w:rsidRDefault="0062515E" w:rsidP="0062515E">
      <w:pPr>
        <w:pStyle w:val="131"/>
        <w:tabs>
          <w:tab w:val="left" w:pos="5434"/>
        </w:tabs>
        <w:ind w:leftChars="0" w:left="0"/>
        <w:rPr>
          <w:sz w:val="21"/>
          <w:szCs w:val="21"/>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C333AC" w:rsidRPr="00756F67" w:rsidRDefault="00C333AC" w:rsidP="00687850">
      <w:pPr>
        <w:spacing w:line="320" w:lineRule="exact"/>
        <w:ind w:leftChars="100" w:left="210"/>
        <w:rPr>
          <w:rFonts w:ascii="ＭＳ ゴシック" w:eastAsia="ＭＳ ゴシック" w:hAnsi="ＭＳ ゴシック"/>
        </w:rPr>
      </w:pPr>
    </w:p>
    <w:p w:rsidR="0062515E" w:rsidRPr="00756F67" w:rsidRDefault="0062515E" w:rsidP="00687850">
      <w:pPr>
        <w:spacing w:line="320" w:lineRule="exact"/>
        <w:ind w:leftChars="100" w:left="210"/>
        <w:rPr>
          <w:rFonts w:ascii="ＭＳ ゴシック" w:eastAsia="ＭＳ ゴシック" w:hAnsi="ＭＳ ゴシック"/>
        </w:rPr>
      </w:pPr>
    </w:p>
    <w:p w:rsidR="0062515E" w:rsidRPr="00756F67" w:rsidRDefault="00322BA1" w:rsidP="0062515E">
      <w:pPr>
        <w:spacing w:line="336" w:lineRule="exact"/>
        <w:rPr>
          <w:rFonts w:ascii="ＭＳ ゴシック" w:eastAsia="ＭＳ ゴシック" w:hAnsi="ＭＳ ゴシック"/>
          <w:b/>
        </w:rPr>
      </w:pPr>
      <w:r w:rsidRPr="00756F67">
        <w:rPr>
          <w:rFonts w:ascii="ＭＳ ゴシック" w:eastAsia="ＭＳ ゴシック" w:hAnsi="ＭＳ ゴシック" w:hint="eastAsia"/>
          <w:b/>
          <w:szCs w:val="21"/>
        </w:rPr>
        <w:lastRenderedPageBreak/>
        <w:t>Ｐ２．</w:t>
      </w:r>
      <w:r w:rsidR="0062515E" w:rsidRPr="00756F67">
        <w:rPr>
          <w:rFonts w:ascii="ＭＳ ゴシック" w:eastAsia="ＭＳ ゴシック" w:hAnsi="ＭＳ ゴシック"/>
          <w:b/>
        </w:rPr>
        <w:t>アスベスト対策に資する検討</w:t>
      </w:r>
      <w:r w:rsidR="0062515E" w:rsidRPr="00756F67">
        <w:rPr>
          <w:rFonts w:ascii="ＭＳ ゴシック" w:eastAsia="ＭＳ ゴシック" w:hAnsi="ＭＳ ゴシック" w:hint="eastAsia"/>
          <w:b/>
          <w:spacing w:val="2"/>
          <w:w w:val="90"/>
          <w:kern w:val="0"/>
          <w:szCs w:val="21"/>
        </w:rPr>
        <w:t>（継続：旧課題17）</w:t>
      </w:r>
    </w:p>
    <w:p w:rsidR="0062515E" w:rsidRPr="00756F67" w:rsidRDefault="0062515E" w:rsidP="0062515E">
      <w:pPr>
        <w:spacing w:line="336" w:lineRule="exact"/>
        <w:ind w:firstLineChars="100" w:firstLine="210"/>
        <w:rPr>
          <w:rFonts w:ascii="ＭＳ ゴシック" w:eastAsia="ＭＳ ゴシック" w:hAnsi="ＭＳ ゴシック"/>
        </w:rPr>
      </w:pPr>
      <w:r w:rsidRPr="00756F67">
        <w:rPr>
          <w:rFonts w:ascii="ＭＳ ゴシック" w:eastAsia="ＭＳ ゴシック" w:hAnsi="ＭＳ ゴシック" w:cs="ＭＳ 明朝" w:hint="eastAsia"/>
        </w:rPr>
        <w:t>補助予定額：</w:t>
      </w:r>
      <w:r w:rsidRPr="00756F67">
        <w:rPr>
          <w:rFonts w:ascii="ＭＳ ゴシック" w:eastAsia="ＭＳ ゴシック" w:hAnsi="ＭＳ ゴシック" w:cs="ＭＳ 明朝"/>
        </w:rPr>
        <w:t>15百万</w:t>
      </w:r>
    </w:p>
    <w:p w:rsidR="0062515E" w:rsidRPr="00756F67" w:rsidRDefault="0062515E" w:rsidP="0062515E">
      <w:pPr>
        <w:spacing w:line="320" w:lineRule="exact"/>
        <w:rPr>
          <w:rFonts w:ascii="ＭＳ ゴシック" w:eastAsia="ＭＳ ゴシック" w:hAnsi="ＭＳ ゴシック"/>
        </w:rPr>
      </w:pPr>
    </w:p>
    <w:p w:rsidR="0062515E" w:rsidRPr="00756F67" w:rsidRDefault="0062515E" w:rsidP="0062515E">
      <w:pPr>
        <w:spacing w:line="320" w:lineRule="exact"/>
        <w:rPr>
          <w:rFonts w:ascii="ＭＳ ゴシック" w:eastAsia="ＭＳ ゴシック" w:hAnsi="ＭＳ ゴシック"/>
        </w:rPr>
      </w:pPr>
      <w:r w:rsidRPr="00756F67">
        <w:rPr>
          <w:rFonts w:ascii="ＭＳ ゴシック" w:eastAsia="ＭＳ ゴシック" w:hAnsi="ＭＳ ゴシック" w:hint="eastAsia"/>
        </w:rPr>
        <w:t>①調査の目的</w:t>
      </w:r>
    </w:p>
    <w:p w:rsidR="0062515E" w:rsidRPr="00756F67" w:rsidRDefault="0062515E" w:rsidP="0062515E">
      <w:pPr>
        <w:spacing w:line="320" w:lineRule="exact"/>
        <w:ind w:left="242"/>
        <w:rPr>
          <w:rFonts w:ascii="ＭＳ ゴシック" w:eastAsia="ＭＳ ゴシック" w:hAnsi="ＭＳ ゴシック"/>
        </w:rPr>
      </w:pPr>
      <w:r w:rsidRPr="00756F67">
        <w:rPr>
          <w:rFonts w:ascii="ＭＳ ゴシック" w:eastAsia="ＭＳ ゴシック" w:hAnsi="ＭＳ ゴシック" w:cs="ＭＳ 明朝"/>
        </w:rPr>
        <w:t xml:space="preserve">  </w:t>
      </w:r>
      <w:r w:rsidRPr="00756F67">
        <w:rPr>
          <w:rFonts w:ascii="ＭＳ ゴシック" w:eastAsia="ＭＳ ゴシック" w:hAnsi="ＭＳ ゴシック" w:cs="ＭＳ 明朝" w:hint="eastAsia"/>
        </w:rPr>
        <w:t>現行の建築基準法における、アスベストに関する基準の整備に資することを目的とし、以下の課題の検討を行う。</w:t>
      </w:r>
    </w:p>
    <w:p w:rsidR="0062515E" w:rsidRPr="00756F67" w:rsidRDefault="0062515E" w:rsidP="0062515E">
      <w:pPr>
        <w:spacing w:line="320" w:lineRule="exact"/>
        <w:ind w:left="484" w:hanging="242"/>
        <w:rPr>
          <w:rFonts w:ascii="ＭＳ ゴシック" w:eastAsia="ＭＳ ゴシック" w:hAnsi="ＭＳ ゴシック" w:cs="ＭＳ 明朝"/>
        </w:rPr>
      </w:pPr>
      <w:r w:rsidRPr="00756F67">
        <w:rPr>
          <w:rFonts w:ascii="ＭＳ ゴシック" w:eastAsia="ＭＳ ゴシック" w:hAnsi="ＭＳ ゴシック" w:cs="ＭＳ 明朝" w:hint="eastAsia"/>
        </w:rPr>
        <w:t>・吹付けアスベスト及びアスベスト含有吹付けロックウール（以下「吹付けアスベスト等」という。）以外のアスベスト含有建材について、通常時及び劣化時におけるアスベスト繊維の飛散性に関する調査を行う。</w:t>
      </w:r>
    </w:p>
    <w:p w:rsidR="0062515E" w:rsidRPr="00756F67" w:rsidRDefault="0062515E" w:rsidP="0062515E">
      <w:pPr>
        <w:spacing w:line="320" w:lineRule="exact"/>
        <w:ind w:left="484" w:hanging="242"/>
        <w:rPr>
          <w:rFonts w:ascii="ＭＳ ゴシック" w:eastAsia="ＭＳ ゴシック" w:hAnsi="ＭＳ ゴシック" w:cs="ＭＳ 明朝"/>
        </w:rPr>
      </w:pPr>
      <w:r w:rsidRPr="00756F67">
        <w:rPr>
          <w:rFonts w:ascii="ＭＳ ゴシック" w:eastAsia="ＭＳ ゴシック" w:hAnsi="ＭＳ ゴシック" w:cs="ＭＳ 明朝" w:hint="eastAsia"/>
        </w:rPr>
        <w:t>・アスベスト含有建材が存在する機械室、エレベーターシャフト及び空調経路等について、通常時及び劣化時におけるアスベスト繊維の飛散性に関する調査を行う。</w:t>
      </w:r>
    </w:p>
    <w:p w:rsidR="0062515E" w:rsidRPr="00756F67" w:rsidRDefault="0062515E" w:rsidP="0062515E">
      <w:pPr>
        <w:spacing w:line="320" w:lineRule="exact"/>
        <w:ind w:left="484" w:hanging="242"/>
        <w:rPr>
          <w:rFonts w:ascii="ＭＳ ゴシック" w:eastAsia="ＭＳ ゴシック" w:hAnsi="ＭＳ ゴシック" w:cs="ＭＳ 明朝"/>
        </w:rPr>
      </w:pPr>
      <w:r w:rsidRPr="00756F67">
        <w:rPr>
          <w:rFonts w:ascii="ＭＳ ゴシック" w:eastAsia="ＭＳ ゴシック" w:hAnsi="ＭＳ ゴシック" w:cs="ＭＳ 明朝" w:hint="eastAsia"/>
        </w:rPr>
        <w:t>・アスベスト含有建材の除去等を行う場合における、当該改修工事の上下階や隣室等におけるアスベスト繊維の飛散性に関する調査を行う。</w:t>
      </w:r>
    </w:p>
    <w:p w:rsidR="0062515E" w:rsidRPr="00756F67" w:rsidRDefault="0062515E" w:rsidP="0062515E">
      <w:pPr>
        <w:spacing w:line="320" w:lineRule="exact"/>
        <w:rPr>
          <w:rFonts w:ascii="ＭＳ ゴシック" w:eastAsia="ＭＳ ゴシック" w:hAnsi="ＭＳ ゴシック"/>
        </w:rPr>
      </w:pPr>
    </w:p>
    <w:p w:rsidR="0062515E" w:rsidRPr="00756F67" w:rsidRDefault="0062515E" w:rsidP="0062515E">
      <w:pPr>
        <w:spacing w:line="320" w:lineRule="exact"/>
        <w:rPr>
          <w:rFonts w:ascii="ＭＳ ゴシック" w:eastAsia="ＭＳ ゴシック" w:hAnsi="ＭＳ ゴシック"/>
        </w:rPr>
      </w:pPr>
      <w:r w:rsidRPr="00756F67">
        <w:rPr>
          <w:rFonts w:ascii="ＭＳ ゴシック" w:eastAsia="ＭＳ ゴシック" w:hAnsi="ＭＳ ゴシック" w:hint="eastAsia"/>
        </w:rPr>
        <w:t>②調査の内容</w:t>
      </w:r>
    </w:p>
    <w:p w:rsidR="0062515E" w:rsidRPr="00756F67" w:rsidRDefault="0062515E" w:rsidP="00C333AC">
      <w:pPr>
        <w:spacing w:line="320" w:lineRule="exact"/>
        <w:ind w:left="242"/>
        <w:rPr>
          <w:rFonts w:ascii="ＭＳ ゴシック" w:eastAsia="ＭＳ ゴシック" w:hAnsi="ＭＳ ゴシック"/>
        </w:rPr>
      </w:pPr>
      <w:r w:rsidRPr="00756F67">
        <w:rPr>
          <w:rFonts w:ascii="ＭＳ ゴシック" w:eastAsia="ＭＳ ゴシック" w:hAnsi="ＭＳ ゴシック" w:hint="eastAsia"/>
        </w:rPr>
        <w:t xml:space="preserve">　平成24年度</w:t>
      </w:r>
      <w:r w:rsidRPr="00756F67">
        <w:rPr>
          <w:rFonts w:ascii="ＭＳ ゴシック" w:eastAsia="ＭＳ ゴシック" w:hAnsi="ＭＳ ゴシック" w:cs="ＭＳ 明朝" w:hint="eastAsia"/>
        </w:rPr>
        <w:t>まで</w:t>
      </w:r>
      <w:r w:rsidRPr="00756F67">
        <w:rPr>
          <w:rFonts w:ascii="ＭＳ ゴシック" w:eastAsia="ＭＳ ゴシック" w:hAnsi="ＭＳ ゴシック" w:hint="eastAsia"/>
        </w:rPr>
        <w:t>の調査結果及び社会資本整備審議会建築分科会アスベスト対策部会（第６回）において示された調査方針を踏まえて、以下の調査を行う。</w:t>
      </w:r>
    </w:p>
    <w:p w:rsidR="0062515E" w:rsidRPr="00756F67" w:rsidRDefault="0062515E" w:rsidP="0062515E">
      <w:pPr>
        <w:topLinePunct/>
        <w:spacing w:line="320" w:lineRule="exact"/>
        <w:rPr>
          <w:rFonts w:ascii="ＭＳ ゴシック" w:eastAsia="ＭＳ ゴシック" w:hAnsi="ＭＳ ゴシック"/>
        </w:rPr>
      </w:pPr>
      <w:r w:rsidRPr="00756F67">
        <w:rPr>
          <w:rFonts w:ascii="ＭＳ ゴシック" w:eastAsia="ＭＳ ゴシック" w:hAnsi="ＭＳ ゴシック" w:hint="eastAsia"/>
        </w:rPr>
        <w:t>（イ）吹付けアスベスト等以外のアスベスト含有建材のアスベスト繊維の飛散性調査</w:t>
      </w:r>
    </w:p>
    <w:p w:rsidR="0062515E" w:rsidRPr="00756F67" w:rsidRDefault="0062515E" w:rsidP="0062515E">
      <w:pPr>
        <w:topLinePunct/>
        <w:spacing w:line="320" w:lineRule="exact"/>
        <w:ind w:leftChars="100" w:left="210" w:firstLineChars="100" w:firstLine="210"/>
        <w:rPr>
          <w:rFonts w:ascii="ＭＳ ゴシック" w:eastAsia="ＭＳ ゴシック" w:hAnsi="ＭＳ ゴシック"/>
        </w:rPr>
      </w:pPr>
      <w:r w:rsidRPr="00756F67">
        <w:rPr>
          <w:rFonts w:ascii="ＭＳ ゴシック" w:eastAsia="ＭＳ ゴシック" w:hAnsi="ＭＳ ゴシック" w:hint="eastAsia"/>
        </w:rPr>
        <w:t>アスベスト含有吹付けバーミキュライト、アスベスト含有吹付けパーライト、アスベスト保温材、アスベスト含有けい酸カルシウム板第２種、アスベスト含有耐火被覆板、屋根用折板アスベスト断熱材、煙突用アスベスト断熱材、アスベスト含有スレートボード、アスベスト含有スレート波板等について、アスベスト含有分析を行った上で、</w:t>
      </w:r>
      <w:r w:rsidRPr="00756F67">
        <w:rPr>
          <w:rFonts w:ascii="ＭＳ ゴシック" w:eastAsia="ＭＳ ゴシック" w:hAnsi="ＭＳ ゴシック" w:cs="ＭＳ 明朝" w:hint="eastAsia"/>
        </w:rPr>
        <w:t>通常時及び劣化時におけるアスベスト繊維の飛散性に関する調査を行う。</w:t>
      </w:r>
    </w:p>
    <w:p w:rsidR="0062515E" w:rsidRPr="00756F67" w:rsidRDefault="0062515E" w:rsidP="0062515E">
      <w:pPr>
        <w:topLinePunct/>
        <w:spacing w:line="320" w:lineRule="exact"/>
        <w:rPr>
          <w:rFonts w:ascii="ＭＳ ゴシック" w:eastAsia="ＭＳ ゴシック" w:hAnsi="ＭＳ ゴシック"/>
        </w:rPr>
      </w:pPr>
      <w:r w:rsidRPr="00756F67">
        <w:rPr>
          <w:rFonts w:ascii="ＭＳ ゴシック" w:eastAsia="ＭＳ ゴシック" w:hAnsi="ＭＳ ゴシック" w:hint="eastAsia"/>
        </w:rPr>
        <w:t>（ロ）</w:t>
      </w:r>
      <w:r w:rsidRPr="00756F67">
        <w:rPr>
          <w:rFonts w:ascii="ＭＳ ゴシック" w:eastAsia="ＭＳ ゴシック" w:hAnsi="ＭＳ ゴシック" w:cs="ＭＳ 明朝" w:hint="eastAsia"/>
        </w:rPr>
        <w:t>機械室、エレベーターシャフト及び空調経路等</w:t>
      </w:r>
      <w:r w:rsidRPr="00756F67">
        <w:rPr>
          <w:rFonts w:ascii="ＭＳ ゴシック" w:eastAsia="ＭＳ ゴシック" w:hAnsi="ＭＳ ゴシック" w:hint="eastAsia"/>
        </w:rPr>
        <w:t>のアスベスト繊維の飛散状況の調査</w:t>
      </w:r>
    </w:p>
    <w:p w:rsidR="0062515E" w:rsidRPr="00756F67" w:rsidRDefault="0062515E" w:rsidP="0062515E">
      <w:pPr>
        <w:topLinePunct/>
        <w:spacing w:line="320" w:lineRule="exact"/>
        <w:ind w:leftChars="100" w:left="210" w:firstLineChars="100" w:firstLine="210"/>
        <w:rPr>
          <w:rFonts w:ascii="ＭＳ ゴシック" w:eastAsia="ＭＳ ゴシック" w:hAnsi="ＭＳ ゴシック"/>
        </w:rPr>
      </w:pPr>
      <w:r w:rsidRPr="00756F67">
        <w:rPr>
          <w:rFonts w:ascii="ＭＳ ゴシック" w:eastAsia="ＭＳ ゴシック" w:hAnsi="ＭＳ ゴシック" w:cs="ＭＳ 明朝"/>
        </w:rPr>
        <w:t>アスベスト含有建材が存在する機械室、エレベーターシャフト及び空調経路等について、</w:t>
      </w:r>
      <w:r w:rsidRPr="00756F67">
        <w:rPr>
          <w:rFonts w:ascii="ＭＳ ゴシック" w:eastAsia="ＭＳ ゴシック" w:hAnsi="ＭＳ ゴシック" w:hint="eastAsia"/>
        </w:rPr>
        <w:t>アスベスト含有分析を行った上で、</w:t>
      </w:r>
      <w:r w:rsidRPr="00756F67">
        <w:rPr>
          <w:rFonts w:ascii="ＭＳ ゴシック" w:eastAsia="ＭＳ ゴシック" w:hAnsi="ＭＳ ゴシック" w:cs="ＭＳ 明朝" w:hint="eastAsia"/>
        </w:rPr>
        <w:t>通常時及び劣化時におけるアスベスト繊維の飛散性に関する調査を行う。</w:t>
      </w:r>
    </w:p>
    <w:p w:rsidR="0062515E" w:rsidRPr="00756F67" w:rsidRDefault="0062515E" w:rsidP="0062515E">
      <w:pPr>
        <w:topLinePunct/>
        <w:spacing w:line="320" w:lineRule="exact"/>
        <w:ind w:left="420" w:hangingChars="200" w:hanging="420"/>
        <w:rPr>
          <w:rFonts w:ascii="ＭＳ ゴシック" w:eastAsia="ＭＳ ゴシック" w:hAnsi="ＭＳ ゴシック"/>
        </w:rPr>
      </w:pPr>
      <w:r w:rsidRPr="00756F67">
        <w:rPr>
          <w:rFonts w:ascii="ＭＳ ゴシック" w:eastAsia="ＭＳ ゴシック" w:hAnsi="ＭＳ ゴシック" w:hint="eastAsia"/>
        </w:rPr>
        <w:t>（ハ）</w:t>
      </w:r>
      <w:r w:rsidRPr="00756F67">
        <w:rPr>
          <w:rFonts w:ascii="ＭＳ ゴシック" w:eastAsia="ＭＳ ゴシック" w:hAnsi="ＭＳ ゴシック" w:cs="ＭＳ 明朝" w:hint="eastAsia"/>
        </w:rPr>
        <w:t>建築物の利用を続けながらアスベスト含有建材の除去等を行う場合における、当該改修工事の上下階や隣室等</w:t>
      </w:r>
      <w:r w:rsidRPr="00756F67">
        <w:rPr>
          <w:rFonts w:ascii="ＭＳ ゴシック" w:eastAsia="ＭＳ ゴシック" w:hAnsi="ＭＳ ゴシック" w:hint="eastAsia"/>
        </w:rPr>
        <w:t>のアスベスト繊維の飛散状況の調査</w:t>
      </w:r>
    </w:p>
    <w:p w:rsidR="0062515E" w:rsidRPr="00756F67" w:rsidRDefault="0062515E" w:rsidP="0062515E">
      <w:pPr>
        <w:topLinePunct/>
        <w:spacing w:line="320" w:lineRule="exact"/>
        <w:ind w:leftChars="100" w:left="210" w:firstLineChars="100" w:firstLine="210"/>
        <w:rPr>
          <w:rFonts w:ascii="ＭＳ ゴシック" w:eastAsia="ＭＳ ゴシック" w:hAnsi="ＭＳ ゴシック"/>
        </w:rPr>
      </w:pPr>
      <w:r w:rsidRPr="00756F67">
        <w:rPr>
          <w:rFonts w:ascii="ＭＳ ゴシック" w:eastAsia="ＭＳ ゴシック" w:hAnsi="ＭＳ ゴシック"/>
        </w:rPr>
        <w:t>層間塞ぎ（層の区画）や防火区画の一部として吹付けアスベスト等が用いられている場合、複合材により耐火被覆が形成されている場合及び折板の周囲に隙間がある場合等について、</w:t>
      </w:r>
      <w:r w:rsidRPr="00756F67">
        <w:rPr>
          <w:rFonts w:ascii="ＭＳ ゴシック" w:eastAsia="ＭＳ ゴシック" w:hAnsi="ＭＳ ゴシック" w:cs="ＭＳ 明朝" w:hint="eastAsia"/>
        </w:rPr>
        <w:t>アスベスト含有建材の除去等を行う場合における、当該改修工事の上下階や隣室等について、アスベスト繊維の飛散性に関する調査を行う。</w:t>
      </w:r>
    </w:p>
    <w:p w:rsidR="0062515E" w:rsidRPr="00756F67" w:rsidRDefault="0062515E" w:rsidP="0062515E">
      <w:pPr>
        <w:spacing w:line="320" w:lineRule="exact"/>
        <w:rPr>
          <w:rFonts w:ascii="ＭＳ ゴシック" w:eastAsia="ＭＳ ゴシック" w:hAnsi="ＭＳ ゴシック"/>
        </w:rPr>
      </w:pPr>
    </w:p>
    <w:p w:rsidR="0062515E" w:rsidRPr="00756F67" w:rsidRDefault="00C333AC" w:rsidP="00C333AC">
      <w:pPr>
        <w:spacing w:line="320" w:lineRule="exact"/>
        <w:rPr>
          <w:rFonts w:ascii="ＭＳ ゴシック" w:eastAsia="ＭＳ ゴシック" w:hAnsi="ＭＳ ゴシック"/>
        </w:rPr>
      </w:pPr>
      <w:r w:rsidRPr="00756F67">
        <w:rPr>
          <w:rFonts w:ascii="ＭＳ ゴシック" w:eastAsia="ＭＳ ゴシック" w:hAnsi="ＭＳ ゴシック" w:hint="eastAsia"/>
        </w:rPr>
        <w:t>③調査</w:t>
      </w:r>
      <w:r w:rsidR="0062515E" w:rsidRPr="00756F67">
        <w:rPr>
          <w:rFonts w:ascii="ＭＳ ゴシック" w:eastAsia="ＭＳ ゴシック" w:hAnsi="ＭＳ ゴシック" w:hint="eastAsia"/>
        </w:rPr>
        <w:t>の全体計画について（参考）</w:t>
      </w:r>
    </w:p>
    <w:p w:rsidR="007B6CE9" w:rsidRPr="00756F67" w:rsidRDefault="00C333AC" w:rsidP="00C333AC">
      <w:pPr>
        <w:spacing w:line="320" w:lineRule="exact"/>
        <w:ind w:firstLineChars="200" w:firstLine="420"/>
        <w:rPr>
          <w:rFonts w:ascii="ＭＳ ゴシック" w:eastAsia="ＭＳ ゴシック" w:hAnsi="ＭＳ ゴシック" w:cs="ＭＳ 明朝"/>
        </w:rPr>
      </w:pPr>
      <w:r w:rsidRPr="00756F67">
        <w:rPr>
          <w:rFonts w:ascii="ＭＳ ゴシック" w:eastAsia="ＭＳ ゴシック" w:hAnsi="ＭＳ ゴシック" w:hint="eastAsia"/>
        </w:rPr>
        <w:t>本調査の実施期間は、</w:t>
      </w:r>
      <w:r w:rsidR="0062515E" w:rsidRPr="00756F67">
        <w:rPr>
          <w:rFonts w:ascii="ＭＳ ゴシック" w:eastAsia="ＭＳ ゴシック" w:hAnsi="ＭＳ ゴシック" w:cs="ＭＳ 明朝" w:hint="eastAsia"/>
        </w:rPr>
        <w:t>平成25</w:t>
      </w:r>
      <w:r w:rsidR="0062515E" w:rsidRPr="00756F67">
        <w:rPr>
          <w:rFonts w:ascii="ＭＳ ゴシック" w:eastAsia="ＭＳ ゴシック" w:hAnsi="ＭＳ ゴシック" w:cs="ＭＳ 明朝"/>
        </w:rPr>
        <w:t>年度</w:t>
      </w:r>
      <w:r w:rsidR="005C4912" w:rsidRPr="00756F67">
        <w:rPr>
          <w:rFonts w:ascii="ＭＳ ゴシック" w:eastAsia="ＭＳ ゴシック" w:hAnsi="ＭＳ ゴシック" w:cs="ＭＳ 明朝" w:hint="eastAsia"/>
        </w:rPr>
        <w:t>までとする</w:t>
      </w:r>
      <w:r w:rsidR="0062515E" w:rsidRPr="00756F67">
        <w:rPr>
          <w:rFonts w:ascii="ＭＳ ゴシック" w:eastAsia="ＭＳ ゴシック" w:hAnsi="ＭＳ ゴシック" w:cs="ＭＳ 明朝"/>
        </w:rPr>
        <w:t>。</w:t>
      </w:r>
    </w:p>
    <w:p w:rsidR="007B6CE9" w:rsidRPr="00756F67" w:rsidRDefault="007B6CE9">
      <w:pPr>
        <w:widowControl/>
        <w:jc w:val="left"/>
        <w:rPr>
          <w:rFonts w:ascii="ＭＳ ゴシック" w:eastAsia="ＭＳ ゴシック" w:hAnsi="ＭＳ ゴシック" w:cs="ＭＳ 明朝"/>
        </w:rPr>
      </w:pPr>
      <w:r w:rsidRPr="00756F67">
        <w:rPr>
          <w:rFonts w:ascii="ＭＳ ゴシック" w:eastAsia="ＭＳ ゴシック" w:hAnsi="ＭＳ ゴシック" w:cs="ＭＳ 明朝"/>
        </w:rPr>
        <w:br w:type="page"/>
      </w:r>
    </w:p>
    <w:p w:rsidR="0062515E" w:rsidRPr="00756F67" w:rsidRDefault="00322BA1" w:rsidP="0062515E">
      <w:pPr>
        <w:spacing w:line="336" w:lineRule="exact"/>
        <w:rPr>
          <w:rFonts w:ascii="ＭＳ ゴシック" w:eastAsia="ＭＳ ゴシック" w:hAnsi="ＭＳ ゴシック"/>
          <w:b/>
          <w:szCs w:val="21"/>
        </w:rPr>
      </w:pPr>
      <w:bookmarkStart w:id="2" w:name="_PictureBullets"/>
      <w:bookmarkEnd w:id="2"/>
      <w:r w:rsidRPr="00756F67">
        <w:rPr>
          <w:rFonts w:ascii="ＭＳ ゴシック" w:eastAsia="ＭＳ ゴシック" w:hAnsi="ＭＳ ゴシック" w:hint="eastAsia"/>
          <w:b/>
          <w:szCs w:val="21"/>
        </w:rPr>
        <w:lastRenderedPageBreak/>
        <w:t>Ｐ３．</w:t>
      </w:r>
      <w:r w:rsidR="0062515E" w:rsidRPr="00756F67">
        <w:rPr>
          <w:rFonts w:ascii="ＭＳ ゴシック" w:eastAsia="ＭＳ ゴシック" w:hAnsi="ＭＳ ゴシック" w:hint="eastAsia"/>
          <w:b/>
        </w:rPr>
        <w:t>海外の建築規制における技術基準体系の動向把握調査</w:t>
      </w:r>
      <w:r w:rsidR="0062515E" w:rsidRPr="00756F67">
        <w:rPr>
          <w:rFonts w:ascii="ＭＳ ゴシック" w:eastAsia="ＭＳ ゴシック" w:hAnsi="ＭＳ ゴシック" w:hint="eastAsia"/>
          <w:b/>
          <w:spacing w:val="2"/>
          <w:kern w:val="0"/>
          <w:szCs w:val="21"/>
        </w:rPr>
        <w:t>（継続：旧課題38）</w:t>
      </w:r>
    </w:p>
    <w:p w:rsidR="0062515E" w:rsidRPr="00756F67" w:rsidRDefault="0062515E" w:rsidP="0062515E">
      <w:pPr>
        <w:ind w:firstLineChars="100" w:firstLine="210"/>
        <w:rPr>
          <w:rFonts w:ascii="ＭＳ ゴシック" w:eastAsia="ＭＳ ゴシック" w:hAnsi="ＭＳ ゴシック"/>
          <w:szCs w:val="21"/>
        </w:rPr>
      </w:pPr>
      <w:r w:rsidRPr="00756F67">
        <w:rPr>
          <w:rFonts w:ascii="ＭＳ ゴシック" w:eastAsia="ＭＳ ゴシック" w:hAnsi="ＭＳ ゴシック" w:cs="ＭＳ 明朝" w:hint="eastAsia"/>
          <w:szCs w:val="21"/>
        </w:rPr>
        <w:t>補助予定額：</w:t>
      </w:r>
      <w:r w:rsidRPr="00756F67">
        <w:rPr>
          <w:rFonts w:ascii="ＭＳ ゴシック" w:eastAsia="ＭＳ ゴシック" w:hAnsi="ＭＳ ゴシック" w:cs="ＭＳ 明朝"/>
          <w:szCs w:val="21"/>
        </w:rPr>
        <w:t>1</w:t>
      </w:r>
      <w:r w:rsidRPr="00756F67">
        <w:rPr>
          <w:rFonts w:ascii="ＭＳ ゴシック" w:eastAsia="ＭＳ ゴシック" w:hAnsi="ＭＳ ゴシック" w:cs="ＭＳ 明朝" w:hint="eastAsia"/>
          <w:szCs w:val="21"/>
        </w:rPr>
        <w:t>0</w:t>
      </w:r>
      <w:r w:rsidRPr="00756F67">
        <w:rPr>
          <w:rFonts w:ascii="ＭＳ ゴシック" w:eastAsia="ＭＳ ゴシック" w:hAnsi="ＭＳ ゴシック" w:cs="ＭＳ 明朝"/>
          <w:szCs w:val="21"/>
        </w:rPr>
        <w:t>百万円</w:t>
      </w:r>
    </w:p>
    <w:p w:rsidR="0062515E" w:rsidRPr="00756F67" w:rsidRDefault="0062515E" w:rsidP="0062515E">
      <w:pPr>
        <w:rPr>
          <w:rFonts w:ascii="ＭＳ ゴシック" w:eastAsia="ＭＳ ゴシック" w:hAnsi="ＭＳ ゴシック"/>
        </w:rPr>
      </w:pPr>
    </w:p>
    <w:p w:rsidR="0062515E" w:rsidRPr="00756F67" w:rsidRDefault="0062515E" w:rsidP="0062515E">
      <w:pPr>
        <w:rPr>
          <w:rFonts w:ascii="ＭＳ ゴシック" w:eastAsia="ＭＳ ゴシック" w:hAnsi="ＭＳ ゴシック"/>
        </w:rPr>
      </w:pPr>
      <w:r w:rsidRPr="00756F67">
        <w:rPr>
          <w:rFonts w:ascii="ＭＳ ゴシック" w:eastAsia="ＭＳ ゴシック" w:hAnsi="ＭＳ ゴシック" w:hint="eastAsia"/>
        </w:rPr>
        <w:t>①調査の目的</w:t>
      </w:r>
    </w:p>
    <w:p w:rsidR="0062515E" w:rsidRPr="00756F67" w:rsidRDefault="0062515E" w:rsidP="0062515E">
      <w:pPr>
        <w:tabs>
          <w:tab w:val="left" w:pos="3119"/>
        </w:tabs>
        <w:ind w:leftChars="100" w:left="210" w:firstLineChars="102" w:firstLine="214"/>
        <w:rPr>
          <w:rFonts w:ascii="ＭＳ ゴシック" w:eastAsia="ＭＳ ゴシック" w:hAnsi="ＭＳ ゴシック"/>
        </w:rPr>
      </w:pPr>
      <w:r w:rsidRPr="00756F67">
        <w:rPr>
          <w:rFonts w:ascii="ＭＳ ゴシック" w:eastAsia="ＭＳ ゴシック" w:hAnsi="ＭＳ ゴシック" w:cs="ＭＳ 明朝" w:hint="eastAsia"/>
        </w:rPr>
        <w:t>我が国における</w:t>
      </w:r>
      <w:r w:rsidRPr="00756F67">
        <w:rPr>
          <w:rFonts w:ascii="ＭＳ ゴシック" w:eastAsia="ＭＳ ゴシック" w:hAnsi="ＭＳ ゴシック" w:hint="eastAsia"/>
        </w:rPr>
        <w:t>建築規制の制度改善に資することを目的として、海外の建築規制における技術基準体系等に関する最新の動向について、各種資料収集及び関係者へのヒアリング等を通じて把握するとともに、我が国の関連制度との比較・分析を行うことで、調査対象国等の体系を日本への導入可能性の検討、その場合の課題の整理等を行う。</w:t>
      </w:r>
    </w:p>
    <w:p w:rsidR="0062515E" w:rsidRPr="00756F67" w:rsidRDefault="0062515E" w:rsidP="0062515E">
      <w:pPr>
        <w:rPr>
          <w:rFonts w:ascii="ＭＳ ゴシック" w:eastAsia="ＭＳ ゴシック" w:hAnsi="ＭＳ ゴシック"/>
        </w:rPr>
      </w:pPr>
    </w:p>
    <w:p w:rsidR="0062515E" w:rsidRPr="00756F67" w:rsidRDefault="0062515E" w:rsidP="0062515E">
      <w:pPr>
        <w:rPr>
          <w:rFonts w:ascii="ＭＳ ゴシック" w:eastAsia="ＭＳ ゴシック" w:hAnsi="ＭＳ ゴシック"/>
        </w:rPr>
      </w:pPr>
      <w:r w:rsidRPr="00756F67">
        <w:rPr>
          <w:rFonts w:ascii="ＭＳ ゴシック" w:eastAsia="ＭＳ ゴシック" w:hAnsi="ＭＳ ゴシック" w:hint="eastAsia"/>
        </w:rPr>
        <w:t>②調査の内容</w:t>
      </w:r>
    </w:p>
    <w:p w:rsidR="0062515E" w:rsidRPr="00756F67" w:rsidRDefault="0062515E" w:rsidP="0062515E">
      <w:pPr>
        <w:tabs>
          <w:tab w:val="left" w:pos="3119"/>
        </w:tabs>
        <w:ind w:leftChars="1" w:left="466" w:hangingChars="221" w:hanging="464"/>
        <w:rPr>
          <w:rFonts w:ascii="ＭＳ ゴシック" w:eastAsia="ＭＳ ゴシック" w:hAnsi="ＭＳ ゴシック"/>
        </w:rPr>
      </w:pPr>
      <w:r w:rsidRPr="00756F67">
        <w:rPr>
          <w:rFonts w:ascii="ＭＳ ゴシック" w:eastAsia="ＭＳ ゴシック" w:hAnsi="ＭＳ ゴシック" w:hint="eastAsia"/>
        </w:rPr>
        <w:t>(イ)建築物の設計から使用開始に至る各段階及びその後の増改築等の審査・検査において確認すべき範囲、確認すべき図書等に関する調査</w:t>
      </w:r>
    </w:p>
    <w:p w:rsidR="0062515E" w:rsidRPr="00756F67" w:rsidRDefault="0062515E" w:rsidP="0062515E">
      <w:pPr>
        <w:tabs>
          <w:tab w:val="left" w:pos="3119"/>
        </w:tabs>
        <w:ind w:leftChars="220" w:left="462" w:firstLineChars="135" w:firstLine="283"/>
        <w:rPr>
          <w:rFonts w:ascii="ＭＳ ゴシック" w:eastAsia="ＭＳ ゴシック" w:hAnsi="ＭＳ ゴシック"/>
        </w:rPr>
      </w:pPr>
      <w:r w:rsidRPr="00756F67">
        <w:rPr>
          <w:rFonts w:ascii="ＭＳ ゴシック" w:eastAsia="ＭＳ ゴシック" w:hAnsi="ＭＳ ゴシック" w:hint="eastAsia"/>
        </w:rPr>
        <w:t>建築物の審査・検査は、設計から使用開始に至る各段階及びその後の増改築等において、確認すべき範囲を設定し、確認すべき図書の提出等を求めて実施する。そこで、建築物の基準適合性を確保しつつ、手続の煩雑さや設計自由度の過度な制限等がない効率的・合理的な運用を達成するという観点から、英国、米国、オーストラリア等の建築規制において、上記の運用の状況と基準適用の状況を調査する。</w:t>
      </w:r>
    </w:p>
    <w:p w:rsidR="0062515E" w:rsidRPr="00756F67" w:rsidRDefault="0062515E" w:rsidP="0094189C">
      <w:pPr>
        <w:pStyle w:val="af3"/>
        <w:ind w:leftChars="200" w:left="420" w:firstLineChars="100" w:firstLine="210"/>
        <w:rPr>
          <w:sz w:val="21"/>
        </w:rPr>
      </w:pPr>
      <w:r w:rsidRPr="00756F67">
        <w:rPr>
          <w:rFonts w:hAnsi="ＭＳ ゴシック" w:hint="eastAsia"/>
          <w:sz w:val="21"/>
        </w:rPr>
        <w:t>以上により得られた成果を踏まえ、それぞれ、調査対象国と日本の建築規制制度について比較しつつ、調査対象国等の体系を日本へ当てはめる可能性の検討、及びその場合の課題について整理し、日本の制度改善の検討に資する資料を取りまとめる。</w:t>
      </w:r>
    </w:p>
    <w:p w:rsidR="0062515E" w:rsidRPr="00756F67" w:rsidRDefault="0062515E" w:rsidP="0062515E">
      <w:pPr>
        <w:rPr>
          <w:rFonts w:ascii="ＭＳ ゴシック" w:eastAsia="ＭＳ ゴシック" w:hAnsi="ＭＳ ゴシック"/>
        </w:rPr>
      </w:pPr>
    </w:p>
    <w:p w:rsidR="0062515E" w:rsidRPr="00756F67" w:rsidRDefault="00C333AC" w:rsidP="0066546A">
      <w:pPr>
        <w:pStyle w:val="af5"/>
        <w:numPr>
          <w:ilvl w:val="0"/>
          <w:numId w:val="15"/>
        </w:numPr>
        <w:ind w:leftChars="0"/>
        <w:rPr>
          <w:rFonts w:ascii="ＭＳ ゴシック" w:eastAsia="ＭＳ ゴシック" w:hAnsi="ＭＳ ゴシック"/>
        </w:rPr>
      </w:pPr>
      <w:r w:rsidRPr="00756F67">
        <w:rPr>
          <w:rFonts w:ascii="ＭＳ ゴシック" w:eastAsia="ＭＳ ゴシック" w:hAnsi="ＭＳ ゴシック" w:hint="eastAsia"/>
        </w:rPr>
        <w:t>調査</w:t>
      </w:r>
      <w:r w:rsidR="0062515E" w:rsidRPr="00756F67">
        <w:rPr>
          <w:rFonts w:ascii="ＭＳ ゴシック" w:eastAsia="ＭＳ ゴシック" w:hAnsi="ＭＳ ゴシック" w:hint="eastAsia"/>
        </w:rPr>
        <w:t>の全体計画について（参考）</w:t>
      </w:r>
    </w:p>
    <w:p w:rsidR="0062515E" w:rsidRPr="00756F67" w:rsidRDefault="00C333AC" w:rsidP="00C333AC">
      <w:pPr>
        <w:widowControl/>
        <w:ind w:firstLineChars="200" w:firstLine="420"/>
        <w:jc w:val="left"/>
        <w:rPr>
          <w:rFonts w:ascii="ＭＳ ゴシック" w:eastAsia="ＭＳ ゴシック" w:hAnsi="ＭＳ ゴシック" w:cs="ＭＳ 明朝"/>
        </w:rPr>
      </w:pPr>
      <w:r w:rsidRPr="00756F67">
        <w:rPr>
          <w:rFonts w:ascii="ＭＳ ゴシック" w:eastAsia="ＭＳ ゴシック" w:hAnsi="ＭＳ ゴシック" w:hint="eastAsia"/>
        </w:rPr>
        <w:t>本調査の実施期間は、</w:t>
      </w:r>
      <w:r w:rsidR="0062515E" w:rsidRPr="00756F67">
        <w:rPr>
          <w:rFonts w:ascii="ＭＳ ゴシック" w:eastAsia="ＭＳ ゴシック" w:hAnsi="ＭＳ ゴシック" w:cs="ＭＳ 明朝" w:hint="eastAsia"/>
        </w:rPr>
        <w:t>平成25年度</w:t>
      </w:r>
      <w:r w:rsidR="005C4912" w:rsidRPr="00756F67">
        <w:rPr>
          <w:rFonts w:ascii="ＭＳ ゴシック" w:eastAsia="ＭＳ ゴシック" w:hAnsi="ＭＳ ゴシック" w:cs="ＭＳ 明朝" w:hint="eastAsia"/>
        </w:rPr>
        <w:t>までとする</w:t>
      </w:r>
      <w:r w:rsidR="0062515E" w:rsidRPr="00756F67">
        <w:rPr>
          <w:rFonts w:ascii="ＭＳ ゴシック" w:eastAsia="ＭＳ ゴシック" w:hAnsi="ＭＳ ゴシック" w:cs="ＭＳ 明朝" w:hint="eastAsia"/>
        </w:rPr>
        <w:t>。</w:t>
      </w:r>
    </w:p>
    <w:p w:rsidR="007B6CE9" w:rsidRPr="00756F67" w:rsidRDefault="007B6CE9">
      <w:pPr>
        <w:widowControl/>
        <w:jc w:val="left"/>
        <w:rPr>
          <w:rFonts w:ascii="ＭＳ ゴシック" w:eastAsia="ＭＳ ゴシック" w:hAnsi="ＭＳ ゴシック"/>
        </w:rPr>
      </w:pPr>
      <w:r w:rsidRPr="00756F67">
        <w:rPr>
          <w:rFonts w:ascii="ＭＳ ゴシック" w:eastAsia="ＭＳ ゴシック" w:hAnsi="ＭＳ ゴシック"/>
        </w:rPr>
        <w:br w:type="page"/>
      </w:r>
    </w:p>
    <w:p w:rsidR="0062515E" w:rsidRPr="00756F67" w:rsidRDefault="00322BA1" w:rsidP="0062515E">
      <w:pPr>
        <w:spacing w:line="336" w:lineRule="exact"/>
        <w:rPr>
          <w:rFonts w:ascii="ＭＳ ゴシック" w:eastAsia="ＭＳ ゴシック" w:hAnsi="ＭＳ ゴシック" w:cs="ＭＳ 明朝"/>
          <w:b/>
          <w:szCs w:val="21"/>
        </w:rPr>
      </w:pPr>
      <w:r w:rsidRPr="00756F67">
        <w:rPr>
          <w:rFonts w:ascii="ＭＳ ゴシック" w:eastAsia="ＭＳ ゴシック" w:hAnsi="ＭＳ ゴシック" w:hint="eastAsia"/>
          <w:b/>
          <w:szCs w:val="21"/>
        </w:rPr>
        <w:lastRenderedPageBreak/>
        <w:t>Ｐ４．</w:t>
      </w:r>
      <w:r w:rsidR="0062515E" w:rsidRPr="00756F67">
        <w:rPr>
          <w:rFonts w:ascii="ＭＳ ゴシック" w:eastAsia="ＭＳ ゴシック" w:hAnsi="ＭＳ ゴシック" w:cs="ＭＳ 明朝"/>
          <w:b/>
          <w:szCs w:val="21"/>
        </w:rPr>
        <w:t>遊戯施設の</w:t>
      </w:r>
      <w:r w:rsidR="0062515E" w:rsidRPr="00756F67">
        <w:rPr>
          <w:rFonts w:ascii="ＭＳ ゴシック" w:eastAsia="ＭＳ ゴシック" w:hAnsi="ＭＳ ゴシック" w:cs="ＭＳ 明朝" w:hint="eastAsia"/>
          <w:b/>
          <w:szCs w:val="21"/>
        </w:rPr>
        <w:t>客席の安全性</w:t>
      </w:r>
      <w:r w:rsidR="0062515E" w:rsidRPr="00756F67">
        <w:rPr>
          <w:rFonts w:ascii="ＭＳ ゴシック" w:eastAsia="ＭＳ ゴシック" w:hAnsi="ＭＳ ゴシック" w:cs="ＭＳ 明朝"/>
          <w:b/>
          <w:szCs w:val="21"/>
        </w:rPr>
        <w:t>に関する</w:t>
      </w:r>
      <w:r w:rsidR="0062515E" w:rsidRPr="00756F67">
        <w:rPr>
          <w:rFonts w:ascii="ＭＳ ゴシック" w:eastAsia="ＭＳ ゴシック" w:hAnsi="ＭＳ ゴシック" w:cs="ＭＳ 明朝" w:hint="eastAsia"/>
          <w:b/>
          <w:szCs w:val="21"/>
        </w:rPr>
        <w:t>調査（</w:t>
      </w:r>
      <w:r w:rsidR="00B070E9" w:rsidRPr="00756F67">
        <w:rPr>
          <w:rFonts w:ascii="ＭＳ ゴシック" w:eastAsia="ＭＳ ゴシック" w:hAnsi="ＭＳ ゴシック" w:cs="ＭＳ 明朝" w:hint="eastAsia"/>
          <w:b/>
          <w:szCs w:val="21"/>
        </w:rPr>
        <w:t>継続</w:t>
      </w:r>
      <w:r w:rsidR="0062515E" w:rsidRPr="00756F67">
        <w:rPr>
          <w:rFonts w:ascii="ＭＳ ゴシック" w:eastAsia="ＭＳ ゴシック" w:hAnsi="ＭＳ ゴシック" w:hint="eastAsia"/>
          <w:b/>
          <w:spacing w:val="2"/>
          <w:kern w:val="0"/>
          <w:szCs w:val="21"/>
        </w:rPr>
        <w:t>：旧課題44</w:t>
      </w:r>
      <w:r w:rsidR="0062515E" w:rsidRPr="00756F67">
        <w:rPr>
          <w:rFonts w:ascii="ＭＳ ゴシック" w:eastAsia="ＭＳ ゴシック" w:hAnsi="ＭＳ ゴシック" w:cs="ＭＳ 明朝" w:hint="eastAsia"/>
          <w:b/>
          <w:szCs w:val="21"/>
        </w:rPr>
        <w:t>）</w:t>
      </w:r>
    </w:p>
    <w:p w:rsidR="0062515E" w:rsidRPr="00756F67" w:rsidRDefault="0062515E" w:rsidP="0062515E">
      <w:pPr>
        <w:spacing w:line="336" w:lineRule="exact"/>
        <w:ind w:firstLineChars="100" w:firstLine="210"/>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補助予定額：</w:t>
      </w:r>
      <w:r w:rsidRPr="00756F67">
        <w:rPr>
          <w:rFonts w:ascii="ＭＳ ゴシック" w:eastAsia="ＭＳ ゴシック" w:hAnsi="ＭＳ ゴシック" w:cs="ＭＳ 明朝"/>
          <w:szCs w:val="21"/>
        </w:rPr>
        <w:t>1</w:t>
      </w:r>
      <w:r w:rsidRPr="00756F67">
        <w:rPr>
          <w:rFonts w:ascii="ＭＳ ゴシック" w:eastAsia="ＭＳ ゴシック" w:hAnsi="ＭＳ ゴシック" w:cs="ＭＳ 明朝" w:hint="eastAsia"/>
          <w:szCs w:val="21"/>
        </w:rPr>
        <w:t>5</w:t>
      </w:r>
      <w:r w:rsidRPr="00756F67">
        <w:rPr>
          <w:rFonts w:ascii="ＭＳ ゴシック" w:eastAsia="ＭＳ ゴシック" w:hAnsi="ＭＳ ゴシック" w:cs="ＭＳ 明朝"/>
          <w:szCs w:val="21"/>
        </w:rPr>
        <w:t>百万円</w:t>
      </w:r>
    </w:p>
    <w:p w:rsidR="0062515E" w:rsidRPr="00756F67" w:rsidRDefault="0062515E" w:rsidP="0062515E">
      <w:pPr>
        <w:spacing w:line="336" w:lineRule="exact"/>
        <w:rPr>
          <w:rFonts w:ascii="ＭＳ ゴシック" w:eastAsia="ＭＳ ゴシック" w:hAnsi="ＭＳ ゴシック" w:cs="ＭＳ 明朝"/>
          <w:szCs w:val="21"/>
        </w:rPr>
      </w:pPr>
    </w:p>
    <w:p w:rsidR="0062515E" w:rsidRPr="00756F67" w:rsidRDefault="0062515E" w:rsidP="0062515E">
      <w:pPr>
        <w:spacing w:line="336" w:lineRule="exact"/>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①調査の目的</w:t>
      </w:r>
    </w:p>
    <w:p w:rsidR="0062515E" w:rsidRPr="00756F67" w:rsidRDefault="0062515E" w:rsidP="0062515E">
      <w:pPr>
        <w:spacing w:line="336" w:lineRule="exact"/>
        <w:ind w:leftChars="100" w:left="210" w:firstLineChars="100" w:firstLine="210"/>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建築基準法においては、遊戯施設の種類、速度、勾配、高さに応じて、遊戯施設の客席部分の拘束装置の構造が規定されているが、客席の加速度に応じた基準とはなっていない状況にある。</w:t>
      </w:r>
    </w:p>
    <w:p w:rsidR="0062515E" w:rsidRPr="00756F67" w:rsidRDefault="0062515E" w:rsidP="0062515E">
      <w:pPr>
        <w:spacing w:line="336" w:lineRule="exact"/>
        <w:ind w:leftChars="100" w:left="210" w:firstLineChars="100" w:firstLine="210"/>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平成24年度においては、加速度に応じた客席部分の拘束装置について検討するため、現行の基準や国内に設置された遊戯施設の加速度調査等を実施し、加速度の計測方法及び計測結果から技術的知見を収集した上で、客席部分の拘束装置の構造等について調査・分析を行ったところ。</w:t>
      </w:r>
    </w:p>
    <w:p w:rsidR="0062515E" w:rsidRPr="00756F67" w:rsidRDefault="0062515E" w:rsidP="0062515E">
      <w:pPr>
        <w:spacing w:line="336" w:lineRule="exact"/>
        <w:ind w:leftChars="100" w:left="210" w:firstLineChars="100" w:firstLine="210"/>
        <w:rPr>
          <w:rFonts w:ascii="ＭＳ ゴシック" w:eastAsia="ＭＳ ゴシック" w:hAnsi="ＭＳ ゴシック"/>
          <w:szCs w:val="21"/>
        </w:rPr>
      </w:pPr>
      <w:r w:rsidRPr="00756F67">
        <w:rPr>
          <w:rFonts w:ascii="ＭＳ ゴシック" w:eastAsia="ＭＳ ゴシック" w:hAnsi="ＭＳ ゴシック" w:cs="ＭＳ 明朝" w:hint="eastAsia"/>
          <w:szCs w:val="21"/>
        </w:rPr>
        <w:t>そこで本調査では、平成24年度の調査結果を踏まえ、加速度に応じた遊戯施設の客席部分の拘束装置の構造等について</w:t>
      </w:r>
      <w:r w:rsidRPr="00756F67">
        <w:rPr>
          <w:rFonts w:ascii="ＭＳ ゴシック" w:eastAsia="ＭＳ ゴシック" w:hAnsi="ＭＳ ゴシック" w:hint="eastAsia"/>
          <w:szCs w:val="21"/>
        </w:rPr>
        <w:t>検討を行う。</w:t>
      </w:r>
    </w:p>
    <w:p w:rsidR="0062515E" w:rsidRPr="00756F67" w:rsidRDefault="0062515E" w:rsidP="0062515E">
      <w:pPr>
        <w:spacing w:line="336" w:lineRule="exact"/>
        <w:ind w:leftChars="100" w:left="420" w:hangingChars="100" w:hanging="210"/>
        <w:rPr>
          <w:rFonts w:ascii="ＭＳ ゴシック" w:eastAsia="ＭＳ ゴシック" w:hAnsi="ＭＳ ゴシック" w:cs="ＭＳ 明朝"/>
          <w:szCs w:val="21"/>
        </w:rPr>
      </w:pPr>
    </w:p>
    <w:p w:rsidR="0062515E" w:rsidRPr="00756F67" w:rsidRDefault="0062515E" w:rsidP="0062515E">
      <w:pPr>
        <w:spacing w:line="336" w:lineRule="exact"/>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②調査の内容</w:t>
      </w:r>
    </w:p>
    <w:p w:rsidR="0062515E" w:rsidRPr="00756F67" w:rsidRDefault="0062515E" w:rsidP="0062515E">
      <w:pPr>
        <w:spacing w:line="336" w:lineRule="exact"/>
        <w:ind w:leftChars="100" w:left="210"/>
        <w:rPr>
          <w:rFonts w:ascii="ＭＳ ゴシック" w:eastAsia="ＭＳ ゴシック" w:hAnsi="ＭＳ ゴシック"/>
          <w:szCs w:val="21"/>
        </w:rPr>
      </w:pPr>
      <w:r w:rsidRPr="00756F67">
        <w:rPr>
          <w:rFonts w:ascii="ＭＳ ゴシック" w:eastAsia="ＭＳ ゴシック" w:hAnsi="ＭＳ ゴシック" w:hint="eastAsia"/>
          <w:szCs w:val="21"/>
        </w:rPr>
        <w:t>（イ）加速度に応じた遊戯施設の客席の拘束装置に関する技術的検討</w:t>
      </w:r>
    </w:p>
    <w:p w:rsidR="0062515E" w:rsidRPr="00756F67" w:rsidRDefault="0062515E" w:rsidP="0062515E">
      <w:pPr>
        <w:spacing w:line="336" w:lineRule="exact"/>
        <w:ind w:leftChars="300" w:left="630" w:firstLineChars="100" w:firstLine="210"/>
        <w:rPr>
          <w:rFonts w:ascii="ＭＳ ゴシック" w:eastAsia="ＭＳ ゴシック" w:hAnsi="ＭＳ ゴシック"/>
        </w:rPr>
      </w:pPr>
      <w:r w:rsidRPr="00756F67">
        <w:rPr>
          <w:rFonts w:ascii="ＭＳ ゴシック" w:eastAsia="ＭＳ ゴシック" w:hAnsi="ＭＳ ゴシック" w:hint="eastAsia"/>
          <w:szCs w:val="21"/>
        </w:rPr>
        <w:t>平成</w:t>
      </w:r>
      <w:r w:rsidRPr="00756F67">
        <w:rPr>
          <w:rFonts w:ascii="ＭＳ ゴシック" w:eastAsia="ＭＳ ゴシック" w:hAnsi="ＭＳ ゴシック"/>
          <w:szCs w:val="21"/>
        </w:rPr>
        <w:t>2</w:t>
      </w:r>
      <w:r w:rsidRPr="00756F67">
        <w:rPr>
          <w:rFonts w:ascii="ＭＳ ゴシック" w:eastAsia="ＭＳ ゴシック" w:hAnsi="ＭＳ ゴシック" w:hint="eastAsia"/>
          <w:szCs w:val="21"/>
        </w:rPr>
        <w:t>4</w:t>
      </w:r>
      <w:r w:rsidRPr="00756F67">
        <w:rPr>
          <w:rFonts w:ascii="ＭＳ ゴシック" w:eastAsia="ＭＳ ゴシック" w:hAnsi="ＭＳ ゴシック"/>
          <w:szCs w:val="21"/>
        </w:rPr>
        <w:t>年度に</w:t>
      </w:r>
      <w:r w:rsidRPr="00756F67">
        <w:rPr>
          <w:rFonts w:ascii="ＭＳ ゴシック" w:eastAsia="ＭＳ ゴシック" w:hAnsi="ＭＳ ゴシック" w:hint="eastAsia"/>
          <w:szCs w:val="21"/>
        </w:rPr>
        <w:t>実施した加速度の調査方法・調査結果等の調査結果</w:t>
      </w:r>
      <w:r w:rsidRPr="00756F67">
        <w:rPr>
          <w:rFonts w:ascii="ＭＳ ゴシック" w:eastAsia="ＭＳ ゴシック" w:hAnsi="ＭＳ ゴシック"/>
          <w:szCs w:val="21"/>
        </w:rPr>
        <w:t>を踏まえ、</w:t>
      </w:r>
      <w:r w:rsidRPr="00756F67">
        <w:rPr>
          <w:rFonts w:ascii="ＭＳ ゴシック" w:eastAsia="ＭＳ ゴシック" w:hAnsi="ＭＳ ゴシック" w:hint="eastAsia"/>
          <w:szCs w:val="21"/>
        </w:rPr>
        <w:t>進行方向の左右方向の加速度や、加速度の持続時間の影響を考慮した</w:t>
      </w:r>
      <w:r w:rsidRPr="00756F67">
        <w:rPr>
          <w:rFonts w:ascii="ＭＳ ゴシック" w:eastAsia="ＭＳ ゴシック" w:hAnsi="ＭＳ ゴシック"/>
          <w:szCs w:val="21"/>
        </w:rPr>
        <w:t>遊戯施設の</w:t>
      </w:r>
      <w:r w:rsidRPr="00756F67">
        <w:rPr>
          <w:rFonts w:ascii="ＭＳ ゴシック" w:eastAsia="ＭＳ ゴシック" w:hAnsi="ＭＳ ゴシック" w:hint="eastAsia"/>
          <w:szCs w:val="21"/>
        </w:rPr>
        <w:t>加速度の確認方法及び加速度</w:t>
      </w:r>
      <w:r w:rsidRPr="00756F67">
        <w:rPr>
          <w:rFonts w:ascii="ＭＳ ゴシック" w:eastAsia="ＭＳ ゴシック" w:hAnsi="ＭＳ ゴシック"/>
          <w:szCs w:val="21"/>
        </w:rPr>
        <w:t>に応じた</w:t>
      </w:r>
      <w:r w:rsidRPr="00756F67">
        <w:rPr>
          <w:rFonts w:ascii="ＭＳ ゴシック" w:eastAsia="ＭＳ ゴシック" w:hAnsi="ＭＳ ゴシック" w:hint="eastAsia"/>
          <w:szCs w:val="21"/>
        </w:rPr>
        <w:t>拘束装置のシートベルト、ハーネス、安全バー等の構造や組み合わせ等について検討を行う。</w:t>
      </w:r>
    </w:p>
    <w:p w:rsidR="0062515E" w:rsidRPr="00756F67" w:rsidRDefault="0062515E" w:rsidP="0062515E">
      <w:pPr>
        <w:spacing w:line="336" w:lineRule="exact"/>
        <w:ind w:leftChars="300" w:left="630" w:firstLineChars="100" w:firstLine="210"/>
        <w:rPr>
          <w:rFonts w:ascii="ＭＳ ゴシック" w:eastAsia="ＭＳ ゴシック" w:hAnsi="ＭＳ ゴシック" w:cs="ＭＳ 明朝"/>
          <w:szCs w:val="21"/>
        </w:rPr>
      </w:pPr>
    </w:p>
    <w:p w:rsidR="0062515E" w:rsidRPr="00756F67" w:rsidRDefault="0062515E" w:rsidP="0062515E">
      <w:pPr>
        <w:spacing w:line="336" w:lineRule="exact"/>
        <w:ind w:leftChars="300" w:left="630" w:firstLineChars="100" w:firstLine="210"/>
        <w:rPr>
          <w:rFonts w:ascii="ＭＳ ゴシック" w:eastAsia="ＭＳ ゴシック" w:hAnsi="ＭＳ ゴシック" w:cs="ＭＳ 明朝"/>
          <w:szCs w:val="21"/>
        </w:rPr>
      </w:pPr>
    </w:p>
    <w:p w:rsidR="0062515E" w:rsidRPr="00756F67" w:rsidRDefault="00C333AC" w:rsidP="0066546A">
      <w:pPr>
        <w:pStyle w:val="af5"/>
        <w:numPr>
          <w:ilvl w:val="0"/>
          <w:numId w:val="15"/>
        </w:numPr>
        <w:spacing w:line="336" w:lineRule="exact"/>
        <w:ind w:leftChars="0"/>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調査</w:t>
      </w:r>
      <w:r w:rsidR="0062515E" w:rsidRPr="00756F67">
        <w:rPr>
          <w:rFonts w:ascii="ＭＳ ゴシック" w:eastAsia="ＭＳ ゴシック" w:hAnsi="ＭＳ ゴシック" w:cs="ＭＳ 明朝" w:hint="eastAsia"/>
          <w:szCs w:val="21"/>
        </w:rPr>
        <w:t>の全体計画について（参考）</w:t>
      </w:r>
      <w:r w:rsidR="0062515E" w:rsidRPr="00756F67">
        <w:rPr>
          <w:rFonts w:ascii="ＭＳ ゴシック" w:eastAsia="ＭＳ ゴシック" w:hAnsi="ＭＳ ゴシック" w:cs="ＭＳ 明朝"/>
          <w:szCs w:val="21"/>
        </w:rPr>
        <w:t xml:space="preserve"> </w:t>
      </w:r>
    </w:p>
    <w:p w:rsidR="0062515E" w:rsidRPr="00756F67" w:rsidRDefault="00C333AC" w:rsidP="00C333AC">
      <w:pPr>
        <w:pStyle w:val="af5"/>
        <w:spacing w:line="336" w:lineRule="exact"/>
        <w:ind w:leftChars="0" w:left="501"/>
        <w:rPr>
          <w:rFonts w:ascii="ＭＳ ゴシック" w:eastAsia="ＭＳ ゴシック" w:hAnsi="ＭＳ ゴシック"/>
          <w:szCs w:val="21"/>
        </w:rPr>
      </w:pPr>
      <w:r w:rsidRPr="00756F67">
        <w:rPr>
          <w:rFonts w:ascii="ＭＳ ゴシック" w:eastAsia="ＭＳ ゴシック" w:hAnsi="ＭＳ ゴシック" w:hint="eastAsia"/>
        </w:rPr>
        <w:t>本調査の実施期間は、</w:t>
      </w:r>
      <w:r w:rsidRPr="00756F67">
        <w:rPr>
          <w:rFonts w:ascii="ＭＳ ゴシック" w:eastAsia="ＭＳ ゴシック" w:hAnsi="ＭＳ ゴシック" w:cs="ＭＳ 明朝" w:hint="eastAsia"/>
        </w:rPr>
        <w:t>平成25年度</w:t>
      </w:r>
      <w:r w:rsidR="005C4912" w:rsidRPr="00756F67">
        <w:rPr>
          <w:rFonts w:ascii="ＭＳ ゴシック" w:eastAsia="ＭＳ ゴシック" w:hAnsi="ＭＳ ゴシック" w:cs="ＭＳ 明朝" w:hint="eastAsia"/>
        </w:rPr>
        <w:t>までとする</w:t>
      </w:r>
      <w:r w:rsidRPr="00756F67">
        <w:rPr>
          <w:rFonts w:ascii="ＭＳ ゴシック" w:eastAsia="ＭＳ ゴシック" w:hAnsi="ＭＳ ゴシック" w:cs="ＭＳ 明朝" w:hint="eastAsia"/>
        </w:rPr>
        <w:t>。</w:t>
      </w:r>
    </w:p>
    <w:p w:rsidR="007B6CE9" w:rsidRPr="00756F67" w:rsidRDefault="007B6CE9">
      <w:pPr>
        <w:widowControl/>
        <w:jc w:val="left"/>
        <w:rPr>
          <w:rFonts w:ascii="ＭＳ ゴシック" w:eastAsia="ＭＳ ゴシック" w:hAnsi="ＭＳ ゴシック"/>
          <w:spacing w:val="2"/>
          <w:kern w:val="0"/>
          <w:szCs w:val="21"/>
        </w:rPr>
      </w:pPr>
      <w:r w:rsidRPr="00756F67">
        <w:rPr>
          <w:rFonts w:ascii="ＭＳ ゴシック" w:eastAsia="ＭＳ ゴシック" w:hAnsi="ＭＳ ゴシック"/>
          <w:spacing w:val="2"/>
          <w:kern w:val="0"/>
          <w:szCs w:val="21"/>
        </w:rPr>
        <w:br w:type="page"/>
      </w:r>
    </w:p>
    <w:p w:rsidR="00C475C4" w:rsidRPr="00756F67" w:rsidRDefault="00322BA1" w:rsidP="00C475C4">
      <w:pPr>
        <w:spacing w:line="336" w:lineRule="exact"/>
        <w:rPr>
          <w:rFonts w:ascii="ＭＳ ゴシック" w:eastAsia="ＭＳ ゴシック" w:hAnsi="ＭＳ ゴシック" w:cs="ＭＳ 明朝"/>
          <w:b/>
          <w:szCs w:val="21"/>
        </w:rPr>
      </w:pPr>
      <w:r w:rsidRPr="00756F67">
        <w:rPr>
          <w:rFonts w:ascii="ＭＳ ゴシック" w:eastAsia="ＭＳ ゴシック" w:hAnsi="ＭＳ ゴシック" w:hint="eastAsia"/>
          <w:b/>
          <w:szCs w:val="21"/>
        </w:rPr>
        <w:lastRenderedPageBreak/>
        <w:t>Ｐ５．</w:t>
      </w:r>
      <w:r w:rsidR="003A21FF" w:rsidRPr="00756F67">
        <w:rPr>
          <w:rFonts w:ascii="ＭＳ ゴシック" w:eastAsia="ＭＳ ゴシック" w:hAnsi="ＭＳ ゴシック" w:hint="eastAsia"/>
          <w:b/>
          <w:szCs w:val="21"/>
        </w:rPr>
        <w:t>高さが60ｍを超える</w:t>
      </w:r>
      <w:r w:rsidR="00C475C4" w:rsidRPr="00756F67">
        <w:rPr>
          <w:rFonts w:ascii="ＭＳ ゴシック" w:eastAsia="ＭＳ ゴシック" w:hAnsi="ＭＳ ゴシック" w:cs="ＭＳ 明朝"/>
          <w:b/>
          <w:szCs w:val="21"/>
        </w:rPr>
        <w:t>遊戯施設の</w:t>
      </w:r>
      <w:r w:rsidR="00C475C4" w:rsidRPr="00756F67">
        <w:rPr>
          <w:rFonts w:ascii="ＭＳ ゴシック" w:eastAsia="ＭＳ ゴシック" w:hAnsi="ＭＳ ゴシック" w:cs="ＭＳ 明朝" w:hint="eastAsia"/>
          <w:b/>
          <w:szCs w:val="21"/>
        </w:rPr>
        <w:t>主要な支持部分に係る構造方法に関する検討（新規）</w:t>
      </w:r>
    </w:p>
    <w:p w:rsidR="00C475C4" w:rsidRPr="00756F67" w:rsidRDefault="00C475C4" w:rsidP="00C475C4">
      <w:pPr>
        <w:spacing w:line="336" w:lineRule="exact"/>
        <w:ind w:firstLineChars="100" w:firstLine="210"/>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補助予定額：15</w:t>
      </w:r>
      <w:r w:rsidRPr="00756F67">
        <w:rPr>
          <w:rFonts w:ascii="ＭＳ ゴシック" w:eastAsia="ＭＳ ゴシック" w:hAnsi="ＭＳ ゴシック" w:cs="ＭＳ 明朝"/>
          <w:szCs w:val="21"/>
        </w:rPr>
        <w:t>百万円</w:t>
      </w:r>
    </w:p>
    <w:p w:rsidR="00C475C4" w:rsidRPr="00756F67" w:rsidRDefault="00C475C4" w:rsidP="00C475C4">
      <w:pPr>
        <w:spacing w:line="336" w:lineRule="exact"/>
        <w:rPr>
          <w:rFonts w:ascii="ＭＳ ゴシック" w:eastAsia="ＭＳ ゴシック" w:hAnsi="ＭＳ ゴシック" w:cs="ＭＳ 明朝"/>
          <w:szCs w:val="21"/>
        </w:rPr>
      </w:pPr>
    </w:p>
    <w:p w:rsidR="00C475C4" w:rsidRPr="00756F67" w:rsidRDefault="00C475C4" w:rsidP="00C333AC">
      <w:pPr>
        <w:pStyle w:val="af5"/>
        <w:numPr>
          <w:ilvl w:val="0"/>
          <w:numId w:val="19"/>
        </w:numPr>
        <w:spacing w:line="336" w:lineRule="exact"/>
        <w:ind w:leftChars="0"/>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調査の目的</w:t>
      </w:r>
    </w:p>
    <w:p w:rsidR="00C475C4" w:rsidRPr="00756F67" w:rsidRDefault="00C475C4" w:rsidP="00C475C4">
      <w:pPr>
        <w:spacing w:line="336" w:lineRule="exact"/>
        <w:ind w:leftChars="100" w:left="210"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遊戯施設の主要な支持部分の構造については、高さが60mを超える遊戯施設の場合に、時刻歴応答解析による安全性の確認が求められるが、加速度に応じた客席の荷重等の取り扱いについて明確にされていない。そのため、高さが60m超える遊技施設の加速度に応じた安全性の確認方法について検討を行う。</w:t>
      </w:r>
    </w:p>
    <w:p w:rsidR="00C475C4" w:rsidRPr="00756F67" w:rsidRDefault="00C475C4" w:rsidP="00C475C4">
      <w:pPr>
        <w:spacing w:line="336" w:lineRule="exact"/>
        <w:ind w:leftChars="100" w:left="420" w:hangingChars="100" w:hanging="210"/>
        <w:rPr>
          <w:rFonts w:ascii="ＭＳ ゴシック" w:eastAsia="ＭＳ ゴシック" w:hAnsi="ＭＳ ゴシック" w:cs="ＭＳ 明朝"/>
          <w:szCs w:val="21"/>
        </w:rPr>
      </w:pPr>
    </w:p>
    <w:p w:rsidR="00C475C4" w:rsidRPr="00756F67" w:rsidRDefault="00C475C4" w:rsidP="00C475C4">
      <w:pPr>
        <w:spacing w:line="336" w:lineRule="exact"/>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②調査の内容</w:t>
      </w:r>
    </w:p>
    <w:p w:rsidR="00C475C4" w:rsidRPr="00756F67" w:rsidRDefault="00C475C4" w:rsidP="00C475C4">
      <w:pPr>
        <w:spacing w:line="336" w:lineRule="exact"/>
        <w:ind w:leftChars="100" w:left="210"/>
        <w:rPr>
          <w:rFonts w:ascii="ＭＳ ゴシック" w:eastAsia="ＭＳ ゴシック" w:hAnsi="ＭＳ ゴシック"/>
          <w:szCs w:val="21"/>
        </w:rPr>
      </w:pPr>
      <w:r w:rsidRPr="00756F67">
        <w:rPr>
          <w:rFonts w:ascii="ＭＳ ゴシック" w:eastAsia="ＭＳ ゴシック" w:hAnsi="ＭＳ ゴシック" w:hint="eastAsia"/>
          <w:szCs w:val="21"/>
        </w:rPr>
        <w:t>（イ）加速度に応じた遊戯施設の主要な支持部分の構造に関する技術的検討</w:t>
      </w:r>
    </w:p>
    <w:p w:rsidR="00C475C4" w:rsidRPr="00756F67" w:rsidRDefault="00C475C4" w:rsidP="00C475C4">
      <w:pPr>
        <w:spacing w:line="336" w:lineRule="exact"/>
        <w:ind w:leftChars="300" w:left="630"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高さが60ｍを超える遊戯施設の主要な支持部分の構造について、客席の加速度の主要な支持部分に対する影響を調査・分析し、客席の加速度に応じて主要な支持部分の構造の安全性を確認する方法について、技術的知見をとりまめる。</w:t>
      </w:r>
    </w:p>
    <w:p w:rsidR="00C475C4" w:rsidRPr="00756F67" w:rsidRDefault="00C475C4" w:rsidP="00C475C4">
      <w:pPr>
        <w:spacing w:line="336" w:lineRule="exact"/>
        <w:ind w:leftChars="300" w:left="630" w:firstLineChars="100" w:firstLine="210"/>
        <w:rPr>
          <w:rFonts w:ascii="ＭＳ ゴシック" w:eastAsia="ＭＳ ゴシック" w:hAnsi="ＭＳ ゴシック" w:cs="ＭＳ 明朝"/>
          <w:szCs w:val="21"/>
        </w:rPr>
      </w:pPr>
    </w:p>
    <w:p w:rsidR="00C475C4" w:rsidRPr="00756F67" w:rsidRDefault="00C475C4" w:rsidP="00C475C4">
      <w:pPr>
        <w:spacing w:line="336" w:lineRule="exact"/>
        <w:rPr>
          <w:rFonts w:ascii="ＭＳ ゴシック" w:eastAsia="ＭＳ ゴシック" w:hAnsi="ＭＳ ゴシック" w:cs="ＭＳ 明朝"/>
          <w:szCs w:val="21"/>
        </w:rPr>
      </w:pPr>
      <w:r w:rsidRPr="00756F67">
        <w:rPr>
          <w:rFonts w:ascii="ＭＳ ゴシック" w:eastAsia="ＭＳ ゴシック" w:hAnsi="ＭＳ ゴシック" w:cs="ＭＳ 明朝" w:hint="eastAsia"/>
          <w:szCs w:val="21"/>
        </w:rPr>
        <w:t>③調査の全体計画について（参考）</w:t>
      </w:r>
      <w:r w:rsidRPr="00756F67">
        <w:rPr>
          <w:rFonts w:ascii="ＭＳ ゴシック" w:eastAsia="ＭＳ ゴシック" w:hAnsi="ＭＳ ゴシック" w:cs="ＭＳ 明朝"/>
          <w:szCs w:val="21"/>
        </w:rPr>
        <w:t xml:space="preserve"> </w:t>
      </w:r>
    </w:p>
    <w:p w:rsidR="00C475C4" w:rsidRPr="00756F67" w:rsidRDefault="00C333AC" w:rsidP="00C333AC">
      <w:pPr>
        <w:spacing w:line="336" w:lineRule="exact"/>
        <w:ind w:leftChars="134" w:left="281"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rPr>
        <w:t>本調査の実施期間は、</w:t>
      </w:r>
      <w:r w:rsidRPr="00756F67">
        <w:rPr>
          <w:rFonts w:ascii="ＭＳ ゴシック" w:eastAsia="ＭＳ ゴシック" w:hAnsi="ＭＳ ゴシック" w:cs="ＭＳ 明朝" w:hint="eastAsia"/>
        </w:rPr>
        <w:t>平成25年度</w:t>
      </w:r>
      <w:r w:rsidR="005C4912" w:rsidRPr="00756F67">
        <w:rPr>
          <w:rFonts w:ascii="ＭＳ ゴシック" w:eastAsia="ＭＳ ゴシック" w:hAnsi="ＭＳ ゴシック" w:cs="ＭＳ 明朝" w:hint="eastAsia"/>
        </w:rPr>
        <w:t>までとする</w:t>
      </w:r>
      <w:r w:rsidRPr="00756F67">
        <w:rPr>
          <w:rFonts w:ascii="ＭＳ ゴシック" w:eastAsia="ＭＳ ゴシック" w:hAnsi="ＭＳ ゴシック" w:cs="ＭＳ 明朝" w:hint="eastAsia"/>
        </w:rPr>
        <w:t>。</w:t>
      </w:r>
    </w:p>
    <w:p w:rsidR="007B6CE9" w:rsidRPr="00756F67" w:rsidRDefault="007B6CE9">
      <w:pPr>
        <w:widowControl/>
        <w:jc w:val="left"/>
        <w:rPr>
          <w:rFonts w:ascii="ＭＳ ゴシック" w:eastAsia="ＭＳ ゴシック" w:hAnsi="ＭＳ ゴシック"/>
          <w:spacing w:val="2"/>
          <w:kern w:val="0"/>
          <w:szCs w:val="21"/>
        </w:rPr>
      </w:pPr>
      <w:r w:rsidRPr="00756F67">
        <w:rPr>
          <w:rFonts w:ascii="ＭＳ ゴシック" w:eastAsia="ＭＳ ゴシック" w:hAnsi="ＭＳ ゴシック"/>
          <w:spacing w:val="2"/>
          <w:kern w:val="0"/>
          <w:szCs w:val="21"/>
        </w:rPr>
        <w:br w:type="page"/>
      </w:r>
    </w:p>
    <w:p w:rsidR="00C475C4" w:rsidRPr="00756F67" w:rsidRDefault="00322BA1" w:rsidP="00C475C4">
      <w:pPr>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zCs w:val="21"/>
        </w:rPr>
        <w:lastRenderedPageBreak/>
        <w:t>Ｐ６．</w:t>
      </w:r>
      <w:r w:rsidR="00C475C4" w:rsidRPr="00756F67">
        <w:rPr>
          <w:rFonts w:ascii="ＭＳ ゴシック" w:eastAsia="ＭＳ ゴシック" w:hAnsi="ＭＳ ゴシック" w:hint="eastAsia"/>
          <w:b/>
          <w:spacing w:val="2"/>
          <w:kern w:val="0"/>
          <w:szCs w:val="21"/>
        </w:rPr>
        <w:t>昇降機の安全装置等の要求性能に関する検討（新規）</w:t>
      </w:r>
    </w:p>
    <w:p w:rsidR="00C475C4" w:rsidRPr="00756F67" w:rsidRDefault="00C475C4" w:rsidP="00C475C4">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w:t>
      </w:r>
      <w:r w:rsidR="002A0C9D" w:rsidRPr="00756F67">
        <w:rPr>
          <w:rFonts w:ascii="ＭＳ ゴシック" w:eastAsia="ＭＳ ゴシック" w:hAnsi="ＭＳ ゴシック" w:hint="eastAsia"/>
          <w:spacing w:val="2"/>
          <w:kern w:val="0"/>
          <w:szCs w:val="21"/>
        </w:rPr>
        <w:t>15</w:t>
      </w:r>
      <w:r w:rsidRPr="00756F67">
        <w:rPr>
          <w:rFonts w:ascii="ＭＳ ゴシック" w:eastAsia="ＭＳ ゴシック" w:hAnsi="ＭＳ ゴシック" w:cs="ＭＳ 明朝" w:hint="eastAsia"/>
          <w:szCs w:val="21"/>
        </w:rPr>
        <w:t>百万円</w:t>
      </w:r>
    </w:p>
    <w:p w:rsidR="00C475C4" w:rsidRPr="00756F67" w:rsidRDefault="00C475C4" w:rsidP="00C475C4">
      <w:pPr>
        <w:spacing w:line="340" w:lineRule="exact"/>
        <w:jc w:val="left"/>
        <w:rPr>
          <w:rFonts w:ascii="ＭＳ ゴシック" w:eastAsia="ＭＳ ゴシック" w:hAnsi="ＭＳ ゴシック"/>
          <w:spacing w:val="2"/>
          <w:kern w:val="0"/>
          <w:szCs w:val="21"/>
        </w:rPr>
      </w:pPr>
    </w:p>
    <w:p w:rsidR="00C475C4" w:rsidRPr="00756F67" w:rsidRDefault="00C475C4" w:rsidP="00C475C4">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①調査の目的</w:t>
      </w:r>
    </w:p>
    <w:p w:rsidR="00C475C4" w:rsidRPr="00756F67" w:rsidRDefault="00C475C4" w:rsidP="00C475C4">
      <w:pPr>
        <w:spacing w:line="336" w:lineRule="exact"/>
        <w:ind w:leftChars="100" w:left="210" w:firstLineChars="100" w:firstLine="210"/>
        <w:rPr>
          <w:rFonts w:ascii="ＭＳ ゴシック" w:eastAsia="ＭＳ ゴシック" w:hAnsi="ＭＳ ゴシック"/>
        </w:rPr>
      </w:pPr>
      <w:r w:rsidRPr="00756F67">
        <w:rPr>
          <w:rFonts w:ascii="ＭＳ ゴシック" w:eastAsia="ＭＳ ゴシック" w:hAnsi="ＭＳ ゴシック" w:hint="eastAsia"/>
        </w:rPr>
        <w:t>エレベーターの最近の事故事例</w:t>
      </w:r>
      <w:r w:rsidRPr="00756F67">
        <w:rPr>
          <w:rFonts w:ascii="ＭＳ ゴシック" w:eastAsia="ＭＳ ゴシック" w:hAnsi="ＭＳ ゴシック" w:hint="eastAsia"/>
          <w:spacing w:val="2"/>
          <w:kern w:val="0"/>
          <w:szCs w:val="21"/>
        </w:rPr>
        <w:t>を踏まえ</w:t>
      </w:r>
      <w:r w:rsidRPr="00756F67">
        <w:rPr>
          <w:rFonts w:ascii="ＭＳ ゴシック" w:eastAsia="ＭＳ ゴシック" w:hAnsi="ＭＳ ゴシック" w:hint="eastAsia"/>
        </w:rPr>
        <w:t>、エレベーターの安全な運行に関して、駆動装置、制御装置、安全装置に求められる要求性能について、必要な技術的な知見を収集し、エレベーターの安全対策のあり方について検討を行う。</w:t>
      </w:r>
    </w:p>
    <w:p w:rsidR="00C475C4" w:rsidRPr="00756F67" w:rsidRDefault="00C475C4" w:rsidP="00C475C4">
      <w:pPr>
        <w:spacing w:line="340" w:lineRule="exact"/>
        <w:jc w:val="left"/>
        <w:rPr>
          <w:rFonts w:ascii="ＭＳ ゴシック" w:eastAsia="ＭＳ ゴシック" w:hAnsi="ＭＳ ゴシック"/>
          <w:spacing w:val="2"/>
          <w:kern w:val="0"/>
          <w:szCs w:val="21"/>
        </w:rPr>
      </w:pPr>
    </w:p>
    <w:p w:rsidR="00C475C4" w:rsidRPr="00756F67" w:rsidRDefault="00C475C4" w:rsidP="00C475C4">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②調査の内容</w:t>
      </w:r>
    </w:p>
    <w:p w:rsidR="00C475C4" w:rsidRPr="00756F67" w:rsidRDefault="00C475C4" w:rsidP="00C475C4">
      <w:pPr>
        <w:spacing w:line="336" w:lineRule="exact"/>
        <w:ind w:firstLine="214"/>
        <w:rPr>
          <w:rFonts w:ascii="ＭＳ ゴシック" w:eastAsia="ＭＳ ゴシック" w:hAnsi="ＭＳ ゴシック"/>
        </w:rPr>
      </w:pPr>
      <w:r w:rsidRPr="00756F67">
        <w:rPr>
          <w:rFonts w:ascii="ＭＳ ゴシック" w:eastAsia="ＭＳ ゴシック" w:hAnsi="ＭＳ ゴシック" w:hint="eastAsia"/>
          <w:spacing w:val="2"/>
          <w:kern w:val="0"/>
          <w:szCs w:val="21"/>
        </w:rPr>
        <w:t>（イ）</w:t>
      </w:r>
      <w:r w:rsidRPr="00756F67">
        <w:rPr>
          <w:rFonts w:ascii="ＭＳ ゴシック" w:eastAsia="ＭＳ ゴシック" w:hAnsi="ＭＳ ゴシック" w:hint="eastAsia"/>
        </w:rPr>
        <w:t>エレベーターの安全な運行に係る要求性能に関する検討</w:t>
      </w:r>
    </w:p>
    <w:p w:rsidR="00C475C4" w:rsidRPr="00756F67" w:rsidRDefault="00C475C4" w:rsidP="00C475C4">
      <w:pPr>
        <w:ind w:left="630" w:hangingChars="300" w:hanging="630"/>
        <w:rPr>
          <w:rFonts w:ascii="ＭＳ ゴシック" w:eastAsia="ＭＳ ゴシック" w:hAnsi="ＭＳ ゴシック"/>
        </w:rPr>
      </w:pPr>
      <w:r w:rsidRPr="00756F67">
        <w:rPr>
          <w:rFonts w:ascii="ＭＳ ゴシック" w:eastAsia="ＭＳ ゴシック" w:hAnsi="ＭＳ ゴシック" w:hint="eastAsia"/>
        </w:rPr>
        <w:t xml:space="preserve">　　　　エレベーターの安全な運行に関して、駆動装置、制御装置、安全装置に求められる要求性能について、国内及び海外の基準及び審査方法等の調査を行い、現行の建築基準法との比較を行うことにより、エレベーターの安全性の確保のために必要な性能及び審査方法等について、技術的知見をとりまとめる。</w:t>
      </w:r>
    </w:p>
    <w:p w:rsidR="00C475C4" w:rsidRPr="00756F67" w:rsidRDefault="00C475C4" w:rsidP="00C475C4">
      <w:pPr>
        <w:ind w:left="630" w:hangingChars="300" w:hanging="630"/>
        <w:rPr>
          <w:rFonts w:ascii="ＭＳ ゴシック" w:eastAsia="ＭＳ ゴシック" w:hAnsi="ＭＳ ゴシック"/>
        </w:rPr>
      </w:pPr>
    </w:p>
    <w:p w:rsidR="00C475C4" w:rsidRPr="00756F67" w:rsidRDefault="00C475C4" w:rsidP="00C475C4">
      <w:pPr>
        <w:spacing w:line="336" w:lineRule="exact"/>
        <w:ind w:leftChars="67" w:left="141"/>
        <w:rPr>
          <w:rFonts w:ascii="ＭＳ ゴシック" w:eastAsia="ＭＳ ゴシック" w:hAnsi="ＭＳ ゴシック"/>
          <w:spacing w:val="2"/>
          <w:kern w:val="0"/>
          <w:szCs w:val="21"/>
        </w:rPr>
      </w:pPr>
    </w:p>
    <w:p w:rsidR="00C475C4" w:rsidRPr="00756F67" w:rsidRDefault="00C475C4" w:rsidP="00C475C4">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③調査の全体計画について（参考）</w:t>
      </w:r>
    </w:p>
    <w:p w:rsidR="00C475C4" w:rsidRPr="00756F67" w:rsidRDefault="00C333AC" w:rsidP="00C475C4">
      <w:pPr>
        <w:spacing w:line="336" w:lineRule="exact"/>
        <w:ind w:leftChars="100" w:left="210" w:firstLineChars="100" w:firstLine="210"/>
        <w:rPr>
          <w:rFonts w:ascii="ＭＳ ゴシック" w:eastAsia="ＭＳ ゴシック" w:hAnsi="ＭＳ ゴシック"/>
          <w:spacing w:val="2"/>
          <w:kern w:val="0"/>
          <w:szCs w:val="21"/>
        </w:rPr>
      </w:pPr>
      <w:r w:rsidRPr="00756F67">
        <w:rPr>
          <w:rFonts w:ascii="ＭＳ ゴシック" w:eastAsia="ＭＳ ゴシック" w:hAnsi="ＭＳ ゴシック" w:hint="eastAsia"/>
        </w:rPr>
        <w:t>本調査の実施期間は、</w:t>
      </w:r>
      <w:r w:rsidRPr="00756F67">
        <w:rPr>
          <w:rFonts w:ascii="ＭＳ ゴシック" w:eastAsia="ＭＳ ゴシック" w:hAnsi="ＭＳ ゴシック" w:cs="ＭＳ 明朝" w:hint="eastAsia"/>
        </w:rPr>
        <w:t>平成25年度</w:t>
      </w:r>
      <w:r w:rsidR="005C4912" w:rsidRPr="00756F67">
        <w:rPr>
          <w:rFonts w:ascii="ＭＳ ゴシック" w:eastAsia="ＭＳ ゴシック" w:hAnsi="ＭＳ ゴシック" w:cs="ＭＳ 明朝" w:hint="eastAsia"/>
        </w:rPr>
        <w:t>までとする</w:t>
      </w:r>
      <w:r w:rsidRPr="00756F67">
        <w:rPr>
          <w:rFonts w:ascii="ＭＳ ゴシック" w:eastAsia="ＭＳ ゴシック" w:hAnsi="ＭＳ ゴシック" w:cs="ＭＳ 明朝" w:hint="eastAsia"/>
        </w:rPr>
        <w:t>。</w:t>
      </w:r>
    </w:p>
    <w:p w:rsidR="007B6CE9" w:rsidRPr="00756F67" w:rsidRDefault="007B6CE9">
      <w:pPr>
        <w:widowControl/>
        <w:jc w:val="left"/>
        <w:rPr>
          <w:rFonts w:ascii="ＭＳ ゴシック" w:eastAsia="ＭＳ ゴシック" w:hAnsi="ＭＳ ゴシック"/>
        </w:rPr>
      </w:pPr>
      <w:r w:rsidRPr="00756F67">
        <w:rPr>
          <w:rFonts w:ascii="ＭＳ ゴシック" w:eastAsia="ＭＳ ゴシック" w:hAnsi="ＭＳ ゴシック"/>
        </w:rPr>
        <w:br w:type="page"/>
      </w:r>
    </w:p>
    <w:p w:rsidR="00C475C4" w:rsidRPr="00756F67" w:rsidRDefault="00322BA1" w:rsidP="007B6CE9">
      <w:pPr>
        <w:spacing w:line="340" w:lineRule="exact"/>
        <w:ind w:left="301" w:hangingChars="143" w:hanging="301"/>
        <w:jc w:val="left"/>
        <w:rPr>
          <w:rFonts w:ascii="ＭＳ ゴシック" w:eastAsia="ＭＳ ゴシック" w:hAnsi="ＭＳ ゴシック"/>
          <w:b/>
          <w:spacing w:val="2"/>
          <w:kern w:val="0"/>
          <w:szCs w:val="21"/>
        </w:rPr>
      </w:pPr>
      <w:r w:rsidRPr="00756F67">
        <w:rPr>
          <w:rFonts w:ascii="ＭＳ ゴシック" w:eastAsia="ＭＳ ゴシック" w:hAnsi="ＭＳ ゴシック" w:hint="eastAsia"/>
          <w:b/>
          <w:szCs w:val="21"/>
        </w:rPr>
        <w:lastRenderedPageBreak/>
        <w:t>Ｐ７．</w:t>
      </w:r>
      <w:r w:rsidR="00C475C4" w:rsidRPr="00756F67">
        <w:rPr>
          <w:rFonts w:ascii="ＭＳ ゴシック" w:eastAsia="ＭＳ ゴシック" w:hAnsi="ＭＳ ゴシック" w:hint="eastAsia"/>
          <w:b/>
          <w:spacing w:val="2"/>
          <w:kern w:val="0"/>
          <w:szCs w:val="21"/>
        </w:rPr>
        <w:t>階段、手すり等日常安全に関わる基準適用の合理化に関する</w:t>
      </w:r>
      <w:r w:rsidR="00C475C4" w:rsidRPr="00756F67">
        <w:rPr>
          <w:rFonts w:ascii="ＭＳ ゴシック" w:eastAsia="ＭＳ ゴシック" w:hAnsi="ＭＳ ゴシック"/>
          <w:b/>
          <w:spacing w:val="2"/>
          <w:kern w:val="0"/>
          <w:szCs w:val="21"/>
        </w:rPr>
        <w:t>検討</w:t>
      </w:r>
      <w:r w:rsidR="00C475C4" w:rsidRPr="00756F67">
        <w:rPr>
          <w:rFonts w:ascii="ＭＳ ゴシック" w:eastAsia="ＭＳ ゴシック" w:hAnsi="ＭＳ ゴシック" w:hint="eastAsia"/>
          <w:b/>
          <w:spacing w:val="2"/>
          <w:kern w:val="0"/>
          <w:szCs w:val="21"/>
        </w:rPr>
        <w:t>（新規）</w:t>
      </w:r>
    </w:p>
    <w:p w:rsidR="00C475C4" w:rsidRPr="00756F67" w:rsidRDefault="00C475C4" w:rsidP="00C475C4">
      <w:pPr>
        <w:spacing w:line="336" w:lineRule="exact"/>
        <w:ind w:firstLineChars="100" w:firstLine="214"/>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補助</w:t>
      </w:r>
      <w:r w:rsidRPr="00756F67">
        <w:rPr>
          <w:rFonts w:ascii="ＭＳ ゴシック" w:eastAsia="ＭＳ ゴシック" w:hAnsi="ＭＳ ゴシック" w:cs="ＭＳ 明朝" w:hint="eastAsia"/>
          <w:szCs w:val="21"/>
        </w:rPr>
        <w:t>予</w:t>
      </w:r>
      <w:r w:rsidRPr="00756F67">
        <w:rPr>
          <w:rFonts w:ascii="ＭＳ ゴシック" w:eastAsia="ＭＳ ゴシック" w:hAnsi="ＭＳ ゴシック" w:hint="eastAsia"/>
          <w:spacing w:val="2"/>
          <w:kern w:val="0"/>
          <w:szCs w:val="21"/>
        </w:rPr>
        <w:t>定額：20</w:t>
      </w:r>
      <w:r w:rsidRPr="00756F67">
        <w:rPr>
          <w:rFonts w:ascii="ＭＳ ゴシック" w:eastAsia="ＭＳ ゴシック" w:hAnsi="ＭＳ ゴシック" w:cs="ＭＳ 明朝"/>
          <w:szCs w:val="21"/>
        </w:rPr>
        <w:t>百万円</w:t>
      </w:r>
    </w:p>
    <w:p w:rsidR="00C475C4" w:rsidRPr="00756F67" w:rsidRDefault="00C475C4" w:rsidP="00C475C4">
      <w:pPr>
        <w:spacing w:line="340" w:lineRule="exact"/>
        <w:jc w:val="left"/>
        <w:rPr>
          <w:rFonts w:ascii="ＭＳ ゴシック" w:eastAsia="ＭＳ ゴシック" w:hAnsi="ＭＳ ゴシック"/>
          <w:spacing w:val="2"/>
          <w:kern w:val="0"/>
          <w:szCs w:val="21"/>
        </w:rPr>
      </w:pPr>
    </w:p>
    <w:p w:rsidR="00C475C4" w:rsidRPr="00756F67" w:rsidRDefault="00C475C4" w:rsidP="00322BA1">
      <w:pPr>
        <w:numPr>
          <w:ilvl w:val="0"/>
          <w:numId w:val="3"/>
        </w:numPr>
        <w:spacing w:line="340" w:lineRule="exact"/>
        <w:jc w:val="left"/>
        <w:rPr>
          <w:rFonts w:asciiTheme="majorEastAsia" w:eastAsiaTheme="majorEastAsia" w:hAnsiTheme="majorEastAsia"/>
          <w:spacing w:val="2"/>
          <w:kern w:val="0"/>
          <w:szCs w:val="21"/>
        </w:rPr>
      </w:pPr>
      <w:r w:rsidRPr="00756F67">
        <w:rPr>
          <w:rFonts w:ascii="ＭＳ ゴシック" w:eastAsia="ＭＳ ゴシック" w:hAnsi="ＭＳ ゴシック" w:hint="eastAsia"/>
          <w:spacing w:val="2"/>
          <w:kern w:val="0"/>
          <w:szCs w:val="21"/>
        </w:rPr>
        <w:t>調査の目的</w:t>
      </w:r>
    </w:p>
    <w:p w:rsidR="00C475C4" w:rsidRPr="00756F67" w:rsidRDefault="00C475C4" w:rsidP="00C475C4">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建築基準法において、人が日常生活を安全におくるために必要な最低の基準として、階段や手すり、廊下等の規定を設けている。</w:t>
      </w:r>
    </w:p>
    <w:p w:rsidR="00C475C4" w:rsidRPr="00756F67" w:rsidRDefault="00C475C4" w:rsidP="00C475C4">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例えば、建築基準法の階段に関する規定については、法制定時点から大きな改正はなされていない。一方で、社会環境の変化や技術の進展等により、建築基準法制定時には想定していなかったような様々な社会的ニーズが生じ、将来的に、これら日常安全に関わる建築基準法の規定の枠を超えた建築物の仕様が求められる可能性もある。</w:t>
      </w:r>
    </w:p>
    <w:p w:rsidR="00C475C4" w:rsidRPr="00756F67" w:rsidRDefault="00C475C4" w:rsidP="00C475C4">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このため、本検討では、将来的に現行の日常安全に関する仕様規定とは別に、特例的に仕様規定と同等以上の効力を有するものとして大臣認定制度を設けることを仮定し、その認定方法にあたっての検証方法・実験方法について技術資料の整備を行う。</w:t>
      </w:r>
    </w:p>
    <w:p w:rsidR="00C475C4" w:rsidRPr="00756F67" w:rsidRDefault="00C475C4" w:rsidP="00C475C4">
      <w:pPr>
        <w:spacing w:line="340" w:lineRule="exact"/>
        <w:jc w:val="left"/>
        <w:rPr>
          <w:rFonts w:ascii="ＭＳ ゴシック" w:eastAsia="ＭＳ ゴシック" w:hAnsi="ＭＳ ゴシック"/>
          <w:spacing w:val="2"/>
          <w:kern w:val="0"/>
          <w:szCs w:val="21"/>
        </w:rPr>
      </w:pPr>
    </w:p>
    <w:p w:rsidR="00C475C4" w:rsidRPr="00756F67" w:rsidRDefault="00C475C4" w:rsidP="00C475C4">
      <w:pPr>
        <w:spacing w:line="340" w:lineRule="exact"/>
        <w:jc w:val="left"/>
        <w:rPr>
          <w:rFonts w:ascii="ＭＳ ゴシック" w:eastAsia="ＭＳ ゴシック" w:hAnsi="ＭＳ ゴシック"/>
          <w:spacing w:val="2"/>
          <w:kern w:val="0"/>
          <w:szCs w:val="21"/>
        </w:rPr>
      </w:pPr>
    </w:p>
    <w:p w:rsidR="00C475C4" w:rsidRPr="00756F67" w:rsidRDefault="00C475C4" w:rsidP="00322BA1">
      <w:pPr>
        <w:pStyle w:val="af5"/>
        <w:numPr>
          <w:ilvl w:val="0"/>
          <w:numId w:val="3"/>
        </w:numPr>
        <w:spacing w:line="340" w:lineRule="exact"/>
        <w:ind w:leftChars="0"/>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調査の内容</w:t>
      </w:r>
    </w:p>
    <w:p w:rsidR="00C475C4" w:rsidRPr="00756F67" w:rsidRDefault="00C475C4" w:rsidP="00C475C4">
      <w:pPr>
        <w:spacing w:line="340" w:lineRule="exact"/>
        <w:jc w:val="left"/>
        <w:rPr>
          <w:rFonts w:ascii="ＭＳ ゴシック" w:eastAsia="ＭＳ ゴシック" w:hAnsi="ＭＳ ゴシック"/>
          <w:spacing w:val="2"/>
          <w:kern w:val="0"/>
          <w:szCs w:val="21"/>
        </w:rPr>
      </w:pPr>
    </w:p>
    <w:p w:rsidR="00C475C4" w:rsidRPr="00756F67" w:rsidRDefault="00C475C4" w:rsidP="00C475C4">
      <w:pPr>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（イ）階段・手すり・廊下における事故事例の収集･分析及び資料の整理</w:t>
      </w:r>
    </w:p>
    <w:p w:rsidR="00C475C4" w:rsidRPr="00756F67" w:rsidRDefault="00C475C4" w:rsidP="00C475C4">
      <w:pPr>
        <w:spacing w:line="340" w:lineRule="exact"/>
        <w:ind w:leftChars="202" w:left="424" w:firstLineChars="134" w:firstLine="287"/>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階段・手すり・廊下などにおける日常生活での事故事例について、既存調査を活かしつつ収集・分析を行い、建築物の用途別に資料を整理する。</w:t>
      </w:r>
    </w:p>
    <w:p w:rsidR="00C475C4" w:rsidRPr="00756F67" w:rsidRDefault="00C475C4" w:rsidP="00C475C4">
      <w:pPr>
        <w:spacing w:line="340" w:lineRule="exact"/>
        <w:ind w:leftChars="100" w:left="210" w:firstLineChars="200" w:firstLine="428"/>
        <w:jc w:val="left"/>
        <w:rPr>
          <w:rFonts w:ascii="ＭＳ ゴシック" w:eastAsia="ＭＳ ゴシック" w:hAnsi="ＭＳ ゴシック"/>
          <w:spacing w:val="2"/>
          <w:kern w:val="0"/>
          <w:szCs w:val="21"/>
        </w:rPr>
      </w:pPr>
    </w:p>
    <w:p w:rsidR="00C475C4" w:rsidRPr="00756F67" w:rsidRDefault="00C475C4" w:rsidP="00C475C4">
      <w:pPr>
        <w:spacing w:line="340" w:lineRule="exact"/>
        <w:ind w:left="419" w:hangingChars="196" w:hanging="419"/>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（ロ）日常安全に関わる基準適用の合理化に向けた</w:t>
      </w:r>
      <w:r w:rsidRPr="00756F67">
        <w:rPr>
          <w:rFonts w:ascii="ＭＳ ゴシック" w:eastAsia="ＭＳ ゴシック" w:hAnsi="ＭＳ ゴシック" w:cs="ＭＳ 明朝" w:hint="eastAsia"/>
          <w:szCs w:val="21"/>
        </w:rPr>
        <w:t>技術的知見の整理検討</w:t>
      </w:r>
    </w:p>
    <w:p w:rsidR="00C475C4" w:rsidRPr="00756F67" w:rsidRDefault="00C475C4" w:rsidP="00C475C4">
      <w:pPr>
        <w:spacing w:line="340" w:lineRule="exact"/>
        <w:ind w:leftChars="202" w:left="424"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（イ）を踏まえ、</w:t>
      </w:r>
      <w:r w:rsidRPr="00756F67">
        <w:rPr>
          <w:rFonts w:asciiTheme="majorEastAsia" w:eastAsiaTheme="majorEastAsia" w:hAnsiTheme="majorEastAsia" w:hint="eastAsia"/>
          <w:spacing w:val="2"/>
          <w:kern w:val="0"/>
          <w:szCs w:val="21"/>
        </w:rPr>
        <w:t>将来的に現行の日常安全に関する仕様規定とは別に、特例的に仕様規定と同等以上の効力を有するものとして大臣認定制度を設けることを仮定し、その認定にあたっての検証方法・実験方法について技術資料を整理する。</w:t>
      </w:r>
    </w:p>
    <w:p w:rsidR="00C475C4" w:rsidRPr="00756F67" w:rsidRDefault="00C475C4" w:rsidP="00C475C4">
      <w:pPr>
        <w:spacing w:line="340" w:lineRule="exact"/>
        <w:ind w:leftChars="200" w:left="634" w:hangingChars="100" w:hanging="214"/>
        <w:jc w:val="left"/>
        <w:rPr>
          <w:rFonts w:ascii="ＭＳ ゴシック" w:eastAsia="ＭＳ ゴシック" w:hAnsi="ＭＳ ゴシック"/>
          <w:spacing w:val="2"/>
          <w:kern w:val="0"/>
          <w:szCs w:val="21"/>
        </w:rPr>
      </w:pPr>
    </w:p>
    <w:p w:rsidR="00C475C4" w:rsidRPr="00756F67" w:rsidRDefault="00C475C4" w:rsidP="00C475C4">
      <w:pPr>
        <w:spacing w:line="340" w:lineRule="exact"/>
        <w:jc w:val="left"/>
        <w:rPr>
          <w:rFonts w:ascii="ＭＳ ゴシック" w:eastAsia="ＭＳ ゴシック" w:hAnsi="ＭＳ ゴシック"/>
          <w:spacing w:val="2"/>
          <w:kern w:val="0"/>
          <w:szCs w:val="21"/>
        </w:rPr>
      </w:pPr>
    </w:p>
    <w:p w:rsidR="00C475C4" w:rsidRPr="00756F67" w:rsidRDefault="0066546A" w:rsidP="0066546A">
      <w:pPr>
        <w:tabs>
          <w:tab w:val="left" w:pos="7245"/>
        </w:tabs>
        <w:spacing w:line="340" w:lineRule="exact"/>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③調査</w:t>
      </w:r>
      <w:r w:rsidR="00C475C4" w:rsidRPr="00756F67">
        <w:rPr>
          <w:rFonts w:ascii="ＭＳ ゴシック" w:eastAsia="ＭＳ ゴシック" w:hAnsi="ＭＳ ゴシック" w:hint="eastAsia"/>
          <w:spacing w:val="2"/>
          <w:kern w:val="0"/>
          <w:szCs w:val="21"/>
        </w:rPr>
        <w:t>の全体計画について（参考）</w:t>
      </w:r>
    </w:p>
    <w:p w:rsidR="00C475C4" w:rsidRPr="00756F67" w:rsidRDefault="0066546A" w:rsidP="00C475C4">
      <w:pPr>
        <w:tabs>
          <w:tab w:val="left" w:pos="7245"/>
        </w:tabs>
        <w:spacing w:line="340" w:lineRule="exact"/>
        <w:ind w:firstLineChars="100" w:firstLine="214"/>
        <w:jc w:val="left"/>
        <w:rPr>
          <w:rFonts w:ascii="ＭＳ ゴシック" w:eastAsia="ＭＳ ゴシック" w:hAnsi="ＭＳ ゴシック"/>
          <w:spacing w:val="2"/>
          <w:kern w:val="0"/>
          <w:szCs w:val="21"/>
        </w:rPr>
      </w:pPr>
      <w:r w:rsidRPr="00756F67">
        <w:rPr>
          <w:rFonts w:ascii="ＭＳ ゴシック" w:eastAsia="ＭＳ ゴシック" w:hAnsi="ＭＳ ゴシック" w:hint="eastAsia"/>
          <w:spacing w:val="2"/>
          <w:kern w:val="0"/>
          <w:szCs w:val="21"/>
        </w:rPr>
        <w:t xml:space="preserve">　</w:t>
      </w:r>
      <w:r w:rsidR="00C333AC" w:rsidRPr="00756F67">
        <w:rPr>
          <w:rFonts w:ascii="ＭＳ ゴシック" w:eastAsia="ＭＳ ゴシック" w:hAnsi="ＭＳ ゴシック" w:hint="eastAsia"/>
        </w:rPr>
        <w:t>本調査の実施期間は、</w:t>
      </w:r>
      <w:r w:rsidR="00C333AC" w:rsidRPr="00756F67">
        <w:rPr>
          <w:rFonts w:ascii="ＭＳ ゴシック" w:eastAsia="ＭＳ ゴシック" w:hAnsi="ＭＳ ゴシック" w:cs="ＭＳ 明朝" w:hint="eastAsia"/>
        </w:rPr>
        <w:t>平成25年度</w:t>
      </w:r>
      <w:r w:rsidR="005C4912" w:rsidRPr="00756F67">
        <w:rPr>
          <w:rFonts w:ascii="ＭＳ ゴシック" w:eastAsia="ＭＳ ゴシック" w:hAnsi="ＭＳ ゴシック" w:cs="ＭＳ 明朝" w:hint="eastAsia"/>
        </w:rPr>
        <w:t>までとする</w:t>
      </w:r>
      <w:r w:rsidR="00C333AC" w:rsidRPr="00756F67">
        <w:rPr>
          <w:rFonts w:ascii="ＭＳ ゴシック" w:eastAsia="ＭＳ ゴシック" w:hAnsi="ＭＳ ゴシック" w:cs="ＭＳ 明朝" w:hint="eastAsia"/>
        </w:rPr>
        <w:t>。</w:t>
      </w:r>
    </w:p>
    <w:p w:rsidR="007B6CE9" w:rsidRPr="00756F67" w:rsidRDefault="007B6CE9">
      <w:pPr>
        <w:widowControl/>
        <w:jc w:val="left"/>
        <w:rPr>
          <w:rFonts w:ascii="ＭＳ ゴシック" w:eastAsia="ＭＳ ゴシック" w:hAnsi="ＭＳ ゴシック"/>
          <w:spacing w:val="2"/>
          <w:kern w:val="0"/>
          <w:szCs w:val="21"/>
        </w:rPr>
      </w:pPr>
      <w:r w:rsidRPr="00756F67">
        <w:rPr>
          <w:rFonts w:ascii="ＭＳ ゴシック" w:eastAsia="ＭＳ ゴシック" w:hAnsi="ＭＳ ゴシック"/>
          <w:spacing w:val="2"/>
          <w:kern w:val="0"/>
          <w:szCs w:val="21"/>
        </w:rPr>
        <w:br w:type="page"/>
      </w:r>
    </w:p>
    <w:p w:rsidR="00322BA1" w:rsidRPr="00756F67" w:rsidRDefault="00322BA1" w:rsidP="00322BA1">
      <w:pPr>
        <w:rPr>
          <w:rFonts w:ascii="ＭＳ ゴシック" w:eastAsia="ＭＳ ゴシック" w:hAnsi="ＭＳ ゴシック"/>
          <w:b/>
          <w:bCs/>
          <w:w w:val="90"/>
          <w:szCs w:val="21"/>
        </w:rPr>
      </w:pPr>
      <w:r w:rsidRPr="00756F67">
        <w:rPr>
          <w:rFonts w:ascii="ＭＳ ゴシック" w:eastAsia="ＭＳ ゴシック" w:hAnsi="ＭＳ ゴシック" w:hint="eastAsia"/>
          <w:b/>
          <w:spacing w:val="2"/>
          <w:w w:val="90"/>
          <w:kern w:val="0"/>
          <w:szCs w:val="21"/>
        </w:rPr>
        <w:lastRenderedPageBreak/>
        <w:t>Ｍ１．</w:t>
      </w:r>
      <w:r w:rsidRPr="00756F67">
        <w:rPr>
          <w:rFonts w:ascii="ＭＳ ゴシック" w:eastAsia="ＭＳ ゴシック" w:hAnsi="ＭＳ ゴシック" w:hint="eastAsia"/>
          <w:b/>
          <w:bCs/>
          <w:w w:val="90"/>
          <w:szCs w:val="21"/>
        </w:rPr>
        <w:t>コンクリート造建築物の劣化対策に関する基準の整備に資する検討</w:t>
      </w:r>
      <w:r w:rsidRPr="00756F67">
        <w:rPr>
          <w:rFonts w:ascii="ＭＳ ゴシック" w:eastAsia="ＭＳ ゴシック" w:hAnsi="ＭＳ ゴシック" w:hint="eastAsia"/>
          <w:b/>
          <w:spacing w:val="2"/>
          <w:w w:val="90"/>
          <w:kern w:val="0"/>
          <w:szCs w:val="21"/>
        </w:rPr>
        <w:t>（継続：旧課題26）</w:t>
      </w:r>
    </w:p>
    <w:p w:rsidR="00322BA1" w:rsidRPr="00756F67" w:rsidRDefault="002F7339" w:rsidP="00322BA1">
      <w:pPr>
        <w:rPr>
          <w:rFonts w:ascii="ＭＳ ゴシック" w:eastAsia="ＭＳ ゴシック" w:hAnsi="ＭＳ ゴシック"/>
        </w:rPr>
      </w:pPr>
      <w:r w:rsidRPr="00756F67">
        <w:rPr>
          <w:rFonts w:ascii="ＭＳ ゴシック" w:eastAsia="ＭＳ ゴシック" w:hAnsi="ＭＳ ゴシック" w:hint="eastAsia"/>
        </w:rPr>
        <w:t xml:space="preserve">　</w:t>
      </w:r>
      <w:r w:rsidR="00322BA1" w:rsidRPr="00756F67">
        <w:rPr>
          <w:rFonts w:ascii="ＭＳ ゴシック" w:eastAsia="ＭＳ ゴシック" w:hAnsi="ＭＳ ゴシック" w:hint="eastAsia"/>
        </w:rPr>
        <w:t xml:space="preserve"> 補助予定額：20百万円</w:t>
      </w:r>
    </w:p>
    <w:p w:rsidR="00322BA1" w:rsidRPr="00756F67" w:rsidRDefault="00322BA1" w:rsidP="00322BA1">
      <w:pPr>
        <w:rPr>
          <w:rFonts w:ascii="ＭＳ ゴシック" w:eastAsia="ＭＳ ゴシック" w:hAnsi="ＭＳ ゴシック"/>
          <w:szCs w:val="21"/>
        </w:rPr>
      </w:pPr>
    </w:p>
    <w:p w:rsidR="00322BA1" w:rsidRPr="00756F67" w:rsidRDefault="00322BA1" w:rsidP="00322BA1">
      <w:pPr>
        <w:numPr>
          <w:ilvl w:val="0"/>
          <w:numId w:val="5"/>
        </w:numPr>
        <w:rPr>
          <w:rFonts w:ascii="ＭＳ ゴシック" w:eastAsia="ＭＳ ゴシック" w:hAnsi="ＭＳ ゴシック"/>
          <w:szCs w:val="21"/>
        </w:rPr>
      </w:pPr>
      <w:r w:rsidRPr="00756F67">
        <w:rPr>
          <w:rFonts w:ascii="ＭＳ ゴシック" w:eastAsia="ＭＳ ゴシック" w:hAnsi="ＭＳ ゴシック" w:hint="eastAsia"/>
          <w:szCs w:val="21"/>
        </w:rPr>
        <w:t>調査の目的</w:t>
      </w:r>
    </w:p>
    <w:p w:rsidR="00322BA1" w:rsidRPr="00756F67" w:rsidRDefault="00322BA1" w:rsidP="00322BA1">
      <w:pPr>
        <w:pStyle w:val="af3"/>
        <w:ind w:leftChars="135" w:left="283" w:firstLineChars="64" w:firstLine="134"/>
        <w:rPr>
          <w:rFonts w:hAnsi="ＭＳ ゴシック"/>
          <w:sz w:val="21"/>
        </w:rPr>
      </w:pPr>
      <w:r w:rsidRPr="00756F67">
        <w:rPr>
          <w:rFonts w:hint="eastAsia"/>
          <w:noProof/>
          <w:sz w:val="21"/>
        </w:rPr>
        <w:t>評価方法基準</w:t>
      </w:r>
      <w:r w:rsidRPr="00756F67">
        <w:rPr>
          <w:rFonts w:hAnsi="ＭＳ ゴシック" w:hint="eastAsia"/>
          <w:sz w:val="21"/>
        </w:rPr>
        <w:t>（H13国土交通省告示第1347号）及び長期使用構造等とするための措置及び維持保全の方法の基準（H21国土交通省告示第209号）では、RC造における既製ぐい等の劣化対策について、評価のための知見の蓄積が必要であるとされているが、具体的な評価方法を含め適切な評価基準が示されているとはいえない。平成23年度の検討において、既往調査の整理や事例等の収集を実施し、土壌環境における耐久性の評価が十分でない可能性があることが明らかになり、平成24年度においては、既製ぐいの酸劣化に対する抵抗性を確認することを目的に、酸劣化試験を開始した。平成25年度は、既製ぐい等の劣化に関する評価の方向性を示したうえで、劣化外力の取り扱いについても検討を行う。</w:t>
      </w:r>
    </w:p>
    <w:p w:rsidR="00322BA1" w:rsidRPr="00756F67" w:rsidRDefault="00322BA1" w:rsidP="00322BA1">
      <w:pPr>
        <w:pStyle w:val="af3"/>
        <w:ind w:leftChars="135" w:left="283" w:firstLineChars="64" w:firstLine="134"/>
        <w:rPr>
          <w:rFonts w:ascii="Times New Roman" w:hAnsi="ＭＳ 明朝"/>
          <w:sz w:val="21"/>
        </w:rPr>
      </w:pPr>
      <w:r w:rsidRPr="00756F67">
        <w:rPr>
          <w:rFonts w:hAnsi="ＭＳ ゴシック" w:hint="eastAsia"/>
          <w:sz w:val="21"/>
        </w:rPr>
        <w:t>また、同基準では</w:t>
      </w:r>
      <w:r w:rsidRPr="00756F67">
        <w:rPr>
          <w:rFonts w:ascii="Times New Roman" w:hAnsi="ＭＳ 明朝"/>
          <w:sz w:val="21"/>
        </w:rPr>
        <w:t>コンクリートの調合に関してはセメントの種類、水セメント比と単位水量の制限値が規定されているが、近年、混合セメント、および高炉スラグ微粉末やフライアッシュ等のコンクリート用混和材の有効利用に関する研究開発が活発になされているとともに、関連する品質基準の一部も、基準制定時と現在では異なっている。</w:t>
      </w:r>
    </w:p>
    <w:p w:rsidR="00322BA1" w:rsidRPr="00756F67" w:rsidRDefault="00322BA1" w:rsidP="00322BA1">
      <w:pPr>
        <w:pStyle w:val="af3"/>
        <w:ind w:leftChars="135" w:left="283" w:firstLineChars="100" w:firstLine="210"/>
        <w:rPr>
          <w:rFonts w:ascii="Times New Roman" w:hAnsi="ＭＳ 明朝"/>
          <w:sz w:val="21"/>
        </w:rPr>
      </w:pPr>
      <w:r w:rsidRPr="00756F67">
        <w:rPr>
          <w:rFonts w:ascii="Times New Roman" w:hAnsi="ＭＳ 明朝"/>
          <w:sz w:val="21"/>
        </w:rPr>
        <w:t>よって、既存調査の整理や事例等の収集を実施し、混合セメント用およびコンクリート用混和材の品質が混合コンクリートの耐久性、強度発現性等に与える影響とその評価の方向性を示したうえで、耐久性の評価基準の妥当性の検討を行う。</w:t>
      </w:r>
    </w:p>
    <w:p w:rsidR="00322BA1" w:rsidRPr="00756F67" w:rsidRDefault="00322BA1" w:rsidP="00322BA1">
      <w:pPr>
        <w:ind w:leftChars="100" w:left="420" w:hangingChars="100" w:hanging="210"/>
        <w:rPr>
          <w:rFonts w:ascii="ＭＳ ゴシック" w:eastAsia="ＭＳ ゴシック" w:hAnsi="ＭＳ ゴシック"/>
          <w:szCs w:val="21"/>
        </w:rPr>
      </w:pPr>
    </w:p>
    <w:p w:rsidR="00322BA1" w:rsidRPr="00756F67" w:rsidRDefault="00322BA1" w:rsidP="00322BA1">
      <w:pPr>
        <w:rPr>
          <w:rFonts w:ascii="ＭＳ ゴシック" w:eastAsia="ＭＳ ゴシック" w:hAnsi="ＭＳ ゴシック"/>
          <w:szCs w:val="21"/>
        </w:rPr>
      </w:pPr>
      <w:r w:rsidRPr="00756F67">
        <w:rPr>
          <w:rFonts w:ascii="ＭＳ ゴシック" w:eastAsia="ＭＳ ゴシック" w:hAnsi="ＭＳ ゴシック" w:hint="eastAsia"/>
          <w:szCs w:val="21"/>
        </w:rPr>
        <w:t>②調査の内容</w:t>
      </w:r>
    </w:p>
    <w:p w:rsidR="00322BA1" w:rsidRPr="00756F67" w:rsidRDefault="00322BA1" w:rsidP="00322BA1">
      <w:pPr>
        <w:rPr>
          <w:rFonts w:ascii="ＭＳ ゴシック" w:eastAsia="ＭＳ ゴシック" w:hAnsi="ＭＳ ゴシック"/>
          <w:szCs w:val="21"/>
        </w:rPr>
      </w:pPr>
      <w:r w:rsidRPr="00756F67">
        <w:rPr>
          <w:rFonts w:ascii="ＭＳ ゴシック" w:eastAsia="ＭＳ ゴシック" w:hAnsi="ＭＳ ゴシック" w:hint="eastAsia"/>
          <w:szCs w:val="21"/>
        </w:rPr>
        <w:t>（イ）RC造の基礎ぐい等の劣化対策に関する検討</w:t>
      </w:r>
    </w:p>
    <w:p w:rsidR="00322BA1" w:rsidRPr="00756F67" w:rsidRDefault="00322BA1" w:rsidP="00322BA1">
      <w:pPr>
        <w:ind w:leftChars="67" w:left="141"/>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RC造既製ぐいの供試体を用いた硫酸等による促進劣化試験等を継続的に実施し、その試験結果を基に、評価指標を含めたRC造の既製ぐい等の劣化評価・検証方法の策定を行うと共に、現行製造品の耐久性能および技術基準の整備に必要な資料ととりまとめる。</w:t>
      </w:r>
    </w:p>
    <w:p w:rsidR="00322BA1" w:rsidRPr="00756F67" w:rsidRDefault="00322BA1" w:rsidP="00322BA1">
      <w:pPr>
        <w:rPr>
          <w:rFonts w:ascii="ＭＳ ゴシック" w:eastAsia="ＭＳ ゴシック" w:hAnsi="ＭＳ ゴシック"/>
          <w:szCs w:val="21"/>
        </w:rPr>
      </w:pPr>
      <w:r w:rsidRPr="00756F67">
        <w:rPr>
          <w:rFonts w:ascii="ＭＳ ゴシック" w:eastAsia="ＭＳ ゴシック" w:hAnsi="ＭＳ ゴシック" w:hint="eastAsia"/>
          <w:szCs w:val="21"/>
        </w:rPr>
        <w:t>（ロ）混合セメント等を使用したコンクリートの劣化対策に関する検討</w:t>
      </w:r>
    </w:p>
    <w:p w:rsidR="00322BA1" w:rsidRPr="00756F67" w:rsidRDefault="00322BA1" w:rsidP="00322BA1">
      <w:pPr>
        <w:ind w:leftChars="67" w:left="141" w:firstLine="1"/>
        <w:rPr>
          <w:rFonts w:ascii="ＭＳ ゴシック" w:eastAsia="ＭＳ ゴシック" w:hAnsi="ＭＳ ゴシック"/>
          <w:szCs w:val="21"/>
        </w:rPr>
      </w:pPr>
      <w:r w:rsidRPr="00756F67">
        <w:rPr>
          <w:rFonts w:ascii="ＭＳ ゴシック" w:eastAsia="ＭＳ ゴシック" w:hAnsi="ＭＳ ゴシック" w:hint="eastAsia"/>
          <w:szCs w:val="21"/>
        </w:rPr>
        <w:t xml:space="preserve">　コンクリートの品質改善に有効とされる高炉スラグやフライアッシュ等混和材の効果的活用のため、現行の評価方法基準の適用性について検証し、性能確認のための評価方法（現行の方法では評価に長期間を要する。）についても代替案の検討を行う。また、既存住宅の長期優良住宅等の認定基準における劣化の現況について、実構造物での中性化深さの評価基準の妥当性の検証を行う。</w:t>
      </w:r>
    </w:p>
    <w:p w:rsidR="00322BA1" w:rsidRPr="00756F67" w:rsidRDefault="00322BA1" w:rsidP="00322BA1">
      <w:pPr>
        <w:ind w:leftChars="68" w:left="284" w:hangingChars="67" w:hanging="141"/>
        <w:rPr>
          <w:rFonts w:ascii="ＭＳ ゴシック" w:eastAsia="ＭＳ ゴシック" w:hAnsi="ＭＳ ゴシック"/>
          <w:szCs w:val="21"/>
        </w:rPr>
      </w:pPr>
    </w:p>
    <w:p w:rsidR="00322BA1" w:rsidRPr="00756F67" w:rsidRDefault="0045584C" w:rsidP="0045584C">
      <w:pPr>
        <w:rPr>
          <w:rFonts w:ascii="ＭＳ ゴシック" w:eastAsia="ＭＳ ゴシック" w:hAnsi="ＭＳ ゴシック"/>
          <w:szCs w:val="21"/>
        </w:rPr>
      </w:pPr>
      <w:r w:rsidRPr="00756F67">
        <w:rPr>
          <w:rFonts w:ascii="ＭＳ ゴシック" w:eastAsia="ＭＳ ゴシック" w:hAnsi="ＭＳ ゴシック" w:hint="eastAsia"/>
          <w:szCs w:val="21"/>
        </w:rPr>
        <w:t>③調査</w:t>
      </w:r>
      <w:r w:rsidR="00322BA1" w:rsidRPr="00756F67">
        <w:rPr>
          <w:rFonts w:ascii="ＭＳ ゴシック" w:eastAsia="ＭＳ ゴシック" w:hAnsi="ＭＳ ゴシック" w:hint="eastAsia"/>
          <w:szCs w:val="21"/>
        </w:rPr>
        <w:t>の全体計画について（参考）</w:t>
      </w:r>
    </w:p>
    <w:p w:rsidR="009D384D" w:rsidRPr="00756F67" w:rsidRDefault="009D384D" w:rsidP="009D384D">
      <w:pPr>
        <w:spacing w:line="336" w:lineRule="exact"/>
        <w:ind w:leftChars="100" w:left="210"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本調査の実施期間は、平成27年度</w:t>
      </w:r>
      <w:r w:rsidR="005C4912" w:rsidRPr="00756F67">
        <w:rPr>
          <w:rFonts w:ascii="ＭＳ ゴシック" w:eastAsia="ＭＳ ゴシック" w:hAnsi="ＭＳ ゴシック" w:hint="eastAsia"/>
          <w:szCs w:val="21"/>
        </w:rPr>
        <w:t>までとする</w:t>
      </w:r>
      <w:r w:rsidRPr="00756F67">
        <w:rPr>
          <w:rFonts w:ascii="ＭＳ ゴシック" w:eastAsia="ＭＳ ゴシック" w:hAnsi="ＭＳ ゴシック" w:hint="eastAsia"/>
          <w:szCs w:val="21"/>
        </w:rPr>
        <w:t>。</w:t>
      </w:r>
    </w:p>
    <w:p w:rsidR="009D384D" w:rsidRPr="00756F67" w:rsidRDefault="009D384D" w:rsidP="009D384D">
      <w:pPr>
        <w:spacing w:line="336" w:lineRule="exact"/>
        <w:ind w:leftChars="100" w:left="210"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平成26年度は、（ロ）について、検討された評価方法による試験等を実施し、その適用性について検討する。</w:t>
      </w:r>
    </w:p>
    <w:p w:rsidR="009D384D" w:rsidRPr="00756F67" w:rsidRDefault="009D384D" w:rsidP="009D384D">
      <w:pPr>
        <w:spacing w:line="336" w:lineRule="exact"/>
        <w:ind w:leftChars="100" w:left="210" w:firstLineChars="100" w:firstLine="210"/>
        <w:rPr>
          <w:rFonts w:ascii="ＭＳ ゴシック" w:eastAsia="ＭＳ ゴシック" w:hAnsi="ＭＳ ゴシック"/>
          <w:szCs w:val="21"/>
        </w:rPr>
      </w:pPr>
      <w:r w:rsidRPr="00756F67">
        <w:rPr>
          <w:rFonts w:ascii="ＭＳ ゴシック" w:eastAsia="ＭＳ ゴシック" w:hAnsi="ＭＳ ゴシック" w:hint="eastAsia"/>
          <w:szCs w:val="21"/>
        </w:rPr>
        <w:t>平成27年度は、（ロ）について、評価方法基準の適用性および</w:t>
      </w:r>
      <w:r w:rsidRPr="00756F67">
        <w:rPr>
          <w:rFonts w:ascii="ＭＳ ゴシック" w:eastAsia="ＭＳ ゴシック" w:hAnsi="ＭＳ ゴシック"/>
          <w:szCs w:val="21"/>
        </w:rPr>
        <w:t>性能確認のための評価方法を提案</w:t>
      </w:r>
      <w:r w:rsidRPr="00756F67">
        <w:rPr>
          <w:rFonts w:ascii="ＭＳ ゴシック" w:eastAsia="ＭＳ ゴシック" w:hAnsi="ＭＳ ゴシック" w:hint="eastAsia"/>
          <w:szCs w:val="21"/>
        </w:rPr>
        <w:t>する。</w:t>
      </w:r>
    </w:p>
    <w:p w:rsidR="009D384D" w:rsidRPr="00756F67" w:rsidRDefault="009D384D" w:rsidP="002F7339">
      <w:pPr>
        <w:widowControl/>
        <w:jc w:val="left"/>
        <w:rPr>
          <w:rFonts w:ascii="ＭＳ ゴシック" w:eastAsia="ＭＳ ゴシック" w:hAnsi="ＭＳ ゴシック"/>
          <w:b/>
          <w:spacing w:val="2"/>
          <w:kern w:val="0"/>
          <w:szCs w:val="21"/>
        </w:rPr>
      </w:pPr>
    </w:p>
    <w:p w:rsidR="007C7E19" w:rsidRPr="00756F67" w:rsidRDefault="007C7E19" w:rsidP="007C7E19">
      <w:pPr>
        <w:widowControl/>
        <w:jc w:val="left"/>
        <w:rPr>
          <w:rFonts w:asciiTheme="majorEastAsia" w:eastAsiaTheme="majorEastAsia" w:hAnsiTheme="majorEastAsia"/>
          <w:b/>
          <w:spacing w:val="2"/>
          <w:kern w:val="0"/>
          <w:szCs w:val="21"/>
        </w:rPr>
      </w:pPr>
      <w:r w:rsidRPr="00756F67">
        <w:rPr>
          <w:rFonts w:asciiTheme="majorEastAsia" w:eastAsiaTheme="majorEastAsia" w:hAnsiTheme="majorEastAsia" w:hint="eastAsia"/>
          <w:b/>
          <w:spacing w:val="2"/>
          <w:kern w:val="0"/>
          <w:szCs w:val="21"/>
        </w:rPr>
        <w:lastRenderedPageBreak/>
        <w:t>Ｅ１．</w:t>
      </w:r>
      <w:r w:rsidRPr="00756F67">
        <w:rPr>
          <w:rFonts w:asciiTheme="majorEastAsia" w:eastAsiaTheme="majorEastAsia" w:hAnsiTheme="majorEastAsia" w:hint="eastAsia"/>
          <w:spacing w:val="2"/>
          <w:kern w:val="0"/>
          <w:szCs w:val="21"/>
        </w:rPr>
        <w:t xml:space="preserve"> </w:t>
      </w:r>
      <w:r w:rsidRPr="00756F67">
        <w:rPr>
          <w:rFonts w:asciiTheme="majorEastAsia" w:eastAsiaTheme="majorEastAsia" w:hAnsiTheme="majorEastAsia" w:hint="eastAsia"/>
          <w:b/>
          <w:spacing w:val="2"/>
          <w:kern w:val="0"/>
          <w:szCs w:val="21"/>
        </w:rPr>
        <w:t>住宅の</w:t>
      </w:r>
      <w:r w:rsidRPr="00756F67">
        <w:rPr>
          <w:rFonts w:asciiTheme="majorEastAsia" w:eastAsiaTheme="majorEastAsia" w:hAnsiTheme="majorEastAsia"/>
          <w:b/>
          <w:spacing w:val="2"/>
          <w:kern w:val="0"/>
          <w:szCs w:val="21"/>
        </w:rPr>
        <w:t>エネルギー消費量</w:t>
      </w:r>
      <w:r w:rsidRPr="00756F67">
        <w:rPr>
          <w:rFonts w:asciiTheme="majorEastAsia" w:eastAsiaTheme="majorEastAsia" w:hAnsiTheme="majorEastAsia" w:hint="eastAsia"/>
          <w:b/>
          <w:spacing w:val="2"/>
          <w:kern w:val="0"/>
          <w:szCs w:val="21"/>
        </w:rPr>
        <w:t>に影響を与える設備機器の使い方等</w:t>
      </w:r>
      <w:r w:rsidRPr="00756F67">
        <w:rPr>
          <w:rFonts w:asciiTheme="majorEastAsia" w:eastAsiaTheme="majorEastAsia" w:hAnsiTheme="majorEastAsia"/>
          <w:b/>
          <w:spacing w:val="2"/>
          <w:kern w:val="0"/>
          <w:szCs w:val="21"/>
        </w:rPr>
        <w:t>の</w:t>
      </w:r>
      <w:r w:rsidRPr="00756F67">
        <w:rPr>
          <w:rFonts w:asciiTheme="majorEastAsia" w:eastAsiaTheme="majorEastAsia" w:hAnsiTheme="majorEastAsia" w:hint="eastAsia"/>
          <w:b/>
          <w:spacing w:val="2"/>
          <w:kern w:val="0"/>
          <w:szCs w:val="21"/>
        </w:rPr>
        <w:t>実態調査（新規）</w:t>
      </w:r>
    </w:p>
    <w:p w:rsidR="007C7E19" w:rsidRPr="00756F67" w:rsidRDefault="007C7E19" w:rsidP="007C7E19">
      <w:pPr>
        <w:spacing w:line="336" w:lineRule="exact"/>
        <w:ind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補助</w:t>
      </w:r>
      <w:r w:rsidRPr="00756F67">
        <w:rPr>
          <w:rFonts w:asciiTheme="majorEastAsia" w:eastAsiaTheme="majorEastAsia" w:hAnsiTheme="majorEastAsia" w:cs="ＭＳ 明朝" w:hint="eastAsia"/>
          <w:szCs w:val="21"/>
        </w:rPr>
        <w:t>予</w:t>
      </w:r>
      <w:r w:rsidRPr="00756F67">
        <w:rPr>
          <w:rFonts w:asciiTheme="majorEastAsia" w:eastAsiaTheme="majorEastAsia" w:hAnsiTheme="majorEastAsia" w:hint="eastAsia"/>
          <w:spacing w:val="2"/>
          <w:kern w:val="0"/>
          <w:szCs w:val="21"/>
        </w:rPr>
        <w:t>定額：</w:t>
      </w:r>
      <w:r w:rsidRPr="00756F67">
        <w:rPr>
          <w:rFonts w:asciiTheme="majorEastAsia" w:eastAsiaTheme="majorEastAsia" w:hAnsiTheme="majorEastAsia" w:cs="ＭＳ 明朝"/>
          <w:szCs w:val="21"/>
        </w:rPr>
        <w:t>20</w:t>
      </w:r>
      <w:r w:rsidRPr="00756F67">
        <w:rPr>
          <w:rFonts w:asciiTheme="majorEastAsia" w:eastAsiaTheme="majorEastAsia" w:hAnsiTheme="majorEastAsia" w:cs="ＭＳ 明朝" w:hint="eastAsia"/>
          <w:szCs w:val="21"/>
        </w:rPr>
        <w:t>百万円</w:t>
      </w:r>
    </w:p>
    <w:p w:rsidR="007C7E19" w:rsidRPr="00756F67" w:rsidRDefault="007C7E19" w:rsidP="007C7E19">
      <w:pPr>
        <w:spacing w:line="340" w:lineRule="exact"/>
        <w:jc w:val="left"/>
        <w:rPr>
          <w:rFonts w:asciiTheme="majorEastAsia" w:eastAsiaTheme="majorEastAsia" w:hAnsiTheme="majorEastAsia"/>
          <w:spacing w:val="2"/>
          <w:kern w:val="0"/>
          <w:szCs w:val="21"/>
        </w:rPr>
      </w:pPr>
    </w:p>
    <w:p w:rsidR="007C7E19" w:rsidRPr="00756F67" w:rsidRDefault="007C7E19" w:rsidP="007C7E19">
      <w:pPr>
        <w:numPr>
          <w:ilvl w:val="0"/>
          <w:numId w:val="9"/>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調査の目的</w:t>
      </w:r>
    </w:p>
    <w:p w:rsidR="007C7E19" w:rsidRPr="00756F67" w:rsidRDefault="007C7E19" w:rsidP="007C7E19">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t>住宅の省エネルギー基準は本年度改正され（平成２５年経済産業省・国土交通省告示第１号「エネルギーの使用の合理化に関する建築主等及び特定建築物の所有者の判断の基準」）、これまでの住宅外皮性能の評価に加えて、住宅設備を含めたエネルギー消費量の評価を行うこととなった。</w:t>
      </w:r>
    </w:p>
    <w:p w:rsidR="007C7E19" w:rsidRPr="00756F67" w:rsidRDefault="007C7E19" w:rsidP="007C7E19">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この評価は、相隣環境も含めた気候条件、居住者の家族構成や居住スケジュール等を与条件として住宅外皮および機器の省エネルギー性能（以下、単に「住宅の省エネルギー性能」という）を評価しており、一種のベンチマーク評価といえる。そのため、より実態に即した住宅の省エネルギー性能を評価するためには、適切な与条件を与えて評価することが重要であり、さらに、貯湯式暖房・給湯機や節湯器具、調光制御等、省エネルギー性能が居住者の使い方に大きく依存する設備も多く、設備のハードウェアとしての仕様だけでなく、居住者の使い方を含めた制御仕様も把握しておくことが欠かせない。</w:t>
      </w:r>
    </w:p>
    <w:p w:rsidR="007C7E19" w:rsidRPr="00756F67" w:rsidRDefault="007C7E19" w:rsidP="007C7E19">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そこで、本調査により、適切な与条件の設定、機器の運転・制御仕様の設定等の評価方法の改善に資する基礎的データを整備するものとする。</w:t>
      </w:r>
    </w:p>
    <w:p w:rsidR="007C7E19" w:rsidRPr="00756F67" w:rsidRDefault="007C7E19" w:rsidP="007C7E19">
      <w:pPr>
        <w:spacing w:line="336" w:lineRule="exact"/>
        <w:ind w:left="242" w:firstLineChars="100" w:firstLine="214"/>
        <w:rPr>
          <w:rFonts w:asciiTheme="majorEastAsia" w:eastAsiaTheme="majorEastAsia" w:hAnsiTheme="majorEastAsia"/>
          <w:spacing w:val="2"/>
          <w:kern w:val="0"/>
          <w:szCs w:val="21"/>
        </w:rPr>
      </w:pPr>
    </w:p>
    <w:p w:rsidR="007C7E19" w:rsidRPr="00756F67" w:rsidRDefault="007C7E19" w:rsidP="007C7E19">
      <w:pPr>
        <w:numPr>
          <w:ilvl w:val="0"/>
          <w:numId w:val="9"/>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調査の内容</w:t>
      </w:r>
    </w:p>
    <w:p w:rsidR="007C7E19" w:rsidRPr="00756F67" w:rsidRDefault="007C7E19" w:rsidP="007C7E19">
      <w:pPr>
        <w:spacing w:line="336" w:lineRule="exact"/>
        <w:ind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t>（イ）戸建て住宅</w:t>
      </w:r>
      <w:r w:rsidRPr="00756F67">
        <w:rPr>
          <w:rFonts w:ascii="ＭＳ ゴシック" w:eastAsia="ＭＳ ゴシック" w:hAnsi="ＭＳ ゴシック" w:hint="eastAsia"/>
          <w:spacing w:val="2"/>
          <w:kern w:val="0"/>
          <w:szCs w:val="21"/>
        </w:rPr>
        <w:t>のエネルギー消費量に影響を与える設備機器の使い方等の実態調査</w:t>
      </w:r>
    </w:p>
    <w:p w:rsidR="007C7E19" w:rsidRPr="00756F67" w:rsidRDefault="007C7E19" w:rsidP="007C7E19">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下記に掲げるように、住宅属性調査および用途別エネルギー消費量と温熱環境等の計測、住まい方調査、機器の運転・制御特性調査を行う。</w:t>
      </w:r>
    </w:p>
    <w:p w:rsidR="007C7E19" w:rsidRPr="00756F67" w:rsidRDefault="007C7E19" w:rsidP="007C7E19">
      <w:pPr>
        <w:spacing w:line="336" w:lineRule="exact"/>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t xml:space="preserve">　</w:t>
      </w:r>
      <w:r w:rsidRPr="00756F67">
        <w:rPr>
          <w:rFonts w:asciiTheme="majorEastAsia" w:eastAsiaTheme="majorEastAsia" w:hAnsiTheme="majorEastAsia" w:hint="eastAsia"/>
          <w:spacing w:val="2"/>
          <w:kern w:val="0"/>
          <w:szCs w:val="21"/>
        </w:rPr>
        <w:t>(ⅰ</w:t>
      </w:r>
      <w:r w:rsidRPr="00756F67">
        <w:rPr>
          <w:rFonts w:asciiTheme="majorEastAsia" w:eastAsiaTheme="majorEastAsia" w:hAnsiTheme="majorEastAsia"/>
          <w:spacing w:val="2"/>
          <w:kern w:val="0"/>
          <w:szCs w:val="21"/>
        </w:rPr>
        <w:t>)</w:t>
      </w:r>
      <w:r w:rsidRPr="00756F67">
        <w:rPr>
          <w:rFonts w:asciiTheme="majorEastAsia" w:eastAsiaTheme="majorEastAsia" w:hAnsiTheme="majorEastAsia" w:hint="eastAsia"/>
          <w:spacing w:val="2"/>
          <w:kern w:val="0"/>
          <w:szCs w:val="21"/>
        </w:rPr>
        <w:t xml:space="preserve"> 住宅属性及び住まい方調査</w:t>
      </w:r>
    </w:p>
    <w:p w:rsidR="007C7E19" w:rsidRPr="00756F67" w:rsidRDefault="007C7E19" w:rsidP="007C7E19">
      <w:pPr>
        <w:spacing w:line="336" w:lineRule="exact"/>
        <w:ind w:leftChars="200" w:left="420"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次の(ii)以降の調査を始めるにあたり、既往の評価・設計手法</w:t>
      </w:r>
      <w:r w:rsidRPr="00756F67">
        <w:rPr>
          <w:rFonts w:asciiTheme="majorEastAsia" w:eastAsiaTheme="majorEastAsia" w:hAnsiTheme="majorEastAsia" w:hint="eastAsia"/>
          <w:spacing w:val="2"/>
          <w:kern w:val="0"/>
          <w:szCs w:val="21"/>
          <w:vertAlign w:val="superscript"/>
        </w:rPr>
        <w:t>※</w:t>
      </w:r>
      <w:r w:rsidRPr="00756F67">
        <w:rPr>
          <w:rFonts w:asciiTheme="majorEastAsia" w:eastAsiaTheme="majorEastAsia" w:hAnsiTheme="majorEastAsia" w:hint="eastAsia"/>
          <w:spacing w:val="2"/>
          <w:kern w:val="0"/>
          <w:szCs w:val="21"/>
        </w:rPr>
        <w:t>を参考に、住宅の省エネルギー性能を図面等から調査し、居住者の家族構成や大まかな生活スケジュール等の属性、年間の消費エネルギー量、家電機器類の仕様と稼働時間をヒアリング等により把握すること。また、</w:t>
      </w:r>
      <w:r w:rsidRPr="00756F67">
        <w:rPr>
          <w:rFonts w:asciiTheme="majorEastAsia" w:eastAsiaTheme="majorEastAsia" w:hAnsiTheme="majorEastAsia"/>
          <w:spacing w:val="2"/>
          <w:kern w:val="0"/>
          <w:szCs w:val="21"/>
        </w:rPr>
        <w:t>夏期および冬期において、アンケート等により居住者の行動を時系列で把握する調査を居住者の負担にならない範囲で実施すること。</w:t>
      </w:r>
    </w:p>
    <w:p w:rsidR="007C7E19" w:rsidRPr="00D926E1" w:rsidRDefault="007C7E19" w:rsidP="007C7E19">
      <w:pPr>
        <w:spacing w:line="336" w:lineRule="exact"/>
        <w:ind w:firstLineChars="100" w:firstLine="214"/>
        <w:rPr>
          <w:rFonts w:asciiTheme="majorEastAsia" w:eastAsiaTheme="majorEastAsia" w:hAnsiTheme="majorEastAsia"/>
          <w:spacing w:val="2"/>
          <w:kern w:val="0"/>
          <w:szCs w:val="21"/>
        </w:rPr>
      </w:pPr>
      <w:r w:rsidRPr="00D926E1">
        <w:rPr>
          <w:rFonts w:asciiTheme="majorEastAsia" w:eastAsiaTheme="majorEastAsia" w:hAnsiTheme="majorEastAsia" w:hint="eastAsia"/>
          <w:spacing w:val="2"/>
          <w:kern w:val="0"/>
          <w:szCs w:val="21"/>
        </w:rPr>
        <w:t>(ⅱ) 機器の運転・制御特性調査</w:t>
      </w:r>
    </w:p>
    <w:p w:rsidR="007C7E19" w:rsidRPr="00D926E1" w:rsidRDefault="007C7E19" w:rsidP="007C7E19">
      <w:pPr>
        <w:spacing w:line="336" w:lineRule="exact"/>
        <w:ind w:leftChars="200" w:left="420" w:firstLineChars="100" w:firstLine="214"/>
        <w:rPr>
          <w:rFonts w:asciiTheme="majorEastAsia" w:eastAsiaTheme="majorEastAsia" w:hAnsiTheme="majorEastAsia"/>
          <w:spacing w:val="2"/>
          <w:kern w:val="0"/>
          <w:szCs w:val="21"/>
        </w:rPr>
      </w:pPr>
      <w:r w:rsidRPr="00D926E1">
        <w:rPr>
          <w:rFonts w:asciiTheme="majorEastAsia" w:eastAsiaTheme="majorEastAsia" w:hAnsiTheme="majorEastAsia" w:hint="eastAsia"/>
          <w:spacing w:val="2"/>
          <w:kern w:val="0"/>
          <w:szCs w:val="21"/>
        </w:rPr>
        <w:t>貯湯式暖房・給湯機や節湯器具、調光制御等、省エネルギー性能が居住者の使い方に大きく依存する設備や制御等について、それらの機器の運転・制御特性がわかるような実測あるいはヒアリング等による調査を行うこと。</w:t>
      </w:r>
    </w:p>
    <w:p w:rsidR="007C7E19" w:rsidRPr="00D926E1" w:rsidRDefault="007C7E19" w:rsidP="007C7E19">
      <w:pPr>
        <w:spacing w:line="336" w:lineRule="exact"/>
        <w:ind w:firstLineChars="100" w:firstLine="214"/>
        <w:rPr>
          <w:rFonts w:asciiTheme="majorEastAsia" w:eastAsiaTheme="majorEastAsia" w:hAnsiTheme="majorEastAsia"/>
          <w:spacing w:val="2"/>
          <w:kern w:val="0"/>
          <w:szCs w:val="21"/>
        </w:rPr>
      </w:pPr>
      <w:r w:rsidRPr="00D926E1">
        <w:rPr>
          <w:rFonts w:asciiTheme="majorEastAsia" w:eastAsiaTheme="majorEastAsia" w:hAnsiTheme="majorEastAsia" w:hint="eastAsia"/>
          <w:spacing w:val="2"/>
          <w:kern w:val="0"/>
          <w:szCs w:val="21"/>
        </w:rPr>
        <w:t>(ⅲ)</w:t>
      </w:r>
      <w:r w:rsidRPr="00D926E1">
        <w:rPr>
          <w:rFonts w:asciiTheme="majorEastAsia" w:eastAsiaTheme="majorEastAsia" w:hAnsiTheme="majorEastAsia"/>
          <w:spacing w:val="2"/>
          <w:kern w:val="0"/>
          <w:szCs w:val="21"/>
        </w:rPr>
        <w:t xml:space="preserve"> 温熱環境等の計測</w:t>
      </w:r>
    </w:p>
    <w:p w:rsidR="007C7E19" w:rsidRPr="00756F67" w:rsidRDefault="007C7E19" w:rsidP="007C7E19">
      <w:pPr>
        <w:spacing w:line="336" w:lineRule="exact"/>
        <w:ind w:leftChars="200" w:left="420"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t>住戸内の温熱環境および外気温湿度等の気候データを取得する。さらに自然風の利用や昼光利用等の自然エネルギーを利用している場合においては、適宜、風速や照度などの室内環境計測を追加すること。</w:t>
      </w:r>
    </w:p>
    <w:p w:rsidR="007C7E19" w:rsidRPr="00756F67" w:rsidRDefault="007C7E19" w:rsidP="007C7E19">
      <w:pPr>
        <w:spacing w:line="336" w:lineRule="exact"/>
        <w:ind w:firstLineChars="154" w:firstLine="283"/>
        <w:rPr>
          <w:rFonts w:asciiTheme="majorEastAsia" w:eastAsiaTheme="majorEastAsia" w:hAnsiTheme="majorEastAsia"/>
          <w:spacing w:val="2"/>
          <w:kern w:val="0"/>
          <w:sz w:val="18"/>
          <w:szCs w:val="21"/>
        </w:rPr>
      </w:pPr>
      <w:r w:rsidRPr="00756F67">
        <w:rPr>
          <w:rFonts w:asciiTheme="majorEastAsia" w:eastAsiaTheme="majorEastAsia" w:hAnsiTheme="majorEastAsia" w:hint="eastAsia"/>
          <w:spacing w:val="2"/>
          <w:kern w:val="0"/>
          <w:sz w:val="18"/>
          <w:szCs w:val="21"/>
        </w:rPr>
        <w:t>※　住宅・住戸の省エネルギー性能の判定プログラム又は自立循環型住宅への設計ガイドライン等</w:t>
      </w:r>
    </w:p>
    <w:p w:rsidR="007C7E19" w:rsidRPr="00756F67" w:rsidRDefault="007C7E19" w:rsidP="007C7E19">
      <w:pPr>
        <w:spacing w:line="336" w:lineRule="exact"/>
        <w:rPr>
          <w:rFonts w:asciiTheme="majorEastAsia" w:eastAsiaTheme="majorEastAsia" w:hAnsiTheme="majorEastAsia"/>
          <w:spacing w:val="2"/>
          <w:kern w:val="0"/>
          <w:szCs w:val="21"/>
        </w:rPr>
      </w:pPr>
    </w:p>
    <w:p w:rsidR="007C7E19" w:rsidRPr="00756F67" w:rsidRDefault="007C7E19" w:rsidP="007C7E19">
      <w:pPr>
        <w:numPr>
          <w:ilvl w:val="0"/>
          <w:numId w:val="9"/>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調査の全体計画について（参考）</w:t>
      </w:r>
    </w:p>
    <w:p w:rsidR="007C7E19" w:rsidRPr="00756F67" w:rsidRDefault="007C7E19" w:rsidP="007C7E19">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t>本調査</w:t>
      </w:r>
      <w:r w:rsidRPr="00756F67">
        <w:rPr>
          <w:rFonts w:asciiTheme="majorEastAsia" w:eastAsiaTheme="majorEastAsia" w:hAnsiTheme="majorEastAsia" w:hint="eastAsia"/>
          <w:spacing w:val="2"/>
          <w:kern w:val="0"/>
          <w:szCs w:val="21"/>
        </w:rPr>
        <w:t>の実施期間は、</w:t>
      </w:r>
      <w:r w:rsidRPr="00756F67">
        <w:rPr>
          <w:rFonts w:asciiTheme="majorEastAsia" w:eastAsiaTheme="majorEastAsia" w:hAnsiTheme="majorEastAsia"/>
          <w:spacing w:val="2"/>
          <w:kern w:val="0"/>
          <w:szCs w:val="21"/>
        </w:rPr>
        <w:t>平成27年度</w:t>
      </w:r>
      <w:r w:rsidRPr="00756F67">
        <w:rPr>
          <w:rFonts w:asciiTheme="majorEastAsia" w:eastAsiaTheme="majorEastAsia" w:hAnsiTheme="majorEastAsia" w:hint="eastAsia"/>
          <w:spacing w:val="2"/>
          <w:kern w:val="0"/>
          <w:szCs w:val="21"/>
        </w:rPr>
        <w:t>までとする。</w:t>
      </w:r>
    </w:p>
    <w:p w:rsidR="007C7E19" w:rsidRPr="00756F67" w:rsidRDefault="007C7E19" w:rsidP="007C7E19">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lastRenderedPageBreak/>
        <w:t>平成26年度</w:t>
      </w:r>
      <w:r w:rsidRPr="00756F67">
        <w:rPr>
          <w:rFonts w:asciiTheme="majorEastAsia" w:eastAsiaTheme="majorEastAsia" w:hAnsiTheme="majorEastAsia" w:hint="eastAsia"/>
          <w:spacing w:val="2"/>
          <w:kern w:val="0"/>
          <w:szCs w:val="21"/>
        </w:rPr>
        <w:t>は、</w:t>
      </w:r>
      <w:r w:rsidRPr="00756F67">
        <w:rPr>
          <w:rFonts w:asciiTheme="majorEastAsia" w:eastAsiaTheme="majorEastAsia" w:hAnsiTheme="majorEastAsia"/>
          <w:spacing w:val="2"/>
          <w:kern w:val="0"/>
          <w:szCs w:val="21"/>
        </w:rPr>
        <w:t>戸建て住宅の調査に加え</w:t>
      </w:r>
      <w:r w:rsidRPr="00756F67">
        <w:rPr>
          <w:rFonts w:asciiTheme="majorEastAsia" w:eastAsiaTheme="majorEastAsia" w:hAnsiTheme="majorEastAsia" w:hint="eastAsia"/>
          <w:spacing w:val="2"/>
          <w:kern w:val="0"/>
          <w:szCs w:val="21"/>
        </w:rPr>
        <w:t>、</w:t>
      </w:r>
      <w:r w:rsidRPr="00756F67">
        <w:rPr>
          <w:rFonts w:asciiTheme="majorEastAsia" w:eastAsiaTheme="majorEastAsia" w:hAnsiTheme="majorEastAsia"/>
          <w:spacing w:val="2"/>
          <w:kern w:val="0"/>
          <w:szCs w:val="21"/>
        </w:rPr>
        <w:t>集合住宅を対象に調査を行う。</w:t>
      </w:r>
    </w:p>
    <w:p w:rsidR="007C7E19" w:rsidRPr="00756F67" w:rsidRDefault="007C7E19" w:rsidP="007C7E19">
      <w:pPr>
        <w:spacing w:line="336" w:lineRule="exact"/>
        <w:ind w:left="242"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t>平成2</w:t>
      </w:r>
      <w:r w:rsidRPr="00756F67">
        <w:rPr>
          <w:rFonts w:asciiTheme="majorEastAsia" w:eastAsiaTheme="majorEastAsia" w:hAnsiTheme="majorEastAsia" w:hint="eastAsia"/>
          <w:spacing w:val="2"/>
          <w:kern w:val="0"/>
          <w:szCs w:val="21"/>
        </w:rPr>
        <w:t>7</w:t>
      </w:r>
      <w:r w:rsidRPr="00756F67">
        <w:rPr>
          <w:rFonts w:asciiTheme="majorEastAsia" w:eastAsiaTheme="majorEastAsia" w:hAnsiTheme="majorEastAsia"/>
          <w:spacing w:val="2"/>
          <w:kern w:val="0"/>
          <w:szCs w:val="21"/>
        </w:rPr>
        <w:t>年度</w:t>
      </w:r>
      <w:r w:rsidRPr="00756F67">
        <w:rPr>
          <w:rFonts w:asciiTheme="majorEastAsia" w:eastAsiaTheme="majorEastAsia" w:hAnsiTheme="majorEastAsia" w:hint="eastAsia"/>
          <w:spacing w:val="2"/>
          <w:kern w:val="0"/>
          <w:szCs w:val="21"/>
        </w:rPr>
        <w:t>は、</w:t>
      </w:r>
      <w:r w:rsidRPr="00756F67">
        <w:rPr>
          <w:rFonts w:asciiTheme="majorEastAsia" w:eastAsiaTheme="majorEastAsia" w:hAnsiTheme="majorEastAsia"/>
          <w:spacing w:val="2"/>
          <w:kern w:val="0"/>
          <w:szCs w:val="21"/>
        </w:rPr>
        <w:t>引き続き調査を行い、取得した実測調査結果をとりまとめたデータベースを作成する。</w:t>
      </w:r>
    </w:p>
    <w:p w:rsidR="00DB3918" w:rsidRPr="00756F67" w:rsidRDefault="00DB3918" w:rsidP="00DB3918">
      <w:pPr>
        <w:spacing w:line="336" w:lineRule="exact"/>
        <w:rPr>
          <w:rFonts w:asciiTheme="majorEastAsia" w:eastAsiaTheme="majorEastAsia" w:hAnsiTheme="majorEastAsia"/>
          <w:spacing w:val="2"/>
          <w:kern w:val="0"/>
          <w:szCs w:val="21"/>
        </w:rPr>
      </w:pPr>
    </w:p>
    <w:p w:rsidR="00DB3918" w:rsidRPr="00756F67" w:rsidRDefault="00DB3918" w:rsidP="00DB3918">
      <w:pPr>
        <w:widowControl/>
        <w:jc w:val="left"/>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br w:type="page"/>
      </w:r>
    </w:p>
    <w:p w:rsidR="00DB3918" w:rsidRPr="00756F67" w:rsidRDefault="00DB3918" w:rsidP="00DB3918">
      <w:pPr>
        <w:spacing w:line="340" w:lineRule="exact"/>
        <w:jc w:val="left"/>
        <w:rPr>
          <w:rFonts w:asciiTheme="majorEastAsia" w:eastAsiaTheme="majorEastAsia" w:hAnsiTheme="majorEastAsia"/>
          <w:b/>
          <w:spacing w:val="2"/>
          <w:kern w:val="0"/>
          <w:szCs w:val="21"/>
        </w:rPr>
      </w:pPr>
      <w:r w:rsidRPr="00756F67">
        <w:rPr>
          <w:rFonts w:asciiTheme="majorEastAsia" w:eastAsiaTheme="majorEastAsia" w:hAnsiTheme="majorEastAsia" w:hint="eastAsia"/>
          <w:b/>
          <w:spacing w:val="2"/>
          <w:kern w:val="0"/>
          <w:szCs w:val="21"/>
        </w:rPr>
        <w:lastRenderedPageBreak/>
        <w:t xml:space="preserve">Ｅ２. </w:t>
      </w:r>
      <w:r w:rsidRPr="00756F67">
        <w:rPr>
          <w:rFonts w:ascii="ＭＳ ゴシック" w:eastAsia="ＭＳ ゴシック" w:hAnsi="ＭＳ ゴシック" w:hint="eastAsia"/>
          <w:b/>
          <w:spacing w:val="2"/>
          <w:kern w:val="0"/>
          <w:szCs w:val="21"/>
        </w:rPr>
        <w:t>非住宅建築物に導入される設備仕様及びその使い方に関する実態調査</w:t>
      </w:r>
      <w:r w:rsidRPr="00756F67">
        <w:rPr>
          <w:rFonts w:asciiTheme="majorEastAsia" w:eastAsiaTheme="majorEastAsia" w:hAnsiTheme="majorEastAsia" w:hint="eastAsia"/>
          <w:b/>
          <w:spacing w:val="2"/>
          <w:kern w:val="0"/>
          <w:szCs w:val="21"/>
        </w:rPr>
        <w:t>（新規）</w:t>
      </w:r>
    </w:p>
    <w:p w:rsidR="00DB3918" w:rsidRPr="00756F67" w:rsidRDefault="00DB3918" w:rsidP="00DB3918">
      <w:pPr>
        <w:spacing w:line="340" w:lineRule="exact"/>
        <w:ind w:firstLineChars="100" w:firstLine="214"/>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補助予定額：40百万</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numPr>
          <w:ilvl w:val="0"/>
          <w:numId w:val="7"/>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調査の目的</w:t>
      </w:r>
    </w:p>
    <w:p w:rsidR="00DB3918" w:rsidRPr="00756F67" w:rsidRDefault="00DB3918" w:rsidP="00DB3918">
      <w:pPr>
        <w:spacing w:line="340" w:lineRule="exact"/>
        <w:ind w:leftChars="67" w:left="141"/>
        <w:jc w:val="left"/>
        <w:rPr>
          <w:rFonts w:asciiTheme="majorEastAsia" w:eastAsiaTheme="majorEastAsia" w:hAnsiTheme="majorEastAsia"/>
        </w:rPr>
      </w:pPr>
      <w:r w:rsidRPr="00756F67">
        <w:rPr>
          <w:rFonts w:asciiTheme="majorEastAsia" w:eastAsiaTheme="majorEastAsia" w:hAnsiTheme="majorEastAsia" w:hint="eastAsia"/>
          <w:b/>
          <w:spacing w:val="2"/>
          <w:kern w:val="0"/>
          <w:szCs w:val="21"/>
        </w:rPr>
        <w:t xml:space="preserve">　</w:t>
      </w:r>
      <w:r w:rsidRPr="00756F67">
        <w:rPr>
          <w:rFonts w:asciiTheme="majorEastAsia" w:eastAsiaTheme="majorEastAsia" w:hAnsiTheme="majorEastAsia" w:hint="eastAsia"/>
        </w:rPr>
        <w:t>今後の省エネルギー基準においては、空調、換気、照明、給湯、昇降機の各設備の一次エネルギー消費量の合計値によって非住宅建築物の省エネルギー性能を評価することになる。一次エネルギー消費量の計算方法の整備は進んでいるものの、計算法の精度や感度等の検証を多様な地域や建築形態について実施する必要があり、このためにはこれに資する実態データを入手することが必要になる。</w:t>
      </w:r>
    </w:p>
    <w:p w:rsidR="00DB3918" w:rsidRPr="00756F67" w:rsidRDefault="00DB3918" w:rsidP="00DB3918">
      <w:pPr>
        <w:spacing w:line="340" w:lineRule="exact"/>
        <w:ind w:leftChars="67" w:left="141" w:firstLineChars="100" w:firstLine="210"/>
        <w:jc w:val="left"/>
        <w:rPr>
          <w:rFonts w:asciiTheme="majorEastAsia" w:eastAsiaTheme="majorEastAsia" w:hAnsiTheme="majorEastAsia"/>
        </w:rPr>
      </w:pPr>
      <w:r w:rsidRPr="00756F67">
        <w:rPr>
          <w:rFonts w:asciiTheme="majorEastAsia" w:eastAsiaTheme="majorEastAsia" w:hAnsiTheme="majorEastAsia" w:hint="eastAsia"/>
        </w:rPr>
        <w:t>本調査では、寒冷地から蒸暑地域の広範な地域において、各種の非住宅建築物を対象に、外皮及び設備の仕様、執務状況、温熱環境及びエネルギー消費量を調査し、これらの実態を明らかにすることを目的とする。なお、平成25年度は、主に温暖地（5～7地域）に注力して実態調査を実施するものとする。</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numPr>
          <w:ilvl w:val="0"/>
          <w:numId w:val="7"/>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調査の内容</w:t>
      </w:r>
    </w:p>
    <w:p w:rsidR="00DB3918" w:rsidRPr="00756F67" w:rsidRDefault="00DB3918" w:rsidP="00DB3918">
      <w:pPr>
        <w:pStyle w:val="af5"/>
        <w:numPr>
          <w:ilvl w:val="0"/>
          <w:numId w:val="11"/>
        </w:numPr>
        <w:spacing w:line="340" w:lineRule="exact"/>
        <w:ind w:leftChars="0"/>
        <w:jc w:val="left"/>
        <w:rPr>
          <w:rFonts w:asciiTheme="majorEastAsia" w:eastAsiaTheme="majorEastAsia" w:hAnsiTheme="majorEastAsia"/>
          <w:spacing w:val="2"/>
          <w:kern w:val="0"/>
          <w:szCs w:val="21"/>
        </w:rPr>
      </w:pPr>
      <w:r w:rsidRPr="00756F67">
        <w:rPr>
          <w:rFonts w:ascii="ＭＳ ゴシック" w:eastAsia="ＭＳ ゴシック" w:hAnsi="ＭＳ ゴシック" w:hint="eastAsia"/>
          <w:spacing w:val="2"/>
          <w:kern w:val="0"/>
          <w:szCs w:val="21"/>
        </w:rPr>
        <w:t>中小規模建築物の標準設備仕様に関する調査</w:t>
      </w:r>
    </w:p>
    <w:p w:rsidR="00DB3918" w:rsidRPr="00756F67" w:rsidRDefault="00DB3918" w:rsidP="00DB3918">
      <w:pPr>
        <w:spacing w:line="340" w:lineRule="exact"/>
        <w:ind w:leftChars="67" w:left="141"/>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 xml:space="preserve">　平成25年基準においては、実際に届け出のあった省エネ計画書の分析結果を基に基準設定設備仕様を定めている。しかし、5000m2以下の建築物についてはポイント法による届け出が大半である</w:t>
      </w:r>
      <w:r w:rsidRPr="00756F67">
        <w:rPr>
          <w:rFonts w:asciiTheme="majorEastAsia" w:eastAsiaTheme="majorEastAsia" w:hAnsiTheme="majorEastAsia" w:hint="eastAsia"/>
        </w:rPr>
        <w:t>ため</w:t>
      </w:r>
      <w:r w:rsidRPr="00756F67">
        <w:rPr>
          <w:rFonts w:asciiTheme="majorEastAsia" w:eastAsiaTheme="majorEastAsia" w:hAnsiTheme="majorEastAsia" w:hint="eastAsia"/>
          <w:spacing w:val="2"/>
          <w:kern w:val="0"/>
          <w:szCs w:val="21"/>
        </w:rPr>
        <w:t>詳細な設備仕様が不明であり、また、従来の基準においては冷房もしくは暖房のいずれかしかない場合には届け出の対象とならないため調査から漏れている機種があるなど、いくつか問題が残っている。そこで、温暖地の各種非住宅建築物を対象として実態調査を行い、現時点で一般的に導入されている設備の仕様を明らかにする。</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pStyle w:val="af5"/>
        <w:numPr>
          <w:ilvl w:val="0"/>
          <w:numId w:val="11"/>
        </w:numPr>
        <w:spacing w:line="340" w:lineRule="exact"/>
        <w:ind w:leftChars="0"/>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エネルギー消費量および室の使用状況の実態調査</w:t>
      </w:r>
    </w:p>
    <w:p w:rsidR="00DB3918" w:rsidRPr="00756F67" w:rsidRDefault="00DB3918" w:rsidP="00DB3918">
      <w:pPr>
        <w:spacing w:line="340" w:lineRule="exact"/>
        <w:ind w:leftChars="67" w:left="141"/>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 xml:space="preserve">　一次エネルギー消費量の計算方法の検証を行うためには、建築外皮および設備の仕様に関する詳細な情報と設備ごとの時刻別のエネルギー消費量の実態値が必要になる。また、エネルギー消費量を評価するにあたり、室の使用状況および温熱環境、照度などを同時に把握することは</w:t>
      </w:r>
      <w:r w:rsidRPr="00756F67">
        <w:rPr>
          <w:rFonts w:asciiTheme="majorEastAsia" w:eastAsiaTheme="majorEastAsia" w:hAnsiTheme="majorEastAsia" w:hint="eastAsia"/>
        </w:rPr>
        <w:t>必須</w:t>
      </w:r>
      <w:r w:rsidRPr="00756F67">
        <w:rPr>
          <w:rFonts w:asciiTheme="majorEastAsia" w:eastAsiaTheme="majorEastAsia" w:hAnsiTheme="majorEastAsia" w:hint="eastAsia"/>
          <w:spacing w:val="2"/>
          <w:kern w:val="0"/>
          <w:szCs w:val="21"/>
        </w:rPr>
        <w:t>である。しかし、これらのデータがすべて揃っている建築物は現状では殆ど存在しない。そこで、大規模および中小規模の各種建築物を対象に実態調査を行い、計算法の評価検証に耐えうる情報を収集する。</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pStyle w:val="af5"/>
        <w:numPr>
          <w:ilvl w:val="0"/>
          <w:numId w:val="11"/>
        </w:numPr>
        <w:spacing w:line="340" w:lineRule="exact"/>
        <w:ind w:leftChars="0"/>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標準室使用条件や熱源特性等のデータベースの拡張</w:t>
      </w:r>
    </w:p>
    <w:p w:rsidR="00DB3918" w:rsidRPr="00756F67" w:rsidRDefault="00DB3918" w:rsidP="00DB3918">
      <w:pPr>
        <w:spacing w:line="340" w:lineRule="exact"/>
        <w:ind w:leftChars="67" w:left="141"/>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b/>
          <w:spacing w:val="2"/>
          <w:kern w:val="0"/>
          <w:szCs w:val="21"/>
        </w:rPr>
        <w:t xml:space="preserve">　</w:t>
      </w:r>
      <w:r w:rsidRPr="00756F67">
        <w:rPr>
          <w:rFonts w:asciiTheme="majorEastAsia" w:eastAsiaTheme="majorEastAsia" w:hAnsiTheme="majorEastAsia" w:hint="eastAsia"/>
          <w:spacing w:val="2"/>
          <w:kern w:val="0"/>
          <w:szCs w:val="21"/>
        </w:rPr>
        <w:t>平成25年基準においては201の室用途とその標準室使用条件、37の熱源機種の特性を規定しているが、これらはまだ十分ではなく義務基準とするためには室用途および熱源機種に関わる</w:t>
      </w:r>
      <w:r w:rsidRPr="00756F67">
        <w:rPr>
          <w:rFonts w:asciiTheme="majorEastAsia" w:eastAsiaTheme="majorEastAsia" w:hAnsiTheme="majorEastAsia" w:hint="eastAsia"/>
        </w:rPr>
        <w:t>データベース</w:t>
      </w:r>
      <w:r w:rsidRPr="00756F67">
        <w:rPr>
          <w:rFonts w:asciiTheme="majorEastAsia" w:eastAsiaTheme="majorEastAsia" w:hAnsiTheme="majorEastAsia" w:hint="eastAsia"/>
          <w:spacing w:val="2"/>
          <w:kern w:val="0"/>
          <w:szCs w:val="21"/>
        </w:rPr>
        <w:t>の拡張が必要である。そこで、実態調査および既往文献調査、ヒアリング調査などを実施し、これらデータベースの拡張のための情報を収集する。</w:t>
      </w:r>
    </w:p>
    <w:p w:rsidR="00DB3918" w:rsidRPr="00756F67" w:rsidRDefault="00DB3918" w:rsidP="00DB3918">
      <w:pPr>
        <w:spacing w:line="340" w:lineRule="exact"/>
        <w:jc w:val="left"/>
        <w:rPr>
          <w:rFonts w:asciiTheme="majorEastAsia" w:eastAsiaTheme="majorEastAsia" w:hAnsiTheme="majorEastAsia"/>
          <w:spacing w:val="2"/>
          <w:kern w:val="0"/>
          <w:szCs w:val="21"/>
        </w:rPr>
      </w:pPr>
    </w:p>
    <w:p w:rsidR="00DB3918" w:rsidRPr="00756F67" w:rsidRDefault="00DB3918" w:rsidP="00DB3918">
      <w:pPr>
        <w:spacing w:line="340" w:lineRule="exact"/>
        <w:jc w:val="left"/>
        <w:rPr>
          <w:rFonts w:asciiTheme="majorEastAsia" w:eastAsiaTheme="majorEastAsia" w:hAnsiTheme="majorEastAsia"/>
          <w:spacing w:val="2"/>
          <w:kern w:val="0"/>
          <w:szCs w:val="21"/>
        </w:rPr>
      </w:pPr>
    </w:p>
    <w:p w:rsidR="00DB3918" w:rsidRPr="00756F67" w:rsidRDefault="00DB3918" w:rsidP="00DB3918">
      <w:pPr>
        <w:numPr>
          <w:ilvl w:val="0"/>
          <w:numId w:val="7"/>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lastRenderedPageBreak/>
        <w:t>調査の全体計画について（参考）</w:t>
      </w:r>
    </w:p>
    <w:p w:rsidR="00DB3918" w:rsidRPr="00756F67" w:rsidRDefault="00DB3918" w:rsidP="00DB3918">
      <w:pPr>
        <w:spacing w:line="340" w:lineRule="exact"/>
        <w:ind w:firstLineChars="200" w:firstLine="428"/>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本調査の実施期間は、平成27年度までとする。</w:t>
      </w:r>
    </w:p>
    <w:p w:rsidR="00DB3918" w:rsidRPr="00756F67" w:rsidRDefault="00DB3918" w:rsidP="00DB3918">
      <w:pPr>
        <w:spacing w:line="340" w:lineRule="exact"/>
        <w:ind w:firstLineChars="200" w:firstLine="428"/>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平成26年度は、寒冷地を対象とした検討を行う。</w:t>
      </w:r>
    </w:p>
    <w:p w:rsidR="00DB3918" w:rsidRPr="00756F67" w:rsidRDefault="00DB3918" w:rsidP="00DB3918">
      <w:pPr>
        <w:spacing w:line="340" w:lineRule="exact"/>
        <w:ind w:firstLineChars="200" w:firstLine="428"/>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平成27年度は、蒸暑地域を対象とした検討を行う。</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tabs>
          <w:tab w:val="left" w:pos="7245"/>
        </w:tabs>
        <w:spacing w:line="340" w:lineRule="exact"/>
        <w:jc w:val="left"/>
        <w:rPr>
          <w:rFonts w:asciiTheme="majorEastAsia" w:eastAsiaTheme="majorEastAsia" w:hAnsiTheme="majorEastAsia"/>
          <w:spacing w:val="2"/>
          <w:kern w:val="0"/>
          <w:szCs w:val="21"/>
        </w:rPr>
      </w:pPr>
    </w:p>
    <w:p w:rsidR="00DB3918" w:rsidRPr="00756F67" w:rsidRDefault="00DB3918" w:rsidP="00DB3918">
      <w:pPr>
        <w:widowControl/>
        <w:jc w:val="left"/>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br w:type="page"/>
      </w:r>
    </w:p>
    <w:p w:rsidR="00DB3918" w:rsidRPr="00756F67" w:rsidRDefault="00DB3918" w:rsidP="00DB3918">
      <w:pPr>
        <w:spacing w:line="340" w:lineRule="exact"/>
        <w:jc w:val="left"/>
        <w:rPr>
          <w:rFonts w:asciiTheme="majorEastAsia" w:eastAsiaTheme="majorEastAsia" w:hAnsiTheme="majorEastAsia"/>
          <w:b/>
          <w:spacing w:val="2"/>
          <w:kern w:val="0"/>
          <w:szCs w:val="21"/>
        </w:rPr>
      </w:pPr>
      <w:r w:rsidRPr="00756F67">
        <w:rPr>
          <w:rFonts w:asciiTheme="majorEastAsia" w:eastAsiaTheme="majorEastAsia" w:hAnsiTheme="majorEastAsia" w:hint="eastAsia"/>
          <w:b/>
          <w:spacing w:val="2"/>
          <w:kern w:val="0"/>
          <w:szCs w:val="21"/>
        </w:rPr>
        <w:lastRenderedPageBreak/>
        <w:t>Ｅ３. 各種空調設備システムの潜熱負荷処理メカニズムを踏まえたエネルギー消費量評価法に関する検討（新規）</w:t>
      </w:r>
    </w:p>
    <w:p w:rsidR="00DB3918" w:rsidRPr="00756F67" w:rsidRDefault="00DB3918" w:rsidP="00DB3918">
      <w:pPr>
        <w:spacing w:line="340" w:lineRule="exact"/>
        <w:ind w:firstLineChars="100" w:firstLine="214"/>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補助予定額：35百万</w:t>
      </w:r>
    </w:p>
    <w:p w:rsidR="00DB3918" w:rsidRPr="00756F67" w:rsidRDefault="00DB3918" w:rsidP="00DB3918">
      <w:pPr>
        <w:spacing w:line="340" w:lineRule="exact"/>
        <w:jc w:val="left"/>
        <w:rPr>
          <w:rFonts w:asciiTheme="majorEastAsia" w:eastAsiaTheme="majorEastAsia" w:hAnsiTheme="majorEastAsia"/>
          <w:spacing w:val="2"/>
          <w:kern w:val="0"/>
          <w:szCs w:val="21"/>
        </w:rPr>
      </w:pPr>
    </w:p>
    <w:p w:rsidR="00DB3918" w:rsidRPr="00756F67" w:rsidRDefault="00DB3918" w:rsidP="00DB3918">
      <w:pPr>
        <w:numPr>
          <w:ilvl w:val="0"/>
          <w:numId w:val="8"/>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調査の目的</w:t>
      </w:r>
    </w:p>
    <w:p w:rsidR="00DB3918" w:rsidRPr="00756F67" w:rsidRDefault="00DB3918" w:rsidP="00DB3918">
      <w:pPr>
        <w:rPr>
          <w:rFonts w:asciiTheme="majorEastAsia" w:eastAsiaTheme="majorEastAsia" w:hAnsiTheme="majorEastAsia"/>
        </w:rPr>
      </w:pPr>
      <w:r w:rsidRPr="00756F67">
        <w:rPr>
          <w:rFonts w:asciiTheme="majorEastAsia" w:eastAsiaTheme="majorEastAsia" w:hAnsiTheme="majorEastAsia" w:hint="eastAsia"/>
        </w:rPr>
        <w:t xml:space="preserve">　省エネ基準における暖冷房負荷計算時の湿度および潜熱負荷の計算は、簡略化しているため、適切な評価ができないシステムや機器が存在する。非住宅建築物については、熱負荷計算において顕熱（温度調整）と潜熱（湿度調整）を分けて解いていないため、加湿システムや近年導入が増えつつある潜顕分離空調システムについては十分に評価されているとは言い難い。また、住宅においても、在室者が冷房を行うかどうかの判断には、湿度の多寡が大きく影響を与えていることは自明であるが、居住者の冷房に関する行為や除湿の制御方法等に関する知見も十分でないため、除湿制御を組み込んだ機器（エアコンの除湿機能等）や全熱交換器の湿気調節効果、窓開閉による自然風利用が十分に評価されているとは言い難い。</w:t>
      </w:r>
    </w:p>
    <w:p w:rsidR="00DB3918" w:rsidRPr="00756F67" w:rsidRDefault="00DB3918" w:rsidP="00DB3918">
      <w:pPr>
        <w:ind w:firstLineChars="100" w:firstLine="210"/>
        <w:rPr>
          <w:rFonts w:asciiTheme="majorEastAsia" w:eastAsiaTheme="majorEastAsia" w:hAnsiTheme="majorEastAsia"/>
        </w:rPr>
      </w:pPr>
      <w:r w:rsidRPr="00756F67">
        <w:rPr>
          <w:rFonts w:asciiTheme="majorEastAsia" w:eastAsiaTheme="majorEastAsia" w:hAnsiTheme="majorEastAsia" w:hint="eastAsia"/>
        </w:rPr>
        <w:t>本課題では、エネルギー消費量評価法における潜熱の取り扱いを精緻化することを目的として、実測調査、実験室実験等を行い、評価ロジック開発のためのデータを収集する。</w:t>
      </w:r>
    </w:p>
    <w:p w:rsidR="00DB3918" w:rsidRPr="00756F67" w:rsidRDefault="00DB3918" w:rsidP="00DB3918">
      <w:pPr>
        <w:spacing w:line="340" w:lineRule="exact"/>
        <w:ind w:left="360"/>
        <w:jc w:val="left"/>
        <w:rPr>
          <w:rFonts w:asciiTheme="majorEastAsia" w:eastAsiaTheme="majorEastAsia" w:hAnsiTheme="majorEastAsia"/>
          <w:b/>
          <w:spacing w:val="2"/>
          <w:kern w:val="0"/>
          <w:szCs w:val="21"/>
        </w:rPr>
      </w:pPr>
    </w:p>
    <w:p w:rsidR="00DB3918" w:rsidRPr="00756F67" w:rsidRDefault="00DB3918" w:rsidP="00DB3918">
      <w:pPr>
        <w:numPr>
          <w:ilvl w:val="0"/>
          <w:numId w:val="8"/>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調査の内容</w:t>
      </w:r>
    </w:p>
    <w:p w:rsidR="00DB3918" w:rsidRPr="00756F67" w:rsidRDefault="00DB3918" w:rsidP="00DB3918">
      <w:pPr>
        <w:pStyle w:val="af5"/>
        <w:numPr>
          <w:ilvl w:val="0"/>
          <w:numId w:val="12"/>
        </w:numPr>
        <w:spacing w:line="340" w:lineRule="exact"/>
        <w:ind w:leftChars="0"/>
        <w:jc w:val="left"/>
        <w:rPr>
          <w:rFonts w:asciiTheme="majorEastAsia" w:eastAsiaTheme="majorEastAsia" w:hAnsiTheme="majorEastAsia"/>
          <w:spacing w:val="2"/>
          <w:kern w:val="0"/>
          <w:sz w:val="21"/>
          <w:szCs w:val="21"/>
        </w:rPr>
      </w:pPr>
      <w:r w:rsidRPr="00756F67">
        <w:rPr>
          <w:rFonts w:asciiTheme="majorEastAsia" w:eastAsiaTheme="majorEastAsia" w:hAnsiTheme="majorEastAsia" w:hint="eastAsia"/>
          <w:spacing w:val="2"/>
          <w:kern w:val="0"/>
          <w:sz w:val="21"/>
          <w:szCs w:val="21"/>
        </w:rPr>
        <w:t>潜熱負荷を適切に考慮した熱負荷計算法の構築</w:t>
      </w:r>
    </w:p>
    <w:p w:rsidR="00DB3918" w:rsidRPr="00756F67" w:rsidRDefault="00DB3918" w:rsidP="00DB3918">
      <w:pPr>
        <w:ind w:firstLineChars="100" w:firstLine="210"/>
        <w:rPr>
          <w:rFonts w:asciiTheme="majorEastAsia" w:eastAsiaTheme="majorEastAsia" w:hAnsiTheme="majorEastAsia"/>
          <w:szCs w:val="21"/>
        </w:rPr>
      </w:pPr>
      <w:r w:rsidRPr="00756F67">
        <w:rPr>
          <w:rFonts w:asciiTheme="majorEastAsia" w:eastAsiaTheme="majorEastAsia" w:hAnsiTheme="majorEastAsia" w:hint="eastAsia"/>
          <w:szCs w:val="21"/>
        </w:rPr>
        <w:t>潜熱負荷を適切に見込むためには、室内温熱環境等の室内側要件の整理が必要である。これを明らかにするため、人間の快不快に関する文献調査、快適域から外れた場合の人間の行動としての窓開閉動作および機器設定モデルの作成、自然換気、自然通風利用の効果推定法開発のための実態調査を行い、室内側要件を明らかにする。次に、CEN/ISOにおける負荷計算方法の調査および整理を行い、この調査結果および既往文献調査を基に、住宅・非住宅建築物における顕熱と潜熱を分離した負荷計算方法の構築を行う。</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pStyle w:val="af5"/>
        <w:numPr>
          <w:ilvl w:val="0"/>
          <w:numId w:val="12"/>
        </w:numPr>
        <w:spacing w:line="340" w:lineRule="exact"/>
        <w:ind w:leftChars="0"/>
        <w:jc w:val="left"/>
        <w:rPr>
          <w:rFonts w:asciiTheme="majorEastAsia" w:eastAsiaTheme="majorEastAsia" w:hAnsiTheme="majorEastAsia"/>
          <w:spacing w:val="2"/>
          <w:kern w:val="0"/>
          <w:sz w:val="21"/>
          <w:szCs w:val="21"/>
        </w:rPr>
      </w:pPr>
      <w:r w:rsidRPr="00756F67">
        <w:rPr>
          <w:rFonts w:asciiTheme="majorEastAsia" w:eastAsiaTheme="majorEastAsia" w:hAnsiTheme="majorEastAsia" w:hint="eastAsia"/>
          <w:spacing w:val="2"/>
          <w:kern w:val="0"/>
          <w:sz w:val="21"/>
          <w:szCs w:val="21"/>
        </w:rPr>
        <w:t>空調設備システムにおける顕熱・潜熱処理メカニズム解明のための実測調査</w:t>
      </w: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 xml:space="preserve">　住宅・非住宅建築物の空調設備システムについて、除湿制御が組み込まれたヒートポンプ機器、デシカント機能を持つ換気システム、</w:t>
      </w:r>
      <w:r w:rsidRPr="00756F67">
        <w:rPr>
          <w:rFonts w:asciiTheme="majorEastAsia" w:eastAsiaTheme="majorEastAsia" w:hAnsiTheme="majorEastAsia" w:hint="eastAsia"/>
        </w:rPr>
        <w:t>湿気調節効果がある全熱交換器、</w:t>
      </w:r>
      <w:r w:rsidRPr="00756F67">
        <w:rPr>
          <w:rFonts w:asciiTheme="majorEastAsia" w:eastAsiaTheme="majorEastAsia" w:hAnsiTheme="majorEastAsia" w:hint="eastAsia"/>
          <w:spacing w:val="2"/>
          <w:kern w:val="0"/>
          <w:szCs w:val="21"/>
        </w:rPr>
        <w:t>加湿システムを対象として、システムの導入事例調査を行い、システムの類型化を行う。次に、実建物あるいは実験室に設置された設備を対象として、その実働性能を解明するための測定計画を立て、予備的な実測調査を実施する。</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numPr>
          <w:ilvl w:val="0"/>
          <w:numId w:val="8"/>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調査の全体計画について（参考）</w:t>
      </w:r>
    </w:p>
    <w:p w:rsidR="00DB3918" w:rsidRPr="00756F67" w:rsidRDefault="00DB3918" w:rsidP="00DB3918">
      <w:pPr>
        <w:spacing w:line="340" w:lineRule="exact"/>
        <w:ind w:firstLineChars="100" w:firstLine="214"/>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本調査の実施期間は、</w:t>
      </w:r>
      <w:r w:rsidRPr="00756F67">
        <w:rPr>
          <w:rFonts w:asciiTheme="majorEastAsia" w:eastAsiaTheme="majorEastAsia" w:hAnsiTheme="majorEastAsia"/>
          <w:spacing w:val="2"/>
          <w:kern w:val="0"/>
          <w:szCs w:val="21"/>
        </w:rPr>
        <w:t>平成</w:t>
      </w:r>
      <w:r w:rsidRPr="00756F67">
        <w:rPr>
          <w:rFonts w:asciiTheme="majorEastAsia" w:eastAsiaTheme="majorEastAsia" w:hAnsiTheme="majorEastAsia" w:hint="eastAsia"/>
          <w:spacing w:val="2"/>
          <w:kern w:val="0"/>
          <w:szCs w:val="21"/>
        </w:rPr>
        <w:t>27年度までとする。</w:t>
      </w:r>
    </w:p>
    <w:p w:rsidR="00DB3918" w:rsidRPr="00756F67" w:rsidRDefault="00DB3918" w:rsidP="00DB3918">
      <w:pPr>
        <w:spacing w:line="340" w:lineRule="exact"/>
        <w:ind w:firstLineChars="100" w:firstLine="214"/>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平成26・27年度は、（イ）の検討結果を踏まえた簡易的な負荷計算方法の整備、および（ロ）のシステム分類および予備調査の結果を踏まえた各種空調システムの実動特性解明のための実測調査を実施する。</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widowControl/>
        <w:jc w:val="left"/>
        <w:rPr>
          <w:rFonts w:asciiTheme="majorEastAsia" w:eastAsiaTheme="majorEastAsia" w:hAnsiTheme="majorEastAsia"/>
          <w:b/>
          <w:spacing w:val="2"/>
          <w:kern w:val="0"/>
          <w:szCs w:val="21"/>
        </w:rPr>
      </w:pPr>
      <w:r w:rsidRPr="00756F67">
        <w:rPr>
          <w:rFonts w:asciiTheme="majorEastAsia" w:eastAsiaTheme="majorEastAsia" w:hAnsiTheme="majorEastAsia" w:hint="eastAsia"/>
          <w:b/>
          <w:spacing w:val="2"/>
          <w:kern w:val="0"/>
          <w:szCs w:val="21"/>
        </w:rPr>
        <w:lastRenderedPageBreak/>
        <w:t>Ｅ４．昼光利用による照明エネルギー消費量削減効果評価の高度化に関する検討（新規）</w:t>
      </w:r>
    </w:p>
    <w:p w:rsidR="00DB3918" w:rsidRPr="00756F67" w:rsidRDefault="00DB3918" w:rsidP="00DB3918">
      <w:pPr>
        <w:spacing w:line="336" w:lineRule="exact"/>
        <w:ind w:firstLineChars="100" w:firstLine="214"/>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補助</w:t>
      </w:r>
      <w:r w:rsidRPr="00756F67">
        <w:rPr>
          <w:rFonts w:asciiTheme="majorEastAsia" w:eastAsiaTheme="majorEastAsia" w:hAnsiTheme="majorEastAsia" w:cs="ＭＳ 明朝" w:hint="eastAsia"/>
          <w:szCs w:val="21"/>
        </w:rPr>
        <w:t>予</w:t>
      </w:r>
      <w:r w:rsidRPr="00756F67">
        <w:rPr>
          <w:rFonts w:asciiTheme="majorEastAsia" w:eastAsiaTheme="majorEastAsia" w:hAnsiTheme="majorEastAsia" w:hint="eastAsia"/>
          <w:spacing w:val="2"/>
          <w:kern w:val="0"/>
          <w:szCs w:val="21"/>
        </w:rPr>
        <w:t>定額：</w:t>
      </w:r>
      <w:r w:rsidRPr="00756F67">
        <w:rPr>
          <w:rFonts w:asciiTheme="majorEastAsia" w:eastAsiaTheme="majorEastAsia" w:hAnsiTheme="majorEastAsia" w:cs="ＭＳ 明朝" w:hint="eastAsia"/>
          <w:szCs w:val="21"/>
        </w:rPr>
        <w:t>20百万</w:t>
      </w:r>
    </w:p>
    <w:p w:rsidR="00DB3918" w:rsidRPr="00756F67" w:rsidRDefault="00DB3918" w:rsidP="00DB3918">
      <w:pPr>
        <w:spacing w:line="340" w:lineRule="exact"/>
        <w:jc w:val="left"/>
        <w:rPr>
          <w:rFonts w:asciiTheme="majorEastAsia" w:eastAsiaTheme="majorEastAsia" w:hAnsiTheme="majorEastAsia"/>
          <w:spacing w:val="2"/>
          <w:kern w:val="0"/>
          <w:szCs w:val="21"/>
        </w:rPr>
      </w:pP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①調査の目的</w:t>
      </w:r>
    </w:p>
    <w:p w:rsidR="00DB3918" w:rsidRPr="00756F67" w:rsidRDefault="00DB3918" w:rsidP="00DB3918">
      <w:pPr>
        <w:spacing w:line="336" w:lineRule="exact"/>
        <w:rPr>
          <w:rFonts w:asciiTheme="majorEastAsia" w:eastAsiaTheme="majorEastAsia" w:hAnsiTheme="majorEastAsia"/>
        </w:rPr>
      </w:pPr>
      <w:r w:rsidRPr="00756F67">
        <w:rPr>
          <w:rFonts w:asciiTheme="majorEastAsia" w:eastAsiaTheme="majorEastAsia" w:hAnsiTheme="majorEastAsia" w:hint="eastAsia"/>
          <w:spacing w:val="2"/>
          <w:kern w:val="0"/>
          <w:szCs w:val="21"/>
        </w:rPr>
        <w:t xml:space="preserve">　</w:t>
      </w:r>
      <w:r w:rsidRPr="00756F67">
        <w:rPr>
          <w:rFonts w:asciiTheme="majorEastAsia" w:eastAsiaTheme="majorEastAsia" w:hAnsiTheme="majorEastAsia" w:hint="eastAsia"/>
        </w:rPr>
        <w:t>省エネ基準における非住宅建築物の昼光利用による照明エネルギー消費量削減効果は、「昼光連動調光制御」により考慮されることとなっているが、より適切な評価とするためには、以下の課題検討による高度化が必要である。</w:t>
      </w:r>
    </w:p>
    <w:p w:rsidR="00DB3918" w:rsidRPr="00756F67" w:rsidRDefault="00DB3918" w:rsidP="00DB3918">
      <w:pPr>
        <w:spacing w:line="336" w:lineRule="exact"/>
        <w:ind w:firstLineChars="100" w:firstLine="210"/>
        <w:rPr>
          <w:rFonts w:asciiTheme="majorEastAsia" w:eastAsiaTheme="majorEastAsia" w:hAnsiTheme="majorEastAsia"/>
        </w:rPr>
      </w:pPr>
      <w:r w:rsidRPr="00756F67">
        <w:rPr>
          <w:rFonts w:asciiTheme="majorEastAsia" w:eastAsiaTheme="majorEastAsia" w:hAnsiTheme="majorEastAsia" w:hint="eastAsia"/>
        </w:rPr>
        <w:t>まず、昼光連動調光制御の評価は、ブラインドを有する側窓による基本的な開口部の標準的な場合を対象としているが、昼光利用の効果は、頂側窓、天窓、ライトシェルフ等のような多様な開口部や室形状等の影響を受けるため、これらも考慮できるようにする必要がある。</w:t>
      </w:r>
    </w:p>
    <w:p w:rsidR="00DB3918" w:rsidRPr="00756F67" w:rsidRDefault="00DB3918" w:rsidP="00DB3918">
      <w:pPr>
        <w:spacing w:line="336" w:lineRule="exact"/>
        <w:ind w:firstLineChars="100" w:firstLine="210"/>
        <w:rPr>
          <w:rFonts w:asciiTheme="majorEastAsia" w:eastAsiaTheme="majorEastAsia" w:hAnsiTheme="majorEastAsia"/>
        </w:rPr>
      </w:pPr>
      <w:r w:rsidRPr="00756F67">
        <w:rPr>
          <w:rFonts w:asciiTheme="majorEastAsia" w:eastAsiaTheme="majorEastAsia" w:hAnsiTheme="majorEastAsia" w:hint="eastAsia"/>
        </w:rPr>
        <w:t>また、制御を行う照明機器について、調光範囲やセンサーの設定・感度等により消費削減効果が異なり、加えて、センサー設定は他の照明制御と関連することから、それらを考慮した評価の与条件を明示する必要がある。</w:t>
      </w:r>
    </w:p>
    <w:p w:rsidR="00DB3918" w:rsidRPr="00756F67" w:rsidRDefault="00DB3918" w:rsidP="00DB3918">
      <w:pPr>
        <w:spacing w:line="336" w:lineRule="exact"/>
        <w:ind w:firstLineChars="100" w:firstLine="210"/>
        <w:rPr>
          <w:rFonts w:asciiTheme="majorEastAsia" w:eastAsiaTheme="majorEastAsia" w:hAnsiTheme="majorEastAsia"/>
        </w:rPr>
      </w:pPr>
      <w:r w:rsidRPr="00756F67">
        <w:rPr>
          <w:rFonts w:asciiTheme="majorEastAsia" w:eastAsiaTheme="majorEastAsia" w:hAnsiTheme="majorEastAsia" w:hint="eastAsia"/>
        </w:rPr>
        <w:t>本検討では、非住宅建築物における、昼光利用による照明エネルギー消費量削減効果評価に関し、実測及びシミュレーション等により、上記の課題を考慮した評価の高度化に必要なデータを収集する。</w:t>
      </w:r>
    </w:p>
    <w:p w:rsidR="00DB3918" w:rsidRPr="00756F67" w:rsidRDefault="00DB3918" w:rsidP="00DB3918">
      <w:pPr>
        <w:spacing w:line="336" w:lineRule="exact"/>
        <w:ind w:firstLineChars="100" w:firstLine="214"/>
        <w:rPr>
          <w:rFonts w:asciiTheme="majorEastAsia" w:eastAsiaTheme="majorEastAsia" w:hAnsiTheme="majorEastAsia"/>
          <w:spacing w:val="2"/>
          <w:kern w:val="0"/>
          <w:szCs w:val="21"/>
        </w:rPr>
      </w:pP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②調査の内容</w:t>
      </w: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（イ）多様な開口部・室仕様に対応する昼光利用効果に関する検討</w:t>
      </w: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 xml:space="preserve">　開口部（面積、方位、位置、ブラインド、ライトシェルフ等の昼光利用に関連する日射遮蔽装置）、室（間口、奥行き、天井高等）の異なる仕様のうち、可能な範囲で多様な仕様を含む複数の実建築物を対象に、屋外環境の影響を踏まえて、昼光の導入量に着目した照明エネルギー消費量を実測し、一般的な側窓の場合との違いを検討する。なお、昼光の導入とあわせ生じる可能性のあるグレア等についてチェックできるよう、輝度分布等についても計測する。</w:t>
      </w:r>
    </w:p>
    <w:p w:rsidR="00DB3918" w:rsidRPr="00756F67" w:rsidRDefault="00DB3918" w:rsidP="00DB3918">
      <w:pPr>
        <w:spacing w:line="340" w:lineRule="exact"/>
        <w:ind w:firstLineChars="100" w:firstLine="210"/>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rPr>
        <w:t>実測に含まれない範囲の開口部や室仕様については、シミュレーションにより補足する。</w:t>
      </w: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（ロ）昼光連動調光制御の評価の与条件に関する検討</w:t>
      </w:r>
    </w:p>
    <w:p w:rsidR="00DB3918" w:rsidRPr="00756F67" w:rsidRDefault="00DB3918" w:rsidP="00DB3918">
      <w:pPr>
        <w:spacing w:line="340" w:lineRule="exact"/>
        <w:ind w:firstLineChars="100" w:firstLine="214"/>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昼光連動調光制御における制御列数やセンシング感度の違い等で、効果の算定に大きな違いが生じることから、それらの設定条件が異なる複数のケースを対象に、屋外環境の影響を踏まえて、照明エネルギー消費量を実測し、設定条件毎のデータを得る。実測に含むことが難しいが、現実として考えられる設定については、シミュレーションにより補足する。また、昼光連動調光制御は他の照明制御と関係するため、その関係を考慮した制御ロジック作成に必要なデータ取得も検討する。</w:t>
      </w:r>
    </w:p>
    <w:p w:rsidR="00DB3918" w:rsidRPr="00756F67" w:rsidRDefault="00DB3918" w:rsidP="00DB3918">
      <w:pPr>
        <w:tabs>
          <w:tab w:val="left" w:pos="7245"/>
        </w:tabs>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（ハ）主要な開口部・室仕様と昼光連動調光制御の評価与条件の関係に関する検討</w:t>
      </w:r>
    </w:p>
    <w:p w:rsidR="00DB3918" w:rsidRPr="00756F67" w:rsidRDefault="00DB3918" w:rsidP="00DB3918">
      <w:pPr>
        <w:tabs>
          <w:tab w:val="left" w:pos="7245"/>
        </w:tabs>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 xml:space="preserve">　上記、（イ）及び（ロ）で得られたデータをもとに、主要な開口部・室仕様と昼光連動調光制御の評価の与条件に基づく組みあわせを対象に、照明エネルギー削減効果のシミュレーションによるケーススタディを行い、それらのデータをとりまとめる。</w:t>
      </w:r>
    </w:p>
    <w:p w:rsidR="00DB3918" w:rsidRPr="00756F67" w:rsidRDefault="00DB3918" w:rsidP="00DB3918">
      <w:pPr>
        <w:tabs>
          <w:tab w:val="left" w:pos="7245"/>
        </w:tabs>
        <w:spacing w:line="340" w:lineRule="exact"/>
        <w:jc w:val="left"/>
        <w:rPr>
          <w:rFonts w:asciiTheme="majorEastAsia" w:eastAsiaTheme="majorEastAsia" w:hAnsiTheme="majorEastAsia"/>
          <w:spacing w:val="2"/>
          <w:kern w:val="0"/>
          <w:szCs w:val="21"/>
        </w:rPr>
      </w:pPr>
    </w:p>
    <w:p w:rsidR="00DB3918" w:rsidRPr="00756F67" w:rsidRDefault="00DB3918" w:rsidP="00DB3918">
      <w:pPr>
        <w:tabs>
          <w:tab w:val="left" w:pos="7245"/>
        </w:tabs>
        <w:spacing w:line="340" w:lineRule="exact"/>
        <w:jc w:val="left"/>
        <w:rPr>
          <w:rFonts w:asciiTheme="majorEastAsia" w:eastAsiaTheme="majorEastAsia" w:hAnsiTheme="majorEastAsia"/>
          <w:spacing w:val="2"/>
          <w:kern w:val="0"/>
          <w:szCs w:val="21"/>
        </w:rPr>
      </w:pPr>
    </w:p>
    <w:p w:rsidR="00DB3918" w:rsidRPr="00756F67" w:rsidRDefault="00DB3918" w:rsidP="00DB3918">
      <w:pPr>
        <w:tabs>
          <w:tab w:val="left" w:pos="7245"/>
        </w:tabs>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lastRenderedPageBreak/>
        <w:t>③調査の全体計画について（参考）</w:t>
      </w:r>
    </w:p>
    <w:p w:rsidR="00DB3918" w:rsidRPr="00756F67" w:rsidRDefault="00DB3918" w:rsidP="00DB3918">
      <w:pPr>
        <w:pStyle w:val="af5"/>
        <w:tabs>
          <w:tab w:val="left" w:pos="7245"/>
        </w:tabs>
        <w:spacing w:line="340" w:lineRule="exact"/>
        <w:ind w:leftChars="0" w:left="448"/>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本調査の実施期間は、平成26年度までとする。</w:t>
      </w:r>
    </w:p>
    <w:p w:rsidR="00DB3918" w:rsidRPr="00756F67" w:rsidRDefault="00DB3918" w:rsidP="00DB3918">
      <w:pPr>
        <w:tabs>
          <w:tab w:val="left" w:pos="7245"/>
        </w:tabs>
        <w:spacing w:line="340" w:lineRule="exact"/>
        <w:ind w:leftChars="135" w:left="283" w:firstLineChars="67" w:firstLine="143"/>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平成26年度は、（イ）及び（ロ）について、実測及び補足シミュレーションを実施し、（ハ）について、（イ）及び（ロ）の結果をうけ、ケーススタディの実施とデータとりまとめを行う。</w:t>
      </w:r>
    </w:p>
    <w:p w:rsidR="00DB3918" w:rsidRPr="00756F67" w:rsidRDefault="00DB3918" w:rsidP="00DB3918">
      <w:pPr>
        <w:tabs>
          <w:tab w:val="left" w:pos="7245"/>
        </w:tabs>
        <w:spacing w:line="340" w:lineRule="exact"/>
        <w:ind w:firstLineChars="100" w:firstLine="214"/>
        <w:jc w:val="left"/>
        <w:rPr>
          <w:rFonts w:asciiTheme="majorEastAsia" w:eastAsiaTheme="majorEastAsia" w:hAnsiTheme="majorEastAsia"/>
          <w:spacing w:val="2"/>
          <w:kern w:val="0"/>
          <w:szCs w:val="21"/>
        </w:rPr>
      </w:pPr>
    </w:p>
    <w:p w:rsidR="00DB3918" w:rsidRPr="00756F67" w:rsidRDefault="00DB3918" w:rsidP="00DB3918">
      <w:pPr>
        <w:spacing w:line="340" w:lineRule="exact"/>
        <w:jc w:val="left"/>
        <w:rPr>
          <w:rFonts w:asciiTheme="majorEastAsia" w:eastAsiaTheme="majorEastAsia" w:hAnsiTheme="majorEastAsia"/>
          <w:spacing w:val="2"/>
          <w:kern w:val="0"/>
          <w:szCs w:val="21"/>
        </w:rPr>
      </w:pPr>
    </w:p>
    <w:p w:rsidR="00DB3918" w:rsidRPr="00756F67" w:rsidRDefault="00DB3918" w:rsidP="00DB3918">
      <w:pPr>
        <w:widowControl/>
        <w:jc w:val="left"/>
        <w:rPr>
          <w:rFonts w:asciiTheme="majorEastAsia" w:eastAsiaTheme="majorEastAsia" w:hAnsiTheme="majorEastAsia"/>
          <w:spacing w:val="2"/>
          <w:kern w:val="0"/>
          <w:szCs w:val="21"/>
        </w:rPr>
      </w:pPr>
      <w:r w:rsidRPr="00756F67">
        <w:rPr>
          <w:rFonts w:asciiTheme="majorEastAsia" w:eastAsiaTheme="majorEastAsia" w:hAnsiTheme="majorEastAsia"/>
          <w:spacing w:val="2"/>
          <w:kern w:val="0"/>
          <w:szCs w:val="21"/>
        </w:rPr>
        <w:br w:type="page"/>
      </w:r>
    </w:p>
    <w:p w:rsidR="00DB3918" w:rsidRPr="00756F67" w:rsidRDefault="00DB3918" w:rsidP="00DB3918">
      <w:pPr>
        <w:spacing w:line="340" w:lineRule="exact"/>
        <w:jc w:val="left"/>
        <w:rPr>
          <w:rFonts w:asciiTheme="majorEastAsia" w:eastAsiaTheme="majorEastAsia" w:hAnsiTheme="majorEastAsia"/>
          <w:b/>
          <w:spacing w:val="2"/>
          <w:kern w:val="0"/>
          <w:szCs w:val="21"/>
        </w:rPr>
      </w:pPr>
      <w:r w:rsidRPr="00756F67">
        <w:rPr>
          <w:rFonts w:asciiTheme="majorEastAsia" w:eastAsiaTheme="majorEastAsia" w:hAnsiTheme="majorEastAsia" w:hint="eastAsia"/>
          <w:b/>
          <w:spacing w:val="2"/>
          <w:kern w:val="0"/>
          <w:szCs w:val="21"/>
        </w:rPr>
        <w:lastRenderedPageBreak/>
        <w:t>Ｅ５. 特定建築物における省エネルギー措置の維持保全技術の明確化と効果検証（新規）</w:t>
      </w:r>
    </w:p>
    <w:p w:rsidR="00DB3918" w:rsidRPr="00756F67" w:rsidRDefault="00DB3918" w:rsidP="00DB3918">
      <w:pPr>
        <w:spacing w:line="340" w:lineRule="exact"/>
        <w:ind w:firstLineChars="100" w:firstLine="214"/>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補助予定額：30百万</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numPr>
          <w:ilvl w:val="0"/>
          <w:numId w:val="6"/>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調査の目的</w:t>
      </w:r>
    </w:p>
    <w:p w:rsidR="00DB3918" w:rsidRPr="00756F67" w:rsidRDefault="00DB3918" w:rsidP="00DB3918">
      <w:pPr>
        <w:ind w:firstLineChars="100" w:firstLine="210"/>
        <w:rPr>
          <w:rFonts w:asciiTheme="majorEastAsia" w:eastAsiaTheme="majorEastAsia" w:hAnsiTheme="majorEastAsia"/>
        </w:rPr>
      </w:pPr>
      <w:r w:rsidRPr="00756F67">
        <w:rPr>
          <w:rFonts w:asciiTheme="majorEastAsia" w:eastAsiaTheme="majorEastAsia" w:hAnsiTheme="majorEastAsia" w:hint="eastAsia"/>
        </w:rPr>
        <w:t>エネルギーの使用の合理化に関する法律の規定に基づき、エネルギーの効率的利用のための措置に関する特定建築物（床面積の合計が300㎡以上の建築物）の所有者の判断の基準が定められており、建築外皮、空気調和設備、機械換気設備、照明設備、給湯設備、昇降機、エネルギー利用効率化設備について、それぞれの性能を維持するために講じなければいけない事項が定められている。また、これらの事項が適切に実施されているかどうかを定期的に報告することが求められている。しかし、現状において定められている事項はやや抽象的であるため、具体的な性能検証内容を明示する必要がある。空調設備をはじめとして、各設備が真に省エネルギー性能を発揮するためには、引き渡し段階における機能性能試験および運用段階における継続的な性能検証が重要であることが判っており、建築物の実効ある省エネルギーを達成するためには、所有者の判断の基準をより具体的にし、性能の適切な維持保全を促進することが重要である。</w:t>
      </w:r>
    </w:p>
    <w:p w:rsidR="00DB3918" w:rsidRPr="00756F67" w:rsidRDefault="00DB3918" w:rsidP="00DB3918">
      <w:pPr>
        <w:ind w:firstLineChars="100" w:firstLine="210"/>
        <w:rPr>
          <w:rFonts w:asciiTheme="majorEastAsia" w:eastAsiaTheme="majorEastAsia" w:hAnsiTheme="majorEastAsia"/>
        </w:rPr>
      </w:pPr>
      <w:r w:rsidRPr="00756F67">
        <w:rPr>
          <w:rFonts w:asciiTheme="majorEastAsia" w:eastAsiaTheme="majorEastAsia" w:hAnsiTheme="majorEastAsia" w:hint="eastAsia"/>
        </w:rPr>
        <w:t>そこで、実建物における実測調査および既往文献調査を実施し、この調査結果を基に、設計された省エネルギー技術の性能や機能が適切に維持保全されているかを検証するための具体的手順を明らかにし、所有者の判断の基準の案を作成する。</w:t>
      </w:r>
    </w:p>
    <w:p w:rsidR="00DB3918" w:rsidRPr="00756F67" w:rsidRDefault="00DB3918" w:rsidP="00DB3918">
      <w:pPr>
        <w:spacing w:line="340" w:lineRule="exact"/>
        <w:jc w:val="left"/>
        <w:rPr>
          <w:rFonts w:asciiTheme="majorEastAsia" w:eastAsiaTheme="majorEastAsia" w:hAnsiTheme="majorEastAsia"/>
          <w:spacing w:val="2"/>
          <w:kern w:val="0"/>
          <w:szCs w:val="21"/>
        </w:rPr>
      </w:pPr>
    </w:p>
    <w:p w:rsidR="00DB3918" w:rsidRPr="00756F67" w:rsidRDefault="00DB3918" w:rsidP="00DB3918">
      <w:pPr>
        <w:numPr>
          <w:ilvl w:val="0"/>
          <w:numId w:val="6"/>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調査の内容</w:t>
      </w: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（イ）空気調和設備のハードウェアの維持保全技術の解明</w:t>
      </w: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 xml:space="preserve">　空調機、二次ポンプ、熱源機器の主機と補機など、空気調和設備システムを構成する個々の機器について、その性能を維持保全するための試験方法の手順を明らかにする。特に、どのような機器特性情報（ファンの特性曲線など）が必要であるか、どの箇所に計測センサーを設置すべきか、どのようにデータを分析すべきかを明らかにする。また、提案された手法を実際に運用されている建物に適用し、その効果を検証する。</w:t>
      </w:r>
    </w:p>
    <w:p w:rsidR="00DB3918" w:rsidRPr="00756F67" w:rsidRDefault="00DB3918" w:rsidP="00DB3918">
      <w:pPr>
        <w:spacing w:line="340" w:lineRule="exact"/>
        <w:jc w:val="left"/>
        <w:rPr>
          <w:rFonts w:asciiTheme="majorEastAsia" w:eastAsiaTheme="majorEastAsia" w:hAnsiTheme="majorEastAsia"/>
          <w:spacing w:val="2"/>
          <w:kern w:val="0"/>
          <w:szCs w:val="21"/>
        </w:rPr>
      </w:pP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（ロ）空気調和設備のソフトウェアの維持保全技術の解明</w:t>
      </w:r>
    </w:p>
    <w:p w:rsidR="00DB3918" w:rsidRPr="00756F67" w:rsidRDefault="00DB3918" w:rsidP="00DB3918">
      <w:p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 xml:space="preserve">　空気調和設備システムに導入される各種制御（熱源機器の台数制御、蓄熱空調システムにおける熱源機器の作動、冷温水の変流量制御、空気調和機の変風量制御、予冷・予熱時外気シャットオフ制御、最小外気負荷制御など）について、その機能が設計意図通りに発揮されており、その機能が維持されているかを検証するための試験方法の具体的手順を明らかにする。</w:t>
      </w:r>
    </w:p>
    <w:p w:rsidR="00DB3918" w:rsidRPr="00756F67" w:rsidRDefault="00DB3918" w:rsidP="00DB3918">
      <w:pPr>
        <w:spacing w:line="340" w:lineRule="exact"/>
        <w:jc w:val="left"/>
        <w:rPr>
          <w:rFonts w:asciiTheme="majorEastAsia" w:eastAsiaTheme="majorEastAsia" w:hAnsiTheme="majorEastAsia"/>
          <w:b/>
          <w:spacing w:val="2"/>
          <w:kern w:val="0"/>
          <w:szCs w:val="21"/>
        </w:rPr>
      </w:pPr>
    </w:p>
    <w:p w:rsidR="00DB3918" w:rsidRPr="00756F67" w:rsidRDefault="00DB3918" w:rsidP="00DB3918">
      <w:pPr>
        <w:numPr>
          <w:ilvl w:val="0"/>
          <w:numId w:val="6"/>
        </w:numPr>
        <w:spacing w:line="340" w:lineRule="exact"/>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調査の全体計画について（参考）</w:t>
      </w:r>
    </w:p>
    <w:p w:rsidR="00DB3918" w:rsidRPr="00756F67" w:rsidRDefault="00DB3918" w:rsidP="00DB3918">
      <w:pPr>
        <w:spacing w:line="340" w:lineRule="exact"/>
        <w:ind w:firstLineChars="100" w:firstLine="214"/>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本調査の実施期間は、</w:t>
      </w:r>
      <w:r w:rsidRPr="00756F67">
        <w:rPr>
          <w:rFonts w:asciiTheme="majorEastAsia" w:eastAsiaTheme="majorEastAsia" w:hAnsiTheme="majorEastAsia"/>
          <w:spacing w:val="2"/>
          <w:kern w:val="0"/>
          <w:szCs w:val="21"/>
        </w:rPr>
        <w:t>平成</w:t>
      </w:r>
      <w:r w:rsidRPr="00756F67">
        <w:rPr>
          <w:rFonts w:asciiTheme="majorEastAsia" w:eastAsiaTheme="majorEastAsia" w:hAnsiTheme="majorEastAsia" w:hint="eastAsia"/>
          <w:spacing w:val="2"/>
          <w:kern w:val="0"/>
          <w:szCs w:val="21"/>
        </w:rPr>
        <w:t>27年度までとする。</w:t>
      </w:r>
    </w:p>
    <w:p w:rsidR="00DB3918" w:rsidRPr="00756F67" w:rsidRDefault="00DB3918" w:rsidP="00DB3918">
      <w:pPr>
        <w:spacing w:line="340" w:lineRule="exact"/>
        <w:ind w:firstLineChars="100" w:firstLine="214"/>
        <w:jc w:val="left"/>
        <w:rPr>
          <w:rFonts w:asciiTheme="majorEastAsia" w:eastAsiaTheme="majorEastAsia" w:hAnsiTheme="majorEastAsia"/>
          <w:spacing w:val="2"/>
          <w:kern w:val="0"/>
          <w:szCs w:val="21"/>
        </w:rPr>
      </w:pPr>
      <w:r w:rsidRPr="00756F67">
        <w:rPr>
          <w:rFonts w:asciiTheme="majorEastAsia" w:eastAsiaTheme="majorEastAsia" w:hAnsiTheme="majorEastAsia" w:hint="eastAsia"/>
          <w:spacing w:val="2"/>
          <w:kern w:val="0"/>
          <w:szCs w:val="21"/>
        </w:rPr>
        <w:t>平成26年度は、空気調和設備に加え、換気設備、照明設備、給湯設備に関する検討を行う。</w:t>
      </w:r>
    </w:p>
    <w:p w:rsidR="002F7339" w:rsidRPr="00756F67" w:rsidRDefault="00DB3918" w:rsidP="00DB3918">
      <w:pPr>
        <w:spacing w:line="340" w:lineRule="exact"/>
        <w:ind w:firstLineChars="100" w:firstLine="214"/>
        <w:jc w:val="left"/>
        <w:rPr>
          <w:rFonts w:ascii="ＭＳ 明朝" w:hAnsi="ＭＳ 明朝"/>
          <w:spacing w:val="2"/>
          <w:kern w:val="0"/>
          <w:szCs w:val="21"/>
        </w:rPr>
      </w:pPr>
      <w:r w:rsidRPr="00756F67">
        <w:rPr>
          <w:rFonts w:asciiTheme="majorEastAsia" w:eastAsiaTheme="majorEastAsia" w:hAnsiTheme="majorEastAsia" w:hint="eastAsia"/>
          <w:spacing w:val="2"/>
          <w:kern w:val="0"/>
          <w:szCs w:val="21"/>
        </w:rPr>
        <w:t>平成27年度は、これらに加え、外皮、昇降機、エネルギー利用効率化設備に関する検討を行う。</w:t>
      </w:r>
    </w:p>
    <w:sectPr w:rsidR="002F7339" w:rsidRPr="00756F67" w:rsidSect="008555C0">
      <w:footerReference w:type="default" r:id="rId13"/>
      <w:footerReference w:type="first" r:id="rId14"/>
      <w:pgSz w:w="11906" w:h="16838" w:code="9"/>
      <w:pgMar w:top="1701" w:right="1701" w:bottom="1588" w:left="1701" w:header="851" w:footer="992" w:gutter="0"/>
      <w:pgNumType w:fmt="numberInDash"/>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E25" w:rsidRDefault="00050E25">
      <w:r>
        <w:separator/>
      </w:r>
    </w:p>
  </w:endnote>
  <w:endnote w:type="continuationSeparator" w:id="0">
    <w:p w:rsidR="00050E25" w:rsidRDefault="00050E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EB" w:rsidRDefault="00B32496" w:rsidP="000A06DF">
    <w:pPr>
      <w:pStyle w:val="a6"/>
      <w:framePr w:wrap="around" w:vAnchor="text" w:hAnchor="margin" w:xAlign="center" w:y="1"/>
      <w:rPr>
        <w:rStyle w:val="a8"/>
      </w:rPr>
    </w:pPr>
    <w:r>
      <w:rPr>
        <w:rStyle w:val="a8"/>
      </w:rPr>
      <w:fldChar w:fldCharType="begin"/>
    </w:r>
    <w:r w:rsidR="009635EB">
      <w:rPr>
        <w:rStyle w:val="a8"/>
      </w:rPr>
      <w:instrText xml:space="preserve">PAGE  </w:instrText>
    </w:r>
    <w:r>
      <w:rPr>
        <w:rStyle w:val="a8"/>
      </w:rPr>
      <w:fldChar w:fldCharType="separate"/>
    </w:r>
    <w:r w:rsidR="009635EB">
      <w:rPr>
        <w:rStyle w:val="a8"/>
        <w:noProof/>
      </w:rPr>
      <w:t>1</w:t>
    </w:r>
    <w:r>
      <w:rPr>
        <w:rStyle w:val="a8"/>
      </w:rPr>
      <w:fldChar w:fldCharType="end"/>
    </w:r>
  </w:p>
  <w:p w:rsidR="009635EB" w:rsidRDefault="009635EB">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EB" w:rsidRDefault="00B32496" w:rsidP="000A06DF">
    <w:pPr>
      <w:pStyle w:val="a6"/>
      <w:framePr w:wrap="around" w:vAnchor="text" w:hAnchor="margin" w:xAlign="center" w:y="1"/>
      <w:rPr>
        <w:rStyle w:val="a8"/>
      </w:rPr>
    </w:pPr>
    <w:r>
      <w:rPr>
        <w:rStyle w:val="a8"/>
      </w:rPr>
      <w:fldChar w:fldCharType="begin"/>
    </w:r>
    <w:r w:rsidR="009635EB">
      <w:rPr>
        <w:rStyle w:val="a8"/>
      </w:rPr>
      <w:instrText xml:space="preserve">PAGE  </w:instrText>
    </w:r>
    <w:r>
      <w:rPr>
        <w:rStyle w:val="a8"/>
      </w:rPr>
      <w:fldChar w:fldCharType="separate"/>
    </w:r>
    <w:r w:rsidR="00D926E1">
      <w:rPr>
        <w:rStyle w:val="a8"/>
        <w:noProof/>
      </w:rPr>
      <w:t>- 3 -</w:t>
    </w:r>
    <w:r>
      <w:rPr>
        <w:rStyle w:val="a8"/>
      </w:rPr>
      <w:fldChar w:fldCharType="end"/>
    </w:r>
  </w:p>
  <w:p w:rsidR="009635EB" w:rsidRDefault="009635EB" w:rsidP="000A06D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EB" w:rsidRDefault="00B32496" w:rsidP="000A06DF">
    <w:pPr>
      <w:pStyle w:val="a6"/>
      <w:framePr w:wrap="around" w:vAnchor="text" w:hAnchor="margin" w:xAlign="center" w:y="1"/>
      <w:rPr>
        <w:rStyle w:val="a8"/>
      </w:rPr>
    </w:pPr>
    <w:r>
      <w:rPr>
        <w:rStyle w:val="a8"/>
      </w:rPr>
      <w:fldChar w:fldCharType="begin"/>
    </w:r>
    <w:r w:rsidR="009635EB">
      <w:rPr>
        <w:rStyle w:val="a8"/>
      </w:rPr>
      <w:instrText xml:space="preserve">PAGE  </w:instrText>
    </w:r>
    <w:r>
      <w:rPr>
        <w:rStyle w:val="a8"/>
      </w:rPr>
      <w:fldChar w:fldCharType="separate"/>
    </w:r>
    <w:r w:rsidR="009635EB">
      <w:rPr>
        <w:rStyle w:val="a8"/>
        <w:noProof/>
      </w:rPr>
      <w:t>1</w:t>
    </w:r>
    <w:r>
      <w:rPr>
        <w:rStyle w:val="a8"/>
      </w:rPr>
      <w:fldChar w:fldCharType="end"/>
    </w:r>
  </w:p>
  <w:p w:rsidR="009635EB" w:rsidRDefault="009635E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EB" w:rsidRDefault="00B32496" w:rsidP="000A06DF">
    <w:pPr>
      <w:pStyle w:val="a6"/>
      <w:framePr w:wrap="around" w:vAnchor="text" w:hAnchor="margin" w:xAlign="center" w:y="1"/>
      <w:rPr>
        <w:rStyle w:val="a8"/>
      </w:rPr>
    </w:pPr>
    <w:r>
      <w:rPr>
        <w:rStyle w:val="a8"/>
      </w:rPr>
      <w:fldChar w:fldCharType="begin"/>
    </w:r>
    <w:r w:rsidR="009635EB">
      <w:rPr>
        <w:rStyle w:val="a8"/>
      </w:rPr>
      <w:instrText xml:space="preserve">PAGE  </w:instrText>
    </w:r>
    <w:r>
      <w:rPr>
        <w:rStyle w:val="a8"/>
      </w:rPr>
      <w:fldChar w:fldCharType="separate"/>
    </w:r>
    <w:r w:rsidR="00D926E1">
      <w:rPr>
        <w:rStyle w:val="a8"/>
        <w:noProof/>
      </w:rPr>
      <w:t>- 45 -</w:t>
    </w:r>
    <w:r>
      <w:rPr>
        <w:rStyle w:val="a8"/>
      </w:rPr>
      <w:fldChar w:fldCharType="end"/>
    </w:r>
  </w:p>
  <w:p w:rsidR="009635EB" w:rsidRDefault="009635EB" w:rsidP="000A06DF">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5EB" w:rsidRDefault="00B32496" w:rsidP="000A06DF">
    <w:pPr>
      <w:pStyle w:val="a6"/>
      <w:framePr w:wrap="around" w:vAnchor="text" w:hAnchor="margin" w:xAlign="center" w:y="1"/>
      <w:rPr>
        <w:rStyle w:val="a8"/>
      </w:rPr>
    </w:pPr>
    <w:r>
      <w:rPr>
        <w:rStyle w:val="a8"/>
      </w:rPr>
      <w:fldChar w:fldCharType="begin"/>
    </w:r>
    <w:r w:rsidR="009635EB">
      <w:rPr>
        <w:rStyle w:val="a8"/>
      </w:rPr>
      <w:instrText xml:space="preserve">PAGE  </w:instrText>
    </w:r>
    <w:r>
      <w:rPr>
        <w:rStyle w:val="a8"/>
      </w:rPr>
      <w:fldChar w:fldCharType="separate"/>
    </w:r>
    <w:r w:rsidR="009635EB">
      <w:rPr>
        <w:rStyle w:val="a8"/>
        <w:noProof/>
      </w:rPr>
      <w:t>- 20 -</w:t>
    </w:r>
    <w:r>
      <w:rPr>
        <w:rStyle w:val="a8"/>
      </w:rPr>
      <w:fldChar w:fldCharType="end"/>
    </w:r>
  </w:p>
  <w:p w:rsidR="009635EB" w:rsidRDefault="009635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E25" w:rsidRDefault="00050E25">
      <w:r>
        <w:separator/>
      </w:r>
    </w:p>
  </w:footnote>
  <w:footnote w:type="continuationSeparator" w:id="0">
    <w:p w:rsidR="00050E25" w:rsidRDefault="00050E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A65CF"/>
    <w:multiLevelType w:val="hybridMultilevel"/>
    <w:tmpl w:val="4964FEF6"/>
    <w:lvl w:ilvl="0" w:tplc="32B81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2C380B"/>
    <w:multiLevelType w:val="hybridMultilevel"/>
    <w:tmpl w:val="C6A40E8C"/>
    <w:lvl w:ilvl="0" w:tplc="835C0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6633BB"/>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F46D5A"/>
    <w:multiLevelType w:val="hybridMultilevel"/>
    <w:tmpl w:val="B3880586"/>
    <w:lvl w:ilvl="0" w:tplc="211A3ED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7C5BE7"/>
    <w:multiLevelType w:val="hybridMultilevel"/>
    <w:tmpl w:val="0C4AACB6"/>
    <w:lvl w:ilvl="0" w:tplc="914EDD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4D14B46"/>
    <w:multiLevelType w:val="hybridMultilevel"/>
    <w:tmpl w:val="F8BCF9F4"/>
    <w:lvl w:ilvl="0" w:tplc="7F44DC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5F04BE8"/>
    <w:multiLevelType w:val="hybridMultilevel"/>
    <w:tmpl w:val="91D8AC08"/>
    <w:lvl w:ilvl="0" w:tplc="EB745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ADE7920"/>
    <w:multiLevelType w:val="hybridMultilevel"/>
    <w:tmpl w:val="4134FCD2"/>
    <w:lvl w:ilvl="0" w:tplc="C630A1D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5F4D6F"/>
    <w:multiLevelType w:val="hybridMultilevel"/>
    <w:tmpl w:val="F0DCDA70"/>
    <w:lvl w:ilvl="0" w:tplc="65FA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1BD7739"/>
    <w:multiLevelType w:val="hybridMultilevel"/>
    <w:tmpl w:val="783E76FC"/>
    <w:lvl w:ilvl="0" w:tplc="1EF4C88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0">
    <w:nsid w:val="3716757C"/>
    <w:multiLevelType w:val="hybridMultilevel"/>
    <w:tmpl w:val="BDB68B8C"/>
    <w:lvl w:ilvl="0" w:tplc="17964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C0839EC"/>
    <w:multiLevelType w:val="hybridMultilevel"/>
    <w:tmpl w:val="E604A63C"/>
    <w:lvl w:ilvl="0" w:tplc="F9CE1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5B1907"/>
    <w:multiLevelType w:val="hybridMultilevel"/>
    <w:tmpl w:val="916E8EF0"/>
    <w:lvl w:ilvl="0" w:tplc="07942D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CC7E37"/>
    <w:multiLevelType w:val="hybridMultilevel"/>
    <w:tmpl w:val="77044546"/>
    <w:lvl w:ilvl="0" w:tplc="F8324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E344E0"/>
    <w:multiLevelType w:val="hybridMultilevel"/>
    <w:tmpl w:val="9A58B070"/>
    <w:lvl w:ilvl="0" w:tplc="C104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162510F"/>
    <w:multiLevelType w:val="hybridMultilevel"/>
    <w:tmpl w:val="5A98E3F2"/>
    <w:lvl w:ilvl="0" w:tplc="D542EF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3520641"/>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BEB5B6B"/>
    <w:multiLevelType w:val="hybridMultilevel"/>
    <w:tmpl w:val="EB3C108A"/>
    <w:lvl w:ilvl="0" w:tplc="9E3AA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F805A1E"/>
    <w:multiLevelType w:val="hybridMultilevel"/>
    <w:tmpl w:val="197ABACC"/>
    <w:lvl w:ilvl="0" w:tplc="7AF0A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D741818"/>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5"/>
  </w:num>
  <w:num w:numId="3">
    <w:abstractNumId w:val="11"/>
  </w:num>
  <w:num w:numId="4">
    <w:abstractNumId w:val="14"/>
  </w:num>
  <w:num w:numId="5">
    <w:abstractNumId w:val="0"/>
  </w:num>
  <w:num w:numId="6">
    <w:abstractNumId w:val="2"/>
  </w:num>
  <w:num w:numId="7">
    <w:abstractNumId w:val="16"/>
  </w:num>
  <w:num w:numId="8">
    <w:abstractNumId w:val="18"/>
  </w:num>
  <w:num w:numId="9">
    <w:abstractNumId w:val="6"/>
  </w:num>
  <w:num w:numId="10">
    <w:abstractNumId w:val="3"/>
  </w:num>
  <w:num w:numId="11">
    <w:abstractNumId w:val="7"/>
  </w:num>
  <w:num w:numId="12">
    <w:abstractNumId w:val="4"/>
  </w:num>
  <w:num w:numId="13">
    <w:abstractNumId w:val="8"/>
  </w:num>
  <w:num w:numId="14">
    <w:abstractNumId w:val="9"/>
  </w:num>
  <w:num w:numId="15">
    <w:abstractNumId w:val="17"/>
  </w:num>
  <w:num w:numId="16">
    <w:abstractNumId w:val="10"/>
  </w:num>
  <w:num w:numId="17">
    <w:abstractNumId w:val="15"/>
  </w:num>
  <w:num w:numId="18">
    <w:abstractNumId w:val="1"/>
  </w:num>
  <w:num w:numId="19">
    <w:abstractNumId w:val="13"/>
  </w:num>
  <w:num w:numId="20">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stylePaneFormatFilter w:val="3F01"/>
  <w:defaultTabStop w:val="840"/>
  <w:drawingGridHorizontalSpacing w:val="2"/>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58D0"/>
    <w:rsid w:val="00006BBF"/>
    <w:rsid w:val="000119DC"/>
    <w:rsid w:val="00014934"/>
    <w:rsid w:val="00015DFA"/>
    <w:rsid w:val="00022CFE"/>
    <w:rsid w:val="00025334"/>
    <w:rsid w:val="0002549A"/>
    <w:rsid w:val="0003117E"/>
    <w:rsid w:val="00034A2A"/>
    <w:rsid w:val="00050A5A"/>
    <w:rsid w:val="00050E25"/>
    <w:rsid w:val="000539AA"/>
    <w:rsid w:val="000548D6"/>
    <w:rsid w:val="000555F0"/>
    <w:rsid w:val="00056840"/>
    <w:rsid w:val="000607AB"/>
    <w:rsid w:val="000800B9"/>
    <w:rsid w:val="00085CA9"/>
    <w:rsid w:val="0009622B"/>
    <w:rsid w:val="000A06DF"/>
    <w:rsid w:val="000A5A64"/>
    <w:rsid w:val="000A5C36"/>
    <w:rsid w:val="000B0473"/>
    <w:rsid w:val="000B0F7C"/>
    <w:rsid w:val="000B2E8D"/>
    <w:rsid w:val="000B4AB9"/>
    <w:rsid w:val="000C45EA"/>
    <w:rsid w:val="000D6830"/>
    <w:rsid w:val="000E2BEB"/>
    <w:rsid w:val="000F2C12"/>
    <w:rsid w:val="000F34AE"/>
    <w:rsid w:val="00103011"/>
    <w:rsid w:val="001063D2"/>
    <w:rsid w:val="001245FA"/>
    <w:rsid w:val="001528A4"/>
    <w:rsid w:val="0016057B"/>
    <w:rsid w:val="00177E30"/>
    <w:rsid w:val="00180464"/>
    <w:rsid w:val="001829E5"/>
    <w:rsid w:val="001A7B0B"/>
    <w:rsid w:val="001C4A80"/>
    <w:rsid w:val="001C58D0"/>
    <w:rsid w:val="001D5358"/>
    <w:rsid w:val="001E00D7"/>
    <w:rsid w:val="001E54DC"/>
    <w:rsid w:val="001F7064"/>
    <w:rsid w:val="002005EA"/>
    <w:rsid w:val="0020132E"/>
    <w:rsid w:val="00204378"/>
    <w:rsid w:val="00210DDD"/>
    <w:rsid w:val="00212562"/>
    <w:rsid w:val="0021285C"/>
    <w:rsid w:val="002161EF"/>
    <w:rsid w:val="0022134A"/>
    <w:rsid w:val="00222A43"/>
    <w:rsid w:val="0023639E"/>
    <w:rsid w:val="0025245C"/>
    <w:rsid w:val="00271F86"/>
    <w:rsid w:val="002732B4"/>
    <w:rsid w:val="0027403C"/>
    <w:rsid w:val="00282209"/>
    <w:rsid w:val="00287410"/>
    <w:rsid w:val="0029208F"/>
    <w:rsid w:val="00292638"/>
    <w:rsid w:val="00295BC5"/>
    <w:rsid w:val="002A0C9D"/>
    <w:rsid w:val="002A3C8D"/>
    <w:rsid w:val="002A5058"/>
    <w:rsid w:val="002B6AB9"/>
    <w:rsid w:val="002B71A5"/>
    <w:rsid w:val="002C145C"/>
    <w:rsid w:val="002D6795"/>
    <w:rsid w:val="002F7339"/>
    <w:rsid w:val="003206F8"/>
    <w:rsid w:val="00321116"/>
    <w:rsid w:val="00322BA1"/>
    <w:rsid w:val="003249B2"/>
    <w:rsid w:val="003330D8"/>
    <w:rsid w:val="003430C9"/>
    <w:rsid w:val="00352FBA"/>
    <w:rsid w:val="00362E67"/>
    <w:rsid w:val="0036383F"/>
    <w:rsid w:val="00372ADC"/>
    <w:rsid w:val="00381B22"/>
    <w:rsid w:val="00387EB5"/>
    <w:rsid w:val="00393C07"/>
    <w:rsid w:val="003A21FF"/>
    <w:rsid w:val="003A37C9"/>
    <w:rsid w:val="003B14E7"/>
    <w:rsid w:val="003B1526"/>
    <w:rsid w:val="003C2A0E"/>
    <w:rsid w:val="003C5BF9"/>
    <w:rsid w:val="003D0716"/>
    <w:rsid w:val="003D2B2D"/>
    <w:rsid w:val="003D479B"/>
    <w:rsid w:val="003D58E9"/>
    <w:rsid w:val="003E6AC7"/>
    <w:rsid w:val="003F1411"/>
    <w:rsid w:val="003F6DF3"/>
    <w:rsid w:val="00422D59"/>
    <w:rsid w:val="0042429B"/>
    <w:rsid w:val="00432436"/>
    <w:rsid w:val="0045584C"/>
    <w:rsid w:val="00460D2E"/>
    <w:rsid w:val="00465CB0"/>
    <w:rsid w:val="004674C5"/>
    <w:rsid w:val="0047112B"/>
    <w:rsid w:val="004846C8"/>
    <w:rsid w:val="004873B1"/>
    <w:rsid w:val="00495377"/>
    <w:rsid w:val="004A3BDE"/>
    <w:rsid w:val="004B3477"/>
    <w:rsid w:val="004C4A7D"/>
    <w:rsid w:val="004C7D61"/>
    <w:rsid w:val="004D1CC6"/>
    <w:rsid w:val="004D2C4A"/>
    <w:rsid w:val="005042A6"/>
    <w:rsid w:val="00504577"/>
    <w:rsid w:val="00506F74"/>
    <w:rsid w:val="00510369"/>
    <w:rsid w:val="0051674A"/>
    <w:rsid w:val="00524186"/>
    <w:rsid w:val="005246E9"/>
    <w:rsid w:val="005259EF"/>
    <w:rsid w:val="0052670A"/>
    <w:rsid w:val="00526DB8"/>
    <w:rsid w:val="0052708C"/>
    <w:rsid w:val="00530EC2"/>
    <w:rsid w:val="00535C9B"/>
    <w:rsid w:val="00546A97"/>
    <w:rsid w:val="00547A9D"/>
    <w:rsid w:val="005558D1"/>
    <w:rsid w:val="005607B5"/>
    <w:rsid w:val="00560B42"/>
    <w:rsid w:val="00564788"/>
    <w:rsid w:val="005653FB"/>
    <w:rsid w:val="005727EB"/>
    <w:rsid w:val="00592956"/>
    <w:rsid w:val="005958AA"/>
    <w:rsid w:val="005A0B39"/>
    <w:rsid w:val="005A16E7"/>
    <w:rsid w:val="005A1BAD"/>
    <w:rsid w:val="005A2C38"/>
    <w:rsid w:val="005A70D4"/>
    <w:rsid w:val="005C4912"/>
    <w:rsid w:val="005C5A53"/>
    <w:rsid w:val="005C7CC9"/>
    <w:rsid w:val="005D048D"/>
    <w:rsid w:val="005D05ED"/>
    <w:rsid w:val="005D7135"/>
    <w:rsid w:val="005D7ED3"/>
    <w:rsid w:val="005F18B5"/>
    <w:rsid w:val="005F484E"/>
    <w:rsid w:val="00602C23"/>
    <w:rsid w:val="006039F2"/>
    <w:rsid w:val="006064FB"/>
    <w:rsid w:val="00606FF2"/>
    <w:rsid w:val="00610B88"/>
    <w:rsid w:val="00624CB1"/>
    <w:rsid w:val="0062515E"/>
    <w:rsid w:val="00635631"/>
    <w:rsid w:val="0063726D"/>
    <w:rsid w:val="00646255"/>
    <w:rsid w:val="00655FF8"/>
    <w:rsid w:val="00656A1C"/>
    <w:rsid w:val="006619B0"/>
    <w:rsid w:val="0066546A"/>
    <w:rsid w:val="00665BAB"/>
    <w:rsid w:val="006820E6"/>
    <w:rsid w:val="00683EEE"/>
    <w:rsid w:val="00687850"/>
    <w:rsid w:val="0069209E"/>
    <w:rsid w:val="00692F3A"/>
    <w:rsid w:val="006A2161"/>
    <w:rsid w:val="006A442F"/>
    <w:rsid w:val="006B687B"/>
    <w:rsid w:val="006C5309"/>
    <w:rsid w:val="006C5B47"/>
    <w:rsid w:val="006D1623"/>
    <w:rsid w:val="006D63D6"/>
    <w:rsid w:val="006E6C73"/>
    <w:rsid w:val="006F1940"/>
    <w:rsid w:val="006F293F"/>
    <w:rsid w:val="006F71AF"/>
    <w:rsid w:val="007122B7"/>
    <w:rsid w:val="00715A93"/>
    <w:rsid w:val="00722D2E"/>
    <w:rsid w:val="00722FB4"/>
    <w:rsid w:val="007334B7"/>
    <w:rsid w:val="007456CF"/>
    <w:rsid w:val="00751505"/>
    <w:rsid w:val="007531FB"/>
    <w:rsid w:val="00756F67"/>
    <w:rsid w:val="00765024"/>
    <w:rsid w:val="00767F83"/>
    <w:rsid w:val="0077264F"/>
    <w:rsid w:val="00786A5D"/>
    <w:rsid w:val="00792140"/>
    <w:rsid w:val="007939F1"/>
    <w:rsid w:val="007A35A3"/>
    <w:rsid w:val="007A7859"/>
    <w:rsid w:val="007B5E8C"/>
    <w:rsid w:val="007B6CE9"/>
    <w:rsid w:val="007C0C48"/>
    <w:rsid w:val="007C7E19"/>
    <w:rsid w:val="007D4639"/>
    <w:rsid w:val="007E1011"/>
    <w:rsid w:val="007F271C"/>
    <w:rsid w:val="007F2C04"/>
    <w:rsid w:val="00801B2F"/>
    <w:rsid w:val="00814ED7"/>
    <w:rsid w:val="0081613D"/>
    <w:rsid w:val="00820A50"/>
    <w:rsid w:val="008224CB"/>
    <w:rsid w:val="008233A0"/>
    <w:rsid w:val="00826B63"/>
    <w:rsid w:val="008270BC"/>
    <w:rsid w:val="0083162E"/>
    <w:rsid w:val="0083174E"/>
    <w:rsid w:val="00835C70"/>
    <w:rsid w:val="00852B96"/>
    <w:rsid w:val="00852D09"/>
    <w:rsid w:val="008555C0"/>
    <w:rsid w:val="00856225"/>
    <w:rsid w:val="00856706"/>
    <w:rsid w:val="00862999"/>
    <w:rsid w:val="00882E94"/>
    <w:rsid w:val="00883475"/>
    <w:rsid w:val="0089449B"/>
    <w:rsid w:val="008A771C"/>
    <w:rsid w:val="008D41D3"/>
    <w:rsid w:val="008E7E0E"/>
    <w:rsid w:val="0091047D"/>
    <w:rsid w:val="0091107B"/>
    <w:rsid w:val="009113FE"/>
    <w:rsid w:val="009175A1"/>
    <w:rsid w:val="009212DD"/>
    <w:rsid w:val="0092768C"/>
    <w:rsid w:val="00933C15"/>
    <w:rsid w:val="00934BFB"/>
    <w:rsid w:val="009353B4"/>
    <w:rsid w:val="00937451"/>
    <w:rsid w:val="0094189C"/>
    <w:rsid w:val="00945FA3"/>
    <w:rsid w:val="009635EB"/>
    <w:rsid w:val="00972740"/>
    <w:rsid w:val="00973A95"/>
    <w:rsid w:val="00982E13"/>
    <w:rsid w:val="0098484B"/>
    <w:rsid w:val="009859E1"/>
    <w:rsid w:val="00996254"/>
    <w:rsid w:val="009A5E44"/>
    <w:rsid w:val="009B1F8F"/>
    <w:rsid w:val="009C0C2F"/>
    <w:rsid w:val="009C6ACB"/>
    <w:rsid w:val="009D1BA8"/>
    <w:rsid w:val="009D384D"/>
    <w:rsid w:val="009E132C"/>
    <w:rsid w:val="009E1478"/>
    <w:rsid w:val="009E2B43"/>
    <w:rsid w:val="009E6C70"/>
    <w:rsid w:val="009F09E3"/>
    <w:rsid w:val="009F0FE0"/>
    <w:rsid w:val="009F5849"/>
    <w:rsid w:val="009F646E"/>
    <w:rsid w:val="00A17205"/>
    <w:rsid w:val="00A175EA"/>
    <w:rsid w:val="00A23798"/>
    <w:rsid w:val="00A23D33"/>
    <w:rsid w:val="00A243EF"/>
    <w:rsid w:val="00A3295B"/>
    <w:rsid w:val="00A33F42"/>
    <w:rsid w:val="00A5350B"/>
    <w:rsid w:val="00A62EF2"/>
    <w:rsid w:val="00A636F6"/>
    <w:rsid w:val="00A638D9"/>
    <w:rsid w:val="00A84AB5"/>
    <w:rsid w:val="00A85B13"/>
    <w:rsid w:val="00A8676B"/>
    <w:rsid w:val="00A95FFE"/>
    <w:rsid w:val="00A964B0"/>
    <w:rsid w:val="00AB1965"/>
    <w:rsid w:val="00AB2862"/>
    <w:rsid w:val="00AC1238"/>
    <w:rsid w:val="00AD7615"/>
    <w:rsid w:val="00AE6598"/>
    <w:rsid w:val="00AF1215"/>
    <w:rsid w:val="00AF443E"/>
    <w:rsid w:val="00B0082F"/>
    <w:rsid w:val="00B070E9"/>
    <w:rsid w:val="00B10DB3"/>
    <w:rsid w:val="00B119CF"/>
    <w:rsid w:val="00B169F7"/>
    <w:rsid w:val="00B32496"/>
    <w:rsid w:val="00B41AC8"/>
    <w:rsid w:val="00B537F9"/>
    <w:rsid w:val="00B53979"/>
    <w:rsid w:val="00B53B87"/>
    <w:rsid w:val="00B623BB"/>
    <w:rsid w:val="00B62CC8"/>
    <w:rsid w:val="00B70DE9"/>
    <w:rsid w:val="00B778DA"/>
    <w:rsid w:val="00B8007C"/>
    <w:rsid w:val="00B80164"/>
    <w:rsid w:val="00B84E09"/>
    <w:rsid w:val="00B86CE8"/>
    <w:rsid w:val="00BB42CE"/>
    <w:rsid w:val="00BC1CF9"/>
    <w:rsid w:val="00BC74AC"/>
    <w:rsid w:val="00BD5267"/>
    <w:rsid w:val="00BE451B"/>
    <w:rsid w:val="00BF2C87"/>
    <w:rsid w:val="00C04708"/>
    <w:rsid w:val="00C0656B"/>
    <w:rsid w:val="00C12A17"/>
    <w:rsid w:val="00C17AC2"/>
    <w:rsid w:val="00C17D41"/>
    <w:rsid w:val="00C27147"/>
    <w:rsid w:val="00C333AC"/>
    <w:rsid w:val="00C37415"/>
    <w:rsid w:val="00C4154F"/>
    <w:rsid w:val="00C475C4"/>
    <w:rsid w:val="00C5072B"/>
    <w:rsid w:val="00C7273D"/>
    <w:rsid w:val="00C83200"/>
    <w:rsid w:val="00C85F5B"/>
    <w:rsid w:val="00C951CA"/>
    <w:rsid w:val="00C96F9F"/>
    <w:rsid w:val="00CA69B3"/>
    <w:rsid w:val="00CA7178"/>
    <w:rsid w:val="00CB155B"/>
    <w:rsid w:val="00CB16C5"/>
    <w:rsid w:val="00CB2B44"/>
    <w:rsid w:val="00CB6041"/>
    <w:rsid w:val="00CC1209"/>
    <w:rsid w:val="00CD16A5"/>
    <w:rsid w:val="00CD4250"/>
    <w:rsid w:val="00CD5538"/>
    <w:rsid w:val="00CD6B4B"/>
    <w:rsid w:val="00CE13F9"/>
    <w:rsid w:val="00CE5B47"/>
    <w:rsid w:val="00D003BB"/>
    <w:rsid w:val="00D131AD"/>
    <w:rsid w:val="00D15712"/>
    <w:rsid w:val="00D1776D"/>
    <w:rsid w:val="00D23452"/>
    <w:rsid w:val="00D24BF9"/>
    <w:rsid w:val="00D276F4"/>
    <w:rsid w:val="00D30D43"/>
    <w:rsid w:val="00D37967"/>
    <w:rsid w:val="00D4009E"/>
    <w:rsid w:val="00D44650"/>
    <w:rsid w:val="00D54DC9"/>
    <w:rsid w:val="00D652EE"/>
    <w:rsid w:val="00D812CC"/>
    <w:rsid w:val="00D85390"/>
    <w:rsid w:val="00D86F78"/>
    <w:rsid w:val="00D926E1"/>
    <w:rsid w:val="00D96444"/>
    <w:rsid w:val="00D978A2"/>
    <w:rsid w:val="00DB12CE"/>
    <w:rsid w:val="00DB3918"/>
    <w:rsid w:val="00DC55D7"/>
    <w:rsid w:val="00DD35CE"/>
    <w:rsid w:val="00DE7C91"/>
    <w:rsid w:val="00E03533"/>
    <w:rsid w:val="00E03CC0"/>
    <w:rsid w:val="00E053FD"/>
    <w:rsid w:val="00E07256"/>
    <w:rsid w:val="00E14D9D"/>
    <w:rsid w:val="00E2236D"/>
    <w:rsid w:val="00E269CE"/>
    <w:rsid w:val="00E2703D"/>
    <w:rsid w:val="00E33C81"/>
    <w:rsid w:val="00E35F6F"/>
    <w:rsid w:val="00E35F9A"/>
    <w:rsid w:val="00E529E5"/>
    <w:rsid w:val="00E63426"/>
    <w:rsid w:val="00E67EC7"/>
    <w:rsid w:val="00E7106E"/>
    <w:rsid w:val="00E72379"/>
    <w:rsid w:val="00E8340D"/>
    <w:rsid w:val="00E86352"/>
    <w:rsid w:val="00EA15E1"/>
    <w:rsid w:val="00ED146C"/>
    <w:rsid w:val="00ED4821"/>
    <w:rsid w:val="00ED5BFA"/>
    <w:rsid w:val="00ED6D7E"/>
    <w:rsid w:val="00ED752A"/>
    <w:rsid w:val="00EE370D"/>
    <w:rsid w:val="00EE759B"/>
    <w:rsid w:val="00EF36F5"/>
    <w:rsid w:val="00F00B7F"/>
    <w:rsid w:val="00F048D4"/>
    <w:rsid w:val="00F04CBF"/>
    <w:rsid w:val="00F052BB"/>
    <w:rsid w:val="00F06894"/>
    <w:rsid w:val="00F06A93"/>
    <w:rsid w:val="00F06ACC"/>
    <w:rsid w:val="00F1405A"/>
    <w:rsid w:val="00F20988"/>
    <w:rsid w:val="00F22B7A"/>
    <w:rsid w:val="00F2331E"/>
    <w:rsid w:val="00F32E5F"/>
    <w:rsid w:val="00F34A45"/>
    <w:rsid w:val="00F4612C"/>
    <w:rsid w:val="00F46718"/>
    <w:rsid w:val="00F53DAE"/>
    <w:rsid w:val="00F54A36"/>
    <w:rsid w:val="00F55B3A"/>
    <w:rsid w:val="00F5670F"/>
    <w:rsid w:val="00F81B89"/>
    <w:rsid w:val="00F854BD"/>
    <w:rsid w:val="00F863D0"/>
    <w:rsid w:val="00F8765C"/>
    <w:rsid w:val="00F973B9"/>
    <w:rsid w:val="00FA51D8"/>
    <w:rsid w:val="00FC097E"/>
    <w:rsid w:val="00FE16BB"/>
    <w:rsid w:val="00FE7A14"/>
    <w:rsid w:val="00FF661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rules v:ext="edit">
        <o:r id="V:Rule1" type="callout" idref="#AutoShape 186"/>
        <o:r id="V:Rule2" type="callout" idref="#AutoShape 1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8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8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1C58D0"/>
    <w:rPr>
      <w:rFonts w:ascii="Arial" w:eastAsia="ＭＳ ゴシック" w:hAnsi="Arial"/>
      <w:sz w:val="18"/>
      <w:szCs w:val="18"/>
    </w:rPr>
  </w:style>
  <w:style w:type="paragraph" w:styleId="a6">
    <w:name w:val="footer"/>
    <w:basedOn w:val="a"/>
    <w:link w:val="a7"/>
    <w:rsid w:val="00BA7E96"/>
    <w:pPr>
      <w:tabs>
        <w:tab w:val="center" w:pos="4252"/>
        <w:tab w:val="right" w:pos="8504"/>
      </w:tabs>
      <w:snapToGrid w:val="0"/>
    </w:pPr>
  </w:style>
  <w:style w:type="character" w:styleId="a8">
    <w:name w:val="page number"/>
    <w:basedOn w:val="a0"/>
    <w:rsid w:val="00BA7E96"/>
  </w:style>
  <w:style w:type="paragraph" w:styleId="a9">
    <w:name w:val="header"/>
    <w:basedOn w:val="a"/>
    <w:link w:val="aa"/>
    <w:rsid w:val="00BA7E96"/>
    <w:pPr>
      <w:tabs>
        <w:tab w:val="center" w:pos="4252"/>
        <w:tab w:val="right" w:pos="8504"/>
      </w:tabs>
      <w:snapToGrid w:val="0"/>
    </w:pPr>
  </w:style>
  <w:style w:type="character" w:styleId="ab">
    <w:name w:val="Hyperlink"/>
    <w:rsid w:val="00F0277F"/>
    <w:rPr>
      <w:color w:val="0000FF"/>
      <w:u w:val="single"/>
    </w:rPr>
  </w:style>
  <w:style w:type="character" w:styleId="ac">
    <w:name w:val="annotation reference"/>
    <w:uiPriority w:val="99"/>
    <w:semiHidden/>
    <w:rsid w:val="003A3169"/>
    <w:rPr>
      <w:sz w:val="18"/>
      <w:szCs w:val="18"/>
    </w:rPr>
  </w:style>
  <w:style w:type="paragraph" w:styleId="ad">
    <w:name w:val="annotation text"/>
    <w:basedOn w:val="a"/>
    <w:link w:val="ae"/>
    <w:uiPriority w:val="99"/>
    <w:semiHidden/>
    <w:rsid w:val="003A3169"/>
    <w:pPr>
      <w:jc w:val="left"/>
    </w:pPr>
  </w:style>
  <w:style w:type="paragraph" w:styleId="af">
    <w:name w:val="annotation subject"/>
    <w:basedOn w:val="ad"/>
    <w:next w:val="ad"/>
    <w:link w:val="af0"/>
    <w:semiHidden/>
    <w:rsid w:val="003A3169"/>
    <w:rPr>
      <w:b/>
      <w:bCs/>
    </w:rPr>
  </w:style>
  <w:style w:type="paragraph" w:customStyle="1" w:styleId="131">
    <w:name w:val="表 (青) 131"/>
    <w:basedOn w:val="a"/>
    <w:qFormat/>
    <w:rsid w:val="00F258E1"/>
    <w:pPr>
      <w:ind w:leftChars="400" w:left="840"/>
    </w:pPr>
    <w:rPr>
      <w:rFonts w:ascii="Times" w:eastAsia="平成明朝" w:hAnsi="Times"/>
      <w:sz w:val="24"/>
      <w:szCs w:val="20"/>
    </w:rPr>
  </w:style>
  <w:style w:type="paragraph" w:styleId="af1">
    <w:name w:val="Body Text Indent"/>
    <w:basedOn w:val="a"/>
    <w:link w:val="af2"/>
    <w:rsid w:val="00597E31"/>
    <w:pPr>
      <w:spacing w:line="336" w:lineRule="exact"/>
      <w:ind w:leftChars="200" w:left="420" w:firstLineChars="100" w:firstLine="210"/>
    </w:pPr>
    <w:rPr>
      <w:rFonts w:ascii="ＭＳ ゴシック" w:eastAsia="ＭＳ ゴシック" w:hAnsi="ＭＳ ゴシック"/>
      <w:color w:val="000000"/>
    </w:rPr>
  </w:style>
  <w:style w:type="character" w:customStyle="1" w:styleId="af2">
    <w:name w:val="本文インデント (文字)"/>
    <w:link w:val="af1"/>
    <w:rsid w:val="00597E31"/>
    <w:rPr>
      <w:rFonts w:ascii="ＭＳ ゴシック" w:eastAsia="ＭＳ ゴシック" w:hAnsi="ＭＳ ゴシック"/>
      <w:color w:val="000000"/>
      <w:kern w:val="2"/>
      <w:sz w:val="21"/>
      <w:szCs w:val="24"/>
      <w:lang w:val="en-US" w:eastAsia="ja-JP" w:bidi="ar-SA"/>
    </w:rPr>
  </w:style>
  <w:style w:type="character" w:customStyle="1" w:styleId="a5">
    <w:name w:val="吹き出し (文字)"/>
    <w:link w:val="a4"/>
    <w:semiHidden/>
    <w:rsid w:val="00CE443B"/>
    <w:rPr>
      <w:rFonts w:ascii="Arial" w:eastAsia="ＭＳ ゴシック" w:hAnsi="Arial"/>
      <w:kern w:val="2"/>
      <w:sz w:val="18"/>
      <w:szCs w:val="18"/>
    </w:rPr>
  </w:style>
  <w:style w:type="character" w:customStyle="1" w:styleId="a7">
    <w:name w:val="フッター (文字)"/>
    <w:link w:val="a6"/>
    <w:rsid w:val="00CE443B"/>
    <w:rPr>
      <w:kern w:val="2"/>
      <w:sz w:val="21"/>
      <w:szCs w:val="24"/>
    </w:rPr>
  </w:style>
  <w:style w:type="character" w:customStyle="1" w:styleId="aa">
    <w:name w:val="ヘッダー (文字)"/>
    <w:link w:val="a9"/>
    <w:rsid w:val="00CE443B"/>
    <w:rPr>
      <w:kern w:val="2"/>
      <w:sz w:val="21"/>
      <w:szCs w:val="24"/>
    </w:rPr>
  </w:style>
  <w:style w:type="character" w:customStyle="1" w:styleId="ae">
    <w:name w:val="コメント文字列 (文字)"/>
    <w:link w:val="ad"/>
    <w:uiPriority w:val="99"/>
    <w:semiHidden/>
    <w:rsid w:val="00CE443B"/>
    <w:rPr>
      <w:kern w:val="2"/>
      <w:sz w:val="21"/>
      <w:szCs w:val="24"/>
    </w:rPr>
  </w:style>
  <w:style w:type="character" w:customStyle="1" w:styleId="af0">
    <w:name w:val="コメント内容 (文字)"/>
    <w:link w:val="af"/>
    <w:semiHidden/>
    <w:rsid w:val="00CE443B"/>
    <w:rPr>
      <w:b/>
      <w:bCs/>
      <w:kern w:val="2"/>
      <w:sz w:val="21"/>
      <w:szCs w:val="24"/>
    </w:rPr>
  </w:style>
  <w:style w:type="paragraph" w:styleId="af3">
    <w:name w:val="Plain Text"/>
    <w:basedOn w:val="a"/>
    <w:link w:val="af4"/>
    <w:uiPriority w:val="99"/>
    <w:unhideWhenUsed/>
    <w:rsid w:val="00C167C2"/>
    <w:pPr>
      <w:jc w:val="left"/>
    </w:pPr>
    <w:rPr>
      <w:rFonts w:ascii="ＭＳ ゴシック" w:eastAsia="ＭＳ ゴシック" w:hAnsi="Courier New"/>
      <w:sz w:val="20"/>
      <w:szCs w:val="21"/>
    </w:rPr>
  </w:style>
  <w:style w:type="character" w:customStyle="1" w:styleId="af4">
    <w:name w:val="書式なし (文字)"/>
    <w:link w:val="af3"/>
    <w:uiPriority w:val="99"/>
    <w:rsid w:val="00C167C2"/>
    <w:rPr>
      <w:rFonts w:ascii="ＭＳ ゴシック" w:eastAsia="ＭＳ ゴシック" w:hAnsi="Courier New" w:cs="Courier New"/>
      <w:kern w:val="2"/>
      <w:szCs w:val="21"/>
    </w:rPr>
  </w:style>
  <w:style w:type="paragraph" w:styleId="af5">
    <w:name w:val="List Paragraph"/>
    <w:basedOn w:val="a"/>
    <w:uiPriority w:val="34"/>
    <w:qFormat/>
    <w:rsid w:val="006619B0"/>
    <w:pPr>
      <w:ind w:leftChars="400" w:left="840"/>
    </w:pPr>
    <w:rPr>
      <w:rFonts w:ascii="ＭＳ 明朝" w:hAnsi="ＭＳ 明朝"/>
      <w:sz w:val="22"/>
      <w:szCs w:val="22"/>
    </w:rPr>
  </w:style>
</w:styles>
</file>

<file path=word/webSettings.xml><?xml version="1.0" encoding="utf-8"?>
<w:webSettings xmlns:r="http://schemas.openxmlformats.org/officeDocument/2006/relationships" xmlns:w="http://schemas.openxmlformats.org/wordprocessingml/2006/main">
  <w:divs>
    <w:div w:id="266423146">
      <w:bodyDiv w:val="1"/>
      <w:marLeft w:val="0"/>
      <w:marRight w:val="0"/>
      <w:marTop w:val="0"/>
      <w:marBottom w:val="0"/>
      <w:divBdr>
        <w:top w:val="none" w:sz="0" w:space="0" w:color="auto"/>
        <w:left w:val="none" w:sz="0" w:space="0" w:color="auto"/>
        <w:bottom w:val="none" w:sz="0" w:space="0" w:color="auto"/>
        <w:right w:val="none" w:sz="0" w:space="0" w:color="auto"/>
      </w:divBdr>
    </w:div>
    <w:div w:id="934825240">
      <w:bodyDiv w:val="1"/>
      <w:marLeft w:val="0"/>
      <w:marRight w:val="0"/>
      <w:marTop w:val="0"/>
      <w:marBottom w:val="0"/>
      <w:divBdr>
        <w:top w:val="none" w:sz="0" w:space="0" w:color="auto"/>
        <w:left w:val="none" w:sz="0" w:space="0" w:color="auto"/>
        <w:bottom w:val="none" w:sz="0" w:space="0" w:color="auto"/>
        <w:right w:val="none" w:sz="0" w:space="0" w:color="auto"/>
      </w:divBdr>
    </w:div>
    <w:div w:id="1210530363">
      <w:bodyDiv w:val="1"/>
      <w:marLeft w:val="0"/>
      <w:marRight w:val="0"/>
      <w:marTop w:val="0"/>
      <w:marBottom w:val="0"/>
      <w:divBdr>
        <w:top w:val="none" w:sz="0" w:space="0" w:color="auto"/>
        <w:left w:val="none" w:sz="0" w:space="0" w:color="auto"/>
        <w:bottom w:val="none" w:sz="0" w:space="0" w:color="auto"/>
        <w:right w:val="none" w:sz="0" w:space="0" w:color="auto"/>
      </w:divBdr>
    </w:div>
    <w:div w:id="1475291691">
      <w:bodyDiv w:val="1"/>
      <w:marLeft w:val="0"/>
      <w:marRight w:val="0"/>
      <w:marTop w:val="0"/>
      <w:marBottom w:val="0"/>
      <w:divBdr>
        <w:top w:val="none" w:sz="0" w:space="0" w:color="auto"/>
        <w:left w:val="none" w:sz="0" w:space="0" w:color="auto"/>
        <w:bottom w:val="none" w:sz="0" w:space="0" w:color="auto"/>
        <w:right w:val="none" w:sz="0" w:space="0" w:color="auto"/>
      </w:divBdr>
    </w:div>
    <w:div w:id="20060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93D6-5010-4C44-8D87-1900AF6B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53</Pages>
  <Words>36326</Words>
  <Characters>2318</Characters>
  <Application>Microsoft Office Word</Application>
  <DocSecurity>0</DocSecurity>
  <Lines>19</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vt:lpstr>
      <vt:lpstr>平成19年度</vt:lpstr>
    </vt:vector>
  </TitlesOfParts>
  <Company>国土交通省</Company>
  <LinksUpToDate>false</LinksUpToDate>
  <CharactersWithSpaces>38567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行政情報化推進課</cp:lastModifiedBy>
  <cp:revision>28</cp:revision>
  <cp:lastPrinted>2013-04-30T01:04:00Z</cp:lastPrinted>
  <dcterms:created xsi:type="dcterms:W3CDTF">2013-04-26T04:56:00Z</dcterms:created>
  <dcterms:modified xsi:type="dcterms:W3CDTF">2013-04-30T04:20:00Z</dcterms:modified>
</cp:coreProperties>
</file>