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A4" w:rsidRPr="004C34A4" w:rsidRDefault="004C34A4" w:rsidP="004C34A4">
      <w:pPr>
        <w:jc w:val="right"/>
        <w:rPr>
          <w:sz w:val="22"/>
        </w:rPr>
      </w:pPr>
      <w:r w:rsidRPr="004C34A4">
        <w:rPr>
          <w:rFonts w:hint="eastAsia"/>
          <w:sz w:val="22"/>
        </w:rPr>
        <w:t>平成</w:t>
      </w:r>
      <w:r w:rsidRPr="004C34A4">
        <w:rPr>
          <w:rFonts w:hint="eastAsia"/>
          <w:sz w:val="22"/>
        </w:rPr>
        <w:t xml:space="preserve"> </w:t>
      </w:r>
      <w:r w:rsidR="007D1484">
        <w:rPr>
          <w:rFonts w:hint="eastAsia"/>
          <w:sz w:val="22"/>
        </w:rPr>
        <w:t>26</w:t>
      </w:r>
      <w:r w:rsidRPr="004C34A4">
        <w:rPr>
          <w:rFonts w:hint="eastAsia"/>
          <w:sz w:val="22"/>
        </w:rPr>
        <w:t>年</w:t>
      </w:r>
      <w:r w:rsidR="007D1484">
        <w:rPr>
          <w:rFonts w:hint="eastAsia"/>
          <w:sz w:val="22"/>
        </w:rPr>
        <w:t>1</w:t>
      </w:r>
      <w:r w:rsidRPr="004C34A4">
        <w:rPr>
          <w:rFonts w:hint="eastAsia"/>
          <w:sz w:val="22"/>
        </w:rPr>
        <w:t>月</w:t>
      </w:r>
      <w:r w:rsidR="007438E7">
        <w:rPr>
          <w:rFonts w:hint="eastAsia"/>
          <w:sz w:val="22"/>
        </w:rPr>
        <w:t>30</w:t>
      </w:r>
      <w:r w:rsidRPr="004C34A4">
        <w:rPr>
          <w:rFonts w:hint="eastAsia"/>
          <w:sz w:val="22"/>
        </w:rPr>
        <w:t>日</w:t>
      </w:r>
      <w:r w:rsidRPr="004C34A4">
        <w:rPr>
          <w:rFonts w:hint="eastAsia"/>
          <w:sz w:val="22"/>
        </w:rPr>
        <w:t xml:space="preserve"> </w:t>
      </w:r>
    </w:p>
    <w:p w:rsidR="004C34A4" w:rsidRPr="004C34A4" w:rsidRDefault="004C34A4" w:rsidP="004C34A4">
      <w:pPr>
        <w:rPr>
          <w:sz w:val="22"/>
        </w:rPr>
      </w:pPr>
      <w:r w:rsidRPr="004C34A4">
        <w:rPr>
          <w:rFonts w:hint="eastAsia"/>
          <w:sz w:val="22"/>
        </w:rPr>
        <w:t>関係者各位</w:t>
      </w:r>
      <w:r w:rsidRPr="004C34A4">
        <w:rPr>
          <w:rFonts w:hint="eastAsia"/>
          <w:sz w:val="22"/>
        </w:rPr>
        <w:t xml:space="preserve"> </w:t>
      </w:r>
    </w:p>
    <w:p w:rsidR="004C34A4" w:rsidRPr="004C34A4" w:rsidRDefault="004C34A4" w:rsidP="004C34A4">
      <w:pPr>
        <w:rPr>
          <w:sz w:val="22"/>
        </w:rPr>
      </w:pPr>
    </w:p>
    <w:p w:rsidR="004C34A4" w:rsidRPr="004C34A4" w:rsidRDefault="001E1087" w:rsidP="004C34A4">
      <w:pPr>
        <w:jc w:val="center"/>
        <w:rPr>
          <w:sz w:val="22"/>
        </w:rPr>
      </w:pPr>
      <w:r w:rsidRPr="001E1087">
        <w:rPr>
          <w:rFonts w:hint="eastAsia"/>
          <w:sz w:val="22"/>
        </w:rPr>
        <w:t>（参考）年間（旧手法）</w:t>
      </w:r>
      <w:r>
        <w:rPr>
          <w:rFonts w:hint="eastAsia"/>
          <w:sz w:val="22"/>
        </w:rPr>
        <w:t>の</w:t>
      </w:r>
      <w:r w:rsidR="004C34A4" w:rsidRPr="004C34A4">
        <w:rPr>
          <w:rFonts w:hint="eastAsia"/>
          <w:sz w:val="22"/>
        </w:rPr>
        <w:t>207</w:t>
      </w:r>
      <w:r w:rsidR="004C34A4" w:rsidRPr="004C34A4">
        <w:rPr>
          <w:rFonts w:hint="eastAsia"/>
          <w:sz w:val="22"/>
        </w:rPr>
        <w:t>生活圏間流動表の一部修正について</w:t>
      </w:r>
    </w:p>
    <w:p w:rsidR="004C34A4" w:rsidRPr="004C34A4" w:rsidRDefault="004C34A4" w:rsidP="004C34A4">
      <w:pPr>
        <w:rPr>
          <w:sz w:val="22"/>
        </w:rPr>
      </w:pPr>
      <w:r w:rsidRPr="004C34A4">
        <w:rPr>
          <w:sz w:val="22"/>
        </w:rPr>
        <w:t xml:space="preserve"> </w:t>
      </w:r>
    </w:p>
    <w:p w:rsidR="00CA3AF7" w:rsidRDefault="004C34A4" w:rsidP="004C34A4">
      <w:pPr>
        <w:ind w:firstLineChars="100" w:firstLine="227"/>
        <w:rPr>
          <w:sz w:val="22"/>
        </w:rPr>
      </w:pPr>
      <w:r w:rsidRPr="004C34A4">
        <w:rPr>
          <w:rFonts w:hint="eastAsia"/>
          <w:sz w:val="22"/>
        </w:rPr>
        <w:t>平成</w:t>
      </w:r>
      <w:r w:rsidRPr="004C34A4">
        <w:rPr>
          <w:rFonts w:hint="eastAsia"/>
          <w:sz w:val="22"/>
        </w:rPr>
        <w:t>25</w:t>
      </w:r>
      <w:r w:rsidRPr="004C34A4">
        <w:rPr>
          <w:rFonts w:hint="eastAsia"/>
          <w:sz w:val="22"/>
        </w:rPr>
        <w:t>年</w:t>
      </w:r>
      <w:r w:rsidRPr="004C34A4">
        <w:rPr>
          <w:rFonts w:hint="eastAsia"/>
          <w:sz w:val="22"/>
        </w:rPr>
        <w:t>3</w:t>
      </w:r>
      <w:r w:rsidRPr="004C34A4">
        <w:rPr>
          <w:rFonts w:hint="eastAsia"/>
          <w:sz w:val="22"/>
        </w:rPr>
        <w:t>月</w:t>
      </w:r>
      <w:r w:rsidRPr="004C34A4">
        <w:rPr>
          <w:rFonts w:hint="eastAsia"/>
          <w:sz w:val="22"/>
        </w:rPr>
        <w:t>28</w:t>
      </w:r>
      <w:r w:rsidRPr="004C34A4">
        <w:rPr>
          <w:rFonts w:hint="eastAsia"/>
          <w:sz w:val="22"/>
        </w:rPr>
        <w:t>日付けにお</w:t>
      </w:r>
      <w:r w:rsidR="00CA3AF7">
        <w:rPr>
          <w:rFonts w:hint="eastAsia"/>
          <w:sz w:val="22"/>
        </w:rPr>
        <w:t>いて</w:t>
      </w:r>
      <w:r w:rsidRPr="004C34A4">
        <w:rPr>
          <w:rFonts w:hint="eastAsia"/>
          <w:sz w:val="22"/>
        </w:rPr>
        <w:t>、第</w:t>
      </w:r>
      <w:r>
        <w:rPr>
          <w:rFonts w:hint="eastAsia"/>
          <w:sz w:val="22"/>
        </w:rPr>
        <w:t>５</w:t>
      </w:r>
      <w:r w:rsidRPr="004C34A4">
        <w:rPr>
          <w:rFonts w:hint="eastAsia"/>
          <w:sz w:val="22"/>
        </w:rPr>
        <w:t>回</w:t>
      </w:r>
      <w:r>
        <w:rPr>
          <w:rFonts w:hint="eastAsia"/>
          <w:sz w:val="22"/>
        </w:rPr>
        <w:t>全国幹線旅客純流動調査</w:t>
      </w:r>
      <w:r w:rsidRPr="004C34A4">
        <w:rPr>
          <w:rFonts w:hint="eastAsia"/>
          <w:sz w:val="22"/>
        </w:rPr>
        <w:t>の調査結果をとりまとめ公表</w:t>
      </w:r>
      <w:r w:rsidR="00CA3AF7">
        <w:rPr>
          <w:rFonts w:hint="eastAsia"/>
          <w:sz w:val="22"/>
        </w:rPr>
        <w:t>しております。</w:t>
      </w:r>
    </w:p>
    <w:p w:rsidR="00CA3AF7" w:rsidRDefault="00CA3AF7" w:rsidP="004C34A4">
      <w:pPr>
        <w:ind w:firstLineChars="100" w:firstLine="227"/>
        <w:rPr>
          <w:sz w:val="22"/>
        </w:rPr>
      </w:pPr>
      <w:r>
        <w:rPr>
          <w:rFonts w:hint="eastAsia"/>
          <w:sz w:val="22"/>
        </w:rPr>
        <w:t>公表</w:t>
      </w:r>
      <w:r w:rsidR="007B45E7">
        <w:rPr>
          <w:rFonts w:hint="eastAsia"/>
          <w:sz w:val="22"/>
        </w:rPr>
        <w:t>している</w:t>
      </w:r>
      <w:r>
        <w:rPr>
          <w:rFonts w:hint="eastAsia"/>
          <w:sz w:val="22"/>
        </w:rPr>
        <w:t>データは１日データと年間データが</w:t>
      </w:r>
      <w:r w:rsidR="007B45E7">
        <w:rPr>
          <w:rFonts w:hint="eastAsia"/>
          <w:sz w:val="22"/>
        </w:rPr>
        <w:t>ありますが、</w:t>
      </w:r>
      <w:r>
        <w:rPr>
          <w:rFonts w:hint="eastAsia"/>
          <w:sz w:val="22"/>
        </w:rPr>
        <w:t>年間データは第</w:t>
      </w:r>
      <w:r w:rsidR="001E1087">
        <w:rPr>
          <w:rFonts w:hint="eastAsia"/>
          <w:sz w:val="22"/>
        </w:rPr>
        <w:t>４</w:t>
      </w:r>
      <w:r>
        <w:rPr>
          <w:rFonts w:hint="eastAsia"/>
          <w:sz w:val="22"/>
        </w:rPr>
        <w:t>回調査より、正式な調査結果として平日・休日を加味した新手法を用いた結果を公表して</w:t>
      </w:r>
      <w:r w:rsidR="00884020">
        <w:rPr>
          <w:rFonts w:hint="eastAsia"/>
          <w:sz w:val="22"/>
        </w:rPr>
        <w:t>います。</w:t>
      </w:r>
      <w:r w:rsidR="00E75E67">
        <w:rPr>
          <w:rFonts w:hint="eastAsia"/>
          <w:sz w:val="22"/>
        </w:rPr>
        <w:t>また、</w:t>
      </w:r>
      <w:r>
        <w:rPr>
          <w:rFonts w:hint="eastAsia"/>
          <w:sz w:val="22"/>
        </w:rPr>
        <w:t>併せて</w:t>
      </w:r>
      <w:r w:rsidR="00884020">
        <w:rPr>
          <w:rFonts w:hint="eastAsia"/>
          <w:sz w:val="22"/>
        </w:rPr>
        <w:t>経年変化を把握するために、</w:t>
      </w:r>
      <w:r w:rsidR="001E1087" w:rsidRPr="001E1087">
        <w:rPr>
          <w:rFonts w:hint="eastAsia"/>
          <w:sz w:val="22"/>
        </w:rPr>
        <w:t>第１回～第３回調査までと同様に</w:t>
      </w:r>
      <w:r w:rsidR="001E1087">
        <w:rPr>
          <w:rFonts w:hint="eastAsia"/>
          <w:sz w:val="22"/>
        </w:rPr>
        <w:t>、</w:t>
      </w:r>
      <w:r w:rsidR="005A2A3A">
        <w:rPr>
          <w:rFonts w:hint="eastAsia"/>
          <w:sz w:val="22"/>
        </w:rPr>
        <w:t>第</w:t>
      </w:r>
      <w:r w:rsidR="001E1087">
        <w:rPr>
          <w:rFonts w:hint="eastAsia"/>
          <w:sz w:val="22"/>
        </w:rPr>
        <w:t>４</w:t>
      </w:r>
      <w:r w:rsidR="005A2A3A">
        <w:rPr>
          <w:rFonts w:hint="eastAsia"/>
          <w:sz w:val="22"/>
        </w:rPr>
        <w:t>回</w:t>
      </w:r>
      <w:r w:rsidR="001E1087">
        <w:rPr>
          <w:rFonts w:hint="eastAsia"/>
          <w:sz w:val="22"/>
        </w:rPr>
        <w:t>調査</w:t>
      </w:r>
      <w:r w:rsidR="005A2A3A">
        <w:rPr>
          <w:rFonts w:hint="eastAsia"/>
          <w:sz w:val="22"/>
        </w:rPr>
        <w:t>以降も</w:t>
      </w:r>
      <w:r>
        <w:rPr>
          <w:rFonts w:hint="eastAsia"/>
          <w:sz w:val="22"/>
        </w:rPr>
        <w:t>平日のみから推計された旧手法の調査結果を参考情報として公表しておりま</w:t>
      </w:r>
      <w:r w:rsidR="007B45E7">
        <w:rPr>
          <w:rFonts w:hint="eastAsia"/>
          <w:sz w:val="22"/>
        </w:rPr>
        <w:t>す</w:t>
      </w:r>
      <w:r>
        <w:rPr>
          <w:rFonts w:hint="eastAsia"/>
          <w:sz w:val="22"/>
        </w:rPr>
        <w:t>。</w:t>
      </w:r>
    </w:p>
    <w:p w:rsidR="004C34A4" w:rsidRPr="004C34A4" w:rsidRDefault="00CA3AF7" w:rsidP="004C34A4">
      <w:pPr>
        <w:ind w:firstLineChars="100" w:firstLine="227"/>
        <w:rPr>
          <w:sz w:val="22"/>
        </w:rPr>
      </w:pPr>
      <w:r>
        <w:rPr>
          <w:rFonts w:hint="eastAsia"/>
          <w:sz w:val="22"/>
        </w:rPr>
        <w:t>今般、参考情報として掲載している</w:t>
      </w:r>
      <w:r w:rsidR="007B45E7">
        <w:rPr>
          <w:rFonts w:hint="eastAsia"/>
          <w:sz w:val="22"/>
        </w:rPr>
        <w:t>旧手法で作成した</w:t>
      </w:r>
      <w:r>
        <w:rPr>
          <w:rFonts w:hint="eastAsia"/>
          <w:sz w:val="22"/>
        </w:rPr>
        <w:t>都道府県間流動表と</w:t>
      </w:r>
      <w:r>
        <w:rPr>
          <w:rFonts w:hint="eastAsia"/>
          <w:sz w:val="22"/>
        </w:rPr>
        <w:t>207</w:t>
      </w:r>
      <w:r>
        <w:rPr>
          <w:rFonts w:hint="eastAsia"/>
          <w:sz w:val="22"/>
        </w:rPr>
        <w:t>生活圏間流動表の内、</w:t>
      </w:r>
      <w:r w:rsidR="00AF1F23">
        <w:rPr>
          <w:rFonts w:hint="eastAsia"/>
          <w:sz w:val="22"/>
        </w:rPr>
        <w:t>第５回（</w:t>
      </w:r>
      <w:r w:rsidR="00AF1F23">
        <w:rPr>
          <w:rFonts w:hint="eastAsia"/>
          <w:sz w:val="22"/>
        </w:rPr>
        <w:t>2010</w:t>
      </w:r>
      <w:r w:rsidR="00AF1F23">
        <w:rPr>
          <w:rFonts w:hint="eastAsia"/>
          <w:sz w:val="22"/>
        </w:rPr>
        <w:t>年度）の</w:t>
      </w:r>
      <w:r>
        <w:rPr>
          <w:rFonts w:hint="eastAsia"/>
          <w:sz w:val="22"/>
        </w:rPr>
        <w:t>207</w:t>
      </w:r>
      <w:r>
        <w:rPr>
          <w:rFonts w:hint="eastAsia"/>
          <w:sz w:val="22"/>
        </w:rPr>
        <w:t>生活圏間流動表の一部に誤りがあり、修正を行いました。修正を行った流動表は表１の赤色に着色した箇所です。</w:t>
      </w:r>
    </w:p>
    <w:p w:rsidR="004C34A4" w:rsidRDefault="004C34A4" w:rsidP="004C34A4">
      <w:pPr>
        <w:rPr>
          <w:sz w:val="22"/>
        </w:rPr>
      </w:pPr>
    </w:p>
    <w:p w:rsidR="004C34A4" w:rsidRDefault="00B4520C" w:rsidP="004C34A4">
      <w:pPr>
        <w:jc w:val="center"/>
        <w:rPr>
          <w:sz w:val="22"/>
        </w:rPr>
      </w:pPr>
      <w:r w:rsidRPr="00396D66">
        <w:rPr>
          <w:rFonts w:hint="eastAsia"/>
        </w:rPr>
        <w:t>表</w:t>
      </w:r>
      <w:r w:rsidRPr="00396D66">
        <w:rPr>
          <w:rFonts w:hint="eastAsia"/>
        </w:rPr>
        <w:t xml:space="preserve"> </w:t>
      </w:r>
      <w:r>
        <w:rPr>
          <w:rFonts w:hint="eastAsia"/>
        </w:rPr>
        <w:t>1</w:t>
      </w:r>
      <w:r w:rsidRPr="00396D66">
        <w:rPr>
          <w:rFonts w:hint="eastAsia"/>
        </w:rPr>
        <w:t xml:space="preserve">　</w:t>
      </w:r>
      <w:r w:rsidR="004C34A4">
        <w:rPr>
          <w:rFonts w:hint="eastAsia"/>
          <w:sz w:val="22"/>
        </w:rPr>
        <w:t>公表されている流動表と誤りの箇所</w:t>
      </w:r>
    </w:p>
    <w:p w:rsidR="004C34A4" w:rsidRDefault="00B46CD1" w:rsidP="00D778FB">
      <w:pPr>
        <w:jc w:val="center"/>
        <w:rPr>
          <w:sz w:val="22"/>
        </w:rPr>
      </w:pPr>
      <w:r w:rsidRPr="00B46CD1">
        <w:rPr>
          <w:noProof/>
        </w:rPr>
        <w:drawing>
          <wp:inline distT="0" distB="0" distL="0" distR="0">
            <wp:extent cx="5759450" cy="275349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2753490"/>
                    </a:xfrm>
                    <a:prstGeom prst="rect">
                      <a:avLst/>
                    </a:prstGeom>
                    <a:noFill/>
                    <a:ln>
                      <a:noFill/>
                    </a:ln>
                  </pic:spPr>
                </pic:pic>
              </a:graphicData>
            </a:graphic>
          </wp:inline>
        </w:drawing>
      </w:r>
    </w:p>
    <w:p w:rsidR="004C34A4" w:rsidRPr="004C34A4" w:rsidRDefault="004C34A4" w:rsidP="004C34A4">
      <w:pPr>
        <w:rPr>
          <w:sz w:val="22"/>
        </w:rPr>
      </w:pPr>
    </w:p>
    <w:p w:rsidR="004C34A4" w:rsidRPr="004C34A4" w:rsidRDefault="004C34A4" w:rsidP="004C34A4">
      <w:pPr>
        <w:ind w:firstLineChars="100" w:firstLine="227"/>
        <w:rPr>
          <w:sz w:val="22"/>
        </w:rPr>
      </w:pPr>
      <w:r w:rsidRPr="004C34A4">
        <w:rPr>
          <w:rFonts w:hint="eastAsia"/>
          <w:sz w:val="22"/>
        </w:rPr>
        <w:t>ホームページに現在掲載中の</w:t>
      </w:r>
      <w:r>
        <w:rPr>
          <w:rFonts w:hint="eastAsia"/>
          <w:sz w:val="22"/>
        </w:rPr>
        <w:t>集計表</w:t>
      </w:r>
      <w:r w:rsidRPr="004C34A4">
        <w:rPr>
          <w:rFonts w:hint="eastAsia"/>
          <w:sz w:val="22"/>
        </w:rPr>
        <w:t>につきましては修正後のデータに差替え済みですが、</w:t>
      </w:r>
      <w:r w:rsidR="007D1484">
        <w:rPr>
          <w:rFonts w:hint="eastAsia"/>
          <w:sz w:val="22"/>
        </w:rPr>
        <w:t>1</w:t>
      </w:r>
      <w:r w:rsidRPr="004C34A4">
        <w:rPr>
          <w:rFonts w:hint="eastAsia"/>
          <w:sz w:val="22"/>
        </w:rPr>
        <w:t>月</w:t>
      </w:r>
      <w:r w:rsidR="007438E7">
        <w:rPr>
          <w:rFonts w:hint="eastAsia"/>
          <w:sz w:val="22"/>
        </w:rPr>
        <w:t>29</w:t>
      </w:r>
      <w:r w:rsidRPr="004C34A4">
        <w:rPr>
          <w:rFonts w:hint="eastAsia"/>
          <w:sz w:val="22"/>
        </w:rPr>
        <w:t>日以前にダウンロード</w:t>
      </w:r>
      <w:r w:rsidR="0074037D">
        <w:rPr>
          <w:rFonts w:hint="eastAsia"/>
          <w:sz w:val="22"/>
        </w:rPr>
        <w:t>された</w:t>
      </w:r>
      <w:r w:rsidRPr="004C34A4">
        <w:rPr>
          <w:rFonts w:hint="eastAsia"/>
          <w:sz w:val="22"/>
        </w:rPr>
        <w:t>方は、</w:t>
      </w:r>
      <w:r w:rsidR="0074037D">
        <w:rPr>
          <w:rFonts w:hint="eastAsia"/>
          <w:sz w:val="22"/>
        </w:rPr>
        <w:t>改めて</w:t>
      </w:r>
      <w:r w:rsidRPr="004C34A4">
        <w:rPr>
          <w:rFonts w:hint="eastAsia"/>
          <w:sz w:val="22"/>
        </w:rPr>
        <w:t>修正版</w:t>
      </w:r>
      <w:r w:rsidR="0074037D">
        <w:rPr>
          <w:rFonts w:hint="eastAsia"/>
          <w:sz w:val="22"/>
        </w:rPr>
        <w:t>を</w:t>
      </w:r>
      <w:r w:rsidRPr="004C34A4">
        <w:rPr>
          <w:rFonts w:hint="eastAsia"/>
          <w:sz w:val="22"/>
        </w:rPr>
        <w:t>ダウンロードしていただきますようお願い申し上げます。</w:t>
      </w:r>
      <w:r w:rsidRPr="004C34A4">
        <w:rPr>
          <w:rFonts w:hint="eastAsia"/>
          <w:sz w:val="22"/>
        </w:rPr>
        <w:t xml:space="preserve"> </w:t>
      </w:r>
    </w:p>
    <w:p w:rsidR="00A775FC" w:rsidRDefault="004C34A4" w:rsidP="00A775FC">
      <w:pPr>
        <w:ind w:firstLineChars="100" w:firstLine="227"/>
        <w:rPr>
          <w:sz w:val="22"/>
          <w:u w:val="single"/>
        </w:rPr>
      </w:pPr>
      <w:r w:rsidRPr="004C34A4">
        <w:rPr>
          <w:rFonts w:hint="eastAsia"/>
          <w:sz w:val="22"/>
        </w:rPr>
        <w:t>なお、</w:t>
      </w:r>
      <w:r>
        <w:rPr>
          <w:rFonts w:hint="eastAsia"/>
          <w:sz w:val="22"/>
        </w:rPr>
        <w:t>集計表の</w:t>
      </w:r>
      <w:r w:rsidRPr="004C34A4">
        <w:rPr>
          <w:rFonts w:hint="eastAsia"/>
          <w:sz w:val="22"/>
        </w:rPr>
        <w:t>修正前と修正後の違いにつきましては「</w:t>
      </w:r>
      <w:r w:rsidRPr="00A775FC">
        <w:rPr>
          <w:rFonts w:hint="eastAsia"/>
          <w:sz w:val="22"/>
        </w:rPr>
        <w:t>別紙：</w:t>
      </w:r>
      <w:r w:rsidR="001430BE" w:rsidRPr="00A775FC">
        <w:rPr>
          <w:rFonts w:hint="eastAsia"/>
          <w:sz w:val="22"/>
        </w:rPr>
        <w:t>（参考）年間（旧手法）の</w:t>
      </w:r>
      <w:r w:rsidR="001430BE" w:rsidRPr="00A775FC">
        <w:rPr>
          <w:rFonts w:hint="eastAsia"/>
          <w:sz w:val="22"/>
        </w:rPr>
        <w:t>207</w:t>
      </w:r>
      <w:r w:rsidR="001430BE" w:rsidRPr="00A775FC">
        <w:rPr>
          <w:rFonts w:hint="eastAsia"/>
          <w:sz w:val="22"/>
        </w:rPr>
        <w:t>生活圏間流動表の修正内容について</w:t>
      </w:r>
      <w:r w:rsidRPr="004C34A4">
        <w:rPr>
          <w:rFonts w:hint="eastAsia"/>
          <w:sz w:val="22"/>
        </w:rPr>
        <w:t>」を参照ください。</w:t>
      </w:r>
      <w:r w:rsidRPr="004C34A4">
        <w:rPr>
          <w:rFonts w:hint="eastAsia"/>
          <w:sz w:val="22"/>
        </w:rPr>
        <w:t xml:space="preserve"> </w:t>
      </w:r>
      <w:r w:rsidRPr="004C34A4">
        <w:rPr>
          <w:sz w:val="22"/>
        </w:rPr>
        <w:cr/>
      </w:r>
    </w:p>
    <w:p w:rsidR="00621101" w:rsidRPr="00C702DB" w:rsidRDefault="00621101" w:rsidP="00621101">
      <w:pPr>
        <w:widowControl/>
        <w:jc w:val="left"/>
        <w:rPr>
          <w:sz w:val="22"/>
          <w:u w:val="single"/>
        </w:rPr>
      </w:pPr>
      <w:r w:rsidRPr="00DE0D6A">
        <w:rPr>
          <w:rFonts w:hint="eastAsia"/>
          <w:sz w:val="22"/>
          <w:bdr w:val="single" w:sz="4" w:space="0" w:color="auto"/>
        </w:rPr>
        <w:t>別紙</w:t>
      </w:r>
      <w:hyperlink r:id="rId9" w:history="1">
        <w:r w:rsidRPr="005212A5">
          <w:rPr>
            <w:rStyle w:val="af3"/>
            <w:rFonts w:hint="eastAsia"/>
            <w:sz w:val="22"/>
          </w:rPr>
          <w:t>（参考）年間（旧手法）の</w:t>
        </w:r>
        <w:r w:rsidRPr="005212A5">
          <w:rPr>
            <w:rStyle w:val="af3"/>
            <w:rFonts w:hint="eastAsia"/>
            <w:sz w:val="22"/>
          </w:rPr>
          <w:t>207</w:t>
        </w:r>
        <w:r w:rsidRPr="005212A5">
          <w:rPr>
            <w:rStyle w:val="af3"/>
            <w:rFonts w:hint="eastAsia"/>
            <w:sz w:val="22"/>
          </w:rPr>
          <w:t>生活圏間流動表の修正内容につい</w:t>
        </w:r>
        <w:r w:rsidRPr="005212A5">
          <w:rPr>
            <w:rStyle w:val="af3"/>
            <w:rFonts w:hint="eastAsia"/>
            <w:sz w:val="22"/>
          </w:rPr>
          <w:t>て</w:t>
        </w:r>
        <w:r w:rsidRPr="005212A5">
          <w:rPr>
            <w:rStyle w:val="af3"/>
            <w:rFonts w:hint="eastAsia"/>
            <w:sz w:val="22"/>
          </w:rPr>
          <w:t xml:space="preserve"> (PDF)</w:t>
        </w:r>
      </w:hyperlink>
    </w:p>
    <w:p w:rsidR="00A775FC" w:rsidRDefault="00A775FC" w:rsidP="00621101">
      <w:pPr>
        <w:widowControl/>
        <w:jc w:val="left"/>
        <w:rPr>
          <w:sz w:val="22"/>
        </w:rPr>
      </w:pPr>
    </w:p>
    <w:p w:rsidR="00621101" w:rsidRDefault="00621101" w:rsidP="00621101">
      <w:pPr>
        <w:widowControl/>
        <w:jc w:val="left"/>
        <w:rPr>
          <w:sz w:val="22"/>
        </w:rPr>
      </w:pPr>
    </w:p>
    <w:p w:rsidR="00A775FC" w:rsidRDefault="00A775FC" w:rsidP="00621101">
      <w:pPr>
        <w:widowControl/>
        <w:jc w:val="left"/>
        <w:rPr>
          <w:sz w:val="22"/>
        </w:rPr>
      </w:pPr>
    </w:p>
    <w:p w:rsidR="00473FFD" w:rsidRDefault="00473FFD" w:rsidP="00473FFD">
      <w:pPr>
        <w:widowControl/>
        <w:ind w:firstLineChars="100" w:firstLine="227"/>
        <w:jc w:val="left"/>
        <w:rPr>
          <w:sz w:val="22"/>
        </w:rPr>
      </w:pPr>
      <w:r w:rsidRPr="00473FFD">
        <w:rPr>
          <w:rFonts w:hint="eastAsia"/>
          <w:sz w:val="22"/>
        </w:rPr>
        <w:lastRenderedPageBreak/>
        <w:t>（参考）年間（旧手法）の</w:t>
      </w:r>
      <w:r w:rsidRPr="00473FFD">
        <w:rPr>
          <w:sz w:val="22"/>
        </w:rPr>
        <w:t>207</w:t>
      </w:r>
      <w:r w:rsidRPr="00473FFD">
        <w:rPr>
          <w:rFonts w:hint="eastAsia"/>
          <w:sz w:val="22"/>
        </w:rPr>
        <w:t>生活圏間流動表（出発地から目的地）、（居住地から旅行先）で、修正が発生した</w:t>
      </w:r>
      <w:r w:rsidRPr="00473FFD">
        <w:rPr>
          <w:sz w:val="22"/>
        </w:rPr>
        <w:t>OD</w:t>
      </w:r>
      <w:r w:rsidRPr="00473FFD">
        <w:rPr>
          <w:rFonts w:hint="eastAsia"/>
          <w:sz w:val="22"/>
        </w:rPr>
        <w:t>は以下のファイルをご覧ください。</w:t>
      </w:r>
    </w:p>
    <w:p w:rsidR="00473FFD" w:rsidRDefault="00473FFD" w:rsidP="00621101">
      <w:pPr>
        <w:widowControl/>
        <w:jc w:val="left"/>
        <w:rPr>
          <w:sz w:val="22"/>
        </w:rPr>
      </w:pPr>
    </w:p>
    <w:p w:rsidR="00621101" w:rsidRDefault="00621101" w:rsidP="00621101">
      <w:pPr>
        <w:widowControl/>
        <w:jc w:val="left"/>
        <w:rPr>
          <w:sz w:val="22"/>
        </w:rPr>
      </w:pPr>
      <w:r>
        <w:rPr>
          <w:rFonts w:hint="eastAsia"/>
          <w:sz w:val="22"/>
        </w:rPr>
        <w:t>修正前後の流動表の比較表</w:t>
      </w:r>
    </w:p>
    <w:tbl>
      <w:tblPr>
        <w:tblStyle w:val="af2"/>
        <w:tblW w:w="0" w:type="auto"/>
        <w:tblInd w:w="434" w:type="dxa"/>
        <w:tblLook w:val="04A0"/>
      </w:tblPr>
      <w:tblGrid>
        <w:gridCol w:w="1757"/>
        <w:gridCol w:w="3308"/>
        <w:gridCol w:w="3295"/>
      </w:tblGrid>
      <w:tr w:rsidR="00621101" w:rsidRPr="00C702DB" w:rsidTr="00B34367">
        <w:tc>
          <w:tcPr>
            <w:tcW w:w="1757" w:type="dxa"/>
            <w:vMerge w:val="restart"/>
          </w:tcPr>
          <w:p w:rsidR="00621101" w:rsidRDefault="00621101" w:rsidP="00B34367">
            <w:pPr>
              <w:widowControl/>
              <w:spacing w:line="360" w:lineRule="auto"/>
              <w:jc w:val="center"/>
              <w:rPr>
                <w:sz w:val="22"/>
              </w:rPr>
            </w:pPr>
            <w:r>
              <w:rPr>
                <w:rFonts w:hint="eastAsia"/>
                <w:sz w:val="22"/>
              </w:rPr>
              <w:t>第５回</w:t>
            </w:r>
          </w:p>
          <w:p w:rsidR="00621101" w:rsidRPr="00C702DB" w:rsidRDefault="00621101" w:rsidP="00B34367">
            <w:pPr>
              <w:widowControl/>
              <w:spacing w:line="360" w:lineRule="auto"/>
              <w:jc w:val="center"/>
              <w:rPr>
                <w:sz w:val="22"/>
              </w:rPr>
            </w:pPr>
            <w:r>
              <w:rPr>
                <w:rFonts w:hint="eastAsia"/>
                <w:sz w:val="22"/>
              </w:rPr>
              <w:t>（</w:t>
            </w:r>
            <w:r>
              <w:rPr>
                <w:rFonts w:hint="eastAsia"/>
                <w:sz w:val="22"/>
              </w:rPr>
              <w:t>2010</w:t>
            </w:r>
            <w:r>
              <w:rPr>
                <w:rFonts w:hint="eastAsia"/>
                <w:sz w:val="22"/>
              </w:rPr>
              <w:t>年度）</w:t>
            </w:r>
          </w:p>
        </w:tc>
        <w:tc>
          <w:tcPr>
            <w:tcW w:w="6603" w:type="dxa"/>
            <w:gridSpan w:val="2"/>
          </w:tcPr>
          <w:p w:rsidR="00621101" w:rsidRPr="00C702DB" w:rsidRDefault="00621101" w:rsidP="00B34367">
            <w:pPr>
              <w:widowControl/>
              <w:spacing w:line="360" w:lineRule="auto"/>
              <w:jc w:val="center"/>
              <w:rPr>
                <w:sz w:val="22"/>
              </w:rPr>
            </w:pPr>
            <w:r w:rsidRPr="00C702DB">
              <w:rPr>
                <w:rFonts w:hint="eastAsia"/>
                <w:sz w:val="22"/>
              </w:rPr>
              <w:t>（参考）年間（旧手法）</w:t>
            </w:r>
            <w:r w:rsidRPr="00C702DB">
              <w:rPr>
                <w:rFonts w:hint="eastAsia"/>
                <w:sz w:val="22"/>
              </w:rPr>
              <w:t>207</w:t>
            </w:r>
            <w:r w:rsidRPr="00C702DB">
              <w:rPr>
                <w:rFonts w:hint="eastAsia"/>
                <w:sz w:val="22"/>
              </w:rPr>
              <w:t>生活圏間流動表</w:t>
            </w:r>
          </w:p>
        </w:tc>
      </w:tr>
      <w:tr w:rsidR="00621101" w:rsidRPr="00C702DB" w:rsidTr="00B34367">
        <w:tc>
          <w:tcPr>
            <w:tcW w:w="1757" w:type="dxa"/>
            <w:vMerge/>
          </w:tcPr>
          <w:p w:rsidR="00621101" w:rsidRPr="00C702DB" w:rsidRDefault="00621101" w:rsidP="00B34367">
            <w:pPr>
              <w:widowControl/>
              <w:spacing w:line="360" w:lineRule="auto"/>
              <w:jc w:val="left"/>
              <w:rPr>
                <w:sz w:val="22"/>
              </w:rPr>
            </w:pPr>
          </w:p>
        </w:tc>
        <w:tc>
          <w:tcPr>
            <w:tcW w:w="3308" w:type="dxa"/>
          </w:tcPr>
          <w:p w:rsidR="00621101" w:rsidRPr="00C702DB" w:rsidRDefault="00621101" w:rsidP="00B34367">
            <w:pPr>
              <w:widowControl/>
              <w:spacing w:line="360" w:lineRule="auto"/>
              <w:jc w:val="center"/>
              <w:rPr>
                <w:sz w:val="22"/>
              </w:rPr>
            </w:pPr>
            <w:r w:rsidRPr="00C702DB">
              <w:rPr>
                <w:rFonts w:hint="eastAsia"/>
                <w:sz w:val="22"/>
              </w:rPr>
              <w:t>（出発地から目的地）</w:t>
            </w:r>
          </w:p>
        </w:tc>
        <w:tc>
          <w:tcPr>
            <w:tcW w:w="3295" w:type="dxa"/>
          </w:tcPr>
          <w:p w:rsidR="00621101" w:rsidRPr="00C702DB" w:rsidRDefault="00621101" w:rsidP="00B34367">
            <w:pPr>
              <w:widowControl/>
              <w:spacing w:line="360" w:lineRule="auto"/>
              <w:jc w:val="center"/>
              <w:rPr>
                <w:sz w:val="22"/>
              </w:rPr>
            </w:pPr>
            <w:r w:rsidRPr="00C702DB">
              <w:rPr>
                <w:rFonts w:hint="eastAsia"/>
                <w:sz w:val="22"/>
              </w:rPr>
              <w:t>（居住地から旅行先）</w:t>
            </w:r>
          </w:p>
        </w:tc>
      </w:tr>
      <w:tr w:rsidR="00621101" w:rsidRPr="00C702DB" w:rsidTr="00B34367">
        <w:tc>
          <w:tcPr>
            <w:tcW w:w="1757" w:type="dxa"/>
          </w:tcPr>
          <w:p w:rsidR="00621101" w:rsidRPr="00C702DB" w:rsidRDefault="00621101" w:rsidP="00B34367">
            <w:pPr>
              <w:widowControl/>
              <w:spacing w:line="360" w:lineRule="auto"/>
              <w:jc w:val="left"/>
              <w:rPr>
                <w:sz w:val="22"/>
              </w:rPr>
            </w:pPr>
            <w:r w:rsidRPr="00C702DB">
              <w:rPr>
                <w:rFonts w:hint="eastAsia"/>
                <w:sz w:val="22"/>
              </w:rPr>
              <w:t>代表交通機関</w:t>
            </w:r>
          </w:p>
        </w:tc>
        <w:tc>
          <w:tcPr>
            <w:tcW w:w="3308" w:type="dxa"/>
          </w:tcPr>
          <w:p w:rsidR="00621101" w:rsidRPr="00C702DB" w:rsidRDefault="005811C0" w:rsidP="00B34367">
            <w:pPr>
              <w:widowControl/>
              <w:spacing w:line="360" w:lineRule="auto"/>
              <w:jc w:val="center"/>
              <w:rPr>
                <w:sz w:val="22"/>
              </w:rPr>
            </w:pPr>
            <w:hyperlink r:id="rId10" w:history="1">
              <w:r w:rsidR="00621101" w:rsidRPr="00E53925">
                <w:rPr>
                  <w:rStyle w:val="af3"/>
                  <w:rFonts w:hint="eastAsia"/>
                  <w:sz w:val="22"/>
                </w:rPr>
                <w:t>2010YW_207OD_DK</w:t>
              </w:r>
              <w:r w:rsidR="00621101" w:rsidRPr="00E53925">
                <w:rPr>
                  <w:rStyle w:val="af3"/>
                  <w:rFonts w:hint="eastAsia"/>
                  <w:sz w:val="22"/>
                </w:rPr>
                <w:t>_</w:t>
              </w:r>
              <w:r w:rsidR="00621101" w:rsidRPr="00E53925">
                <w:rPr>
                  <w:rStyle w:val="af3"/>
                  <w:rFonts w:hint="eastAsia"/>
                  <w:sz w:val="22"/>
                </w:rPr>
                <w:t>ba.xls</w:t>
              </w:r>
            </w:hyperlink>
          </w:p>
        </w:tc>
        <w:tc>
          <w:tcPr>
            <w:tcW w:w="3295" w:type="dxa"/>
          </w:tcPr>
          <w:p w:rsidR="00621101" w:rsidRPr="00C702DB" w:rsidRDefault="005811C0" w:rsidP="00B34367">
            <w:pPr>
              <w:widowControl/>
              <w:spacing w:line="360" w:lineRule="auto"/>
              <w:jc w:val="center"/>
              <w:rPr>
                <w:sz w:val="22"/>
              </w:rPr>
            </w:pPr>
            <w:hyperlink r:id="rId11" w:history="1">
              <w:r w:rsidR="00621101" w:rsidRPr="00166418">
                <w:rPr>
                  <w:rStyle w:val="af3"/>
                  <w:rFonts w:hint="eastAsia"/>
                  <w:sz w:val="22"/>
                </w:rPr>
                <w:t>2010YW_207KR_</w:t>
              </w:r>
              <w:r w:rsidR="00621101" w:rsidRPr="00166418">
                <w:rPr>
                  <w:rStyle w:val="af3"/>
                  <w:rFonts w:hint="eastAsia"/>
                  <w:sz w:val="22"/>
                </w:rPr>
                <w:t>D</w:t>
              </w:r>
              <w:r w:rsidR="00621101" w:rsidRPr="00166418">
                <w:rPr>
                  <w:rStyle w:val="af3"/>
                  <w:rFonts w:hint="eastAsia"/>
                  <w:sz w:val="22"/>
                </w:rPr>
                <w:t>K</w:t>
              </w:r>
              <w:r w:rsidR="00621101" w:rsidRPr="00166418">
                <w:rPr>
                  <w:rStyle w:val="af3"/>
                  <w:rFonts w:hint="eastAsia"/>
                  <w:sz w:val="22"/>
                </w:rPr>
                <w:t>_</w:t>
              </w:r>
              <w:r w:rsidR="00621101" w:rsidRPr="00166418">
                <w:rPr>
                  <w:rStyle w:val="af3"/>
                  <w:rFonts w:hint="eastAsia"/>
                  <w:sz w:val="22"/>
                </w:rPr>
                <w:t>ba.xls</w:t>
              </w:r>
            </w:hyperlink>
          </w:p>
        </w:tc>
      </w:tr>
      <w:tr w:rsidR="00621101" w:rsidRPr="00C702DB" w:rsidTr="00B34367">
        <w:tc>
          <w:tcPr>
            <w:tcW w:w="1757" w:type="dxa"/>
          </w:tcPr>
          <w:p w:rsidR="00621101" w:rsidRPr="00C702DB" w:rsidRDefault="00621101" w:rsidP="00B34367">
            <w:pPr>
              <w:widowControl/>
              <w:spacing w:line="360" w:lineRule="auto"/>
              <w:jc w:val="left"/>
              <w:rPr>
                <w:sz w:val="22"/>
              </w:rPr>
            </w:pPr>
            <w:r w:rsidRPr="00C702DB">
              <w:rPr>
                <w:rFonts w:hint="eastAsia"/>
                <w:sz w:val="22"/>
              </w:rPr>
              <w:t>交通機関</w:t>
            </w:r>
          </w:p>
        </w:tc>
        <w:tc>
          <w:tcPr>
            <w:tcW w:w="3308" w:type="dxa"/>
          </w:tcPr>
          <w:p w:rsidR="00621101" w:rsidRPr="00C702DB" w:rsidRDefault="005811C0" w:rsidP="00B34367">
            <w:pPr>
              <w:widowControl/>
              <w:spacing w:line="360" w:lineRule="auto"/>
              <w:jc w:val="center"/>
              <w:rPr>
                <w:sz w:val="22"/>
              </w:rPr>
            </w:pPr>
            <w:hyperlink r:id="rId12" w:history="1">
              <w:r w:rsidR="00621101" w:rsidRPr="00166418">
                <w:rPr>
                  <w:rStyle w:val="af3"/>
                  <w:rFonts w:hint="eastAsia"/>
                  <w:sz w:val="22"/>
                </w:rPr>
                <w:t>2010</w:t>
              </w:r>
              <w:r w:rsidR="00621101" w:rsidRPr="00166418">
                <w:rPr>
                  <w:rStyle w:val="af3"/>
                  <w:rFonts w:hint="eastAsia"/>
                  <w:sz w:val="22"/>
                </w:rPr>
                <w:t>Y</w:t>
              </w:r>
              <w:r w:rsidR="00621101" w:rsidRPr="00166418">
                <w:rPr>
                  <w:rStyle w:val="af3"/>
                  <w:rFonts w:hint="eastAsia"/>
                  <w:sz w:val="22"/>
                </w:rPr>
                <w:t>W_207OD_RK_ba.xls</w:t>
              </w:r>
            </w:hyperlink>
            <w:r w:rsidR="00621101" w:rsidRPr="00C702DB">
              <w:rPr>
                <w:rFonts w:hint="eastAsia"/>
                <w:sz w:val="22"/>
              </w:rPr>
              <w:t xml:space="preserve"> </w:t>
            </w:r>
          </w:p>
        </w:tc>
        <w:tc>
          <w:tcPr>
            <w:tcW w:w="3295" w:type="dxa"/>
          </w:tcPr>
          <w:p w:rsidR="00621101" w:rsidRPr="00C702DB" w:rsidRDefault="005811C0" w:rsidP="00B34367">
            <w:pPr>
              <w:widowControl/>
              <w:spacing w:line="360" w:lineRule="auto"/>
              <w:jc w:val="center"/>
              <w:rPr>
                <w:sz w:val="22"/>
              </w:rPr>
            </w:pPr>
            <w:hyperlink r:id="rId13" w:history="1">
              <w:r w:rsidR="00621101" w:rsidRPr="00166418">
                <w:rPr>
                  <w:rStyle w:val="af3"/>
                  <w:sz w:val="22"/>
                </w:rPr>
                <w:t>2010YW_207KR_RK</w:t>
              </w:r>
              <w:r w:rsidR="00621101" w:rsidRPr="00166418">
                <w:rPr>
                  <w:rStyle w:val="af3"/>
                  <w:sz w:val="22"/>
                </w:rPr>
                <w:t>_</w:t>
              </w:r>
              <w:r w:rsidR="00621101" w:rsidRPr="00166418">
                <w:rPr>
                  <w:rStyle w:val="af3"/>
                  <w:sz w:val="22"/>
                </w:rPr>
                <w:t>ba.xls</w:t>
              </w:r>
            </w:hyperlink>
          </w:p>
        </w:tc>
      </w:tr>
    </w:tbl>
    <w:p w:rsidR="00621101" w:rsidRDefault="00621101" w:rsidP="00621101">
      <w:pPr>
        <w:widowControl/>
        <w:jc w:val="left"/>
        <w:rPr>
          <w:sz w:val="22"/>
        </w:rPr>
      </w:pPr>
    </w:p>
    <w:p w:rsidR="00621101" w:rsidRDefault="00621101" w:rsidP="00621101">
      <w:pPr>
        <w:widowControl/>
        <w:jc w:val="left"/>
        <w:rPr>
          <w:sz w:val="22"/>
        </w:rPr>
      </w:pPr>
    </w:p>
    <w:p w:rsidR="00621101" w:rsidRPr="00621101" w:rsidRDefault="00621101" w:rsidP="00621101">
      <w:pPr>
        <w:rPr>
          <w:sz w:val="22"/>
        </w:rPr>
      </w:pPr>
    </w:p>
    <w:p w:rsidR="00621101" w:rsidRDefault="00621101" w:rsidP="00621101">
      <w:pPr>
        <w:rPr>
          <w:sz w:val="22"/>
        </w:rPr>
      </w:pPr>
    </w:p>
    <w:sectPr w:rsidR="00621101" w:rsidSect="00490879">
      <w:pgSz w:w="11906" w:h="16838" w:code="9"/>
      <w:pgMar w:top="1418" w:right="1418" w:bottom="1418" w:left="1418" w:header="851" w:footer="851" w:gutter="0"/>
      <w:cols w:space="425"/>
      <w:docGrid w:type="linesAndChars" w:linePitch="333" w:charSpace="1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857" w:rsidRDefault="00784857" w:rsidP="00D92D4E">
      <w:r>
        <w:separator/>
      </w:r>
    </w:p>
  </w:endnote>
  <w:endnote w:type="continuationSeparator" w:id="0">
    <w:p w:rsidR="00784857" w:rsidRDefault="00784857" w:rsidP="00D92D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857" w:rsidRDefault="00784857" w:rsidP="00D92D4E">
      <w:r>
        <w:separator/>
      </w:r>
    </w:p>
  </w:footnote>
  <w:footnote w:type="continuationSeparator" w:id="0">
    <w:p w:rsidR="00784857" w:rsidRDefault="00784857" w:rsidP="00D92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1419"/>
    <w:multiLevelType w:val="hybridMultilevel"/>
    <w:tmpl w:val="EFD678B2"/>
    <w:lvl w:ilvl="0" w:tplc="A8180D6C">
      <w:start w:val="1"/>
      <w:numFmt w:val="bullet"/>
      <w:pStyle w:val="1"/>
      <w:lvlText w:val=""/>
      <w:lvlJc w:val="left"/>
      <w:pPr>
        <w:tabs>
          <w:tab w:val="num" w:pos="630"/>
        </w:tabs>
        <w:ind w:left="630" w:hanging="420"/>
      </w:pPr>
      <w:rPr>
        <w:rFonts w:ascii="Wingdings" w:hAnsi="Wingding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pStyle w:val="3"/>
      <w:lvlText w:val=""/>
      <w:lvlJc w:val="left"/>
      <w:pPr>
        <w:tabs>
          <w:tab w:val="num" w:pos="1470"/>
        </w:tabs>
        <w:ind w:left="1470" w:hanging="420"/>
      </w:pPr>
      <w:rPr>
        <w:rFonts w:ascii="Symbol" w:eastAsia="HG丸ｺﾞｼｯｸM-PRO" w:hAnsi="Symbol" w:hint="default"/>
      </w:rPr>
    </w:lvl>
    <w:lvl w:ilvl="3" w:tplc="30384200">
      <w:start w:val="1"/>
      <w:numFmt w:val="bullet"/>
      <w:pStyle w:val="4"/>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D1A"/>
    <w:rsid w:val="0000357B"/>
    <w:rsid w:val="00080711"/>
    <w:rsid w:val="000954A2"/>
    <w:rsid w:val="000D51CD"/>
    <w:rsid w:val="000E7127"/>
    <w:rsid w:val="000F7D2F"/>
    <w:rsid w:val="00105421"/>
    <w:rsid w:val="001430BE"/>
    <w:rsid w:val="00166418"/>
    <w:rsid w:val="00192A05"/>
    <w:rsid w:val="001E1087"/>
    <w:rsid w:val="00203DE5"/>
    <w:rsid w:val="002F29AF"/>
    <w:rsid w:val="00375CEB"/>
    <w:rsid w:val="00396D66"/>
    <w:rsid w:val="003F6343"/>
    <w:rsid w:val="0040115E"/>
    <w:rsid w:val="00413EAD"/>
    <w:rsid w:val="00426729"/>
    <w:rsid w:val="00451B50"/>
    <w:rsid w:val="00473FFD"/>
    <w:rsid w:val="00490879"/>
    <w:rsid w:val="004C34A4"/>
    <w:rsid w:val="005212A5"/>
    <w:rsid w:val="00565E10"/>
    <w:rsid w:val="00576A87"/>
    <w:rsid w:val="005811C0"/>
    <w:rsid w:val="005A2A3A"/>
    <w:rsid w:val="005B6746"/>
    <w:rsid w:val="005B72E9"/>
    <w:rsid w:val="005D6DB4"/>
    <w:rsid w:val="00615571"/>
    <w:rsid w:val="00621101"/>
    <w:rsid w:val="006F3509"/>
    <w:rsid w:val="0074037D"/>
    <w:rsid w:val="007438E7"/>
    <w:rsid w:val="00784857"/>
    <w:rsid w:val="007A1ACC"/>
    <w:rsid w:val="007B45E7"/>
    <w:rsid w:val="007C2EBD"/>
    <w:rsid w:val="007D1484"/>
    <w:rsid w:val="00802FD6"/>
    <w:rsid w:val="00820A43"/>
    <w:rsid w:val="00883F95"/>
    <w:rsid w:val="00884020"/>
    <w:rsid w:val="008955D1"/>
    <w:rsid w:val="008B1D1A"/>
    <w:rsid w:val="00950F5C"/>
    <w:rsid w:val="00960D9E"/>
    <w:rsid w:val="00A775FC"/>
    <w:rsid w:val="00AA2CF0"/>
    <w:rsid w:val="00AD1599"/>
    <w:rsid w:val="00AF1F23"/>
    <w:rsid w:val="00B4520C"/>
    <w:rsid w:val="00B46CD1"/>
    <w:rsid w:val="00B75E74"/>
    <w:rsid w:val="00BB33EA"/>
    <w:rsid w:val="00BC7F42"/>
    <w:rsid w:val="00BD0B6C"/>
    <w:rsid w:val="00BD7B76"/>
    <w:rsid w:val="00C702DB"/>
    <w:rsid w:val="00C77049"/>
    <w:rsid w:val="00C81A30"/>
    <w:rsid w:val="00CA3AF7"/>
    <w:rsid w:val="00CE3AC4"/>
    <w:rsid w:val="00D778FB"/>
    <w:rsid w:val="00D92D4E"/>
    <w:rsid w:val="00DA6019"/>
    <w:rsid w:val="00DA6E22"/>
    <w:rsid w:val="00DE0D6A"/>
    <w:rsid w:val="00E53925"/>
    <w:rsid w:val="00E61B7A"/>
    <w:rsid w:val="00E75E67"/>
    <w:rsid w:val="00EA7018"/>
    <w:rsid w:val="00F65E5F"/>
    <w:rsid w:val="00F87AB2"/>
    <w:rsid w:val="00FA033A"/>
    <w:rsid w:val="00FB1CB7"/>
    <w:rsid w:val="00FD39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4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34A4"/>
    <w:rPr>
      <w:rFonts w:asciiTheme="majorHAnsi" w:eastAsiaTheme="majorEastAsia" w:hAnsiTheme="majorHAnsi" w:cstheme="majorBidi"/>
      <w:sz w:val="18"/>
      <w:szCs w:val="18"/>
    </w:rPr>
  </w:style>
  <w:style w:type="paragraph" w:styleId="a5">
    <w:name w:val="caption"/>
    <w:basedOn w:val="a"/>
    <w:next w:val="a6"/>
    <w:link w:val="a7"/>
    <w:uiPriority w:val="99"/>
    <w:qFormat/>
    <w:rsid w:val="004C34A4"/>
    <w:pPr>
      <w:adjustRightInd w:val="0"/>
      <w:snapToGrid w:val="0"/>
      <w:jc w:val="center"/>
    </w:pPr>
    <w:rPr>
      <w:rFonts w:ascii="Century" w:eastAsia="ＭＳ 明朝" w:hAnsi="Century" w:cs="Times New Roman"/>
      <w:bCs/>
      <w:sz w:val="24"/>
      <w:szCs w:val="21"/>
    </w:rPr>
  </w:style>
  <w:style w:type="character" w:customStyle="1" w:styleId="a7">
    <w:name w:val="図表番号 (文字)"/>
    <w:link w:val="a5"/>
    <w:rsid w:val="004C34A4"/>
    <w:rPr>
      <w:rFonts w:ascii="Century" w:eastAsia="ＭＳ 明朝" w:hAnsi="Century" w:cs="Times New Roman"/>
      <w:bCs/>
      <w:sz w:val="24"/>
      <w:szCs w:val="21"/>
    </w:rPr>
  </w:style>
  <w:style w:type="paragraph" w:customStyle="1" w:styleId="1">
    <w:name w:val="箇条書き1"/>
    <w:basedOn w:val="a"/>
    <w:link w:val="10"/>
    <w:qFormat/>
    <w:rsid w:val="004C34A4"/>
    <w:pPr>
      <w:numPr>
        <w:numId w:val="1"/>
      </w:numPr>
      <w:adjustRightInd w:val="0"/>
      <w:snapToGrid w:val="0"/>
      <w:spacing w:line="288" w:lineRule="auto"/>
    </w:pPr>
    <w:rPr>
      <w:rFonts w:ascii="Century" w:eastAsia="ＭＳ 明朝" w:hAnsi="Century" w:cs="Times New Roman"/>
      <w:sz w:val="24"/>
      <w:szCs w:val="24"/>
    </w:rPr>
  </w:style>
  <w:style w:type="paragraph" w:customStyle="1" w:styleId="2">
    <w:name w:val="箇条書き2"/>
    <w:basedOn w:val="a8"/>
    <w:qFormat/>
    <w:rsid w:val="004C34A4"/>
    <w:pPr>
      <w:numPr>
        <w:ilvl w:val="1"/>
      </w:numPr>
      <w:tabs>
        <w:tab w:val="num" w:pos="360"/>
        <w:tab w:val="num" w:pos="630"/>
      </w:tabs>
      <w:adjustRightInd w:val="0"/>
      <w:snapToGrid w:val="0"/>
      <w:spacing w:line="288" w:lineRule="auto"/>
      <w:ind w:left="630" w:hanging="315"/>
      <w:contextualSpacing w:val="0"/>
    </w:pPr>
    <w:rPr>
      <w:rFonts w:ascii="Century" w:eastAsia="ＭＳ 明朝" w:hAnsi="Century" w:cs="Times New Roman"/>
      <w:sz w:val="24"/>
      <w:szCs w:val="24"/>
    </w:rPr>
  </w:style>
  <w:style w:type="paragraph" w:customStyle="1" w:styleId="3">
    <w:name w:val="箇条書き3"/>
    <w:basedOn w:val="20"/>
    <w:qFormat/>
    <w:rsid w:val="004C34A4"/>
    <w:pPr>
      <w:numPr>
        <w:ilvl w:val="2"/>
        <w:numId w:val="1"/>
      </w:numPr>
      <w:tabs>
        <w:tab w:val="clear" w:pos="1470"/>
        <w:tab w:val="num" w:pos="360"/>
      </w:tabs>
      <w:adjustRightInd w:val="0"/>
      <w:snapToGrid w:val="0"/>
      <w:spacing w:line="288" w:lineRule="auto"/>
      <w:ind w:leftChars="600" w:left="600" w:hangingChars="100" w:hanging="210"/>
      <w:contextualSpacing w:val="0"/>
    </w:pPr>
    <w:rPr>
      <w:rFonts w:ascii="Century" w:eastAsia="ＭＳ 明朝" w:hAnsi="Century" w:cs="Times New Roman"/>
      <w:sz w:val="24"/>
      <w:szCs w:val="24"/>
    </w:rPr>
  </w:style>
  <w:style w:type="paragraph" w:customStyle="1" w:styleId="4">
    <w:name w:val="箇条書き4"/>
    <w:basedOn w:val="3"/>
    <w:qFormat/>
    <w:rsid w:val="004C34A4"/>
    <w:pPr>
      <w:numPr>
        <w:ilvl w:val="3"/>
      </w:numPr>
      <w:tabs>
        <w:tab w:val="clear" w:pos="1890"/>
        <w:tab w:val="num" w:pos="360"/>
        <w:tab w:val="num" w:pos="2100"/>
      </w:tabs>
      <w:ind w:leftChars="850" w:left="2100" w:hangingChars="150" w:hanging="315"/>
    </w:pPr>
  </w:style>
  <w:style w:type="character" w:customStyle="1" w:styleId="10">
    <w:name w:val="箇条書き1 (文字)"/>
    <w:link w:val="1"/>
    <w:rsid w:val="004C34A4"/>
    <w:rPr>
      <w:rFonts w:ascii="Century" w:eastAsia="ＭＳ 明朝" w:hAnsi="Century" w:cs="Times New Roman"/>
      <w:sz w:val="24"/>
      <w:szCs w:val="24"/>
    </w:rPr>
  </w:style>
  <w:style w:type="paragraph" w:styleId="a6">
    <w:name w:val="Body Text"/>
    <w:basedOn w:val="a"/>
    <w:link w:val="a9"/>
    <w:uiPriority w:val="99"/>
    <w:semiHidden/>
    <w:unhideWhenUsed/>
    <w:rsid w:val="004C34A4"/>
  </w:style>
  <w:style w:type="character" w:customStyle="1" w:styleId="a9">
    <w:name w:val="本文 (文字)"/>
    <w:basedOn w:val="a0"/>
    <w:link w:val="a6"/>
    <w:uiPriority w:val="99"/>
    <w:semiHidden/>
    <w:rsid w:val="004C34A4"/>
  </w:style>
  <w:style w:type="paragraph" w:styleId="a8">
    <w:name w:val="List Bullet"/>
    <w:basedOn w:val="a"/>
    <w:uiPriority w:val="99"/>
    <w:semiHidden/>
    <w:unhideWhenUsed/>
    <w:rsid w:val="004C34A4"/>
    <w:pPr>
      <w:tabs>
        <w:tab w:val="num" w:pos="630"/>
      </w:tabs>
      <w:ind w:left="630" w:hanging="420"/>
      <w:contextualSpacing/>
    </w:pPr>
  </w:style>
  <w:style w:type="paragraph" w:styleId="20">
    <w:name w:val="List Bullet 2"/>
    <w:basedOn w:val="a"/>
    <w:uiPriority w:val="99"/>
    <w:semiHidden/>
    <w:unhideWhenUsed/>
    <w:rsid w:val="004C34A4"/>
    <w:pPr>
      <w:tabs>
        <w:tab w:val="num" w:pos="360"/>
      </w:tabs>
      <w:contextualSpacing/>
    </w:pPr>
  </w:style>
  <w:style w:type="paragraph" w:styleId="aa">
    <w:name w:val="Closing"/>
    <w:basedOn w:val="a"/>
    <w:link w:val="ab"/>
    <w:uiPriority w:val="99"/>
    <w:unhideWhenUsed/>
    <w:rsid w:val="00D778FB"/>
    <w:pPr>
      <w:jc w:val="right"/>
    </w:pPr>
  </w:style>
  <w:style w:type="character" w:customStyle="1" w:styleId="ab">
    <w:name w:val="結語 (文字)"/>
    <w:basedOn w:val="a0"/>
    <w:link w:val="aa"/>
    <w:uiPriority w:val="99"/>
    <w:rsid w:val="00D778FB"/>
  </w:style>
  <w:style w:type="paragraph" w:styleId="ac">
    <w:name w:val="header"/>
    <w:basedOn w:val="a"/>
    <w:link w:val="ad"/>
    <w:uiPriority w:val="99"/>
    <w:unhideWhenUsed/>
    <w:rsid w:val="00D92D4E"/>
    <w:pPr>
      <w:tabs>
        <w:tab w:val="center" w:pos="4252"/>
        <w:tab w:val="right" w:pos="8504"/>
      </w:tabs>
      <w:snapToGrid w:val="0"/>
    </w:pPr>
  </w:style>
  <w:style w:type="character" w:customStyle="1" w:styleId="ad">
    <w:name w:val="ヘッダー (文字)"/>
    <w:basedOn w:val="a0"/>
    <w:link w:val="ac"/>
    <w:uiPriority w:val="99"/>
    <w:rsid w:val="00D92D4E"/>
  </w:style>
  <w:style w:type="paragraph" w:styleId="ae">
    <w:name w:val="footer"/>
    <w:basedOn w:val="a"/>
    <w:link w:val="af"/>
    <w:uiPriority w:val="99"/>
    <w:unhideWhenUsed/>
    <w:rsid w:val="00D92D4E"/>
    <w:pPr>
      <w:tabs>
        <w:tab w:val="center" w:pos="4252"/>
        <w:tab w:val="right" w:pos="8504"/>
      </w:tabs>
      <w:snapToGrid w:val="0"/>
    </w:pPr>
  </w:style>
  <w:style w:type="character" w:customStyle="1" w:styleId="af">
    <w:name w:val="フッター (文字)"/>
    <w:basedOn w:val="a0"/>
    <w:link w:val="ae"/>
    <w:uiPriority w:val="99"/>
    <w:rsid w:val="00D92D4E"/>
  </w:style>
  <w:style w:type="character" w:customStyle="1" w:styleId="11">
    <w:name w:val="図表番号 (文字)1"/>
    <w:uiPriority w:val="99"/>
    <w:locked/>
    <w:rsid w:val="00D92D4E"/>
    <w:rPr>
      <w:rFonts w:ascii="Century" w:eastAsia="ＭＳ 明朝" w:hAnsi="Century"/>
      <w:kern w:val="2"/>
      <w:sz w:val="21"/>
      <w:lang w:val="en-US" w:eastAsia="ja-JP"/>
    </w:rPr>
  </w:style>
  <w:style w:type="paragraph" w:styleId="af0">
    <w:name w:val="Date"/>
    <w:basedOn w:val="a"/>
    <w:next w:val="a"/>
    <w:link w:val="af1"/>
    <w:uiPriority w:val="99"/>
    <w:semiHidden/>
    <w:unhideWhenUsed/>
    <w:rsid w:val="007438E7"/>
  </w:style>
  <w:style w:type="character" w:customStyle="1" w:styleId="af1">
    <w:name w:val="日付 (文字)"/>
    <w:basedOn w:val="a0"/>
    <w:link w:val="af0"/>
    <w:uiPriority w:val="99"/>
    <w:semiHidden/>
    <w:rsid w:val="007438E7"/>
  </w:style>
  <w:style w:type="table" w:styleId="af2">
    <w:name w:val="Table Grid"/>
    <w:basedOn w:val="a1"/>
    <w:uiPriority w:val="59"/>
    <w:rsid w:val="00C70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5212A5"/>
    <w:rPr>
      <w:color w:val="0000FF" w:themeColor="hyperlink"/>
      <w:u w:val="single"/>
    </w:rPr>
  </w:style>
  <w:style w:type="character" w:styleId="af4">
    <w:name w:val="FollowedHyperlink"/>
    <w:basedOn w:val="a0"/>
    <w:uiPriority w:val="99"/>
    <w:semiHidden/>
    <w:unhideWhenUsed/>
    <w:rsid w:val="00E539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4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34A4"/>
    <w:rPr>
      <w:rFonts w:asciiTheme="majorHAnsi" w:eastAsiaTheme="majorEastAsia" w:hAnsiTheme="majorHAnsi" w:cstheme="majorBidi"/>
      <w:sz w:val="18"/>
      <w:szCs w:val="18"/>
    </w:rPr>
  </w:style>
  <w:style w:type="paragraph" w:styleId="a5">
    <w:name w:val="caption"/>
    <w:basedOn w:val="a"/>
    <w:next w:val="a6"/>
    <w:link w:val="a7"/>
    <w:uiPriority w:val="99"/>
    <w:qFormat/>
    <w:rsid w:val="004C34A4"/>
    <w:pPr>
      <w:adjustRightInd w:val="0"/>
      <w:snapToGrid w:val="0"/>
      <w:jc w:val="center"/>
    </w:pPr>
    <w:rPr>
      <w:rFonts w:ascii="Century" w:eastAsia="ＭＳ 明朝" w:hAnsi="Century" w:cs="Times New Roman"/>
      <w:bCs/>
      <w:sz w:val="24"/>
      <w:szCs w:val="21"/>
    </w:rPr>
  </w:style>
  <w:style w:type="character" w:customStyle="1" w:styleId="a7">
    <w:name w:val="図表番号 (文字)"/>
    <w:link w:val="a5"/>
    <w:rsid w:val="004C34A4"/>
    <w:rPr>
      <w:rFonts w:ascii="Century" w:eastAsia="ＭＳ 明朝" w:hAnsi="Century" w:cs="Times New Roman"/>
      <w:bCs/>
      <w:sz w:val="24"/>
      <w:szCs w:val="21"/>
    </w:rPr>
  </w:style>
  <w:style w:type="paragraph" w:customStyle="1" w:styleId="1">
    <w:name w:val="箇条書き1"/>
    <w:basedOn w:val="a"/>
    <w:link w:val="10"/>
    <w:qFormat/>
    <w:rsid w:val="004C34A4"/>
    <w:pPr>
      <w:numPr>
        <w:numId w:val="1"/>
      </w:numPr>
      <w:adjustRightInd w:val="0"/>
      <w:snapToGrid w:val="0"/>
      <w:spacing w:line="288" w:lineRule="auto"/>
    </w:pPr>
    <w:rPr>
      <w:rFonts w:ascii="Century" w:eastAsia="ＭＳ 明朝" w:hAnsi="Century" w:cs="Times New Roman"/>
      <w:sz w:val="24"/>
      <w:szCs w:val="24"/>
    </w:rPr>
  </w:style>
  <w:style w:type="paragraph" w:customStyle="1" w:styleId="2">
    <w:name w:val="箇条書き2"/>
    <w:basedOn w:val="a8"/>
    <w:qFormat/>
    <w:rsid w:val="004C34A4"/>
    <w:pPr>
      <w:numPr>
        <w:ilvl w:val="1"/>
      </w:numPr>
      <w:tabs>
        <w:tab w:val="num" w:pos="360"/>
        <w:tab w:val="num" w:pos="630"/>
      </w:tabs>
      <w:adjustRightInd w:val="0"/>
      <w:snapToGrid w:val="0"/>
      <w:spacing w:line="288" w:lineRule="auto"/>
      <w:ind w:left="630" w:hanging="315"/>
      <w:contextualSpacing w:val="0"/>
    </w:pPr>
    <w:rPr>
      <w:rFonts w:ascii="Century" w:eastAsia="ＭＳ 明朝" w:hAnsi="Century" w:cs="Times New Roman"/>
      <w:sz w:val="24"/>
      <w:szCs w:val="24"/>
    </w:rPr>
  </w:style>
  <w:style w:type="paragraph" w:customStyle="1" w:styleId="3">
    <w:name w:val="箇条書き3"/>
    <w:basedOn w:val="20"/>
    <w:qFormat/>
    <w:rsid w:val="004C34A4"/>
    <w:pPr>
      <w:numPr>
        <w:ilvl w:val="2"/>
        <w:numId w:val="1"/>
      </w:numPr>
      <w:tabs>
        <w:tab w:val="clear" w:pos="1470"/>
        <w:tab w:val="num" w:pos="360"/>
      </w:tabs>
      <w:adjustRightInd w:val="0"/>
      <w:snapToGrid w:val="0"/>
      <w:spacing w:line="288" w:lineRule="auto"/>
      <w:ind w:leftChars="600" w:left="600" w:hangingChars="100" w:hanging="210"/>
      <w:contextualSpacing w:val="0"/>
    </w:pPr>
    <w:rPr>
      <w:rFonts w:ascii="Century" w:eastAsia="ＭＳ 明朝" w:hAnsi="Century" w:cs="Times New Roman"/>
      <w:sz w:val="24"/>
      <w:szCs w:val="24"/>
    </w:rPr>
  </w:style>
  <w:style w:type="paragraph" w:customStyle="1" w:styleId="4">
    <w:name w:val="箇条書き4"/>
    <w:basedOn w:val="3"/>
    <w:qFormat/>
    <w:rsid w:val="004C34A4"/>
    <w:pPr>
      <w:numPr>
        <w:ilvl w:val="3"/>
      </w:numPr>
      <w:tabs>
        <w:tab w:val="clear" w:pos="1890"/>
        <w:tab w:val="num" w:pos="360"/>
        <w:tab w:val="num" w:pos="2100"/>
      </w:tabs>
      <w:ind w:leftChars="850" w:left="2100" w:hangingChars="150" w:hanging="315"/>
    </w:pPr>
  </w:style>
  <w:style w:type="character" w:customStyle="1" w:styleId="10">
    <w:name w:val="箇条書き1 (文字)"/>
    <w:link w:val="1"/>
    <w:rsid w:val="004C34A4"/>
    <w:rPr>
      <w:rFonts w:ascii="Century" w:eastAsia="ＭＳ 明朝" w:hAnsi="Century" w:cs="Times New Roman"/>
      <w:sz w:val="24"/>
      <w:szCs w:val="24"/>
    </w:rPr>
  </w:style>
  <w:style w:type="paragraph" w:styleId="a6">
    <w:name w:val="Body Text"/>
    <w:basedOn w:val="a"/>
    <w:link w:val="a9"/>
    <w:uiPriority w:val="99"/>
    <w:semiHidden/>
    <w:unhideWhenUsed/>
    <w:rsid w:val="004C34A4"/>
  </w:style>
  <w:style w:type="character" w:customStyle="1" w:styleId="a9">
    <w:name w:val="本文 (文字)"/>
    <w:basedOn w:val="a0"/>
    <w:link w:val="a6"/>
    <w:uiPriority w:val="99"/>
    <w:semiHidden/>
    <w:rsid w:val="004C34A4"/>
  </w:style>
  <w:style w:type="paragraph" w:styleId="a8">
    <w:name w:val="List Bullet"/>
    <w:basedOn w:val="a"/>
    <w:uiPriority w:val="99"/>
    <w:semiHidden/>
    <w:unhideWhenUsed/>
    <w:rsid w:val="004C34A4"/>
    <w:pPr>
      <w:tabs>
        <w:tab w:val="num" w:pos="630"/>
      </w:tabs>
      <w:ind w:left="630" w:hanging="420"/>
      <w:contextualSpacing/>
    </w:pPr>
  </w:style>
  <w:style w:type="paragraph" w:styleId="20">
    <w:name w:val="List Bullet 2"/>
    <w:basedOn w:val="a"/>
    <w:uiPriority w:val="99"/>
    <w:semiHidden/>
    <w:unhideWhenUsed/>
    <w:rsid w:val="004C34A4"/>
    <w:pPr>
      <w:tabs>
        <w:tab w:val="num" w:pos="360"/>
      </w:tabs>
      <w:contextualSpacing/>
    </w:pPr>
  </w:style>
  <w:style w:type="paragraph" w:styleId="aa">
    <w:name w:val="Closing"/>
    <w:basedOn w:val="a"/>
    <w:link w:val="ab"/>
    <w:uiPriority w:val="99"/>
    <w:unhideWhenUsed/>
    <w:rsid w:val="00D778FB"/>
    <w:pPr>
      <w:jc w:val="right"/>
    </w:pPr>
  </w:style>
  <w:style w:type="character" w:customStyle="1" w:styleId="ab">
    <w:name w:val="結語 (文字)"/>
    <w:basedOn w:val="a0"/>
    <w:link w:val="aa"/>
    <w:uiPriority w:val="99"/>
    <w:rsid w:val="00D778FB"/>
  </w:style>
  <w:style w:type="paragraph" w:styleId="ac">
    <w:name w:val="header"/>
    <w:basedOn w:val="a"/>
    <w:link w:val="ad"/>
    <w:uiPriority w:val="99"/>
    <w:unhideWhenUsed/>
    <w:rsid w:val="00D92D4E"/>
    <w:pPr>
      <w:tabs>
        <w:tab w:val="center" w:pos="4252"/>
        <w:tab w:val="right" w:pos="8504"/>
      </w:tabs>
      <w:snapToGrid w:val="0"/>
    </w:pPr>
  </w:style>
  <w:style w:type="character" w:customStyle="1" w:styleId="ad">
    <w:name w:val="ヘッダー (文字)"/>
    <w:basedOn w:val="a0"/>
    <w:link w:val="ac"/>
    <w:uiPriority w:val="99"/>
    <w:rsid w:val="00D92D4E"/>
  </w:style>
  <w:style w:type="paragraph" w:styleId="ae">
    <w:name w:val="footer"/>
    <w:basedOn w:val="a"/>
    <w:link w:val="af"/>
    <w:uiPriority w:val="99"/>
    <w:unhideWhenUsed/>
    <w:rsid w:val="00D92D4E"/>
    <w:pPr>
      <w:tabs>
        <w:tab w:val="center" w:pos="4252"/>
        <w:tab w:val="right" w:pos="8504"/>
      </w:tabs>
      <w:snapToGrid w:val="0"/>
    </w:pPr>
  </w:style>
  <w:style w:type="character" w:customStyle="1" w:styleId="af">
    <w:name w:val="フッター (文字)"/>
    <w:basedOn w:val="a0"/>
    <w:link w:val="ae"/>
    <w:uiPriority w:val="99"/>
    <w:rsid w:val="00D92D4E"/>
  </w:style>
  <w:style w:type="character" w:customStyle="1" w:styleId="11">
    <w:name w:val="図表番号 (文字)1"/>
    <w:uiPriority w:val="99"/>
    <w:locked/>
    <w:rsid w:val="00D92D4E"/>
    <w:rPr>
      <w:rFonts w:ascii="Century" w:eastAsia="ＭＳ 明朝" w:hAnsi="Century"/>
      <w:kern w:val="2"/>
      <w:sz w:val="21"/>
      <w:lang w:val="en-US" w:eastAsia="ja-JP"/>
    </w:rPr>
  </w:style>
  <w:style w:type="paragraph" w:styleId="af0">
    <w:name w:val="Date"/>
    <w:basedOn w:val="a"/>
    <w:next w:val="a"/>
    <w:link w:val="af1"/>
    <w:uiPriority w:val="99"/>
    <w:semiHidden/>
    <w:unhideWhenUsed/>
    <w:rsid w:val="007438E7"/>
  </w:style>
  <w:style w:type="character" w:customStyle="1" w:styleId="af1">
    <w:name w:val="日付 (文字)"/>
    <w:basedOn w:val="a0"/>
    <w:link w:val="af0"/>
    <w:uiPriority w:val="99"/>
    <w:semiHidden/>
    <w:rsid w:val="007438E7"/>
  </w:style>
  <w:style w:type="table" w:styleId="af2">
    <w:name w:val="Table Grid"/>
    <w:basedOn w:val="a1"/>
    <w:uiPriority w:val="59"/>
    <w:rsid w:val="00C70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lit.go.jp/sogoseisaku/soukou/2010YW_207KR_RK_ba.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lit.go.jp/sogoseisaku/soukou/2010YW_207OD_RK_ba.xlsx"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it.go.jp/sogoseisaku/soukou/2010YW_207KR_DK_ba.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lit.go.jp/sogoseisaku/soukou/2010YW_207OD_DK_ba.xlsx" TargetMode="External"/><Relationship Id="rId4" Type="http://schemas.openxmlformats.org/officeDocument/2006/relationships/settings" Target="settings.xml"/><Relationship Id="rId9" Type="http://schemas.openxmlformats.org/officeDocument/2006/relationships/hyperlink" Target="http://www.mlit.go.jp/sogoseisaku/soukou/betsushi.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1D7EA-5A27-4779-8525-134F5E7F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niikura</dc:creator>
  <cp:lastModifiedBy>行政情報化推進課</cp:lastModifiedBy>
  <cp:revision>10</cp:revision>
  <cp:lastPrinted>2014-01-29T01:38:00Z</cp:lastPrinted>
  <dcterms:created xsi:type="dcterms:W3CDTF">2014-01-28T09:45:00Z</dcterms:created>
  <dcterms:modified xsi:type="dcterms:W3CDTF">2014-01-29T08:31:00Z</dcterms:modified>
</cp:coreProperties>
</file>