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弊社は、航空法第４条第１項各号に該当していない法人であることを誓約します。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なお、当該誓約事項に変更が生じ、航空法第４条第１項に抵触した場合は、すみやかに航空機抹消登録申請手続きを行うことを誓約します。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年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月　</w:t>
      </w:r>
      <w:r>
        <w:rPr>
          <w:rFonts w:hint="default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国土交通大臣　殿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住所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○○県○市○町○丁目○番○号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名称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○○○○○株式会社　</w:t>
      </w:r>
      <w:r>
        <w:rPr>
          <w:rFonts w:hint="default" w:asciiTheme="minorEastAsia" w:hAnsiTheme="minorEastAsia"/>
          <w:sz w:val="24"/>
        </w:rPr>
        <w:t>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代表取締役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○○　　　</w:t>
      </w: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154</Characters>
  <Application>JUST Note</Application>
  <Lines>23</Lines>
  <Paragraphs>8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2015-02-23T06:59:00Z</dcterms:created>
  <dcterms:modified xsi:type="dcterms:W3CDTF">2020-12-10T05:41:22Z</dcterms:modified>
  <cp:revision>4</cp:revision>
</cp:coreProperties>
</file>