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D8407" w14:textId="77777777" w:rsidR="001800B9" w:rsidRPr="00850E55" w:rsidRDefault="001800B9" w:rsidP="001800B9">
      <w:pPr>
        <w:overflowPunct w:val="0"/>
        <w:spacing w:line="300" w:lineRule="exact"/>
        <w:jc w:val="right"/>
        <w:textAlignment w:val="baseline"/>
        <w:rPr>
          <w:rFonts w:ascii="游ゴシック" w:eastAsia="游ゴシック" w:hAnsi="游ゴシック"/>
          <w:spacing w:val="8"/>
          <w:kern w:val="0"/>
          <w:szCs w:val="21"/>
        </w:rPr>
      </w:pPr>
      <w:r w:rsidRPr="00850E55">
        <w:rPr>
          <w:rFonts w:ascii="游ゴシック" w:eastAsia="游ゴシック" w:hAnsi="游ゴシック" w:hint="eastAsia"/>
          <w:noProof/>
          <w:kern w:val="0"/>
          <w:szCs w:val="21"/>
        </w:rPr>
        <mc:AlternateContent>
          <mc:Choice Requires="wps">
            <w:drawing>
              <wp:anchor distT="0" distB="0" distL="114300" distR="114300" simplePos="0" relativeHeight="251659264" behindDoc="0" locked="0" layoutInCell="1" allowOverlap="1" wp14:anchorId="272433E9" wp14:editId="143AE15D">
                <wp:simplePos x="0" y="0"/>
                <wp:positionH relativeFrom="column">
                  <wp:posOffset>-266700</wp:posOffset>
                </wp:positionH>
                <wp:positionV relativeFrom="paragraph">
                  <wp:posOffset>-692785</wp:posOffset>
                </wp:positionV>
                <wp:extent cx="6534150" cy="886460"/>
                <wp:effectExtent l="0" t="0" r="3810" b="254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886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539B9" w14:textId="77777777" w:rsidR="001800B9" w:rsidRPr="008F1363" w:rsidRDefault="001800B9" w:rsidP="001800B9">
                            <w:pPr>
                              <w:jc w:val="center"/>
                            </w:pPr>
                            <w:r w:rsidRPr="008F1363">
                              <w:rPr>
                                <w:noProof/>
                              </w:rPr>
                              <w:drawing>
                                <wp:inline distT="0" distB="0" distL="0" distR="0" wp14:anchorId="6AA06DB3" wp14:editId="279D4FAF">
                                  <wp:extent cx="6315075" cy="809625"/>
                                  <wp:effectExtent l="0" t="0" r="9525" b="9525"/>
                                  <wp:docPr id="3" name="図 3" descr="banner(NS3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NS3cr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5075" cy="809625"/>
                                          </a:xfrm>
                                          <a:prstGeom prst="rect">
                                            <a:avLst/>
                                          </a:prstGeom>
                                          <a:noFill/>
                                          <a:ln>
                                            <a:noFill/>
                                          </a:ln>
                                        </pic:spPr>
                                      </pic:pic>
                                    </a:graphicData>
                                  </a:graphic>
                                </wp:inline>
                              </w:drawing>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72433E9" id="正方形/長方形 4" o:spid="_x0000_s1026" style="position:absolute;left:0;text-align:left;margin-left:-21pt;margin-top:-54.55pt;width:514.5pt;height:6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" stroked="f">
                <v:textbox style="mso-fit-shape-to-text:t" inset="5.85pt,.7pt,5.85pt,.7pt">
                  <w:txbxContent>
                    <w:p w14:paraId="3A0539B9" w14:textId="77777777" w:rsidR="001800B9" w:rsidRPr="008F1363" w:rsidRDefault="001800B9" w:rsidP="001800B9">
                      <w:pPr>
                        <w:jc w:val="center"/>
                      </w:pPr>
                      <w:r w:rsidRPr="008F1363">
                        <w:rPr>
                          <w:noProof/>
                        </w:rPr>
                        <w:drawing>
                          <wp:inline distT="0" distB="0" distL="0" distR="0" wp14:anchorId="6AA06DB3" wp14:editId="279D4FAF">
                            <wp:extent cx="6315075" cy="809625"/>
                            <wp:effectExtent l="0" t="0" r="9525" b="9525"/>
                            <wp:docPr id="3" name="図 3" descr="banner(NS3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NS3cr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15075" cy="809625"/>
                                    </a:xfrm>
                                    <a:prstGeom prst="rect">
                                      <a:avLst/>
                                    </a:prstGeom>
                                    <a:noFill/>
                                    <a:ln>
                                      <a:noFill/>
                                    </a:ln>
                                  </pic:spPr>
                                </pic:pic>
                              </a:graphicData>
                            </a:graphic>
                          </wp:inline>
                        </w:drawing>
                      </w:r>
                    </w:p>
                  </w:txbxContent>
                </v:textbox>
              </v:rect>
            </w:pict>
          </mc:Fallback>
        </mc:AlternateContent>
      </w:r>
      <w:r w:rsidRPr="00850E55">
        <w:rPr>
          <w:rFonts w:ascii="游ゴシック" w:eastAsia="游ゴシック" w:hAnsi="游ゴシック" w:hint="eastAsia"/>
          <w:kern w:val="0"/>
          <w:szCs w:val="21"/>
        </w:rPr>
        <w:t xml:space="preserve">　　　　　　　　　　　　　　　　　　</w:t>
      </w:r>
    </w:p>
    <w:p w14:paraId="138EBC57" w14:textId="798EEA6A" w:rsidR="001800B9" w:rsidRPr="00850E55" w:rsidRDefault="001800B9" w:rsidP="001800B9">
      <w:pPr>
        <w:suppressAutoHyphens/>
        <w:autoSpaceDE w:val="0"/>
        <w:autoSpaceDN w:val="0"/>
        <w:spacing w:line="300" w:lineRule="exact"/>
        <w:jc w:val="right"/>
        <w:textAlignment w:val="baseline"/>
        <w:rPr>
          <w:rFonts w:ascii="游ゴシック" w:eastAsia="游ゴシック" w:hAnsi="游ゴシック"/>
          <w:color w:val="000000"/>
          <w:kern w:val="0"/>
          <w:szCs w:val="21"/>
        </w:rPr>
      </w:pPr>
      <w:r w:rsidRPr="00E36011">
        <w:rPr>
          <w:rFonts w:ascii="游ゴシック" w:eastAsia="游ゴシック" w:hAnsi="游ゴシック" w:cs="ＭＳ ゴシック" w:hint="eastAsia"/>
          <w:color w:val="000000"/>
          <w:spacing w:val="83"/>
          <w:kern w:val="0"/>
          <w:szCs w:val="21"/>
          <w:fitText w:val="2520" w:id="-1229234688"/>
        </w:rPr>
        <w:t>令和</w:t>
      </w:r>
      <w:r w:rsidR="00C73AEB" w:rsidRPr="00E36011">
        <w:rPr>
          <w:rFonts w:ascii="游ゴシック" w:eastAsia="游ゴシック" w:hAnsi="游ゴシック" w:cs="ＭＳ ゴシック"/>
          <w:color w:val="000000"/>
          <w:spacing w:val="83"/>
          <w:kern w:val="0"/>
          <w:szCs w:val="21"/>
          <w:fitText w:val="2520" w:id="-1229234688"/>
        </w:rPr>
        <w:t>5</w:t>
      </w:r>
      <w:r w:rsidRPr="00E36011">
        <w:rPr>
          <w:rFonts w:ascii="游ゴシック" w:eastAsia="游ゴシック" w:hAnsi="游ゴシック" w:cs="ＭＳ ゴシック" w:hint="eastAsia"/>
          <w:color w:val="000000"/>
          <w:spacing w:val="83"/>
          <w:kern w:val="0"/>
          <w:szCs w:val="21"/>
          <w:fitText w:val="2520" w:id="-1229234688"/>
        </w:rPr>
        <w:t>年</w:t>
      </w:r>
      <w:r w:rsidR="00341802" w:rsidRPr="00E36011">
        <w:rPr>
          <w:rFonts w:ascii="游ゴシック" w:eastAsia="游ゴシック" w:hAnsi="游ゴシック" w:cs="ＭＳ ゴシック" w:hint="eastAsia"/>
          <w:color w:val="000000"/>
          <w:spacing w:val="83"/>
          <w:kern w:val="0"/>
          <w:szCs w:val="21"/>
          <w:fitText w:val="2520" w:id="-1229234688"/>
        </w:rPr>
        <w:t>7</w:t>
      </w:r>
      <w:r w:rsidRPr="00E36011">
        <w:rPr>
          <w:rFonts w:ascii="游ゴシック" w:eastAsia="游ゴシック" w:hAnsi="游ゴシック" w:cs="ＭＳ ゴシック" w:hint="eastAsia"/>
          <w:color w:val="000000"/>
          <w:spacing w:val="83"/>
          <w:kern w:val="0"/>
          <w:szCs w:val="21"/>
          <w:fitText w:val="2520" w:id="-1229234688"/>
        </w:rPr>
        <w:t>月</w:t>
      </w:r>
      <w:r w:rsidR="00957EFF" w:rsidRPr="00E36011">
        <w:rPr>
          <w:rFonts w:ascii="游ゴシック" w:eastAsia="游ゴシック" w:hAnsi="游ゴシック" w:cs="ＭＳ ゴシック" w:hint="eastAsia"/>
          <w:color w:val="000000"/>
          <w:spacing w:val="83"/>
          <w:kern w:val="0"/>
          <w:szCs w:val="21"/>
          <w:fitText w:val="2520" w:id="-1229234688"/>
        </w:rPr>
        <w:t>1</w:t>
      </w:r>
      <w:r w:rsidR="00957EFF" w:rsidRPr="00E36011">
        <w:rPr>
          <w:rFonts w:ascii="游ゴシック" w:eastAsia="游ゴシック" w:hAnsi="游ゴシック" w:cs="ＭＳ ゴシック"/>
          <w:color w:val="000000"/>
          <w:spacing w:val="83"/>
          <w:kern w:val="0"/>
          <w:szCs w:val="21"/>
          <w:fitText w:val="2520" w:id="-1229234688"/>
        </w:rPr>
        <w:t>0</w:t>
      </w:r>
      <w:r w:rsidRPr="00E36011">
        <w:rPr>
          <w:rFonts w:ascii="游ゴシック" w:eastAsia="游ゴシック" w:hAnsi="游ゴシック" w:cs="ＭＳ ゴシック" w:hint="eastAsia"/>
          <w:color w:val="000000"/>
          <w:spacing w:val="3"/>
          <w:kern w:val="0"/>
          <w:szCs w:val="21"/>
          <w:fitText w:val="2520" w:id="-1229234688"/>
        </w:rPr>
        <w:t>日</w:t>
      </w:r>
    </w:p>
    <w:p w14:paraId="65DC0722" w14:textId="77777777" w:rsidR="001800B9" w:rsidRPr="00850E55" w:rsidRDefault="001800B9" w:rsidP="001800B9">
      <w:pPr>
        <w:suppressAutoHyphens/>
        <w:autoSpaceDE w:val="0"/>
        <w:autoSpaceDN w:val="0"/>
        <w:spacing w:line="300" w:lineRule="exact"/>
        <w:jc w:val="right"/>
        <w:textAlignment w:val="baseline"/>
        <w:rPr>
          <w:rFonts w:ascii="游ゴシック" w:eastAsia="游ゴシック" w:hAnsi="游ゴシック"/>
          <w:color w:val="000000"/>
          <w:kern w:val="0"/>
          <w:szCs w:val="21"/>
        </w:rPr>
      </w:pPr>
      <w:r w:rsidRPr="00C73AEB">
        <w:rPr>
          <w:rFonts w:ascii="游ゴシック" w:eastAsia="游ゴシック" w:hAnsi="游ゴシック" w:cs="ＭＳ ゴシック" w:hint="eastAsia"/>
          <w:color w:val="000000"/>
          <w:kern w:val="0"/>
          <w:szCs w:val="21"/>
          <w:fitText w:val="2520" w:id="-1229234687"/>
        </w:rPr>
        <w:t>自動車局保障制度参事官室</w:t>
      </w:r>
    </w:p>
    <w:p w14:paraId="450A7FAA" w14:textId="77777777" w:rsidR="001800B9" w:rsidRPr="00850E55" w:rsidRDefault="001800B9" w:rsidP="001800B9">
      <w:pPr>
        <w:suppressAutoHyphens/>
        <w:autoSpaceDE w:val="0"/>
        <w:autoSpaceDN w:val="0"/>
        <w:spacing w:line="300" w:lineRule="exact"/>
        <w:jc w:val="left"/>
        <w:textAlignment w:val="baseline"/>
        <w:rPr>
          <w:rFonts w:ascii="游ゴシック" w:eastAsia="游ゴシック" w:hAnsi="游ゴシック"/>
          <w:color w:val="000000"/>
          <w:kern w:val="0"/>
          <w:szCs w:val="21"/>
        </w:rPr>
      </w:pPr>
      <w:bookmarkStart w:id="0" w:name="_GoBack"/>
      <w:bookmarkEnd w:id="0"/>
    </w:p>
    <w:p w14:paraId="3ED06E35" w14:textId="77777777" w:rsidR="00C73AEB" w:rsidRDefault="001800B9" w:rsidP="001800B9">
      <w:pPr>
        <w:suppressAutoHyphens/>
        <w:autoSpaceDE w:val="0"/>
        <w:autoSpaceDN w:val="0"/>
        <w:spacing w:line="300" w:lineRule="exact"/>
        <w:jc w:val="center"/>
        <w:textAlignment w:val="baseline"/>
        <w:rPr>
          <w:rFonts w:ascii="游ゴシック" w:eastAsia="游ゴシック" w:hAnsi="游ゴシック" w:cs="ＭＳ ゴシック"/>
          <w:b/>
          <w:bCs/>
          <w:color w:val="000000"/>
          <w:kern w:val="0"/>
          <w:szCs w:val="21"/>
        </w:rPr>
      </w:pPr>
      <w:r w:rsidRPr="00850E55">
        <w:rPr>
          <w:rFonts w:ascii="游ゴシック" w:eastAsia="游ゴシック" w:hAnsi="游ゴシック" w:cs="ＭＳ ゴシック" w:hint="eastAsia"/>
          <w:b/>
          <w:bCs/>
          <w:color w:val="000000"/>
          <w:kern w:val="0"/>
          <w:szCs w:val="21"/>
        </w:rPr>
        <w:t>「</w:t>
      </w:r>
      <w:r w:rsidRPr="00C76E07">
        <w:rPr>
          <w:rFonts w:ascii="游ゴシック" w:eastAsia="游ゴシック" w:hAnsi="游ゴシック" w:cs="ＭＳ ゴシック" w:hint="eastAsia"/>
          <w:b/>
          <w:bCs/>
          <w:color w:val="000000"/>
          <w:kern w:val="0"/>
          <w:szCs w:val="21"/>
        </w:rPr>
        <w:t>在宅療養環境整備事業</w:t>
      </w:r>
      <w:r w:rsidRPr="00850E55">
        <w:rPr>
          <w:rFonts w:ascii="游ゴシック" w:eastAsia="游ゴシック" w:hAnsi="游ゴシック" w:cs="ＭＳ ゴシック" w:hint="eastAsia"/>
          <w:b/>
          <w:bCs/>
          <w:color w:val="000000"/>
          <w:kern w:val="0"/>
          <w:szCs w:val="21"/>
        </w:rPr>
        <w:t>（被害者保護増進等事業費補助金）」</w:t>
      </w:r>
    </w:p>
    <w:p w14:paraId="5D20ABBD" w14:textId="77777777" w:rsidR="001800B9" w:rsidRDefault="001800B9" w:rsidP="001800B9">
      <w:pPr>
        <w:suppressAutoHyphens/>
        <w:autoSpaceDE w:val="0"/>
        <w:autoSpaceDN w:val="0"/>
        <w:spacing w:line="300" w:lineRule="exact"/>
        <w:jc w:val="center"/>
        <w:textAlignment w:val="baseline"/>
        <w:rPr>
          <w:rFonts w:ascii="游ゴシック" w:eastAsia="游ゴシック" w:hAnsi="游ゴシック" w:cs="ＭＳ ゴシック"/>
          <w:b/>
          <w:bCs/>
          <w:color w:val="000000"/>
          <w:kern w:val="0"/>
          <w:szCs w:val="21"/>
        </w:rPr>
      </w:pPr>
      <w:r w:rsidRPr="00850E55">
        <w:rPr>
          <w:rFonts w:ascii="游ゴシック" w:eastAsia="游ゴシック" w:hAnsi="游ゴシック" w:cs="ＭＳ ゴシック" w:hint="eastAsia"/>
          <w:b/>
          <w:bCs/>
          <w:color w:val="000000"/>
          <w:kern w:val="0"/>
          <w:szCs w:val="21"/>
        </w:rPr>
        <w:t>の</w:t>
      </w:r>
      <w:r w:rsidR="00C73AEB">
        <w:rPr>
          <w:rFonts w:ascii="游ゴシック" w:eastAsia="游ゴシック" w:hAnsi="游ゴシック" w:cs="ＭＳ ゴシック" w:hint="eastAsia"/>
          <w:b/>
          <w:bCs/>
          <w:color w:val="000000"/>
          <w:kern w:val="0"/>
          <w:szCs w:val="21"/>
        </w:rPr>
        <w:t>第2次</w:t>
      </w:r>
      <w:r w:rsidRPr="00850E55">
        <w:rPr>
          <w:rFonts w:ascii="游ゴシック" w:eastAsia="游ゴシック" w:hAnsi="游ゴシック" w:cs="ＭＳ ゴシック" w:hint="eastAsia"/>
          <w:b/>
          <w:bCs/>
          <w:color w:val="000000"/>
          <w:kern w:val="0"/>
          <w:szCs w:val="21"/>
        </w:rPr>
        <w:t>公募を本日から開始します！</w:t>
      </w:r>
    </w:p>
    <w:p w14:paraId="49694C40" w14:textId="77777777" w:rsidR="001800B9" w:rsidRPr="00850E55" w:rsidRDefault="001800B9" w:rsidP="001800B9">
      <w:pPr>
        <w:suppressAutoHyphens/>
        <w:autoSpaceDE w:val="0"/>
        <w:autoSpaceDN w:val="0"/>
        <w:spacing w:line="300" w:lineRule="exact"/>
        <w:jc w:val="center"/>
        <w:textAlignment w:val="baseline"/>
        <w:rPr>
          <w:rFonts w:ascii="游ゴシック" w:eastAsia="游ゴシック" w:hAnsi="游ゴシック"/>
          <w:color w:val="000000"/>
          <w:kern w:val="0"/>
          <w:szCs w:val="21"/>
        </w:rPr>
      </w:pPr>
      <w:r>
        <w:rPr>
          <w:rFonts w:ascii="游ゴシック" w:eastAsia="游ゴシック" w:hAnsi="游ゴシック" w:hint="eastAsia"/>
          <w:noProof/>
          <w:color w:val="000000"/>
          <w:kern w:val="0"/>
          <w:szCs w:val="21"/>
        </w:rPr>
        <mc:AlternateContent>
          <mc:Choice Requires="wps">
            <w:drawing>
              <wp:anchor distT="0" distB="0" distL="114300" distR="114300" simplePos="0" relativeHeight="251660288" behindDoc="0" locked="0" layoutInCell="1" allowOverlap="1" wp14:anchorId="144E699A" wp14:editId="666D8B0A">
                <wp:simplePos x="0" y="0"/>
                <wp:positionH relativeFrom="margin">
                  <wp:align>right</wp:align>
                </wp:positionH>
                <wp:positionV relativeFrom="paragraph">
                  <wp:posOffset>290195</wp:posOffset>
                </wp:positionV>
                <wp:extent cx="5734050" cy="1390650"/>
                <wp:effectExtent l="0" t="0" r="19050" b="19050"/>
                <wp:wrapTopAndBottom/>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1390650"/>
                        </a:xfrm>
                        <a:prstGeom prst="rect">
                          <a:avLst/>
                        </a:prstGeom>
                        <a:solidFill>
                          <a:srgbClr val="FFFFFF"/>
                        </a:solidFill>
                        <a:ln w="9525">
                          <a:solidFill>
                            <a:srgbClr val="000000"/>
                          </a:solidFill>
                          <a:miter lim="800000"/>
                          <a:headEnd/>
                          <a:tailEnd/>
                        </a:ln>
                      </wps:spPr>
                      <wps:txbx>
                        <w:txbxContent>
                          <w:p w14:paraId="6DBE922F" w14:textId="7E254BF6" w:rsidR="001800B9" w:rsidRPr="00C76E07" w:rsidRDefault="001800B9" w:rsidP="001800B9">
                            <w:pPr>
                              <w:suppressAutoHyphens/>
                              <w:autoSpaceDE w:val="0"/>
                              <w:autoSpaceDN w:val="0"/>
                              <w:spacing w:line="300" w:lineRule="exact"/>
                              <w:ind w:firstLineChars="100" w:firstLine="210"/>
                              <w:jc w:val="left"/>
                              <w:textAlignment w:val="baseline"/>
                              <w:rPr>
                                <w:rFonts w:ascii="游ゴシック" w:eastAsia="游ゴシック" w:hAnsi="游ゴシック"/>
                                <w:color w:val="000000"/>
                                <w:kern w:val="0"/>
                                <w:szCs w:val="21"/>
                              </w:rPr>
                            </w:pPr>
                            <w:r w:rsidRPr="00C76E07">
                              <w:rPr>
                                <w:rFonts w:ascii="游ゴシック" w:eastAsia="游ゴシック" w:hAnsi="游ゴシック" w:hint="eastAsia"/>
                                <w:color w:val="000000"/>
                                <w:kern w:val="0"/>
                                <w:szCs w:val="21"/>
                              </w:rPr>
                              <w:t>自動車事故により重度の後遺障害を負われた方</w:t>
                            </w:r>
                            <w:r w:rsidR="00C73AEB">
                              <w:rPr>
                                <w:rFonts w:ascii="游ゴシック" w:eastAsia="游ゴシック" w:hAnsi="游ゴシック" w:hint="eastAsia"/>
                                <w:color w:val="000000"/>
                                <w:kern w:val="0"/>
                                <w:szCs w:val="21"/>
                              </w:rPr>
                              <w:t>においては</w:t>
                            </w:r>
                            <w:r w:rsidR="00C73AEB">
                              <w:rPr>
                                <w:rFonts w:ascii="游ゴシック" w:eastAsia="游ゴシック" w:hAnsi="游ゴシック"/>
                                <w:color w:val="000000"/>
                                <w:kern w:val="0"/>
                                <w:szCs w:val="21"/>
                              </w:rPr>
                              <w:t>、</w:t>
                            </w:r>
                            <w:r w:rsidRPr="00C76E07">
                              <w:rPr>
                                <w:rFonts w:ascii="游ゴシック" w:eastAsia="游ゴシック" w:hAnsi="游ゴシック" w:hint="eastAsia"/>
                                <w:color w:val="000000"/>
                                <w:kern w:val="0"/>
                                <w:szCs w:val="21"/>
                              </w:rPr>
                              <w:t>引き続き住み慣れた地域での生活を継続したいという自動車事故被害者のニーズがある一方、医療的ケアを必要とするような自動車事故被害者に対して、訪問系サービスを提供する事業者の人材不足は深刻です。</w:t>
                            </w:r>
                          </w:p>
                          <w:p w14:paraId="42FB1893" w14:textId="77777777" w:rsidR="001800B9" w:rsidRPr="00C76E07" w:rsidRDefault="001800B9" w:rsidP="001800B9">
                            <w:pPr>
                              <w:suppressAutoHyphens/>
                              <w:autoSpaceDE w:val="0"/>
                              <w:autoSpaceDN w:val="0"/>
                              <w:spacing w:line="300" w:lineRule="exact"/>
                              <w:jc w:val="left"/>
                              <w:textAlignment w:val="baseline"/>
                              <w:rPr>
                                <w:rFonts w:ascii="游ゴシック" w:eastAsia="游ゴシック" w:hAnsi="游ゴシック"/>
                                <w:color w:val="000000"/>
                                <w:kern w:val="0"/>
                                <w:szCs w:val="21"/>
                              </w:rPr>
                            </w:pPr>
                            <w:r w:rsidRPr="00C76E07">
                              <w:rPr>
                                <w:rFonts w:ascii="游ゴシック" w:eastAsia="游ゴシック" w:hAnsi="游ゴシック" w:hint="eastAsia"/>
                                <w:color w:val="000000"/>
                                <w:kern w:val="0"/>
                                <w:szCs w:val="21"/>
                              </w:rPr>
                              <w:t xml:space="preserve">　国土交通省では、介護者が様々な理由により介護が難しくなる場合（介護者なき後）においても在宅生活の継続を選択肢の一つとして考えられるように、</w:t>
                            </w:r>
                            <w:r w:rsidRPr="00C76E07">
                              <w:rPr>
                                <w:rFonts w:ascii="游ゴシック" w:eastAsia="游ゴシック" w:hAnsi="游ゴシック" w:hint="eastAsia"/>
                                <w:color w:val="000000"/>
                                <w:kern w:val="0"/>
                                <w:szCs w:val="21"/>
                                <w:u w:val="single"/>
                              </w:rPr>
                              <w:t>訪問系サービスを提供する事業者を対象に人材確保支援制度を創設</w:t>
                            </w:r>
                            <w:r w:rsidRPr="00C76E07">
                              <w:rPr>
                                <w:rFonts w:ascii="游ゴシック" w:eastAsia="游ゴシック" w:hAnsi="游ゴシック" w:hint="eastAsia"/>
                                <w:color w:val="000000"/>
                                <w:kern w:val="0"/>
                                <w:szCs w:val="21"/>
                              </w:rPr>
                              <w:t>いたしました。(別紙参照)</w:t>
                            </w:r>
                          </w:p>
                          <w:p w14:paraId="35EA90DA" w14:textId="77777777" w:rsidR="001800B9" w:rsidRPr="00850E55" w:rsidRDefault="001800B9" w:rsidP="001800B9">
                            <w:pPr>
                              <w:suppressAutoHyphens/>
                              <w:autoSpaceDE w:val="0"/>
                              <w:autoSpaceDN w:val="0"/>
                              <w:spacing w:line="300" w:lineRule="exact"/>
                              <w:jc w:val="left"/>
                              <w:textAlignment w:val="baseline"/>
                              <w:rPr>
                                <w:rFonts w:ascii="游ゴシック" w:eastAsia="游ゴシック" w:hAnsi="游ゴシック"/>
                                <w:color w:val="000000"/>
                                <w:kern w:val="0"/>
                                <w:szCs w:val="21"/>
                              </w:rPr>
                            </w:pPr>
                            <w:r w:rsidRPr="00C76E07">
                              <w:rPr>
                                <w:rFonts w:ascii="游ゴシック" w:eastAsia="游ゴシック" w:hAnsi="游ゴシック" w:hint="eastAsia"/>
                                <w:color w:val="000000"/>
                                <w:kern w:val="0"/>
                                <w:szCs w:val="21"/>
                              </w:rPr>
                              <w:t xml:space="preserve">　本日より</w:t>
                            </w:r>
                            <w:r w:rsidRPr="007E20E2">
                              <w:rPr>
                                <w:rFonts w:ascii="游ゴシック" w:eastAsia="游ゴシック" w:hAnsi="游ゴシック" w:hint="eastAsia"/>
                                <w:color w:val="000000"/>
                                <w:kern w:val="0"/>
                                <w:szCs w:val="21"/>
                              </w:rPr>
                              <w:t>、</w:t>
                            </w:r>
                            <w:r w:rsidRPr="00D24F91">
                              <w:rPr>
                                <w:rFonts w:ascii="游ゴシック" w:eastAsia="游ゴシック" w:hAnsi="游ゴシック" w:hint="eastAsia"/>
                                <w:color w:val="000000"/>
                                <w:kern w:val="0"/>
                                <w:szCs w:val="21"/>
                              </w:rPr>
                              <w:t>令和５年度実施分に係る</w:t>
                            </w:r>
                            <w:r w:rsidR="00C73AEB" w:rsidRPr="00D24F91">
                              <w:rPr>
                                <w:rFonts w:ascii="游ゴシック" w:eastAsia="游ゴシック" w:hAnsi="游ゴシック" w:hint="eastAsia"/>
                                <w:color w:val="000000"/>
                                <w:kern w:val="0"/>
                                <w:szCs w:val="21"/>
                              </w:rPr>
                              <w:t>第</w:t>
                            </w:r>
                            <w:r w:rsidR="00C73AEB" w:rsidRPr="00D24F91">
                              <w:rPr>
                                <w:rFonts w:ascii="游ゴシック" w:eastAsia="游ゴシック" w:hAnsi="游ゴシック"/>
                                <w:color w:val="000000"/>
                                <w:kern w:val="0"/>
                                <w:szCs w:val="21"/>
                              </w:rPr>
                              <w:t>2次</w:t>
                            </w:r>
                            <w:r w:rsidRPr="00D24F91">
                              <w:rPr>
                                <w:rFonts w:ascii="游ゴシック" w:eastAsia="游ゴシック" w:hAnsi="游ゴシック" w:hint="eastAsia"/>
                                <w:color w:val="000000"/>
                                <w:kern w:val="0"/>
                                <w:szCs w:val="21"/>
                              </w:rPr>
                              <w:t>公募を</w:t>
                            </w:r>
                            <w:r w:rsidRPr="007E20E2">
                              <w:rPr>
                                <w:rFonts w:ascii="游ゴシック" w:eastAsia="游ゴシック" w:hAnsi="游ゴシック" w:hint="eastAsia"/>
                                <w:color w:val="000000"/>
                                <w:kern w:val="0"/>
                                <w:szCs w:val="21"/>
                              </w:rPr>
                              <w:t>開</w:t>
                            </w:r>
                            <w:r w:rsidRPr="00C76E07">
                              <w:rPr>
                                <w:rFonts w:ascii="游ゴシック" w:eastAsia="游ゴシック" w:hAnsi="游ゴシック" w:hint="eastAsia"/>
                                <w:color w:val="000000"/>
                                <w:kern w:val="0"/>
                                <w:szCs w:val="21"/>
                              </w:rPr>
                              <w:t>始しますので、お知らせいたします。</w:t>
                            </w:r>
                          </w:p>
                          <w:p w14:paraId="02C3BFAF" w14:textId="77777777" w:rsidR="001800B9" w:rsidRPr="00A23DE8" w:rsidRDefault="001800B9" w:rsidP="001800B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E699A" id="正方形/長方形 2" o:spid="_x0000_s1027" style="position:absolute;left:0;text-align:left;margin-left:400.3pt;margin-top:22.85pt;width:451.5pt;height:109.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">
                <v:textbox inset="5.85pt,.7pt,5.85pt,.7pt">
                  <w:txbxContent>
                    <w:p w14:paraId="6DBE922F" w14:textId="7E254BF6" w:rsidR="001800B9" w:rsidRPr="00C76E07" w:rsidRDefault="001800B9" w:rsidP="001800B9">
                      <w:pPr>
                        <w:suppressAutoHyphens/>
                        <w:autoSpaceDE w:val="0"/>
                        <w:autoSpaceDN w:val="0"/>
                        <w:spacing w:line="300" w:lineRule="exact"/>
                        <w:ind w:firstLineChars="100" w:firstLine="210"/>
                        <w:jc w:val="left"/>
                        <w:textAlignment w:val="baseline"/>
                        <w:rPr>
                          <w:rFonts w:ascii="游ゴシック" w:eastAsia="游ゴシック" w:hAnsi="游ゴシック"/>
                          <w:color w:val="000000"/>
                          <w:kern w:val="0"/>
                          <w:szCs w:val="21"/>
                        </w:rPr>
                      </w:pPr>
                      <w:r w:rsidRPr="00C76E07">
                        <w:rPr>
                          <w:rFonts w:ascii="游ゴシック" w:eastAsia="游ゴシック" w:hAnsi="游ゴシック" w:hint="eastAsia"/>
                          <w:color w:val="000000"/>
                          <w:kern w:val="0"/>
                          <w:szCs w:val="21"/>
                        </w:rPr>
                        <w:t>自動車事故により重度の後遺障害を負われた方</w:t>
                      </w:r>
                      <w:r w:rsidR="00C73AEB">
                        <w:rPr>
                          <w:rFonts w:ascii="游ゴシック" w:eastAsia="游ゴシック" w:hAnsi="游ゴシック" w:hint="eastAsia"/>
                          <w:color w:val="000000"/>
                          <w:kern w:val="0"/>
                          <w:szCs w:val="21"/>
                        </w:rPr>
                        <w:t>においては</w:t>
                      </w:r>
                      <w:r w:rsidR="00C73AEB">
                        <w:rPr>
                          <w:rFonts w:ascii="游ゴシック" w:eastAsia="游ゴシック" w:hAnsi="游ゴシック"/>
                          <w:color w:val="000000"/>
                          <w:kern w:val="0"/>
                          <w:szCs w:val="21"/>
                        </w:rPr>
                        <w:t>、</w:t>
                      </w:r>
                      <w:r w:rsidRPr="00C76E07">
                        <w:rPr>
                          <w:rFonts w:ascii="游ゴシック" w:eastAsia="游ゴシック" w:hAnsi="游ゴシック" w:hint="eastAsia"/>
                          <w:color w:val="000000"/>
                          <w:kern w:val="0"/>
                          <w:szCs w:val="21"/>
                        </w:rPr>
                        <w:t>引き続き住み慣れた地域での生活を継続したいという自動車事故被害者のニーズがある一方、医療的ケアを必要とするような自動車事故被害者に対して、訪問系サービスを提供する事業者の人材不足は深刻です。</w:t>
                      </w:r>
                    </w:p>
                    <w:p w14:paraId="42FB1893" w14:textId="77777777" w:rsidR="001800B9" w:rsidRPr="00C76E07" w:rsidRDefault="001800B9" w:rsidP="001800B9">
                      <w:pPr>
                        <w:suppressAutoHyphens/>
                        <w:autoSpaceDE w:val="0"/>
                        <w:autoSpaceDN w:val="0"/>
                        <w:spacing w:line="300" w:lineRule="exact"/>
                        <w:jc w:val="left"/>
                        <w:textAlignment w:val="baseline"/>
                        <w:rPr>
                          <w:rFonts w:ascii="游ゴシック" w:eastAsia="游ゴシック" w:hAnsi="游ゴシック"/>
                          <w:color w:val="000000"/>
                          <w:kern w:val="0"/>
                          <w:szCs w:val="21"/>
                        </w:rPr>
                      </w:pPr>
                      <w:r w:rsidRPr="00C76E07">
                        <w:rPr>
                          <w:rFonts w:ascii="游ゴシック" w:eastAsia="游ゴシック" w:hAnsi="游ゴシック" w:hint="eastAsia"/>
                          <w:color w:val="000000"/>
                          <w:kern w:val="0"/>
                          <w:szCs w:val="21"/>
                        </w:rPr>
                        <w:t xml:space="preserve">　国土交通省では、介護者が様々な理由により介護が難しくなる場合（介護者なき後）においても在宅生活の継続を選択肢の一つとして考えられるように、</w:t>
                      </w:r>
                      <w:r w:rsidRPr="00C76E07">
                        <w:rPr>
                          <w:rFonts w:ascii="游ゴシック" w:eastAsia="游ゴシック" w:hAnsi="游ゴシック" w:hint="eastAsia"/>
                          <w:color w:val="000000"/>
                          <w:kern w:val="0"/>
                          <w:szCs w:val="21"/>
                          <w:u w:val="single"/>
                        </w:rPr>
                        <w:t>訪問系サービスを提供する事業者を対象に人材確保支援制度を創設</w:t>
                      </w:r>
                      <w:r w:rsidRPr="00C76E07">
                        <w:rPr>
                          <w:rFonts w:ascii="游ゴシック" w:eastAsia="游ゴシック" w:hAnsi="游ゴシック" w:hint="eastAsia"/>
                          <w:color w:val="000000"/>
                          <w:kern w:val="0"/>
                          <w:szCs w:val="21"/>
                        </w:rPr>
                        <w:t>いたしました。(別紙参照)</w:t>
                      </w:r>
                    </w:p>
                    <w:p w14:paraId="35EA90DA" w14:textId="77777777" w:rsidR="001800B9" w:rsidRPr="00850E55" w:rsidRDefault="001800B9" w:rsidP="001800B9">
                      <w:pPr>
                        <w:suppressAutoHyphens/>
                        <w:autoSpaceDE w:val="0"/>
                        <w:autoSpaceDN w:val="0"/>
                        <w:spacing w:line="300" w:lineRule="exact"/>
                        <w:jc w:val="left"/>
                        <w:textAlignment w:val="baseline"/>
                        <w:rPr>
                          <w:rFonts w:ascii="游ゴシック" w:eastAsia="游ゴシック" w:hAnsi="游ゴシック"/>
                          <w:color w:val="000000"/>
                          <w:kern w:val="0"/>
                          <w:szCs w:val="21"/>
                        </w:rPr>
                      </w:pPr>
                      <w:r w:rsidRPr="00C76E07">
                        <w:rPr>
                          <w:rFonts w:ascii="游ゴシック" w:eastAsia="游ゴシック" w:hAnsi="游ゴシック" w:hint="eastAsia"/>
                          <w:color w:val="000000"/>
                          <w:kern w:val="0"/>
                          <w:szCs w:val="21"/>
                        </w:rPr>
                        <w:t xml:space="preserve">　本日より</w:t>
                      </w:r>
                      <w:r w:rsidRPr="007E20E2">
                        <w:rPr>
                          <w:rFonts w:ascii="游ゴシック" w:eastAsia="游ゴシック" w:hAnsi="游ゴシック" w:hint="eastAsia"/>
                          <w:color w:val="000000"/>
                          <w:kern w:val="0"/>
                          <w:szCs w:val="21"/>
                        </w:rPr>
                        <w:t>、</w:t>
                      </w:r>
                      <w:r w:rsidRPr="00D24F91">
                        <w:rPr>
                          <w:rFonts w:ascii="游ゴシック" w:eastAsia="游ゴシック" w:hAnsi="游ゴシック" w:hint="eastAsia"/>
                          <w:color w:val="000000"/>
                          <w:kern w:val="0"/>
                          <w:szCs w:val="21"/>
                        </w:rPr>
                        <w:t>令和５年度実施分に係る</w:t>
                      </w:r>
                      <w:r w:rsidR="00C73AEB" w:rsidRPr="00D24F91">
                        <w:rPr>
                          <w:rFonts w:ascii="游ゴシック" w:eastAsia="游ゴシック" w:hAnsi="游ゴシック" w:hint="eastAsia"/>
                          <w:color w:val="000000"/>
                          <w:kern w:val="0"/>
                          <w:szCs w:val="21"/>
                        </w:rPr>
                        <w:t>第</w:t>
                      </w:r>
                      <w:r w:rsidR="00C73AEB" w:rsidRPr="00D24F91">
                        <w:rPr>
                          <w:rFonts w:ascii="游ゴシック" w:eastAsia="游ゴシック" w:hAnsi="游ゴシック"/>
                          <w:color w:val="000000"/>
                          <w:kern w:val="0"/>
                          <w:szCs w:val="21"/>
                        </w:rPr>
                        <w:t>2次</w:t>
                      </w:r>
                      <w:r w:rsidRPr="00D24F91">
                        <w:rPr>
                          <w:rFonts w:ascii="游ゴシック" w:eastAsia="游ゴシック" w:hAnsi="游ゴシック" w:hint="eastAsia"/>
                          <w:color w:val="000000"/>
                          <w:kern w:val="0"/>
                          <w:szCs w:val="21"/>
                        </w:rPr>
                        <w:t>公募を</w:t>
                      </w:r>
                      <w:r w:rsidRPr="007E20E2">
                        <w:rPr>
                          <w:rFonts w:ascii="游ゴシック" w:eastAsia="游ゴシック" w:hAnsi="游ゴシック" w:hint="eastAsia"/>
                          <w:color w:val="000000"/>
                          <w:kern w:val="0"/>
                          <w:szCs w:val="21"/>
                        </w:rPr>
                        <w:t>開</w:t>
                      </w:r>
                      <w:r w:rsidRPr="00C76E07">
                        <w:rPr>
                          <w:rFonts w:ascii="游ゴシック" w:eastAsia="游ゴシック" w:hAnsi="游ゴシック" w:hint="eastAsia"/>
                          <w:color w:val="000000"/>
                          <w:kern w:val="0"/>
                          <w:szCs w:val="21"/>
                        </w:rPr>
                        <w:t>始しますので、お知らせいたします。</w:t>
                      </w:r>
                    </w:p>
                    <w:p w14:paraId="02C3BFAF" w14:textId="77777777" w:rsidR="001800B9" w:rsidRPr="00A23DE8" w:rsidRDefault="001800B9" w:rsidP="001800B9"/>
                  </w:txbxContent>
                </v:textbox>
                <w10:wrap type="topAndBottom" anchorx="margin"/>
              </v:rect>
            </w:pict>
          </mc:Fallback>
        </mc:AlternateContent>
      </w:r>
      <w:r w:rsidRPr="00C76E07">
        <w:rPr>
          <w:rFonts w:ascii="游ゴシック" w:eastAsia="游ゴシック" w:hAnsi="游ゴシック" w:hint="eastAsia"/>
          <w:color w:val="000000"/>
          <w:kern w:val="0"/>
          <w:szCs w:val="21"/>
        </w:rPr>
        <w:t>～自動車事故による重度後遺障害者へ訪問系サービスを提供する事業者を支援します～</w:t>
      </w:r>
    </w:p>
    <w:p w14:paraId="679EFDE0" w14:textId="77777777" w:rsidR="001800B9" w:rsidRPr="007E20E2" w:rsidRDefault="001800B9" w:rsidP="001800B9">
      <w:pPr>
        <w:suppressAutoHyphens/>
        <w:autoSpaceDE w:val="0"/>
        <w:autoSpaceDN w:val="0"/>
        <w:spacing w:line="300" w:lineRule="exact"/>
        <w:jc w:val="left"/>
        <w:textAlignment w:val="baseline"/>
        <w:rPr>
          <w:rFonts w:ascii="游ゴシック" w:eastAsia="游ゴシック" w:hAnsi="游ゴシック" w:cs="ＭＳ ゴシック"/>
          <w:color w:val="000000"/>
          <w:kern w:val="0"/>
          <w:szCs w:val="21"/>
        </w:rPr>
      </w:pPr>
    </w:p>
    <w:p w14:paraId="597E7747" w14:textId="77777777" w:rsidR="001800B9" w:rsidRDefault="001800B9" w:rsidP="001800B9">
      <w:pPr>
        <w:numPr>
          <w:ilvl w:val="0"/>
          <w:numId w:val="1"/>
        </w:numPr>
        <w:suppressAutoHyphens/>
        <w:autoSpaceDE w:val="0"/>
        <w:autoSpaceDN w:val="0"/>
        <w:spacing w:line="300" w:lineRule="exact"/>
        <w:jc w:val="left"/>
        <w:textAlignment w:val="baseline"/>
        <w:rPr>
          <w:rFonts w:ascii="游ゴシック" w:eastAsia="游ゴシック" w:hAnsi="游ゴシック"/>
          <w:color w:val="000000"/>
          <w:kern w:val="0"/>
          <w:szCs w:val="21"/>
        </w:rPr>
      </w:pPr>
      <w:r w:rsidRPr="00850E55">
        <w:rPr>
          <w:rFonts w:ascii="游ゴシック" w:eastAsia="游ゴシック" w:hAnsi="游ゴシック" w:cs="ＭＳ ゴシック" w:hint="eastAsia"/>
          <w:bCs/>
          <w:color w:val="000000"/>
          <w:kern w:val="0"/>
          <w:szCs w:val="21"/>
        </w:rPr>
        <w:t>本補助事業の概要</w:t>
      </w:r>
    </w:p>
    <w:p w14:paraId="63B2D720" w14:textId="77777777" w:rsidR="001800B9" w:rsidRDefault="001800B9" w:rsidP="001800B9">
      <w:pPr>
        <w:suppressAutoHyphens/>
        <w:autoSpaceDE w:val="0"/>
        <w:autoSpaceDN w:val="0"/>
        <w:spacing w:line="300" w:lineRule="exact"/>
        <w:ind w:left="420"/>
        <w:jc w:val="left"/>
        <w:textAlignment w:val="baseline"/>
        <w:rPr>
          <w:rFonts w:ascii="游ゴシック" w:eastAsia="游ゴシック" w:hAnsi="游ゴシック" w:cs="ＭＳ ゴシック"/>
          <w:color w:val="000000"/>
          <w:kern w:val="0"/>
          <w:szCs w:val="21"/>
        </w:rPr>
      </w:pPr>
      <w:r w:rsidRPr="00850E55">
        <w:rPr>
          <w:rFonts w:ascii="游ゴシック" w:eastAsia="游ゴシック" w:hAnsi="游ゴシック" w:cs="ＭＳ ゴシック" w:hint="eastAsia"/>
          <w:color w:val="000000"/>
          <w:kern w:val="0"/>
          <w:szCs w:val="21"/>
        </w:rPr>
        <w:t>補助対象事業者</w:t>
      </w:r>
      <w:r>
        <w:rPr>
          <w:rFonts w:ascii="游ゴシック" w:eastAsia="游ゴシック" w:hAnsi="游ゴシック" w:hint="eastAsia"/>
          <w:color w:val="000000"/>
          <w:kern w:val="0"/>
          <w:szCs w:val="21"/>
        </w:rPr>
        <w:t>：</w:t>
      </w:r>
      <w:r w:rsidRPr="00850E55">
        <w:rPr>
          <w:rFonts w:ascii="游ゴシック" w:eastAsia="游ゴシック" w:hAnsi="游ゴシック" w:cs="ＭＳ ゴシック" w:hint="eastAsia"/>
          <w:color w:val="000000"/>
          <w:kern w:val="0"/>
          <w:szCs w:val="21"/>
        </w:rPr>
        <w:t>①</w:t>
      </w:r>
      <w:r>
        <w:rPr>
          <w:rFonts w:ascii="游ゴシック" w:eastAsia="游ゴシック" w:hAnsi="游ゴシック" w:cs="ＭＳ ゴシック" w:hint="eastAsia"/>
          <w:color w:val="000000"/>
          <w:kern w:val="0"/>
          <w:szCs w:val="21"/>
        </w:rPr>
        <w:t xml:space="preserve">重度訪問介護事業者 </w:t>
      </w:r>
      <w:r w:rsidRPr="00850E55">
        <w:rPr>
          <w:rFonts w:ascii="游ゴシック" w:eastAsia="游ゴシック" w:hAnsi="游ゴシック" w:cs="ＭＳ ゴシック" w:hint="eastAsia"/>
          <w:color w:val="000000"/>
          <w:kern w:val="0"/>
          <w:szCs w:val="21"/>
        </w:rPr>
        <w:t>②</w:t>
      </w:r>
      <w:r>
        <w:rPr>
          <w:rFonts w:ascii="游ゴシック" w:eastAsia="游ゴシック" w:hAnsi="游ゴシック" w:cs="ＭＳ ゴシック" w:hint="eastAsia"/>
          <w:color w:val="000000"/>
          <w:kern w:val="0"/>
          <w:szCs w:val="21"/>
        </w:rPr>
        <w:t>居宅介護事業者</w:t>
      </w:r>
    </w:p>
    <w:p w14:paraId="5EF3DBE3" w14:textId="54AB79C8" w:rsidR="001800B9" w:rsidRDefault="001800B9" w:rsidP="001800B9">
      <w:pPr>
        <w:suppressAutoHyphens/>
        <w:autoSpaceDE w:val="0"/>
        <w:autoSpaceDN w:val="0"/>
        <w:spacing w:line="300" w:lineRule="exact"/>
        <w:ind w:left="420"/>
        <w:jc w:val="left"/>
        <w:textAlignment w:val="baseline"/>
        <w:rPr>
          <w:rFonts w:ascii="游ゴシック" w:eastAsia="游ゴシック" w:hAnsi="游ゴシック" w:cs="ＭＳ ゴシック"/>
          <w:color w:val="000000"/>
          <w:kern w:val="0"/>
          <w:szCs w:val="21"/>
        </w:rPr>
      </w:pPr>
      <w:r>
        <w:rPr>
          <w:rFonts w:ascii="游ゴシック" w:eastAsia="游ゴシック" w:hAnsi="游ゴシック" w:cs="ＭＳ ゴシック" w:hint="eastAsia"/>
          <w:color w:val="000000"/>
          <w:kern w:val="0"/>
          <w:szCs w:val="21"/>
        </w:rPr>
        <w:t>※自動車事故による重度後遺障害者が利用している、または利用の予定があること。</w:t>
      </w:r>
    </w:p>
    <w:p w14:paraId="4C477792" w14:textId="77777777" w:rsidR="001800B9" w:rsidRDefault="001800B9" w:rsidP="001800B9">
      <w:pPr>
        <w:suppressAutoHyphens/>
        <w:autoSpaceDE w:val="0"/>
        <w:autoSpaceDN w:val="0"/>
        <w:spacing w:line="300" w:lineRule="exact"/>
        <w:ind w:left="420"/>
        <w:jc w:val="left"/>
        <w:textAlignment w:val="baseline"/>
        <w:rPr>
          <w:rFonts w:ascii="游ゴシック" w:eastAsia="游ゴシック" w:hAnsi="游ゴシック" w:cs="ＭＳ ゴシック"/>
          <w:color w:val="000000"/>
          <w:kern w:val="0"/>
          <w:szCs w:val="21"/>
        </w:rPr>
      </w:pPr>
    </w:p>
    <w:p w14:paraId="6CC2E94A" w14:textId="77777777" w:rsidR="001800B9" w:rsidRDefault="001800B9" w:rsidP="001800B9">
      <w:pPr>
        <w:suppressAutoHyphens/>
        <w:autoSpaceDE w:val="0"/>
        <w:autoSpaceDN w:val="0"/>
        <w:spacing w:line="300" w:lineRule="exact"/>
        <w:ind w:left="420"/>
        <w:jc w:val="left"/>
        <w:textAlignment w:val="baseline"/>
        <w:rPr>
          <w:rFonts w:ascii="游ゴシック" w:eastAsia="游ゴシック" w:hAnsi="游ゴシック" w:cs="ＭＳ ゴシック"/>
          <w:color w:val="000000"/>
          <w:kern w:val="0"/>
          <w:szCs w:val="21"/>
        </w:rPr>
      </w:pPr>
      <w:r w:rsidRPr="00850E55">
        <w:rPr>
          <w:rFonts w:ascii="游ゴシック" w:eastAsia="游ゴシック" w:hAnsi="游ゴシック" w:cs="ＭＳ ゴシック" w:hint="eastAsia"/>
          <w:color w:val="000000"/>
          <w:kern w:val="0"/>
          <w:szCs w:val="21"/>
        </w:rPr>
        <w:t>補助</w:t>
      </w:r>
      <w:r>
        <w:rPr>
          <w:rFonts w:ascii="游ゴシック" w:eastAsia="游ゴシック" w:hAnsi="游ゴシック" w:cs="ＭＳ ゴシック" w:hint="eastAsia"/>
          <w:color w:val="000000"/>
          <w:kern w:val="0"/>
          <w:szCs w:val="21"/>
        </w:rPr>
        <w:t>上限額及び諸経費</w:t>
      </w:r>
    </w:p>
    <w:p w14:paraId="0C7CA024" w14:textId="4022A571" w:rsidR="001800B9" w:rsidRDefault="001800B9" w:rsidP="001800B9">
      <w:pPr>
        <w:suppressAutoHyphens/>
        <w:autoSpaceDE w:val="0"/>
        <w:autoSpaceDN w:val="0"/>
        <w:spacing w:line="300" w:lineRule="exact"/>
        <w:ind w:left="420" w:firstLineChars="100" w:firstLine="210"/>
        <w:jc w:val="left"/>
        <w:textAlignment w:val="baseline"/>
        <w:rPr>
          <w:rFonts w:ascii="游ゴシック" w:eastAsia="游ゴシック" w:hAnsi="游ゴシック" w:cs="ＭＳ ゴシック"/>
          <w:color w:val="000000"/>
          <w:kern w:val="0"/>
          <w:szCs w:val="21"/>
        </w:rPr>
      </w:pPr>
      <w:r>
        <w:rPr>
          <w:rFonts w:ascii="游ゴシック" w:eastAsia="游ゴシック" w:hAnsi="游ゴシック" w:cs="ＭＳ ゴシック" w:hint="eastAsia"/>
          <w:color w:val="000000"/>
          <w:kern w:val="0"/>
          <w:szCs w:val="21"/>
        </w:rPr>
        <w:t>開設（増設）初年度：300万円</w:t>
      </w:r>
      <w:r w:rsidR="00C73AEB">
        <w:rPr>
          <w:rFonts w:ascii="游ゴシック" w:eastAsia="游ゴシック" w:hAnsi="游ゴシック" w:cs="ＭＳ ゴシック" w:hint="eastAsia"/>
          <w:color w:val="000000"/>
          <w:kern w:val="0"/>
          <w:szCs w:val="21"/>
        </w:rPr>
        <w:t xml:space="preserve">　</w:t>
      </w:r>
      <w:r w:rsidRPr="00850E55">
        <w:rPr>
          <w:rFonts w:ascii="游ゴシック" w:eastAsia="游ゴシック" w:hAnsi="游ゴシック" w:cs="ＭＳ ゴシック" w:hint="eastAsia"/>
          <w:color w:val="000000"/>
          <w:kern w:val="0"/>
          <w:szCs w:val="21"/>
        </w:rPr>
        <w:t>①</w:t>
      </w:r>
      <w:r>
        <w:rPr>
          <w:rFonts w:ascii="游ゴシック" w:eastAsia="游ゴシック" w:hAnsi="游ゴシック" w:cs="ＭＳ ゴシック" w:hint="eastAsia"/>
          <w:color w:val="000000"/>
          <w:kern w:val="0"/>
          <w:szCs w:val="21"/>
        </w:rPr>
        <w:t>人材雇用</w:t>
      </w:r>
      <w:r w:rsidRPr="00850E55">
        <w:rPr>
          <w:rFonts w:ascii="游ゴシック" w:eastAsia="游ゴシック" w:hAnsi="游ゴシック" w:cs="ＭＳ ゴシック" w:hint="eastAsia"/>
          <w:color w:val="000000"/>
          <w:kern w:val="0"/>
          <w:szCs w:val="21"/>
        </w:rPr>
        <w:t>費</w:t>
      </w:r>
      <w:r>
        <w:rPr>
          <w:rFonts w:ascii="游ゴシック" w:eastAsia="游ゴシック" w:hAnsi="游ゴシック" w:cs="ＭＳ ゴシック" w:hint="eastAsia"/>
          <w:color w:val="000000"/>
          <w:kern w:val="0"/>
          <w:szCs w:val="21"/>
        </w:rPr>
        <w:t xml:space="preserve"> </w:t>
      </w:r>
      <w:r w:rsidRPr="00850E55">
        <w:rPr>
          <w:rFonts w:ascii="游ゴシック" w:eastAsia="游ゴシック" w:hAnsi="游ゴシック" w:cs="ＭＳ ゴシック" w:hint="eastAsia"/>
          <w:color w:val="000000"/>
          <w:kern w:val="0"/>
          <w:szCs w:val="21"/>
        </w:rPr>
        <w:t>②</w:t>
      </w:r>
      <w:r>
        <w:rPr>
          <w:rFonts w:ascii="游ゴシック" w:eastAsia="游ゴシック" w:hAnsi="游ゴシック" w:cs="ＭＳ ゴシック" w:hint="eastAsia"/>
          <w:color w:val="000000"/>
          <w:kern w:val="0"/>
          <w:szCs w:val="21"/>
        </w:rPr>
        <w:t>求人</w:t>
      </w:r>
      <w:r w:rsidR="00C73AEB">
        <w:rPr>
          <w:rFonts w:ascii="游ゴシック" w:eastAsia="游ゴシック" w:hAnsi="游ゴシック" w:cs="ＭＳ ゴシック" w:hint="eastAsia"/>
          <w:color w:val="000000"/>
          <w:kern w:val="0"/>
          <w:szCs w:val="21"/>
        </w:rPr>
        <w:t>情報</w:t>
      </w:r>
      <w:r>
        <w:rPr>
          <w:rFonts w:ascii="游ゴシック" w:eastAsia="游ゴシック" w:hAnsi="游ゴシック" w:cs="ＭＳ ゴシック" w:hint="eastAsia"/>
          <w:color w:val="000000"/>
          <w:kern w:val="0"/>
          <w:szCs w:val="21"/>
        </w:rPr>
        <w:t>発信</w:t>
      </w:r>
      <w:r w:rsidRPr="00850E55">
        <w:rPr>
          <w:rFonts w:ascii="游ゴシック" w:eastAsia="游ゴシック" w:hAnsi="游ゴシック" w:cs="ＭＳ ゴシック" w:hint="eastAsia"/>
          <w:color w:val="000000"/>
          <w:kern w:val="0"/>
          <w:szCs w:val="21"/>
        </w:rPr>
        <w:t>費</w:t>
      </w:r>
      <w:r>
        <w:rPr>
          <w:rFonts w:ascii="游ゴシック" w:eastAsia="游ゴシック" w:hAnsi="游ゴシック" w:cs="ＭＳ ゴシック" w:hint="eastAsia"/>
          <w:color w:val="000000"/>
          <w:kern w:val="0"/>
          <w:szCs w:val="21"/>
        </w:rPr>
        <w:t xml:space="preserve"> </w:t>
      </w:r>
      <w:r w:rsidRPr="00850E55">
        <w:rPr>
          <w:rFonts w:ascii="游ゴシック" w:eastAsia="游ゴシック" w:hAnsi="游ゴシック" w:cs="ＭＳ ゴシック" w:hint="eastAsia"/>
          <w:color w:val="000000"/>
          <w:kern w:val="0"/>
          <w:szCs w:val="21"/>
        </w:rPr>
        <w:t>③</w:t>
      </w:r>
      <w:r>
        <w:rPr>
          <w:rFonts w:ascii="游ゴシック" w:eastAsia="游ゴシック" w:hAnsi="游ゴシック" w:cs="ＭＳ ゴシック" w:hint="eastAsia"/>
          <w:color w:val="000000"/>
          <w:kern w:val="0"/>
          <w:szCs w:val="21"/>
        </w:rPr>
        <w:t>研修等経費</w:t>
      </w:r>
    </w:p>
    <w:p w14:paraId="24183A0E" w14:textId="0C31B061" w:rsidR="001800B9" w:rsidRPr="00C76E07" w:rsidRDefault="001800B9" w:rsidP="001800B9">
      <w:pPr>
        <w:suppressAutoHyphens/>
        <w:autoSpaceDE w:val="0"/>
        <w:autoSpaceDN w:val="0"/>
        <w:spacing w:line="300" w:lineRule="exact"/>
        <w:ind w:left="420" w:firstLineChars="100" w:firstLine="210"/>
        <w:jc w:val="left"/>
        <w:textAlignment w:val="baseline"/>
        <w:rPr>
          <w:rFonts w:ascii="游ゴシック" w:eastAsia="游ゴシック" w:hAnsi="游ゴシック" w:cs="ＭＳ ゴシック"/>
          <w:color w:val="000000"/>
          <w:kern w:val="0"/>
          <w:szCs w:val="21"/>
        </w:rPr>
      </w:pPr>
      <w:r>
        <w:rPr>
          <w:rFonts w:ascii="游ゴシック" w:eastAsia="游ゴシック" w:hAnsi="游ゴシック" w:cs="ＭＳ ゴシック" w:hint="eastAsia"/>
          <w:color w:val="000000"/>
          <w:kern w:val="0"/>
          <w:szCs w:val="21"/>
        </w:rPr>
        <w:t>開設次年度以降：200万円</w:t>
      </w:r>
      <w:r w:rsidR="00C73AEB">
        <w:rPr>
          <w:rFonts w:ascii="游ゴシック" w:eastAsia="游ゴシック" w:hAnsi="游ゴシック" w:cs="ＭＳ ゴシック" w:hint="eastAsia"/>
          <w:color w:val="000000"/>
          <w:kern w:val="0"/>
          <w:szCs w:val="21"/>
        </w:rPr>
        <w:t xml:space="preserve">　</w:t>
      </w:r>
      <w:r w:rsidRPr="00850E55">
        <w:rPr>
          <w:rFonts w:ascii="游ゴシック" w:eastAsia="游ゴシック" w:hAnsi="游ゴシック" w:cs="ＭＳ ゴシック" w:hint="eastAsia"/>
          <w:color w:val="000000"/>
          <w:kern w:val="0"/>
          <w:szCs w:val="21"/>
        </w:rPr>
        <w:t>①</w:t>
      </w:r>
      <w:r>
        <w:rPr>
          <w:rFonts w:ascii="游ゴシック" w:eastAsia="游ゴシック" w:hAnsi="游ゴシック" w:cs="ＭＳ ゴシック" w:hint="eastAsia"/>
          <w:color w:val="000000"/>
          <w:kern w:val="0"/>
          <w:szCs w:val="21"/>
        </w:rPr>
        <w:t>人材雇用</w:t>
      </w:r>
      <w:r w:rsidRPr="00850E55">
        <w:rPr>
          <w:rFonts w:ascii="游ゴシック" w:eastAsia="游ゴシック" w:hAnsi="游ゴシック" w:cs="ＭＳ ゴシック" w:hint="eastAsia"/>
          <w:color w:val="000000"/>
          <w:kern w:val="0"/>
          <w:szCs w:val="21"/>
        </w:rPr>
        <w:t>費</w:t>
      </w:r>
      <w:r>
        <w:rPr>
          <w:rFonts w:ascii="游ゴシック" w:eastAsia="游ゴシック" w:hAnsi="游ゴシック" w:cs="ＭＳ ゴシック" w:hint="eastAsia"/>
          <w:color w:val="000000"/>
          <w:kern w:val="0"/>
          <w:szCs w:val="21"/>
        </w:rPr>
        <w:t xml:space="preserve"> </w:t>
      </w:r>
      <w:r w:rsidRPr="00850E55">
        <w:rPr>
          <w:rFonts w:ascii="游ゴシック" w:eastAsia="游ゴシック" w:hAnsi="游ゴシック" w:cs="ＭＳ ゴシック" w:hint="eastAsia"/>
          <w:color w:val="000000"/>
          <w:kern w:val="0"/>
          <w:szCs w:val="21"/>
        </w:rPr>
        <w:t>②</w:t>
      </w:r>
      <w:r>
        <w:rPr>
          <w:rFonts w:ascii="游ゴシック" w:eastAsia="游ゴシック" w:hAnsi="游ゴシック" w:cs="ＭＳ ゴシック" w:hint="eastAsia"/>
          <w:color w:val="000000"/>
          <w:kern w:val="0"/>
          <w:szCs w:val="21"/>
        </w:rPr>
        <w:t>求人</w:t>
      </w:r>
      <w:r w:rsidR="00C73AEB">
        <w:rPr>
          <w:rFonts w:ascii="游ゴシック" w:eastAsia="游ゴシック" w:hAnsi="游ゴシック" w:cs="ＭＳ ゴシック" w:hint="eastAsia"/>
          <w:color w:val="000000"/>
          <w:kern w:val="0"/>
          <w:szCs w:val="21"/>
        </w:rPr>
        <w:t>情報</w:t>
      </w:r>
      <w:r>
        <w:rPr>
          <w:rFonts w:ascii="游ゴシック" w:eastAsia="游ゴシック" w:hAnsi="游ゴシック" w:cs="ＭＳ ゴシック" w:hint="eastAsia"/>
          <w:color w:val="000000"/>
          <w:kern w:val="0"/>
          <w:szCs w:val="21"/>
        </w:rPr>
        <w:t>発信</w:t>
      </w:r>
      <w:r w:rsidRPr="00850E55">
        <w:rPr>
          <w:rFonts w:ascii="游ゴシック" w:eastAsia="游ゴシック" w:hAnsi="游ゴシック" w:cs="ＭＳ ゴシック" w:hint="eastAsia"/>
          <w:color w:val="000000"/>
          <w:kern w:val="0"/>
          <w:szCs w:val="21"/>
        </w:rPr>
        <w:t>費</w:t>
      </w:r>
      <w:r>
        <w:rPr>
          <w:rFonts w:ascii="游ゴシック" w:eastAsia="游ゴシック" w:hAnsi="游ゴシック" w:cs="ＭＳ ゴシック" w:hint="eastAsia"/>
          <w:color w:val="000000"/>
          <w:kern w:val="0"/>
          <w:szCs w:val="21"/>
        </w:rPr>
        <w:t xml:space="preserve"> </w:t>
      </w:r>
      <w:r w:rsidRPr="00850E55">
        <w:rPr>
          <w:rFonts w:ascii="游ゴシック" w:eastAsia="游ゴシック" w:hAnsi="游ゴシック" w:cs="ＭＳ ゴシック" w:hint="eastAsia"/>
          <w:color w:val="000000"/>
          <w:kern w:val="0"/>
          <w:szCs w:val="21"/>
        </w:rPr>
        <w:t>③</w:t>
      </w:r>
      <w:r>
        <w:rPr>
          <w:rFonts w:ascii="游ゴシック" w:eastAsia="游ゴシック" w:hAnsi="游ゴシック" w:cs="ＭＳ ゴシック" w:hint="eastAsia"/>
          <w:color w:val="000000"/>
          <w:kern w:val="0"/>
          <w:szCs w:val="21"/>
        </w:rPr>
        <w:t>研修等経費</w:t>
      </w:r>
    </w:p>
    <w:p w14:paraId="5077EEAC" w14:textId="77777777" w:rsidR="001800B9" w:rsidRPr="00C76E07" w:rsidRDefault="001800B9" w:rsidP="001800B9">
      <w:pPr>
        <w:suppressAutoHyphens/>
        <w:autoSpaceDE w:val="0"/>
        <w:autoSpaceDN w:val="0"/>
        <w:spacing w:line="300" w:lineRule="exact"/>
        <w:jc w:val="left"/>
        <w:textAlignment w:val="baseline"/>
        <w:rPr>
          <w:rFonts w:ascii="游ゴシック" w:eastAsia="游ゴシック" w:hAnsi="游ゴシック"/>
          <w:color w:val="000000"/>
          <w:kern w:val="0"/>
          <w:szCs w:val="21"/>
        </w:rPr>
      </w:pPr>
    </w:p>
    <w:p w14:paraId="43012C89" w14:textId="77777777" w:rsidR="00EF1B8E" w:rsidRPr="00341802" w:rsidRDefault="00EF1B8E" w:rsidP="00EF1B8E">
      <w:pPr>
        <w:numPr>
          <w:ilvl w:val="0"/>
          <w:numId w:val="1"/>
        </w:numPr>
        <w:suppressAutoHyphens/>
        <w:autoSpaceDE w:val="0"/>
        <w:autoSpaceDN w:val="0"/>
        <w:spacing w:line="300" w:lineRule="exact"/>
        <w:jc w:val="left"/>
        <w:textAlignment w:val="baseline"/>
        <w:rPr>
          <w:rFonts w:ascii="游ゴシック" w:eastAsia="游ゴシック" w:hAnsi="游ゴシック"/>
          <w:color w:val="000000"/>
          <w:kern w:val="0"/>
          <w:szCs w:val="21"/>
        </w:rPr>
      </w:pPr>
      <w:r w:rsidRPr="00341802">
        <w:rPr>
          <w:rFonts w:ascii="游ゴシック" w:eastAsia="游ゴシック" w:hAnsi="游ゴシック" w:cs="ＭＳ ゴシック" w:hint="eastAsia"/>
          <w:bCs/>
          <w:color w:val="000000"/>
          <w:kern w:val="0"/>
          <w:szCs w:val="21"/>
        </w:rPr>
        <w:t>公募期間等</w:t>
      </w:r>
    </w:p>
    <w:p w14:paraId="1F165166" w14:textId="2D01AED5" w:rsidR="00EF1B8E" w:rsidRDefault="00EF1B8E" w:rsidP="00EF1B8E">
      <w:pPr>
        <w:suppressAutoHyphens/>
        <w:autoSpaceDE w:val="0"/>
        <w:autoSpaceDN w:val="0"/>
        <w:spacing w:line="300" w:lineRule="exact"/>
        <w:ind w:left="420"/>
        <w:jc w:val="left"/>
        <w:textAlignment w:val="baseline"/>
        <w:rPr>
          <w:rFonts w:ascii="游ゴシック" w:eastAsia="游ゴシック" w:hAnsi="游ゴシック" w:cs="ＭＳ ゴシック"/>
          <w:color w:val="000000"/>
          <w:kern w:val="0"/>
          <w:szCs w:val="21"/>
        </w:rPr>
      </w:pPr>
      <w:r w:rsidRPr="00341802">
        <w:rPr>
          <w:rFonts w:ascii="游ゴシック" w:eastAsia="游ゴシック" w:hAnsi="游ゴシック" w:cs="ＭＳ ゴシック" w:hint="eastAsia"/>
          <w:color w:val="000000"/>
          <w:kern w:val="0"/>
          <w:szCs w:val="21"/>
        </w:rPr>
        <w:t>募集期間：令和</w:t>
      </w:r>
      <w:r w:rsidRPr="00341802">
        <w:rPr>
          <w:rFonts w:ascii="游ゴシック" w:eastAsia="游ゴシック" w:hAnsi="游ゴシック" w:cs="ＭＳ ゴシック"/>
          <w:color w:val="000000"/>
          <w:kern w:val="0"/>
          <w:szCs w:val="21"/>
        </w:rPr>
        <w:t>5</w:t>
      </w:r>
      <w:r w:rsidRPr="00341802">
        <w:rPr>
          <w:rFonts w:ascii="游ゴシック" w:eastAsia="游ゴシック" w:hAnsi="游ゴシック" w:cs="ＭＳ ゴシック" w:hint="eastAsia"/>
          <w:color w:val="000000"/>
          <w:kern w:val="0"/>
          <w:szCs w:val="21"/>
        </w:rPr>
        <w:t>年7月10日　～　令和</w:t>
      </w:r>
      <w:r w:rsidRPr="00341802">
        <w:rPr>
          <w:rFonts w:ascii="游ゴシック" w:eastAsia="游ゴシック" w:hAnsi="游ゴシック" w:cs="ＭＳ ゴシック"/>
          <w:color w:val="000000"/>
          <w:kern w:val="0"/>
          <w:szCs w:val="21"/>
        </w:rPr>
        <w:t>5</w:t>
      </w:r>
      <w:r w:rsidRPr="00341802">
        <w:rPr>
          <w:rFonts w:ascii="游ゴシック" w:eastAsia="游ゴシック" w:hAnsi="游ゴシック" w:cs="ＭＳ ゴシック" w:hint="eastAsia"/>
          <w:color w:val="000000"/>
          <w:kern w:val="0"/>
          <w:szCs w:val="21"/>
        </w:rPr>
        <w:t>年</w:t>
      </w:r>
      <w:r w:rsidR="00E36011">
        <w:rPr>
          <w:rFonts w:ascii="游ゴシック" w:eastAsia="游ゴシック" w:hAnsi="游ゴシック" w:cs="ＭＳ ゴシック" w:hint="eastAsia"/>
          <w:color w:val="000000"/>
          <w:kern w:val="0"/>
          <w:szCs w:val="21"/>
        </w:rPr>
        <w:t>8</w:t>
      </w:r>
      <w:r w:rsidRPr="00341802">
        <w:rPr>
          <w:rFonts w:ascii="游ゴシック" w:eastAsia="游ゴシック" w:hAnsi="游ゴシック" w:cs="ＭＳ ゴシック" w:hint="eastAsia"/>
          <w:color w:val="000000"/>
          <w:kern w:val="0"/>
          <w:szCs w:val="21"/>
        </w:rPr>
        <w:t>月</w:t>
      </w:r>
      <w:r w:rsidR="00E36011">
        <w:rPr>
          <w:rFonts w:ascii="游ゴシック" w:eastAsia="游ゴシック" w:hAnsi="游ゴシック" w:cs="ＭＳ ゴシック" w:hint="eastAsia"/>
          <w:color w:val="000000"/>
          <w:kern w:val="0"/>
          <w:szCs w:val="21"/>
        </w:rPr>
        <w:t>10</w:t>
      </w:r>
      <w:r>
        <w:rPr>
          <w:rFonts w:ascii="游ゴシック" w:eastAsia="游ゴシック" w:hAnsi="游ゴシック" w:cs="ＭＳ ゴシック" w:hint="eastAsia"/>
          <w:color w:val="000000"/>
          <w:kern w:val="0"/>
          <w:szCs w:val="21"/>
        </w:rPr>
        <w:t>日※</w:t>
      </w:r>
    </w:p>
    <w:p w14:paraId="363D706D" w14:textId="4CDFEA9D" w:rsidR="00EF1B8E" w:rsidRPr="00341802" w:rsidRDefault="00EF1B8E" w:rsidP="00EF1B8E">
      <w:pPr>
        <w:suppressAutoHyphens/>
        <w:autoSpaceDE w:val="0"/>
        <w:autoSpaceDN w:val="0"/>
        <w:spacing w:line="300" w:lineRule="exact"/>
        <w:ind w:left="420"/>
        <w:jc w:val="left"/>
        <w:textAlignment w:val="baseline"/>
        <w:rPr>
          <w:rFonts w:ascii="游ゴシック" w:eastAsia="游ゴシック" w:hAnsi="游ゴシック"/>
          <w:color w:val="000000"/>
          <w:kern w:val="0"/>
          <w:szCs w:val="21"/>
        </w:rPr>
      </w:pPr>
      <w:r>
        <w:rPr>
          <w:rFonts w:ascii="游ゴシック" w:eastAsia="游ゴシック" w:hAnsi="游ゴシック" w:cs="ＭＳ ゴシック" w:hint="eastAsia"/>
          <w:color w:val="000000"/>
          <w:kern w:val="0"/>
          <w:szCs w:val="21"/>
        </w:rPr>
        <w:t>※今後追加公募を行う</w:t>
      </w:r>
      <w:r w:rsidR="00B50492">
        <w:rPr>
          <w:rFonts w:ascii="游ゴシック" w:eastAsia="游ゴシック" w:hAnsi="游ゴシック" w:cs="ＭＳ ゴシック" w:hint="eastAsia"/>
          <w:color w:val="000000"/>
          <w:kern w:val="0"/>
          <w:szCs w:val="21"/>
        </w:rPr>
        <w:t>可能性もございます。その</w:t>
      </w:r>
      <w:r>
        <w:rPr>
          <w:rFonts w:ascii="游ゴシック" w:eastAsia="游ゴシック" w:hAnsi="游ゴシック" w:cs="ＭＳ ゴシック" w:hint="eastAsia"/>
          <w:color w:val="000000"/>
          <w:kern w:val="0"/>
          <w:szCs w:val="21"/>
        </w:rPr>
        <w:t>場合は、改めてお知らせいたします。</w:t>
      </w:r>
    </w:p>
    <w:p w14:paraId="6E0ECC2D" w14:textId="77777777" w:rsidR="00EF1B8E" w:rsidRDefault="00EF1B8E" w:rsidP="00EF1B8E">
      <w:pPr>
        <w:suppressAutoHyphens/>
        <w:autoSpaceDE w:val="0"/>
        <w:autoSpaceDN w:val="0"/>
        <w:spacing w:line="300" w:lineRule="exact"/>
        <w:ind w:left="420"/>
        <w:jc w:val="left"/>
        <w:textAlignment w:val="baseline"/>
        <w:rPr>
          <w:rFonts w:ascii="游ゴシック" w:eastAsia="游ゴシック" w:hAnsi="游ゴシック" w:cs="ＭＳ ゴシック"/>
          <w:color w:val="000000"/>
          <w:kern w:val="0"/>
          <w:szCs w:val="21"/>
        </w:rPr>
      </w:pPr>
    </w:p>
    <w:p w14:paraId="48BBDE99" w14:textId="77777777" w:rsidR="00EF1B8E" w:rsidRDefault="00EF1B8E" w:rsidP="00EF1B8E">
      <w:pPr>
        <w:suppressAutoHyphens/>
        <w:autoSpaceDE w:val="0"/>
        <w:autoSpaceDN w:val="0"/>
        <w:spacing w:line="300" w:lineRule="exact"/>
        <w:ind w:left="420"/>
        <w:jc w:val="left"/>
        <w:textAlignment w:val="baseline"/>
        <w:rPr>
          <w:rFonts w:ascii="游ゴシック" w:eastAsia="游ゴシック" w:hAnsi="游ゴシック"/>
          <w:color w:val="000000"/>
          <w:kern w:val="0"/>
          <w:szCs w:val="21"/>
        </w:rPr>
      </w:pPr>
      <w:r w:rsidRPr="00341802">
        <w:rPr>
          <w:rFonts w:ascii="游ゴシック" w:eastAsia="游ゴシック" w:hAnsi="游ゴシック" w:cs="ＭＳ ゴシック" w:hint="eastAsia"/>
          <w:color w:val="000000"/>
          <w:kern w:val="0"/>
          <w:szCs w:val="21"/>
        </w:rPr>
        <w:t>事業実施期間：採択日</w:t>
      </w:r>
      <w:r w:rsidRPr="00341802">
        <w:rPr>
          <w:rFonts w:ascii="游ゴシック" w:eastAsia="游ゴシック" w:hAnsi="游ゴシック" w:cs="ＭＳ ゴシック"/>
          <w:color w:val="000000"/>
          <w:kern w:val="0"/>
          <w:szCs w:val="21"/>
        </w:rPr>
        <w:t xml:space="preserve"> </w:t>
      </w:r>
      <w:r w:rsidRPr="00341802">
        <w:rPr>
          <w:rFonts w:ascii="游ゴシック" w:eastAsia="游ゴシック" w:hAnsi="游ゴシック" w:cs="ＭＳ ゴシック" w:hint="eastAsia"/>
          <w:color w:val="000000"/>
          <w:kern w:val="0"/>
          <w:szCs w:val="21"/>
        </w:rPr>
        <w:t>～</w:t>
      </w:r>
      <w:r w:rsidRPr="00341802">
        <w:rPr>
          <w:rFonts w:ascii="游ゴシック" w:eastAsia="游ゴシック" w:hAnsi="游ゴシック" w:cs="ＭＳ ゴシック"/>
          <w:color w:val="000000"/>
          <w:kern w:val="0"/>
          <w:szCs w:val="21"/>
        </w:rPr>
        <w:t xml:space="preserve"> </w:t>
      </w:r>
      <w:r w:rsidRPr="00341802">
        <w:rPr>
          <w:rFonts w:ascii="游ゴシック" w:eastAsia="游ゴシック" w:hAnsi="游ゴシック" w:cs="ＭＳ ゴシック" w:hint="eastAsia"/>
          <w:color w:val="000000"/>
          <w:kern w:val="0"/>
          <w:szCs w:val="21"/>
        </w:rPr>
        <w:t>令和</w:t>
      </w:r>
      <w:r w:rsidRPr="00341802">
        <w:rPr>
          <w:rFonts w:ascii="游ゴシック" w:eastAsia="游ゴシック" w:hAnsi="游ゴシック" w:cs="ＭＳ ゴシック"/>
          <w:color w:val="000000"/>
          <w:kern w:val="0"/>
          <w:szCs w:val="21"/>
        </w:rPr>
        <w:t>6</w:t>
      </w:r>
      <w:r w:rsidRPr="00341802">
        <w:rPr>
          <w:rFonts w:ascii="游ゴシック" w:eastAsia="游ゴシック" w:hAnsi="游ゴシック" w:cs="ＭＳ ゴシック" w:hint="eastAsia"/>
          <w:color w:val="000000"/>
          <w:kern w:val="0"/>
          <w:szCs w:val="21"/>
        </w:rPr>
        <w:t>年3月31日</w:t>
      </w:r>
    </w:p>
    <w:p w14:paraId="37D1D2AC" w14:textId="77777777" w:rsidR="001800B9" w:rsidRPr="00EF1B8E" w:rsidRDefault="001800B9" w:rsidP="001800B9">
      <w:pPr>
        <w:suppressAutoHyphens/>
        <w:autoSpaceDE w:val="0"/>
        <w:autoSpaceDN w:val="0"/>
        <w:spacing w:line="300" w:lineRule="exact"/>
        <w:jc w:val="left"/>
        <w:textAlignment w:val="baseline"/>
        <w:rPr>
          <w:rFonts w:ascii="游ゴシック" w:eastAsia="游ゴシック" w:hAnsi="游ゴシック"/>
          <w:color w:val="000000"/>
          <w:kern w:val="0"/>
          <w:szCs w:val="21"/>
        </w:rPr>
      </w:pPr>
    </w:p>
    <w:p w14:paraId="078BD114" w14:textId="77777777" w:rsidR="001800B9" w:rsidRDefault="001800B9" w:rsidP="001800B9">
      <w:pPr>
        <w:numPr>
          <w:ilvl w:val="0"/>
          <w:numId w:val="1"/>
        </w:numPr>
        <w:suppressAutoHyphens/>
        <w:autoSpaceDE w:val="0"/>
        <w:autoSpaceDN w:val="0"/>
        <w:spacing w:line="300" w:lineRule="exact"/>
        <w:jc w:val="left"/>
        <w:textAlignment w:val="baseline"/>
        <w:rPr>
          <w:rFonts w:ascii="游ゴシック" w:eastAsia="游ゴシック" w:hAnsi="游ゴシック"/>
          <w:color w:val="000000"/>
          <w:kern w:val="0"/>
          <w:szCs w:val="21"/>
        </w:rPr>
      </w:pPr>
      <w:r w:rsidRPr="00850E55">
        <w:rPr>
          <w:rFonts w:ascii="游ゴシック" w:eastAsia="游ゴシック" w:hAnsi="游ゴシック" w:cs="ＭＳ ゴシック" w:hint="eastAsia"/>
          <w:bCs/>
          <w:color w:val="000000"/>
          <w:kern w:val="0"/>
          <w:szCs w:val="21"/>
        </w:rPr>
        <w:t>本補助事業の応募方法・問い合わせ先</w:t>
      </w:r>
    </w:p>
    <w:p w14:paraId="19E08F69" w14:textId="77777777" w:rsidR="001800B9" w:rsidRDefault="001800B9" w:rsidP="001800B9">
      <w:pPr>
        <w:numPr>
          <w:ilvl w:val="0"/>
          <w:numId w:val="2"/>
        </w:numPr>
        <w:suppressAutoHyphens/>
        <w:autoSpaceDE w:val="0"/>
        <w:autoSpaceDN w:val="0"/>
        <w:spacing w:line="300" w:lineRule="exact"/>
        <w:jc w:val="left"/>
        <w:textAlignment w:val="baseline"/>
        <w:rPr>
          <w:rFonts w:ascii="游ゴシック" w:eastAsia="游ゴシック" w:hAnsi="游ゴシック" w:cs="ＭＳ ゴシック"/>
          <w:color w:val="000000"/>
          <w:kern w:val="0"/>
          <w:szCs w:val="21"/>
        </w:rPr>
      </w:pPr>
      <w:r w:rsidRPr="00850E55">
        <w:rPr>
          <w:rFonts w:ascii="游ゴシック" w:eastAsia="游ゴシック" w:hAnsi="游ゴシック" w:cs="ＭＳ ゴシック" w:hint="eastAsia"/>
          <w:color w:val="000000"/>
          <w:kern w:val="0"/>
          <w:szCs w:val="21"/>
        </w:rPr>
        <w:t>応募方法等</w:t>
      </w:r>
    </w:p>
    <w:p w14:paraId="56EA69E3" w14:textId="55769767" w:rsidR="001800B9" w:rsidRPr="002B3695" w:rsidRDefault="001800B9" w:rsidP="001800B9">
      <w:pPr>
        <w:suppressAutoHyphens/>
        <w:autoSpaceDE w:val="0"/>
        <w:autoSpaceDN w:val="0"/>
        <w:spacing w:line="300" w:lineRule="exact"/>
        <w:ind w:left="780"/>
        <w:jc w:val="left"/>
        <w:textAlignment w:val="baseline"/>
        <w:rPr>
          <w:rFonts w:ascii="游ゴシック" w:eastAsia="游ゴシック" w:hAnsi="游ゴシック"/>
          <w:color w:val="000000"/>
          <w:kern w:val="0"/>
          <w:szCs w:val="21"/>
        </w:rPr>
      </w:pPr>
      <w:r w:rsidRPr="00850E55">
        <w:rPr>
          <w:rFonts w:ascii="游ゴシック" w:eastAsia="游ゴシック" w:hAnsi="游ゴシック" w:cs="ＭＳ ゴシック" w:hint="eastAsia"/>
          <w:color w:val="000000"/>
          <w:kern w:val="0"/>
          <w:szCs w:val="21"/>
        </w:rPr>
        <w:t xml:space="preserve">（詳細はこちら </w:t>
      </w:r>
      <w:r w:rsidR="00341802" w:rsidRPr="00341802">
        <w:rPr>
          <w:rFonts w:ascii="游ゴシック" w:eastAsia="游ゴシック" w:hAnsi="游ゴシック" w:cs="ＭＳ ゴシック"/>
          <w:color w:val="000000"/>
          <w:kern w:val="0"/>
          <w:szCs w:val="21"/>
        </w:rPr>
        <w:t>https://www.mlit.go.jp/jidosha/jidosha_tk2_000139.html</w:t>
      </w:r>
      <w:r w:rsidRPr="00850E55">
        <w:rPr>
          <w:rFonts w:ascii="游ゴシック" w:eastAsia="游ゴシック" w:hAnsi="游ゴシック" w:cs="ＭＳ ゴシック" w:hint="eastAsia"/>
          <w:color w:val="000000"/>
          <w:kern w:val="0"/>
          <w:szCs w:val="21"/>
        </w:rPr>
        <w:t>）</w:t>
      </w:r>
    </w:p>
    <w:p w14:paraId="79ED12E3" w14:textId="77777777" w:rsidR="001800B9" w:rsidRDefault="001800B9" w:rsidP="001800B9">
      <w:pPr>
        <w:numPr>
          <w:ilvl w:val="0"/>
          <w:numId w:val="2"/>
        </w:numPr>
        <w:suppressAutoHyphens/>
        <w:autoSpaceDE w:val="0"/>
        <w:autoSpaceDN w:val="0"/>
        <w:spacing w:line="300" w:lineRule="exact"/>
        <w:jc w:val="left"/>
        <w:textAlignment w:val="baseline"/>
        <w:rPr>
          <w:rFonts w:ascii="游ゴシック" w:eastAsia="游ゴシック" w:hAnsi="游ゴシック"/>
          <w:color w:val="000000"/>
          <w:kern w:val="0"/>
          <w:szCs w:val="21"/>
        </w:rPr>
      </w:pPr>
      <w:r w:rsidRPr="00850E55">
        <w:rPr>
          <w:rFonts w:ascii="游ゴシック" w:eastAsia="游ゴシック" w:hAnsi="游ゴシック" w:cs="ＭＳ ゴシック" w:hint="eastAsia"/>
          <w:color w:val="000000"/>
          <w:kern w:val="0"/>
          <w:szCs w:val="21"/>
        </w:rPr>
        <w:t>事務局問い合わせ先</w:t>
      </w:r>
    </w:p>
    <w:p w14:paraId="16FA7E1C" w14:textId="77777777" w:rsidR="001800B9" w:rsidRDefault="001800B9" w:rsidP="001800B9">
      <w:pPr>
        <w:suppressAutoHyphens/>
        <w:autoSpaceDE w:val="0"/>
        <w:autoSpaceDN w:val="0"/>
        <w:spacing w:line="300" w:lineRule="exact"/>
        <w:ind w:left="780"/>
        <w:jc w:val="left"/>
        <w:textAlignment w:val="baseline"/>
        <w:rPr>
          <w:rFonts w:ascii="游ゴシック" w:eastAsia="游ゴシック" w:hAnsi="游ゴシック"/>
          <w:color w:val="000000"/>
          <w:kern w:val="0"/>
          <w:szCs w:val="21"/>
        </w:rPr>
      </w:pPr>
      <w:r w:rsidRPr="00850E55">
        <w:rPr>
          <w:rFonts w:ascii="游ゴシック" w:eastAsia="游ゴシック" w:hAnsi="游ゴシック" w:cs="ＭＳ ゴシック" w:hint="eastAsia"/>
          <w:color w:val="000000"/>
          <w:kern w:val="0"/>
          <w:szCs w:val="21"/>
        </w:rPr>
        <w:t>自動車事故被害者支援体制等整備事業事務局</w:t>
      </w:r>
      <w:r w:rsidRPr="00850E55">
        <w:rPr>
          <w:rFonts w:ascii="游ゴシック" w:eastAsia="游ゴシック" w:hAnsi="游ゴシック" w:cs="ＭＳ ゴシック"/>
          <w:color w:val="000000"/>
          <w:kern w:val="0"/>
          <w:szCs w:val="21"/>
        </w:rPr>
        <w:t>(</w:t>
      </w:r>
      <w:r>
        <w:rPr>
          <w:rFonts w:ascii="游ゴシック" w:eastAsia="游ゴシック" w:hAnsi="游ゴシック" w:cs="ＭＳ ゴシック" w:hint="eastAsia"/>
          <w:color w:val="000000"/>
          <w:kern w:val="0"/>
          <w:szCs w:val="21"/>
        </w:rPr>
        <w:t>在宅療養環境整備</w:t>
      </w:r>
      <w:r w:rsidRPr="00850E55">
        <w:rPr>
          <w:rFonts w:ascii="游ゴシック" w:eastAsia="游ゴシック" w:hAnsi="游ゴシック" w:cs="ＭＳ ゴシック" w:hint="eastAsia"/>
          <w:color w:val="000000"/>
          <w:kern w:val="0"/>
          <w:szCs w:val="21"/>
        </w:rPr>
        <w:t>事業</w:t>
      </w:r>
      <w:r w:rsidRPr="00850E55">
        <w:rPr>
          <w:rFonts w:ascii="游ゴシック" w:eastAsia="游ゴシック" w:hAnsi="游ゴシック" w:cs="ＭＳ ゴシック"/>
          <w:color w:val="000000"/>
          <w:kern w:val="0"/>
          <w:szCs w:val="21"/>
        </w:rPr>
        <w:t>)</w:t>
      </w:r>
    </w:p>
    <w:p w14:paraId="12538274" w14:textId="429D0122" w:rsidR="00341802" w:rsidRPr="00341802" w:rsidRDefault="001800B9" w:rsidP="00341802">
      <w:pPr>
        <w:suppressAutoHyphens/>
        <w:autoSpaceDE w:val="0"/>
        <w:autoSpaceDN w:val="0"/>
        <w:spacing w:line="300" w:lineRule="exact"/>
        <w:ind w:left="780"/>
        <w:jc w:val="left"/>
        <w:textAlignment w:val="baseline"/>
        <w:rPr>
          <w:rFonts w:ascii="游ゴシック" w:eastAsia="游ゴシック" w:hAnsi="游ゴシック" w:cs="ＭＳ ゴシック"/>
          <w:color w:val="000000"/>
          <w:kern w:val="0"/>
          <w:szCs w:val="21"/>
        </w:rPr>
      </w:pPr>
      <w:r w:rsidRPr="001800B9">
        <w:rPr>
          <w:rFonts w:ascii="游ゴシック" w:eastAsia="游ゴシック" w:hAnsi="游ゴシック" w:cs="ＭＳ ゴシック" w:hint="eastAsia"/>
          <w:color w:val="000000"/>
          <w:w w:val="71"/>
          <w:kern w:val="0"/>
          <w:szCs w:val="21"/>
          <w:fitText w:val="1050" w:id="-1229234686"/>
        </w:rPr>
        <w:t>メールアドレ</w:t>
      </w:r>
      <w:r w:rsidRPr="001800B9">
        <w:rPr>
          <w:rFonts w:ascii="游ゴシック" w:eastAsia="游ゴシック" w:hAnsi="游ゴシック" w:cs="ＭＳ ゴシック" w:hint="eastAsia"/>
          <w:color w:val="000000"/>
          <w:spacing w:val="3"/>
          <w:w w:val="71"/>
          <w:kern w:val="0"/>
          <w:szCs w:val="21"/>
          <w:fitText w:val="1050" w:id="-1229234686"/>
        </w:rPr>
        <w:t>ス</w:t>
      </w:r>
      <w:r>
        <w:rPr>
          <w:rFonts w:ascii="游ゴシック" w:eastAsia="游ゴシック" w:hAnsi="游ゴシック" w:cs="ＭＳ ゴシック" w:hint="eastAsia"/>
          <w:color w:val="000000"/>
          <w:kern w:val="0"/>
          <w:szCs w:val="21"/>
        </w:rPr>
        <w:t>：</w:t>
      </w:r>
      <w:r w:rsidR="00B50492" w:rsidRPr="00B50492">
        <w:rPr>
          <w:rFonts w:ascii="游ゴシック" w:eastAsia="游ゴシック" w:hAnsi="游ゴシック" w:cs="ＭＳ ゴシック" w:hint="eastAsia"/>
          <w:color w:val="000000"/>
          <w:kern w:val="0"/>
          <w:szCs w:val="21"/>
        </w:rPr>
        <w:t>koutsujiko-sien!koutsujiko-mlit.jp(！を＠に置き換えて下さい)</w:t>
      </w:r>
    </w:p>
    <w:p w14:paraId="71B4260A" w14:textId="77777777" w:rsidR="00D61DB0" w:rsidRDefault="001800B9">
      <w:r>
        <w:rPr>
          <w:rFonts w:ascii="游ゴシック" w:eastAsia="游ゴシック" w:hAnsi="游ゴシック" w:cs="ＭＳ ゴシック" w:hint="eastAsia"/>
          <w:bCs/>
          <w:noProof/>
          <w:color w:val="000000"/>
          <w:kern w:val="0"/>
          <w:szCs w:val="21"/>
        </w:rPr>
        <mc:AlternateContent>
          <mc:Choice Requires="wps">
            <w:drawing>
              <wp:anchor distT="0" distB="0" distL="114300" distR="114300" simplePos="0" relativeHeight="251661312" behindDoc="0" locked="0" layoutInCell="1" allowOverlap="1" wp14:anchorId="73F22EF0" wp14:editId="01F36C1B">
                <wp:simplePos x="0" y="0"/>
                <wp:positionH relativeFrom="margin">
                  <wp:align>right</wp:align>
                </wp:positionH>
                <wp:positionV relativeFrom="paragraph">
                  <wp:posOffset>1028700</wp:posOffset>
                </wp:positionV>
                <wp:extent cx="5724525" cy="809625"/>
                <wp:effectExtent l="0" t="0" r="28575" b="28575"/>
                <wp:wrapTopAndBottom/>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809625"/>
                        </a:xfrm>
                        <a:prstGeom prst="rect">
                          <a:avLst/>
                        </a:prstGeom>
                        <a:solidFill>
                          <a:srgbClr val="FFFFFF"/>
                        </a:solidFill>
                        <a:ln w="9525">
                          <a:solidFill>
                            <a:srgbClr val="000000"/>
                          </a:solidFill>
                          <a:miter lim="800000"/>
                          <a:headEnd/>
                          <a:tailEnd/>
                        </a:ln>
                      </wps:spPr>
                      <wps:txbx>
                        <w:txbxContent>
                          <w:p w14:paraId="7031931A" w14:textId="77777777" w:rsidR="001800B9" w:rsidRDefault="001800B9" w:rsidP="001800B9">
                            <w:pPr>
                              <w:suppressAutoHyphens/>
                              <w:autoSpaceDE w:val="0"/>
                              <w:autoSpaceDN w:val="0"/>
                              <w:spacing w:line="300" w:lineRule="exact"/>
                              <w:jc w:val="left"/>
                              <w:textAlignment w:val="baseline"/>
                              <w:rPr>
                                <w:rFonts w:ascii="游ゴシック" w:eastAsia="游ゴシック" w:hAnsi="游ゴシック" w:cs="ＭＳ ゴシック"/>
                                <w:color w:val="000000"/>
                                <w:kern w:val="0"/>
                                <w:szCs w:val="21"/>
                              </w:rPr>
                            </w:pPr>
                            <w:r w:rsidRPr="00850E55">
                              <w:rPr>
                                <w:rFonts w:ascii="游ゴシック" w:eastAsia="游ゴシック" w:hAnsi="游ゴシック" w:cs="ＭＳ ゴシック" w:hint="eastAsia"/>
                                <w:color w:val="000000"/>
                                <w:kern w:val="0"/>
                                <w:szCs w:val="21"/>
                              </w:rPr>
                              <w:t>■制度に関する問い合わせ先</w:t>
                            </w:r>
                          </w:p>
                          <w:p w14:paraId="38E539FE" w14:textId="77777777" w:rsidR="001800B9" w:rsidRDefault="001800B9" w:rsidP="001800B9">
                            <w:pPr>
                              <w:suppressAutoHyphens/>
                              <w:autoSpaceDE w:val="0"/>
                              <w:autoSpaceDN w:val="0"/>
                              <w:spacing w:line="300" w:lineRule="exact"/>
                              <w:ind w:firstLineChars="200" w:firstLine="420"/>
                              <w:jc w:val="left"/>
                              <w:textAlignment w:val="baseline"/>
                              <w:rPr>
                                <w:rFonts w:ascii="游ゴシック" w:eastAsia="游ゴシック" w:hAnsi="游ゴシック" w:cs="ＭＳ ゴシック"/>
                                <w:color w:val="000000"/>
                                <w:kern w:val="0"/>
                                <w:szCs w:val="21"/>
                              </w:rPr>
                            </w:pPr>
                            <w:r w:rsidRPr="00850E55">
                              <w:rPr>
                                <w:rFonts w:ascii="游ゴシック" w:eastAsia="游ゴシック" w:hAnsi="游ゴシック" w:cs="ＭＳ ゴシック" w:hint="eastAsia"/>
                                <w:color w:val="000000"/>
                                <w:kern w:val="0"/>
                                <w:szCs w:val="21"/>
                              </w:rPr>
                              <w:t>国土交通省自動車局保障制度参事官室</w:t>
                            </w:r>
                          </w:p>
                          <w:p w14:paraId="4CEE8E54" w14:textId="6B9B0006" w:rsidR="001800B9" w:rsidRDefault="001800B9" w:rsidP="001800B9">
                            <w:pPr>
                              <w:suppressAutoHyphens/>
                              <w:autoSpaceDE w:val="0"/>
                              <w:autoSpaceDN w:val="0"/>
                              <w:spacing w:line="300" w:lineRule="exact"/>
                              <w:ind w:firstLineChars="300" w:firstLine="630"/>
                              <w:jc w:val="left"/>
                              <w:textAlignment w:val="baseline"/>
                              <w:rPr>
                                <w:rFonts w:ascii="游ゴシック" w:eastAsia="游ゴシック" w:hAnsi="游ゴシック" w:cs="ＭＳ ゴシック"/>
                                <w:color w:val="000000"/>
                                <w:kern w:val="0"/>
                                <w:szCs w:val="21"/>
                              </w:rPr>
                            </w:pPr>
                            <w:r w:rsidRPr="00850E55">
                              <w:rPr>
                                <w:rFonts w:ascii="游ゴシック" w:eastAsia="游ゴシック" w:hAnsi="游ゴシック" w:cs="ＭＳ ゴシック" w:hint="eastAsia"/>
                                <w:color w:val="000000"/>
                                <w:kern w:val="0"/>
                                <w:szCs w:val="21"/>
                              </w:rPr>
                              <w:t xml:space="preserve">担当　</w:t>
                            </w:r>
                            <w:r w:rsidR="007E20E2" w:rsidRPr="00341802">
                              <w:rPr>
                                <w:rFonts w:ascii="游ゴシック" w:eastAsia="游ゴシック" w:hAnsi="游ゴシック" w:cs="ＭＳ ゴシック" w:hint="eastAsia"/>
                                <w:color w:val="000000"/>
                                <w:kern w:val="0"/>
                                <w:szCs w:val="21"/>
                              </w:rPr>
                              <w:t>山本</w:t>
                            </w:r>
                            <w:r w:rsidRPr="00341802">
                              <w:rPr>
                                <w:rFonts w:ascii="游ゴシック" w:eastAsia="游ゴシック" w:hAnsi="游ゴシック" w:cs="ＭＳ ゴシック" w:hint="eastAsia"/>
                                <w:color w:val="000000"/>
                                <w:kern w:val="0"/>
                                <w:szCs w:val="21"/>
                              </w:rPr>
                              <w:t>、</w:t>
                            </w:r>
                            <w:r w:rsidR="007E20E2" w:rsidRPr="00341802">
                              <w:rPr>
                                <w:rFonts w:ascii="游ゴシック" w:eastAsia="游ゴシック" w:hAnsi="游ゴシック" w:cs="ＭＳ ゴシック" w:hint="eastAsia"/>
                                <w:color w:val="000000"/>
                                <w:kern w:val="0"/>
                                <w:szCs w:val="21"/>
                              </w:rPr>
                              <w:t>佐</w:t>
                            </w:r>
                            <w:r w:rsidR="007E20E2">
                              <w:rPr>
                                <w:rFonts w:ascii="游ゴシック" w:eastAsia="游ゴシック" w:hAnsi="游ゴシック" w:cs="ＭＳ ゴシック" w:hint="eastAsia"/>
                                <w:color w:val="000000"/>
                                <w:kern w:val="0"/>
                                <w:szCs w:val="21"/>
                              </w:rPr>
                              <w:t>々木</w:t>
                            </w:r>
                            <w:r w:rsidRPr="00850E55">
                              <w:rPr>
                                <w:rFonts w:ascii="游ゴシック" w:eastAsia="游ゴシック" w:hAnsi="游ゴシック" w:cs="ＭＳ ゴシック" w:hint="eastAsia"/>
                                <w:color w:val="000000"/>
                                <w:kern w:val="0"/>
                                <w:szCs w:val="21"/>
                              </w:rPr>
                              <w:t>、</w:t>
                            </w:r>
                            <w:r>
                              <w:rPr>
                                <w:rFonts w:ascii="游ゴシック" w:eastAsia="游ゴシック" w:hAnsi="游ゴシック" w:cs="ＭＳ ゴシック" w:hint="eastAsia"/>
                                <w:color w:val="000000"/>
                                <w:kern w:val="0"/>
                                <w:szCs w:val="21"/>
                              </w:rPr>
                              <w:t>福田</w:t>
                            </w:r>
                          </w:p>
                          <w:p w14:paraId="76D70A2C" w14:textId="77777777" w:rsidR="001800B9" w:rsidRPr="00A23DE8" w:rsidRDefault="001800B9" w:rsidP="001800B9">
                            <w:pPr>
                              <w:suppressAutoHyphens/>
                              <w:autoSpaceDE w:val="0"/>
                              <w:autoSpaceDN w:val="0"/>
                              <w:spacing w:line="300" w:lineRule="exact"/>
                              <w:ind w:firstLineChars="300" w:firstLine="630"/>
                              <w:jc w:val="left"/>
                              <w:textAlignment w:val="baseline"/>
                              <w:rPr>
                                <w:rFonts w:ascii="游ゴシック" w:eastAsia="游ゴシック" w:hAnsi="游ゴシック" w:cs="ＭＳ ゴシック"/>
                                <w:color w:val="000000"/>
                                <w:kern w:val="0"/>
                                <w:szCs w:val="21"/>
                              </w:rPr>
                            </w:pPr>
                            <w:r w:rsidRPr="00850E55">
                              <w:rPr>
                                <w:rFonts w:ascii="游ゴシック" w:eastAsia="游ゴシック" w:hAnsi="游ゴシック" w:cs="ＭＳ ゴシック" w:hint="eastAsia"/>
                                <w:color w:val="000000"/>
                                <w:kern w:val="0"/>
                                <w:szCs w:val="21"/>
                              </w:rPr>
                              <w:t>電話：</w:t>
                            </w:r>
                            <w:r w:rsidRPr="00850E55">
                              <w:rPr>
                                <w:rFonts w:ascii="游ゴシック" w:eastAsia="游ゴシック" w:hAnsi="游ゴシック" w:cs="ＭＳ ゴシック"/>
                                <w:color w:val="000000"/>
                                <w:kern w:val="0"/>
                                <w:szCs w:val="21"/>
                              </w:rPr>
                              <w:t>03-5253-8111(</w:t>
                            </w:r>
                            <w:r w:rsidRPr="00850E55">
                              <w:rPr>
                                <w:rFonts w:ascii="游ゴシック" w:eastAsia="游ゴシック" w:hAnsi="游ゴシック" w:cs="ＭＳ ゴシック" w:hint="eastAsia"/>
                                <w:color w:val="000000"/>
                                <w:kern w:val="0"/>
                                <w:szCs w:val="21"/>
                              </w:rPr>
                              <w:t>内線</w:t>
                            </w:r>
                            <w:r w:rsidRPr="00850E55">
                              <w:rPr>
                                <w:rFonts w:ascii="游ゴシック" w:eastAsia="游ゴシック" w:hAnsi="游ゴシック" w:cs="ＭＳ ゴシック"/>
                                <w:color w:val="000000"/>
                                <w:kern w:val="0"/>
                                <w:szCs w:val="21"/>
                              </w:rPr>
                              <w:t>41418)</w:t>
                            </w:r>
                            <w:r>
                              <w:rPr>
                                <w:rFonts w:ascii="游ゴシック" w:eastAsia="游ゴシック" w:hAnsi="游ゴシック" w:cs="ＭＳ ゴシック" w:hint="eastAsia"/>
                                <w:color w:val="000000"/>
                                <w:kern w:val="0"/>
                                <w:szCs w:val="21"/>
                              </w:rPr>
                              <w:t>、</w:t>
                            </w:r>
                            <w:r w:rsidRPr="00850E55">
                              <w:rPr>
                                <w:rFonts w:ascii="游ゴシック" w:eastAsia="游ゴシック" w:hAnsi="游ゴシック" w:cs="ＭＳ ゴシック"/>
                                <w:color w:val="000000"/>
                                <w:kern w:val="0"/>
                                <w:szCs w:val="21"/>
                              </w:rPr>
                              <w:t>03-5253-8580(</w:t>
                            </w:r>
                            <w:r w:rsidRPr="00850E55">
                              <w:rPr>
                                <w:rFonts w:ascii="游ゴシック" w:eastAsia="游ゴシック" w:hAnsi="游ゴシック" w:cs="ＭＳ ゴシック" w:hint="eastAsia"/>
                                <w:color w:val="000000"/>
                                <w:kern w:val="0"/>
                                <w:szCs w:val="21"/>
                              </w:rPr>
                              <w:t>直通</w:t>
                            </w:r>
                            <w:r w:rsidRPr="00850E55">
                              <w:rPr>
                                <w:rFonts w:ascii="游ゴシック" w:eastAsia="游ゴシック" w:hAnsi="游ゴシック" w:cs="ＭＳ ゴシック"/>
                                <w:color w:val="000000"/>
                                <w:kern w:val="0"/>
                                <w:szCs w:val="21"/>
                              </w:rPr>
                              <w:t>)</w:t>
                            </w:r>
                          </w:p>
                          <w:p w14:paraId="32AE3C23" w14:textId="77777777" w:rsidR="001800B9" w:rsidRPr="00A23DE8" w:rsidRDefault="001800B9" w:rsidP="001800B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22EF0" id="正方形/長方形 1" o:spid="_x0000_s1028" style="position:absolute;left:0;text-align:left;margin-left:399.55pt;margin-top:81pt;width:450.75pt;height:63.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">
                <v:textbox inset="5.85pt,.7pt,5.85pt,.7pt">
                  <w:txbxContent>
                    <w:p w14:paraId="7031931A" w14:textId="77777777" w:rsidR="001800B9" w:rsidRDefault="001800B9" w:rsidP="001800B9">
                      <w:pPr>
                        <w:suppressAutoHyphens/>
                        <w:autoSpaceDE w:val="0"/>
                        <w:autoSpaceDN w:val="0"/>
                        <w:spacing w:line="300" w:lineRule="exact"/>
                        <w:jc w:val="left"/>
                        <w:textAlignment w:val="baseline"/>
                        <w:rPr>
                          <w:rFonts w:ascii="游ゴシック" w:eastAsia="游ゴシック" w:hAnsi="游ゴシック" w:cs="ＭＳ ゴシック"/>
                          <w:color w:val="000000"/>
                          <w:kern w:val="0"/>
                          <w:szCs w:val="21"/>
                        </w:rPr>
                      </w:pPr>
                      <w:bookmarkStart w:id="1" w:name="_GoBack"/>
                      <w:r w:rsidRPr="00850E55">
                        <w:rPr>
                          <w:rFonts w:ascii="游ゴシック" w:eastAsia="游ゴシック" w:hAnsi="游ゴシック" w:cs="ＭＳ ゴシック" w:hint="eastAsia"/>
                          <w:color w:val="000000"/>
                          <w:kern w:val="0"/>
                          <w:szCs w:val="21"/>
                        </w:rPr>
                        <w:t>■制度に関する問い合わせ先</w:t>
                      </w:r>
                    </w:p>
                    <w:p w14:paraId="38E539FE" w14:textId="77777777" w:rsidR="001800B9" w:rsidRDefault="001800B9" w:rsidP="001800B9">
                      <w:pPr>
                        <w:suppressAutoHyphens/>
                        <w:autoSpaceDE w:val="0"/>
                        <w:autoSpaceDN w:val="0"/>
                        <w:spacing w:line="300" w:lineRule="exact"/>
                        <w:ind w:firstLineChars="200" w:firstLine="420"/>
                        <w:jc w:val="left"/>
                        <w:textAlignment w:val="baseline"/>
                        <w:rPr>
                          <w:rFonts w:ascii="游ゴシック" w:eastAsia="游ゴシック" w:hAnsi="游ゴシック" w:cs="ＭＳ ゴシック"/>
                          <w:color w:val="000000"/>
                          <w:kern w:val="0"/>
                          <w:szCs w:val="21"/>
                        </w:rPr>
                      </w:pPr>
                      <w:r w:rsidRPr="00850E55">
                        <w:rPr>
                          <w:rFonts w:ascii="游ゴシック" w:eastAsia="游ゴシック" w:hAnsi="游ゴシック" w:cs="ＭＳ ゴシック" w:hint="eastAsia"/>
                          <w:color w:val="000000"/>
                          <w:kern w:val="0"/>
                          <w:szCs w:val="21"/>
                        </w:rPr>
                        <w:t>国土交通省自動車局保障制度参事官室</w:t>
                      </w:r>
                    </w:p>
                    <w:p w14:paraId="4CEE8E54" w14:textId="6B9B0006" w:rsidR="001800B9" w:rsidRDefault="001800B9" w:rsidP="001800B9">
                      <w:pPr>
                        <w:suppressAutoHyphens/>
                        <w:autoSpaceDE w:val="0"/>
                        <w:autoSpaceDN w:val="0"/>
                        <w:spacing w:line="300" w:lineRule="exact"/>
                        <w:ind w:firstLineChars="300" w:firstLine="630"/>
                        <w:jc w:val="left"/>
                        <w:textAlignment w:val="baseline"/>
                        <w:rPr>
                          <w:rFonts w:ascii="游ゴシック" w:eastAsia="游ゴシック" w:hAnsi="游ゴシック" w:cs="ＭＳ ゴシック"/>
                          <w:color w:val="000000"/>
                          <w:kern w:val="0"/>
                          <w:szCs w:val="21"/>
                        </w:rPr>
                      </w:pPr>
                      <w:r w:rsidRPr="00850E55">
                        <w:rPr>
                          <w:rFonts w:ascii="游ゴシック" w:eastAsia="游ゴシック" w:hAnsi="游ゴシック" w:cs="ＭＳ ゴシック" w:hint="eastAsia"/>
                          <w:color w:val="000000"/>
                          <w:kern w:val="0"/>
                          <w:szCs w:val="21"/>
                        </w:rPr>
                        <w:t xml:space="preserve">担当　</w:t>
                      </w:r>
                      <w:r w:rsidR="007E20E2" w:rsidRPr="00341802">
                        <w:rPr>
                          <w:rFonts w:ascii="游ゴシック" w:eastAsia="游ゴシック" w:hAnsi="游ゴシック" w:cs="ＭＳ ゴシック" w:hint="eastAsia"/>
                          <w:color w:val="000000"/>
                          <w:kern w:val="0"/>
                          <w:szCs w:val="21"/>
                        </w:rPr>
                        <w:t>山本</w:t>
                      </w:r>
                      <w:r w:rsidRPr="00341802">
                        <w:rPr>
                          <w:rFonts w:ascii="游ゴシック" w:eastAsia="游ゴシック" w:hAnsi="游ゴシック" w:cs="ＭＳ ゴシック" w:hint="eastAsia"/>
                          <w:color w:val="000000"/>
                          <w:kern w:val="0"/>
                          <w:szCs w:val="21"/>
                        </w:rPr>
                        <w:t>、</w:t>
                      </w:r>
                      <w:r w:rsidR="007E20E2" w:rsidRPr="00341802">
                        <w:rPr>
                          <w:rFonts w:ascii="游ゴシック" w:eastAsia="游ゴシック" w:hAnsi="游ゴシック" w:cs="ＭＳ ゴシック" w:hint="eastAsia"/>
                          <w:color w:val="000000"/>
                          <w:kern w:val="0"/>
                          <w:szCs w:val="21"/>
                        </w:rPr>
                        <w:t>佐</w:t>
                      </w:r>
                      <w:r w:rsidR="007E20E2">
                        <w:rPr>
                          <w:rFonts w:ascii="游ゴシック" w:eastAsia="游ゴシック" w:hAnsi="游ゴシック" w:cs="ＭＳ ゴシック" w:hint="eastAsia"/>
                          <w:color w:val="000000"/>
                          <w:kern w:val="0"/>
                          <w:szCs w:val="21"/>
                        </w:rPr>
                        <w:t>々木</w:t>
                      </w:r>
                      <w:r w:rsidRPr="00850E55">
                        <w:rPr>
                          <w:rFonts w:ascii="游ゴシック" w:eastAsia="游ゴシック" w:hAnsi="游ゴシック" w:cs="ＭＳ ゴシック" w:hint="eastAsia"/>
                          <w:color w:val="000000"/>
                          <w:kern w:val="0"/>
                          <w:szCs w:val="21"/>
                        </w:rPr>
                        <w:t>、</w:t>
                      </w:r>
                      <w:r>
                        <w:rPr>
                          <w:rFonts w:ascii="游ゴシック" w:eastAsia="游ゴシック" w:hAnsi="游ゴシック" w:cs="ＭＳ ゴシック" w:hint="eastAsia"/>
                          <w:color w:val="000000"/>
                          <w:kern w:val="0"/>
                          <w:szCs w:val="21"/>
                        </w:rPr>
                        <w:t>福田</w:t>
                      </w:r>
                    </w:p>
                    <w:p w14:paraId="76D70A2C" w14:textId="77777777" w:rsidR="001800B9" w:rsidRPr="00A23DE8" w:rsidRDefault="001800B9" w:rsidP="001800B9">
                      <w:pPr>
                        <w:suppressAutoHyphens/>
                        <w:autoSpaceDE w:val="0"/>
                        <w:autoSpaceDN w:val="0"/>
                        <w:spacing w:line="300" w:lineRule="exact"/>
                        <w:ind w:firstLineChars="300" w:firstLine="630"/>
                        <w:jc w:val="left"/>
                        <w:textAlignment w:val="baseline"/>
                        <w:rPr>
                          <w:rFonts w:ascii="游ゴシック" w:eastAsia="游ゴシック" w:hAnsi="游ゴシック" w:cs="ＭＳ ゴシック"/>
                          <w:color w:val="000000"/>
                          <w:kern w:val="0"/>
                          <w:szCs w:val="21"/>
                        </w:rPr>
                      </w:pPr>
                      <w:r w:rsidRPr="00850E55">
                        <w:rPr>
                          <w:rFonts w:ascii="游ゴシック" w:eastAsia="游ゴシック" w:hAnsi="游ゴシック" w:cs="ＭＳ ゴシック" w:hint="eastAsia"/>
                          <w:color w:val="000000"/>
                          <w:kern w:val="0"/>
                          <w:szCs w:val="21"/>
                        </w:rPr>
                        <w:t>電話：</w:t>
                      </w:r>
                      <w:r w:rsidRPr="00850E55">
                        <w:rPr>
                          <w:rFonts w:ascii="游ゴシック" w:eastAsia="游ゴシック" w:hAnsi="游ゴシック" w:cs="ＭＳ ゴシック"/>
                          <w:color w:val="000000"/>
                          <w:kern w:val="0"/>
                          <w:szCs w:val="21"/>
                        </w:rPr>
                        <w:t>03-5253-8111(</w:t>
                      </w:r>
                      <w:r w:rsidRPr="00850E55">
                        <w:rPr>
                          <w:rFonts w:ascii="游ゴシック" w:eastAsia="游ゴシック" w:hAnsi="游ゴシック" w:cs="ＭＳ ゴシック" w:hint="eastAsia"/>
                          <w:color w:val="000000"/>
                          <w:kern w:val="0"/>
                          <w:szCs w:val="21"/>
                        </w:rPr>
                        <w:t>内線</w:t>
                      </w:r>
                      <w:r w:rsidRPr="00850E55">
                        <w:rPr>
                          <w:rFonts w:ascii="游ゴシック" w:eastAsia="游ゴシック" w:hAnsi="游ゴシック" w:cs="ＭＳ ゴシック"/>
                          <w:color w:val="000000"/>
                          <w:kern w:val="0"/>
                          <w:szCs w:val="21"/>
                        </w:rPr>
                        <w:t>41418)</w:t>
                      </w:r>
                      <w:r>
                        <w:rPr>
                          <w:rFonts w:ascii="游ゴシック" w:eastAsia="游ゴシック" w:hAnsi="游ゴシック" w:cs="ＭＳ ゴシック" w:hint="eastAsia"/>
                          <w:color w:val="000000"/>
                          <w:kern w:val="0"/>
                          <w:szCs w:val="21"/>
                        </w:rPr>
                        <w:t>、</w:t>
                      </w:r>
                      <w:r w:rsidRPr="00850E55">
                        <w:rPr>
                          <w:rFonts w:ascii="游ゴシック" w:eastAsia="游ゴシック" w:hAnsi="游ゴシック" w:cs="ＭＳ ゴシック"/>
                          <w:color w:val="000000"/>
                          <w:kern w:val="0"/>
                          <w:szCs w:val="21"/>
                        </w:rPr>
                        <w:t>03-5253-8580(</w:t>
                      </w:r>
                      <w:r w:rsidRPr="00850E55">
                        <w:rPr>
                          <w:rFonts w:ascii="游ゴシック" w:eastAsia="游ゴシック" w:hAnsi="游ゴシック" w:cs="ＭＳ ゴシック" w:hint="eastAsia"/>
                          <w:color w:val="000000"/>
                          <w:kern w:val="0"/>
                          <w:szCs w:val="21"/>
                        </w:rPr>
                        <w:t>直通</w:t>
                      </w:r>
                      <w:r w:rsidRPr="00850E55">
                        <w:rPr>
                          <w:rFonts w:ascii="游ゴシック" w:eastAsia="游ゴシック" w:hAnsi="游ゴシック" w:cs="ＭＳ ゴシック"/>
                          <w:color w:val="000000"/>
                          <w:kern w:val="0"/>
                          <w:szCs w:val="21"/>
                        </w:rPr>
                        <w:t>)</w:t>
                      </w:r>
                    </w:p>
                    <w:bookmarkEnd w:id="1"/>
                    <w:p w14:paraId="32AE3C23" w14:textId="77777777" w:rsidR="001800B9" w:rsidRPr="00A23DE8" w:rsidRDefault="001800B9" w:rsidP="001800B9"/>
                  </w:txbxContent>
                </v:textbox>
                <w10:wrap type="topAndBottom" anchorx="margin"/>
              </v:rect>
            </w:pict>
          </mc:Fallback>
        </mc:AlternateContent>
      </w:r>
    </w:p>
    <w:sectPr w:rsidR="00D61DB0" w:rsidSect="001800B9">
      <w:headerReference w:type="default" r:id="rId10"/>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2284B" w14:textId="77777777" w:rsidR="009B52A2" w:rsidRDefault="009B52A2">
      <w:r>
        <w:separator/>
      </w:r>
    </w:p>
  </w:endnote>
  <w:endnote w:type="continuationSeparator" w:id="0">
    <w:p w14:paraId="44D30F77" w14:textId="77777777" w:rsidR="009B52A2" w:rsidRDefault="009B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83FC0" w14:textId="77777777" w:rsidR="009B52A2" w:rsidRDefault="009B52A2">
      <w:r>
        <w:separator/>
      </w:r>
    </w:p>
  </w:footnote>
  <w:footnote w:type="continuationSeparator" w:id="0">
    <w:p w14:paraId="51DC132E" w14:textId="77777777" w:rsidR="009B52A2" w:rsidRDefault="009B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2DE28" w14:textId="77777777" w:rsidR="00D61DB0" w:rsidRPr="00546889" w:rsidRDefault="00546889">
    <w:pPr>
      <w:pStyle w:val="Web"/>
      <w:wordWrap w:val="0"/>
      <w:spacing w:before="0" w:beforeAutospacing="0" w:after="0" w:afterAutospacing="0"/>
      <w:jc w:val="right"/>
      <w:rPr>
        <w:sz w:val="22"/>
      </w:rPr>
    </w:pPr>
    <w:r>
      <w:rPr>
        <w:rFonts w:hint="eastAsia"/>
        <w:sz w:val="20"/>
      </w:rPr>
      <w:t xml:space="preserve">　　</w:t>
    </w:r>
    <w:r w:rsidRPr="00546889">
      <w:rPr>
        <w:rFonts w:hint="eastAsia"/>
        <w:sz w:val="20"/>
      </w:rPr>
      <w:t xml:space="preserve">　</w:t>
    </w:r>
    <w:r>
      <w:rPr>
        <w:rFonts w:hint="eastAsia"/>
        <w:sz w:val="20"/>
      </w:rPr>
      <w:t xml:space="preserve">　</w:t>
    </w:r>
    <w:r>
      <w:rPr>
        <w:sz w:val="20"/>
      </w:rPr>
      <w:t xml:space="preserve">　</w:t>
    </w:r>
    <w:r w:rsidR="003B25DA" w:rsidRPr="00546889">
      <w:rPr>
        <w:rFonts w:hint="eastAsia"/>
        <w:sz w:val="20"/>
      </w:rPr>
      <w:t xml:space="preserve">【機密性２】 </w:t>
    </w:r>
  </w:p>
  <w:p w14:paraId="73816C16" w14:textId="77777777" w:rsidR="00D61DB0" w:rsidRPr="00546889" w:rsidRDefault="003B25DA" w:rsidP="00937C71">
    <w:pPr>
      <w:pStyle w:val="Web"/>
      <w:tabs>
        <w:tab w:val="right" w:pos="8931"/>
      </w:tabs>
      <w:spacing w:before="0" w:beforeAutospacing="0" w:after="0" w:afterAutospacing="0"/>
      <w:jc w:val="both"/>
    </w:pPr>
    <w:r w:rsidRPr="00546889">
      <w:rPr>
        <w:rFonts w:hint="eastAsia"/>
        <w:sz w:val="20"/>
      </w:rPr>
      <w:t xml:space="preserve">発出元 </w:t>
    </w:r>
    <w:r w:rsidRPr="00546889">
      <w:rPr>
        <w:sz w:val="20"/>
      </w:rPr>
      <w:t xml:space="preserve">→ </w:t>
    </w:r>
    <w:r w:rsidRPr="00546889">
      <w:rPr>
        <w:rFonts w:hint="eastAsia"/>
        <w:sz w:val="20"/>
      </w:rPr>
      <w:t>発出先</w:t>
    </w:r>
    <w:r w:rsidR="00252A63">
      <w:rPr>
        <w:sz w:val="20"/>
      </w:rPr>
      <w:tab/>
    </w:r>
    <w:r w:rsidR="00937C71">
      <w:rPr>
        <w:rFonts w:hint="eastAsia"/>
        <w:sz w:val="20"/>
      </w:rPr>
      <w:t xml:space="preserve">　</w:t>
    </w:r>
    <w:r w:rsidRPr="00546889">
      <w:rPr>
        <w:rFonts w:hint="eastAsia"/>
        <w:sz w:val="20"/>
      </w:rPr>
      <w:t>作成日</w:t>
    </w:r>
    <w:r w:rsidRPr="00546889">
      <w:rPr>
        <w:sz w:val="20"/>
      </w:rPr>
      <w:t>_</w:t>
    </w:r>
    <w:r w:rsidRPr="00546889">
      <w:rPr>
        <w:rFonts w:hint="eastAsia"/>
        <w:sz w:val="20"/>
      </w:rPr>
      <w:t>作成担当課</w:t>
    </w:r>
    <w:r w:rsidRPr="00546889">
      <w:rPr>
        <w:sz w:val="20"/>
      </w:rPr>
      <w:t>_</w:t>
    </w:r>
    <w:r w:rsidRPr="00546889">
      <w:rPr>
        <w:rFonts w:hint="eastAsia"/>
        <w:sz w:val="20"/>
      </w:rPr>
      <w:t>用途</w:t>
    </w:r>
    <w:r w:rsidRPr="00546889">
      <w:rPr>
        <w:sz w:val="20"/>
      </w:rPr>
      <w:t>_</w:t>
    </w:r>
    <w:r w:rsidRPr="00546889">
      <w:rPr>
        <w:rFonts w:hint="eastAsia"/>
        <w:sz w:val="20"/>
      </w:rPr>
      <w:t>保存期間</w:t>
    </w:r>
    <w:r w:rsidR="00937C71">
      <w:rPr>
        <w:rFonts w:hint="eastAsia"/>
        <w:sz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62350"/>
    <w:multiLevelType w:val="hybridMultilevel"/>
    <w:tmpl w:val="E2E406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666200"/>
    <w:multiLevelType w:val="hybridMultilevel"/>
    <w:tmpl w:val="800CAA6C"/>
    <w:lvl w:ilvl="0" w:tplc="177A0D7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2A2"/>
    <w:rsid w:val="001800B9"/>
    <w:rsid w:val="00252A63"/>
    <w:rsid w:val="00334EBA"/>
    <w:rsid w:val="00341802"/>
    <w:rsid w:val="00356CAE"/>
    <w:rsid w:val="00385F93"/>
    <w:rsid w:val="003B25DA"/>
    <w:rsid w:val="004E3355"/>
    <w:rsid w:val="00546889"/>
    <w:rsid w:val="005677E2"/>
    <w:rsid w:val="007E20E2"/>
    <w:rsid w:val="008B4C07"/>
    <w:rsid w:val="00937C71"/>
    <w:rsid w:val="00957EFF"/>
    <w:rsid w:val="009B52A2"/>
    <w:rsid w:val="00B50492"/>
    <w:rsid w:val="00C73AEB"/>
    <w:rsid w:val="00D24F91"/>
    <w:rsid w:val="00D61DB0"/>
    <w:rsid w:val="00E12FE8"/>
    <w:rsid w:val="00E36011"/>
    <w:rsid w:val="00EF1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8DC1380"/>
  <w15:chartTrackingRefBased/>
  <w15:docId w15:val="{A30D72DE-4460-493F-9059-C7CC92E6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0B9"/>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8">
    <w:name w:val="annotation reference"/>
    <w:basedOn w:val="a0"/>
    <w:uiPriority w:val="99"/>
    <w:semiHidden/>
    <w:unhideWhenUsed/>
    <w:rsid w:val="00C73AEB"/>
    <w:rPr>
      <w:sz w:val="18"/>
      <w:szCs w:val="18"/>
    </w:rPr>
  </w:style>
  <w:style w:type="paragraph" w:styleId="a9">
    <w:name w:val="annotation text"/>
    <w:basedOn w:val="a"/>
    <w:link w:val="aa"/>
    <w:uiPriority w:val="99"/>
    <w:semiHidden/>
    <w:unhideWhenUsed/>
    <w:rsid w:val="00C73AEB"/>
    <w:pPr>
      <w:jc w:val="left"/>
    </w:pPr>
  </w:style>
  <w:style w:type="character" w:customStyle="1" w:styleId="aa">
    <w:name w:val="コメント文字列 (文字)"/>
    <w:basedOn w:val="a0"/>
    <w:link w:val="a9"/>
    <w:uiPriority w:val="99"/>
    <w:semiHidden/>
    <w:rsid w:val="00C73AEB"/>
    <w:rPr>
      <w:rFonts w:ascii="Century" w:eastAsia="ＭＳ 明朝" w:hAnsi="Century"/>
      <w:szCs w:val="24"/>
    </w:rPr>
  </w:style>
  <w:style w:type="paragraph" w:styleId="ab">
    <w:name w:val="annotation subject"/>
    <w:basedOn w:val="a9"/>
    <w:next w:val="a9"/>
    <w:link w:val="ac"/>
    <w:uiPriority w:val="99"/>
    <w:semiHidden/>
    <w:unhideWhenUsed/>
    <w:rsid w:val="00C73AEB"/>
    <w:rPr>
      <w:b/>
      <w:bCs/>
    </w:rPr>
  </w:style>
  <w:style w:type="character" w:customStyle="1" w:styleId="ac">
    <w:name w:val="コメント内容 (文字)"/>
    <w:basedOn w:val="aa"/>
    <w:link w:val="ab"/>
    <w:uiPriority w:val="99"/>
    <w:semiHidden/>
    <w:rsid w:val="00C73AEB"/>
    <w:rPr>
      <w:rFonts w:ascii="Century" w:eastAsia="ＭＳ 明朝" w:hAnsi="Century"/>
      <w:b/>
      <w:bCs/>
      <w:szCs w:val="24"/>
    </w:rPr>
  </w:style>
  <w:style w:type="paragraph" w:styleId="ad">
    <w:name w:val="Balloon Text"/>
    <w:basedOn w:val="a"/>
    <w:link w:val="ae"/>
    <w:uiPriority w:val="99"/>
    <w:semiHidden/>
    <w:unhideWhenUsed/>
    <w:rsid w:val="00C73AE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3A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FDE37-D3F3-425B-923F-BD69FCA50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純暉</dc:creator>
  <cp:keywords/>
  <dc:description/>
  <cp:lastModifiedBy>福田 純暉</cp:lastModifiedBy>
  <cp:revision>12</cp:revision>
  <dcterms:created xsi:type="dcterms:W3CDTF">2023-06-23T04:29:00Z</dcterms:created>
  <dcterms:modified xsi:type="dcterms:W3CDTF">2023-07-05T09:08:00Z</dcterms:modified>
</cp:coreProperties>
</file>