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77C18F76" w:rsidR="00301436" w:rsidRDefault="00301436"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w:t>
      </w:r>
      <w:r w:rsidRPr="009720EA">
        <w:rPr>
          <w:rFonts w:ascii="Times New Roman" w:eastAsia="ＭＳ 明朝" w:hAnsi="Times New Roman" w:cs="ＭＳ 明朝" w:hint="eastAsia"/>
          <w:b/>
          <w:bCs/>
          <w:color w:val="000000"/>
          <w:kern w:val="0"/>
          <w:sz w:val="28"/>
          <w:szCs w:val="28"/>
        </w:rPr>
        <w:t>実施</w:t>
      </w:r>
      <w:r>
        <w:rPr>
          <w:rFonts w:ascii="Times New Roman" w:eastAsia="ＭＳ 明朝" w:hAnsi="Times New Roman" w:cs="ＭＳ 明朝" w:hint="eastAsia"/>
          <w:b/>
          <w:bCs/>
          <w:color w:val="000000"/>
          <w:kern w:val="0"/>
          <w:sz w:val="28"/>
          <w:szCs w:val="28"/>
        </w:rPr>
        <w:t>に係る</w:t>
      </w:r>
      <w:r w:rsidR="0072016A">
        <w:rPr>
          <w:rFonts w:ascii="Times New Roman" w:eastAsia="ＭＳ 明朝" w:hAnsi="Times New Roman" w:cs="ＭＳ 明朝" w:hint="eastAsia"/>
          <w:b/>
          <w:bCs/>
          <w:color w:val="000000"/>
          <w:kern w:val="0"/>
          <w:sz w:val="28"/>
          <w:szCs w:val="28"/>
        </w:rPr>
        <w:t>要件チェックリスト（施設・環境要件</w:t>
      </w:r>
      <w:r w:rsidR="00034870">
        <w:rPr>
          <w:rFonts w:ascii="Times New Roman" w:eastAsia="ＭＳ 明朝" w:hAnsi="Times New Roman" w:cs="ＭＳ 明朝" w:hint="eastAsia"/>
          <w:b/>
          <w:bCs/>
          <w:color w:val="000000"/>
          <w:kern w:val="0"/>
          <w:sz w:val="28"/>
          <w:szCs w:val="28"/>
        </w:rPr>
        <w:t>）</w:t>
      </w:r>
    </w:p>
    <w:p w14:paraId="73625F50" w14:textId="0B162DA4" w:rsidR="00301436" w:rsidRPr="001B36FE" w:rsidRDefault="00301436" w:rsidP="00754930">
      <w:pPr>
        <w:overflowPunct w:val="0"/>
        <w:textAlignment w:val="baseline"/>
        <w:rPr>
          <w:rFonts w:ascii="Times New Roman" w:eastAsia="ＭＳ 明朝" w:hAnsi="Times New Roman" w:cs="ＭＳ 明朝" w:hint="eastAsia"/>
          <w:color w:val="000000"/>
          <w:kern w:val="0"/>
          <w:szCs w:val="21"/>
        </w:rPr>
      </w:pPr>
    </w:p>
    <w:tbl>
      <w:tblPr>
        <w:tblStyle w:val="af6"/>
        <w:tblW w:w="9315" w:type="dxa"/>
        <w:tblLook w:val="04A0" w:firstRow="1" w:lastRow="0" w:firstColumn="1" w:lastColumn="0" w:noHBand="0" w:noVBand="1"/>
      </w:tblPr>
      <w:tblGrid>
        <w:gridCol w:w="680"/>
        <w:gridCol w:w="6119"/>
        <w:gridCol w:w="2516"/>
      </w:tblGrid>
      <w:tr w:rsidR="00301436" w14:paraId="2A542028" w14:textId="77777777" w:rsidTr="00C30697">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C30697">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119" w:type="dxa"/>
          </w:tcPr>
          <w:p w14:paraId="693EB09C" w14:textId="77777777" w:rsidR="00034870" w:rsidRDefault="0072016A" w:rsidP="0072016A">
            <w:pPr>
              <w:overflowPunct w:val="0"/>
              <w:spacing w:line="340" w:lineRule="exact"/>
              <w:textAlignment w:val="baseline"/>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遠隔点呼を行う運行管理者等が次に掲げる事項について、映像と音声の送受信により通話をすることができる方法によって、随時明瞭に確認できる環境照度が確保されていること。</w:t>
            </w:r>
          </w:p>
          <w:p w14:paraId="250A4E07" w14:textId="77777777" w:rsidR="0072016A" w:rsidRPr="0072016A" w:rsidRDefault="0072016A" w:rsidP="0072016A">
            <w:pPr>
              <w:ind w:leftChars="200" w:left="420"/>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イ　運転者等の顔の表情</w:t>
            </w:r>
          </w:p>
          <w:p w14:paraId="176037F7" w14:textId="77777777" w:rsidR="0072016A" w:rsidRPr="0072016A" w:rsidRDefault="0072016A" w:rsidP="0072016A">
            <w:pPr>
              <w:ind w:leftChars="200" w:left="420"/>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ロ　運転者等の全身</w:t>
            </w:r>
          </w:p>
          <w:p w14:paraId="25E5293F" w14:textId="77777777" w:rsidR="0072016A" w:rsidRDefault="0072016A" w:rsidP="0072016A">
            <w:pPr>
              <w:ind w:leftChars="200" w:left="420"/>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ハ　運転者の酒気帯びの有無</w:t>
            </w:r>
          </w:p>
          <w:p w14:paraId="545F65EF" w14:textId="2F6DE489" w:rsidR="0072016A" w:rsidRPr="0072016A" w:rsidRDefault="0072016A" w:rsidP="0072016A">
            <w:pPr>
              <w:ind w:leftChars="200" w:left="420"/>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ニ　運転者の疾病、疲労、睡眠不足その他の理由により安</w:t>
            </w:r>
          </w:p>
          <w:p w14:paraId="71552CD9" w14:textId="146A7D8E" w:rsidR="0072016A" w:rsidRPr="0072016A" w:rsidRDefault="0072016A" w:rsidP="0072016A">
            <w:pPr>
              <w:overflowPunct w:val="0"/>
              <w:spacing w:line="340" w:lineRule="exact"/>
              <w:ind w:firstLineChars="400" w:firstLine="720"/>
              <w:textAlignment w:val="baseline"/>
              <w:rPr>
                <w:rFonts w:ascii="Times New Roman" w:eastAsia="ＭＳ 明朝" w:hAnsi="Times New Roman" w:cs="ＭＳ 明朝"/>
                <w:color w:val="000000"/>
                <w:kern w:val="0"/>
                <w:sz w:val="18"/>
                <w:szCs w:val="18"/>
              </w:rPr>
            </w:pPr>
            <w:r w:rsidRPr="0072016A">
              <w:rPr>
                <w:rFonts w:ascii="ＭＳ 明朝" w:eastAsia="ＭＳ 明朝" w:hAnsi="ＭＳ 明朝" w:cs="ＭＳ 明朝" w:hint="eastAsia"/>
                <w:kern w:val="0"/>
                <w:sz w:val="18"/>
                <w:szCs w:val="18"/>
              </w:rPr>
              <w:t>全な運転をすることができないおそれの有無</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C30697">
        <w:tc>
          <w:tcPr>
            <w:tcW w:w="680" w:type="dxa"/>
          </w:tcPr>
          <w:p w14:paraId="5AF48BC3" w14:textId="34B7B03B"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00301436" w:rsidRPr="00EA0CF7">
              <w:rPr>
                <w:rFonts w:ascii="ＭＳ 明朝" w:eastAsia="ＭＳ 明朝" w:hAnsi="ＭＳ 明朝" w:cs="ＭＳ 明朝" w:hint="eastAsia"/>
                <w:color w:val="000000"/>
                <w:kern w:val="0"/>
                <w:sz w:val="18"/>
                <w:szCs w:val="18"/>
              </w:rPr>
              <w:t>．</w:t>
            </w:r>
          </w:p>
        </w:tc>
        <w:tc>
          <w:tcPr>
            <w:tcW w:w="6119" w:type="dxa"/>
          </w:tcPr>
          <w:p w14:paraId="72A29DF7" w14:textId="67B9A1E8" w:rsidR="00301436" w:rsidRPr="0072016A" w:rsidRDefault="000E6A07" w:rsidP="00C30697">
            <w:pPr>
              <w:overflowPunct w:val="0"/>
              <w:spacing w:line="340" w:lineRule="exact"/>
              <w:textAlignment w:val="baseline"/>
              <w:rPr>
                <w:rFonts w:ascii="Times New Roman" w:eastAsia="ＭＳ 明朝" w:hAnsi="Times New Roman" w:cs="ＭＳ 明朝"/>
                <w:color w:val="000000"/>
                <w:kern w:val="0"/>
                <w:sz w:val="18"/>
                <w:szCs w:val="18"/>
              </w:rPr>
            </w:pPr>
            <w:r w:rsidRPr="000E6A07">
              <w:rPr>
                <w:rFonts w:ascii="ＭＳ 明朝" w:eastAsia="ＭＳ 明朝" w:hAnsi="ＭＳ 明朝" w:cs="ＭＳ 明朝" w:hint="eastAsia"/>
                <w:kern w:val="0"/>
                <w:sz w:val="18"/>
                <w:szCs w:val="18"/>
              </w:rPr>
              <w:t>なりすまし、アルコール検知器の不正使用及び第四条各号に掲げる場所以外での遠隔点呼の実施を防止するため、ビデオカメラその他の撮影機器により、運行管理者等が遠隔点呼を受ける運転者等の全身を遠隔点呼の実施中に随時明瞭に確認することができること。</w:t>
            </w:r>
          </w:p>
        </w:tc>
        <w:tc>
          <w:tcPr>
            <w:tcW w:w="2516"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C30697">
        <w:tc>
          <w:tcPr>
            <w:tcW w:w="680" w:type="dxa"/>
          </w:tcPr>
          <w:p w14:paraId="6C7D24FE" w14:textId="416B684C"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00301436" w:rsidRPr="00EA0CF7">
              <w:rPr>
                <w:rFonts w:ascii="ＭＳ 明朝" w:eastAsia="ＭＳ 明朝" w:hAnsi="ＭＳ 明朝" w:cs="ＭＳ 明朝" w:hint="eastAsia"/>
                <w:color w:val="000000"/>
                <w:kern w:val="0"/>
                <w:sz w:val="18"/>
                <w:szCs w:val="18"/>
              </w:rPr>
              <w:t>．</w:t>
            </w:r>
          </w:p>
        </w:tc>
        <w:tc>
          <w:tcPr>
            <w:tcW w:w="6119" w:type="dxa"/>
          </w:tcPr>
          <w:p w14:paraId="18010C0D" w14:textId="24A95FBD" w:rsidR="00301436" w:rsidRPr="0072016A" w:rsidRDefault="0072016A" w:rsidP="00C30697">
            <w:pPr>
              <w:overflowPunct w:val="0"/>
              <w:spacing w:line="340" w:lineRule="exact"/>
              <w:textAlignment w:val="baseline"/>
              <w:rPr>
                <w:rFonts w:ascii="Times New Roman" w:eastAsia="ＭＳ 明朝" w:hAnsi="Times New Roman" w:cs="ＭＳ 明朝"/>
                <w:color w:val="000000"/>
                <w:kern w:val="0"/>
                <w:sz w:val="18"/>
                <w:szCs w:val="18"/>
              </w:rPr>
            </w:pPr>
            <w:r w:rsidRPr="0072016A">
              <w:rPr>
                <w:rFonts w:ascii="ＭＳ 明朝" w:eastAsia="ＭＳ 明朝" w:hAnsi="ＭＳ 明朝" w:cs="ＭＳ 明朝" w:hint="eastAsia"/>
                <w:kern w:val="0"/>
                <w:sz w:val="18"/>
                <w:szCs w:val="18"/>
              </w:rPr>
              <w:t>遠隔点呼が途絶しないために必要な通信環境を備えていること。</w:t>
            </w:r>
          </w:p>
        </w:tc>
        <w:tc>
          <w:tcPr>
            <w:tcW w:w="2516"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C30697">
        <w:tc>
          <w:tcPr>
            <w:tcW w:w="680" w:type="dxa"/>
          </w:tcPr>
          <w:p w14:paraId="365889C6" w14:textId="763CCA5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00301436" w:rsidRPr="00EA0CF7">
              <w:rPr>
                <w:rFonts w:ascii="ＭＳ 明朝" w:eastAsia="ＭＳ 明朝" w:hAnsi="ＭＳ 明朝" w:cs="ＭＳ 明朝" w:hint="eastAsia"/>
                <w:color w:val="000000"/>
                <w:kern w:val="0"/>
                <w:sz w:val="18"/>
                <w:szCs w:val="18"/>
              </w:rPr>
              <w:t>．</w:t>
            </w:r>
          </w:p>
        </w:tc>
        <w:tc>
          <w:tcPr>
            <w:tcW w:w="6119" w:type="dxa"/>
          </w:tcPr>
          <w:p w14:paraId="7DAA3A35" w14:textId="2E8B0363" w:rsidR="00034870" w:rsidRPr="0072016A" w:rsidRDefault="0072016A" w:rsidP="0072016A">
            <w:pPr>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遠隔点呼を行う運行管理者等と遠隔点呼を受ける運転者等との対話が妨げられないようにするために必要な通話環境が確保されていること。</w:t>
            </w:r>
          </w:p>
        </w:tc>
        <w:tc>
          <w:tcPr>
            <w:tcW w:w="2516"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bl>
    <w:p w14:paraId="32E2CAC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416EEE6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7F77A5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723136D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1F7EC39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F1669F8"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771E65A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4B9EA0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7EA94B2"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8EEC73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0649A26"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7A8F477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2A33DA4C"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1821B450" w14:textId="77777777" w:rsidR="00672429" w:rsidRPr="00BE6803"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DF29F8A"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118C8FC"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61F0AD"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6E88BD3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2C70A7C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9101" w14:textId="77777777" w:rsidR="00235DEC" w:rsidRDefault="00235DEC">
      <w:r>
        <w:separator/>
      </w:r>
    </w:p>
  </w:endnote>
  <w:endnote w:type="continuationSeparator" w:id="0">
    <w:p w14:paraId="0C228B4B" w14:textId="77777777" w:rsidR="00235DEC" w:rsidRDefault="002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FB1F" w14:textId="77777777" w:rsidR="00235DEC" w:rsidRDefault="00235DEC">
      <w:r>
        <w:separator/>
      </w:r>
    </w:p>
  </w:footnote>
  <w:footnote w:type="continuationSeparator" w:id="0">
    <w:p w14:paraId="3A513098" w14:textId="77777777" w:rsidR="00235DEC" w:rsidRDefault="002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71606973">
    <w:abstractNumId w:val="4"/>
  </w:num>
  <w:num w:numId="2" w16cid:durableId="1585144794">
    <w:abstractNumId w:val="12"/>
  </w:num>
  <w:num w:numId="3" w16cid:durableId="720059929">
    <w:abstractNumId w:val="3"/>
  </w:num>
  <w:num w:numId="4" w16cid:durableId="833447686">
    <w:abstractNumId w:val="7"/>
  </w:num>
  <w:num w:numId="5" w16cid:durableId="111678377">
    <w:abstractNumId w:val="26"/>
  </w:num>
  <w:num w:numId="6" w16cid:durableId="937954826">
    <w:abstractNumId w:val="8"/>
  </w:num>
  <w:num w:numId="7" w16cid:durableId="245960826">
    <w:abstractNumId w:val="9"/>
  </w:num>
  <w:num w:numId="8" w16cid:durableId="402531407">
    <w:abstractNumId w:val="21"/>
  </w:num>
  <w:num w:numId="9" w16cid:durableId="802964157">
    <w:abstractNumId w:val="5"/>
  </w:num>
  <w:num w:numId="10" w16cid:durableId="398018216">
    <w:abstractNumId w:val="6"/>
  </w:num>
  <w:num w:numId="11" w16cid:durableId="852232251">
    <w:abstractNumId w:val="1"/>
  </w:num>
  <w:num w:numId="12" w16cid:durableId="1954045802">
    <w:abstractNumId w:val="22"/>
  </w:num>
  <w:num w:numId="13" w16cid:durableId="145436885">
    <w:abstractNumId w:val="14"/>
  </w:num>
  <w:num w:numId="14" w16cid:durableId="940114325">
    <w:abstractNumId w:val="25"/>
  </w:num>
  <w:num w:numId="15" w16cid:durableId="2030718486">
    <w:abstractNumId w:val="13"/>
  </w:num>
  <w:num w:numId="16" w16cid:durableId="1737119136">
    <w:abstractNumId w:val="23"/>
  </w:num>
  <w:num w:numId="17" w16cid:durableId="1382553049">
    <w:abstractNumId w:val="15"/>
  </w:num>
  <w:num w:numId="18" w16cid:durableId="1742830873">
    <w:abstractNumId w:val="16"/>
  </w:num>
  <w:num w:numId="19" w16cid:durableId="578565656">
    <w:abstractNumId w:val="18"/>
  </w:num>
  <w:num w:numId="20" w16cid:durableId="1367489475">
    <w:abstractNumId w:val="2"/>
  </w:num>
  <w:num w:numId="21" w16cid:durableId="1938127949">
    <w:abstractNumId w:val="10"/>
  </w:num>
  <w:num w:numId="22" w16cid:durableId="1841768934">
    <w:abstractNumId w:val="0"/>
  </w:num>
  <w:num w:numId="23" w16cid:durableId="45957374">
    <w:abstractNumId w:val="20"/>
  </w:num>
  <w:num w:numId="24" w16cid:durableId="2020741095">
    <w:abstractNumId w:val="19"/>
  </w:num>
  <w:num w:numId="25" w16cid:durableId="84233665">
    <w:abstractNumId w:val="11"/>
  </w:num>
  <w:num w:numId="26" w16cid:durableId="797457368">
    <w:abstractNumId w:val="17"/>
  </w:num>
  <w:num w:numId="27" w16cid:durableId="1785880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E6A07"/>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5DEC"/>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16A"/>
    <w:rsid w:val="007231B0"/>
    <w:rsid w:val="00723A48"/>
    <w:rsid w:val="0072407E"/>
    <w:rsid w:val="007310F2"/>
    <w:rsid w:val="00731F6E"/>
    <w:rsid w:val="007350AD"/>
    <w:rsid w:val="0073547B"/>
    <w:rsid w:val="00740477"/>
    <w:rsid w:val="00741038"/>
    <w:rsid w:val="00754930"/>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803"/>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9C0"/>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19CE-F6A7-46FF-9DE8-40823506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5</cp:revision>
  <cp:lastPrinted>2021-12-23T05:51:00Z</cp:lastPrinted>
  <dcterms:created xsi:type="dcterms:W3CDTF">2023-03-28T06:08:00Z</dcterms:created>
  <dcterms:modified xsi:type="dcterms:W3CDTF">2024-03-31T23:27:00Z</dcterms:modified>
</cp:coreProperties>
</file>