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2C8328AF" w:rsidR="004A15FD" w:rsidRPr="007C14BD" w:rsidRDefault="004A15FD" w:rsidP="00A44BF0">
                            <w:pPr>
                              <w:ind w:leftChars="0" w:left="0" w:firstLineChars="0" w:firstLine="0"/>
                              <w:jc w:val="center"/>
                            </w:pPr>
                            <w:r w:rsidRPr="007C14BD">
                              <w:rPr>
                                <w:rFonts w:hint="eastAsia"/>
                              </w:rPr>
                              <w:t>自治体名：</w:t>
                            </w:r>
                            <w:r w:rsidR="004F05DC">
                              <w:rPr>
                                <w:rFonts w:hint="eastAsia"/>
                              </w:rPr>
                              <w:t>埼玉</w:t>
                            </w:r>
                            <w:r w:rsidRPr="007C14BD">
                              <w:rPr>
                                <w:rFonts w:hint="eastAsia"/>
                              </w:rPr>
                              <w:t>県</w:t>
                            </w:r>
                            <w:r w:rsidR="004F05DC">
                              <w:rPr>
                                <w:rFonts w:hint="eastAsia"/>
                              </w:rPr>
                              <w:t>和光</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2C8328AF" w:rsidR="004A15FD" w:rsidRPr="007C14BD" w:rsidRDefault="004A15FD" w:rsidP="00A44BF0">
                      <w:pPr>
                        <w:ind w:leftChars="0" w:left="0" w:firstLineChars="0" w:firstLine="0"/>
                        <w:jc w:val="center"/>
                      </w:pPr>
                      <w:r w:rsidRPr="007C14BD">
                        <w:rPr>
                          <w:rFonts w:hint="eastAsia"/>
                        </w:rPr>
                        <w:t>自治体名：</w:t>
                      </w:r>
                      <w:r w:rsidR="004F05DC">
                        <w:rPr>
                          <w:rFonts w:hint="eastAsia"/>
                        </w:rPr>
                        <w:t>埼玉</w:t>
                      </w:r>
                      <w:r w:rsidRPr="007C14BD">
                        <w:rPr>
                          <w:rFonts w:hint="eastAsia"/>
                        </w:rPr>
                        <w:t>県</w:t>
                      </w:r>
                      <w:r w:rsidR="004F05DC">
                        <w:rPr>
                          <w:rFonts w:hint="eastAsia"/>
                        </w:rPr>
                        <w:t>和光</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6BDF7236" w:rsidR="00804019" w:rsidRPr="007C14BD" w:rsidRDefault="00084622"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4C8F7EC5">
                <wp:simplePos x="0" y="0"/>
                <wp:positionH relativeFrom="column">
                  <wp:posOffset>55880</wp:posOffset>
                </wp:positionH>
                <wp:positionV relativeFrom="paragraph">
                  <wp:posOffset>289560</wp:posOffset>
                </wp:positionV>
                <wp:extent cx="6386195" cy="1398905"/>
                <wp:effectExtent l="0" t="0" r="146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398905"/>
                        </a:xfrm>
                        <a:prstGeom prst="rect">
                          <a:avLst/>
                        </a:prstGeom>
                        <a:solidFill>
                          <a:srgbClr val="FFFFFF"/>
                        </a:solidFill>
                        <a:ln w="9525">
                          <a:solidFill>
                            <a:srgbClr val="000000"/>
                          </a:solidFill>
                          <a:miter lim="800000"/>
                          <a:headEnd/>
                          <a:tailEnd/>
                        </a:ln>
                      </wps:spPr>
                      <wps:txbx>
                        <w:txbxContent>
                          <w:p w14:paraId="231CD4E2" w14:textId="1BD394BC" w:rsidR="00084622" w:rsidRDefault="008644FF" w:rsidP="00B167D0">
                            <w:pPr>
                              <w:ind w:leftChars="0" w:left="0" w:firstLineChars="0" w:firstLine="0"/>
                            </w:pPr>
                            <w:r>
                              <w:rPr>
                                <w:rFonts w:hint="eastAsia"/>
                              </w:rPr>
                              <w:t>和光市では、社会課題である超高齢社会に伴う運転士不足や市の交通課題である市北部の急峻な地形に伴う移動の不便性改善等に対応するため、令和3年度に地域公共交通計画を策定し、本計画の施策の一つである「路線バスの維持・充実」を図ることを目的に、自動運転サービス導入事業</w:t>
                            </w:r>
                            <w:r w:rsidR="00084622">
                              <w:rPr>
                                <w:rFonts w:hint="eastAsia"/>
                              </w:rPr>
                              <w:t>に取り組んでいる。</w:t>
                            </w:r>
                          </w:p>
                          <w:p w14:paraId="61095548" w14:textId="76CBD027" w:rsidR="00084622" w:rsidRDefault="00084622" w:rsidP="00B167D0">
                            <w:pPr>
                              <w:ind w:leftChars="0" w:left="0" w:firstLineChars="0" w:firstLine="0"/>
                            </w:pPr>
                            <w:r>
                              <w:rPr>
                                <w:rFonts w:hint="eastAsia"/>
                              </w:rPr>
                              <w:t>この自動運転サービス導入事業は、まずは市の中心拠点</w:t>
                            </w:r>
                            <w:r w:rsidR="000C0135">
                              <w:rPr>
                                <w:rFonts w:hint="eastAsia"/>
                              </w:rPr>
                              <w:t>で</w:t>
                            </w:r>
                            <w:r>
                              <w:rPr>
                                <w:rFonts w:hint="eastAsia"/>
                              </w:rPr>
                              <w:t>ある和光市駅と和光北インターチェンジ周辺の産業拠点を結ぶルートにおいて、社会実証・実装を実施し、将来的には市内全域の路線バスや市内循環バスに拡充していくことを目指している。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4pt;margin-top:22.8pt;width:502.85pt;height:110.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">
                <v:textbox>
                  <w:txbxContent>
                    <w:p w14:paraId="231CD4E2" w14:textId="1BD394BC" w:rsidR="00084622" w:rsidRDefault="008644FF" w:rsidP="00B167D0">
                      <w:pPr>
                        <w:ind w:leftChars="0" w:left="0" w:firstLineChars="0" w:firstLine="0"/>
                      </w:pPr>
                      <w:r>
                        <w:rPr>
                          <w:rFonts w:hint="eastAsia"/>
                        </w:rPr>
                        <w:t>和光市では、社会課題である超高齢社会に伴う運転士不足や市の交通課題である市北部の急峻な地形に伴う移動の不便性改善等に対応するため、令和3年度に地域公共交通計画を策定し、本計画の施策の一つである「路線バスの維持・充実」を図ることを目的に、自動運転サービス導入事業</w:t>
                      </w:r>
                      <w:r w:rsidR="00084622">
                        <w:rPr>
                          <w:rFonts w:hint="eastAsia"/>
                        </w:rPr>
                        <w:t>に取り組んでいる。</w:t>
                      </w:r>
                    </w:p>
                    <w:p w14:paraId="61095548" w14:textId="76CBD027" w:rsidR="00084622" w:rsidRDefault="00084622" w:rsidP="00B167D0">
                      <w:pPr>
                        <w:ind w:leftChars="0" w:left="0" w:firstLineChars="0" w:firstLine="0"/>
                      </w:pPr>
                      <w:r>
                        <w:rPr>
                          <w:rFonts w:hint="eastAsia"/>
                        </w:rPr>
                        <w:t>この自動運転サービス導入事業は、まずは市の中心拠点</w:t>
                      </w:r>
                      <w:r w:rsidR="000C0135">
                        <w:rPr>
                          <w:rFonts w:hint="eastAsia"/>
                        </w:rPr>
                        <w:t>で</w:t>
                      </w:r>
                      <w:r>
                        <w:rPr>
                          <w:rFonts w:hint="eastAsia"/>
                        </w:rPr>
                        <w:t>ある和光市駅と和光北インターチェンジ周辺の産業拠点を結ぶルートにおいて、社会実証・実装を実施し、将来的には市内全域の路線バスや市内循環バスに拡充していくことを目指している。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41CED1D4" w:rsidR="004A15FD" w:rsidRPr="00A44BF0" w:rsidRDefault="004A15FD" w:rsidP="004A15FD">
      <w:pPr>
        <w:ind w:leftChars="0" w:left="0" w:firstLineChars="0" w:firstLine="0"/>
        <w:rPr>
          <w:spacing w:val="-4"/>
          <w:sz w:val="6"/>
          <w:szCs w:val="6"/>
        </w:rPr>
      </w:pPr>
    </w:p>
    <w:p w14:paraId="3DE4C727" w14:textId="4CB107A8" w:rsidR="004A15FD" w:rsidRDefault="00F8785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700224" behindDoc="0" locked="0" layoutInCell="1" allowOverlap="1" wp14:anchorId="6BE4C031" wp14:editId="3FD61946">
                <wp:simplePos x="0" y="0"/>
                <wp:positionH relativeFrom="column">
                  <wp:posOffset>55880</wp:posOffset>
                </wp:positionH>
                <wp:positionV relativeFrom="paragraph">
                  <wp:posOffset>2542540</wp:posOffset>
                </wp:positionV>
                <wp:extent cx="6386195" cy="3990975"/>
                <wp:effectExtent l="0" t="0" r="14605" b="2857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99097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955DB8" w:rsidRPr="00F92942" w14:paraId="2737CC07" w14:textId="77777777" w:rsidTr="0041249B">
                              <w:trPr>
                                <w:cantSplit/>
                                <w:trHeight w:val="124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17A3796" w14:textId="443A73C6" w:rsidR="00955DB8" w:rsidRDefault="00955DB8" w:rsidP="00B167D0">
                                  <w:pPr>
                                    <w:spacing w:line="259" w:lineRule="auto"/>
                                    <w:ind w:right="113" w:firstLine="21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8B33FF9" w14:textId="2A7D4126" w:rsidR="00955DB8" w:rsidRDefault="00955DB8" w:rsidP="004A15FD">
                                  <w:pPr>
                                    <w:spacing w:line="259" w:lineRule="auto"/>
                                    <w:ind w:leftChars="0" w:left="0" w:firstLineChars="0" w:firstLine="0"/>
                                    <w:suppressOverlap/>
                                    <w:rPr>
                                      <w:lang w:val="en-US"/>
                                    </w:rPr>
                                  </w:pPr>
                                  <w:r>
                                    <w:rPr>
                                      <w:rFonts w:hint="eastAsia"/>
                                      <w:lang w:val="en-US"/>
                                    </w:rPr>
                                    <w:t>人・自転車の検知率向上</w:t>
                                  </w:r>
                                </w:p>
                              </w:tc>
                              <w:tc>
                                <w:tcPr>
                                  <w:tcW w:w="5796" w:type="dxa"/>
                                  <w:tcBorders>
                                    <w:top w:val="single" w:sz="4" w:space="0" w:color="000000"/>
                                    <w:left w:val="single" w:sz="4" w:space="0" w:color="000000"/>
                                    <w:bottom w:val="single" w:sz="4" w:space="0" w:color="000000"/>
                                    <w:right w:val="single" w:sz="4" w:space="0" w:color="000000"/>
                                  </w:tcBorders>
                                </w:tcPr>
                                <w:p w14:paraId="2FA9FC10" w14:textId="30C4986C" w:rsidR="00955DB8" w:rsidRPr="00A851DE" w:rsidRDefault="00955DB8" w:rsidP="00A851DE">
                                  <w:pPr>
                                    <w:spacing w:line="259" w:lineRule="auto"/>
                                    <w:ind w:leftChars="0" w:left="0" w:firstLineChars="0" w:firstLine="0"/>
                                    <w:suppressOverlap/>
                                    <w:rPr>
                                      <w:lang w:val="en-US"/>
                                    </w:rPr>
                                  </w:pPr>
                                  <w:r>
                                    <w:rPr>
                                      <w:rFonts w:hint="eastAsia"/>
                                      <w:lang w:val="en-US"/>
                                    </w:rPr>
                                    <w:t>交差点通過時に横断する可能性のある人、自転車を検知できているか評価</w:t>
                                  </w:r>
                                </w:p>
                              </w:tc>
                            </w:tr>
                            <w:tr w:rsidR="00955DB8" w:rsidRPr="00F92942" w14:paraId="3481F0C4" w14:textId="77777777" w:rsidTr="0041249B">
                              <w:trPr>
                                <w:cantSplit/>
                                <w:trHeight w:val="1247"/>
                              </w:trPr>
                              <w:tc>
                                <w:tcPr>
                                  <w:tcW w:w="704" w:type="dxa"/>
                                  <w:vMerge/>
                                  <w:tcBorders>
                                    <w:left w:val="single" w:sz="4" w:space="0" w:color="auto"/>
                                    <w:bottom w:val="single" w:sz="4" w:space="0" w:color="auto"/>
                                    <w:right w:val="single" w:sz="4" w:space="0" w:color="auto"/>
                                  </w:tcBorders>
                                  <w:textDirection w:val="tbRlV"/>
                                  <w:vAlign w:val="center"/>
                                </w:tcPr>
                                <w:p w14:paraId="1509B006" w14:textId="3B54EDFA" w:rsidR="00955DB8" w:rsidRDefault="00955DB8"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EB7F106" w:rsidR="00955DB8" w:rsidRDefault="00955DB8" w:rsidP="004A15FD">
                                  <w:pPr>
                                    <w:spacing w:line="259" w:lineRule="auto"/>
                                    <w:ind w:leftChars="0" w:left="0" w:firstLineChars="0" w:firstLine="0"/>
                                    <w:suppressOverlap/>
                                    <w:rPr>
                                      <w:lang w:val="en-US"/>
                                    </w:rPr>
                                  </w:pPr>
                                  <w:r>
                                    <w:rPr>
                                      <w:rFonts w:hint="eastAsia"/>
                                      <w:lang w:val="en-US"/>
                                    </w:rPr>
                                    <w:t>自動運転率の向上</w:t>
                                  </w:r>
                                </w:p>
                              </w:tc>
                              <w:tc>
                                <w:tcPr>
                                  <w:tcW w:w="5796" w:type="dxa"/>
                                  <w:tcBorders>
                                    <w:top w:val="single" w:sz="4" w:space="0" w:color="000000"/>
                                    <w:left w:val="single" w:sz="4" w:space="0" w:color="000000"/>
                                    <w:bottom w:val="single" w:sz="4" w:space="0" w:color="000000"/>
                                    <w:right w:val="single" w:sz="4" w:space="0" w:color="000000"/>
                                  </w:tcBorders>
                                </w:tcPr>
                                <w:p w14:paraId="6F3DE4DD" w14:textId="1DACEF4B" w:rsidR="00955DB8" w:rsidRPr="00F92942" w:rsidRDefault="00955DB8" w:rsidP="00A851DE">
                                  <w:pPr>
                                    <w:spacing w:line="259" w:lineRule="auto"/>
                                    <w:ind w:leftChars="0" w:left="0" w:firstLineChars="0" w:firstLine="0"/>
                                    <w:suppressOverlap/>
                                    <w:rPr>
                                      <w:lang w:val="en-US"/>
                                    </w:rPr>
                                  </w:pPr>
                                  <w:r>
                                    <w:rPr>
                                      <w:rFonts w:hint="eastAsia"/>
                                      <w:lang w:val="en-US"/>
                                    </w:rPr>
                                    <w:t>運転士へアンケート調査を実施し、意図しない手動運転箇所を調査</w:t>
                                  </w:r>
                                </w:p>
                              </w:tc>
                            </w:tr>
                            <w:tr w:rsidR="00955DB8" w:rsidRPr="00F92942" w14:paraId="74ADF813" w14:textId="77777777" w:rsidTr="0041249B">
                              <w:trPr>
                                <w:cantSplit/>
                                <w:trHeight w:val="1247"/>
                              </w:trPr>
                              <w:tc>
                                <w:tcPr>
                                  <w:tcW w:w="704" w:type="dxa"/>
                                  <w:vMerge/>
                                  <w:tcBorders>
                                    <w:left w:val="single" w:sz="4" w:space="0" w:color="auto"/>
                                    <w:bottom w:val="single" w:sz="4" w:space="0" w:color="auto"/>
                                    <w:right w:val="single" w:sz="4" w:space="0" w:color="auto"/>
                                  </w:tcBorders>
                                  <w:textDirection w:val="tbRlV"/>
                                  <w:vAlign w:val="center"/>
                                </w:tcPr>
                                <w:p w14:paraId="77FE5A0E" w14:textId="77777777" w:rsidR="00955DB8" w:rsidRDefault="00955DB8"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135FFE75" w:rsidR="00955DB8" w:rsidRDefault="00955DB8" w:rsidP="004A15FD">
                                  <w:pPr>
                                    <w:spacing w:line="259" w:lineRule="auto"/>
                                    <w:ind w:leftChars="0" w:left="0" w:firstLineChars="0" w:firstLine="0"/>
                                    <w:suppressOverlap/>
                                    <w:rPr>
                                      <w:lang w:val="en-US"/>
                                    </w:rPr>
                                  </w:pPr>
                                  <w:r>
                                    <w:rPr>
                                      <w:rFonts w:hint="eastAsia"/>
                                      <w:lang w:val="en-US"/>
                                    </w:rPr>
                                    <w:t>快適性の向上</w:t>
                                  </w:r>
                                </w:p>
                              </w:tc>
                              <w:tc>
                                <w:tcPr>
                                  <w:tcW w:w="5796" w:type="dxa"/>
                                  <w:tcBorders>
                                    <w:top w:val="single" w:sz="4" w:space="0" w:color="000000"/>
                                    <w:left w:val="single" w:sz="4" w:space="0" w:color="000000"/>
                                    <w:bottom w:val="single" w:sz="4" w:space="0" w:color="000000"/>
                                    <w:right w:val="single" w:sz="4" w:space="0" w:color="000000"/>
                                  </w:tcBorders>
                                </w:tcPr>
                                <w:p w14:paraId="4F546B87" w14:textId="15AB6412" w:rsidR="00955DB8" w:rsidRPr="00F92942" w:rsidRDefault="00955DB8" w:rsidP="004A15FD">
                                  <w:pPr>
                                    <w:spacing w:line="259" w:lineRule="auto"/>
                                    <w:ind w:leftChars="0" w:left="0" w:firstLineChars="0" w:firstLine="0"/>
                                    <w:suppressOverlap/>
                                    <w:rPr>
                                      <w:lang w:val="en-US"/>
                                    </w:rPr>
                                  </w:pPr>
                                  <w:r>
                                    <w:rPr>
                                      <w:rFonts w:hint="eastAsia"/>
                                      <w:lang w:val="en-US"/>
                                    </w:rPr>
                                    <w:t>自動運転バス利用者へのアンケート調査を実施</w:t>
                                  </w:r>
                                </w:p>
                              </w:tc>
                            </w:tr>
                            <w:tr w:rsidR="00955DB8" w:rsidRPr="00F92942" w14:paraId="7BFED5D0" w14:textId="77777777" w:rsidTr="0041249B">
                              <w:trPr>
                                <w:cantSplit/>
                                <w:trHeight w:val="1247"/>
                              </w:trPr>
                              <w:tc>
                                <w:tcPr>
                                  <w:tcW w:w="704" w:type="dxa"/>
                                  <w:vMerge/>
                                  <w:tcBorders>
                                    <w:left w:val="single" w:sz="4" w:space="0" w:color="auto"/>
                                    <w:bottom w:val="single" w:sz="4" w:space="0" w:color="auto"/>
                                    <w:right w:val="single" w:sz="4" w:space="0" w:color="auto"/>
                                  </w:tcBorders>
                                  <w:textDirection w:val="tbRlV"/>
                                  <w:vAlign w:val="center"/>
                                </w:tcPr>
                                <w:p w14:paraId="3892E349" w14:textId="77777777" w:rsidR="00955DB8" w:rsidRDefault="00955DB8"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262BA0" w14:textId="22DEBE77" w:rsidR="00955DB8" w:rsidRDefault="00955DB8" w:rsidP="004A15FD">
                                  <w:pPr>
                                    <w:spacing w:line="259" w:lineRule="auto"/>
                                    <w:ind w:leftChars="0" w:left="0" w:firstLineChars="0" w:firstLine="0"/>
                                    <w:suppressOverlap/>
                                    <w:rPr>
                                      <w:lang w:val="en-US"/>
                                    </w:rPr>
                                  </w:pPr>
                                  <w:r>
                                    <w:rPr>
                                      <w:rFonts w:hint="eastAsia"/>
                                      <w:lang w:val="en-US"/>
                                    </w:rPr>
                                    <w:t>安全性の向上</w:t>
                                  </w:r>
                                </w:p>
                              </w:tc>
                              <w:tc>
                                <w:tcPr>
                                  <w:tcW w:w="5796" w:type="dxa"/>
                                  <w:tcBorders>
                                    <w:top w:val="single" w:sz="4" w:space="0" w:color="000000"/>
                                    <w:left w:val="single" w:sz="4" w:space="0" w:color="000000"/>
                                    <w:bottom w:val="single" w:sz="4" w:space="0" w:color="000000"/>
                                    <w:right w:val="single" w:sz="4" w:space="0" w:color="000000"/>
                                  </w:tcBorders>
                                </w:tcPr>
                                <w:p w14:paraId="31649D99" w14:textId="136B5B6C" w:rsidR="00955DB8" w:rsidRDefault="00955DB8" w:rsidP="004A15FD">
                                  <w:pPr>
                                    <w:spacing w:line="259" w:lineRule="auto"/>
                                    <w:ind w:leftChars="0" w:left="0" w:firstLineChars="0" w:firstLine="0"/>
                                    <w:suppressOverlap/>
                                    <w:rPr>
                                      <w:lang w:val="en-US"/>
                                    </w:rPr>
                                  </w:pPr>
                                  <w:r>
                                    <w:rPr>
                                      <w:rFonts w:hint="eastAsia"/>
                                      <w:lang w:val="en-US"/>
                                    </w:rPr>
                                    <w:t>自動運転バス利用者へのアンケート調査を実施</w:t>
                                  </w:r>
                                </w:p>
                              </w:tc>
                            </w:tr>
                          </w:tbl>
                          <w:p w14:paraId="7B06581C" w14:textId="77777777" w:rsidR="00A44BF0" w:rsidRDefault="00A44BF0" w:rsidP="00F8785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8" type="#_x0000_t202" style="position:absolute;margin-left:4.4pt;margin-top:200.2pt;width:502.85pt;height:314.2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955DB8" w:rsidRPr="00F92942" w14:paraId="2737CC07" w14:textId="77777777" w:rsidTr="0041249B">
                        <w:trPr>
                          <w:cantSplit/>
                          <w:trHeight w:val="124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17A3796" w14:textId="443A73C6" w:rsidR="00955DB8" w:rsidRDefault="00955DB8" w:rsidP="00B167D0">
                            <w:pPr>
                              <w:spacing w:line="259" w:lineRule="auto"/>
                              <w:ind w:right="113" w:firstLine="21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8B33FF9" w14:textId="2A7D4126" w:rsidR="00955DB8" w:rsidRDefault="00955DB8" w:rsidP="004A15FD">
                            <w:pPr>
                              <w:spacing w:line="259" w:lineRule="auto"/>
                              <w:ind w:leftChars="0" w:left="0" w:firstLineChars="0" w:firstLine="0"/>
                              <w:suppressOverlap/>
                              <w:rPr>
                                <w:lang w:val="en-US"/>
                              </w:rPr>
                            </w:pPr>
                            <w:r>
                              <w:rPr>
                                <w:rFonts w:hint="eastAsia"/>
                                <w:lang w:val="en-US"/>
                              </w:rPr>
                              <w:t>人・自転車の検知率向上</w:t>
                            </w:r>
                          </w:p>
                        </w:tc>
                        <w:tc>
                          <w:tcPr>
                            <w:tcW w:w="5796" w:type="dxa"/>
                            <w:tcBorders>
                              <w:top w:val="single" w:sz="4" w:space="0" w:color="000000"/>
                              <w:left w:val="single" w:sz="4" w:space="0" w:color="000000"/>
                              <w:bottom w:val="single" w:sz="4" w:space="0" w:color="000000"/>
                              <w:right w:val="single" w:sz="4" w:space="0" w:color="000000"/>
                            </w:tcBorders>
                          </w:tcPr>
                          <w:p w14:paraId="2FA9FC10" w14:textId="30C4986C" w:rsidR="00955DB8" w:rsidRPr="00A851DE" w:rsidRDefault="00955DB8" w:rsidP="00A851DE">
                            <w:pPr>
                              <w:spacing w:line="259" w:lineRule="auto"/>
                              <w:ind w:leftChars="0" w:left="0" w:firstLineChars="0" w:firstLine="0"/>
                              <w:suppressOverlap/>
                              <w:rPr>
                                <w:lang w:val="en-US"/>
                              </w:rPr>
                            </w:pPr>
                            <w:r>
                              <w:rPr>
                                <w:rFonts w:hint="eastAsia"/>
                                <w:lang w:val="en-US"/>
                              </w:rPr>
                              <w:t>交差点通過時に横断する可能性のある人、自転車を検知できているか評価</w:t>
                            </w:r>
                          </w:p>
                        </w:tc>
                      </w:tr>
                      <w:tr w:rsidR="00955DB8" w:rsidRPr="00F92942" w14:paraId="3481F0C4" w14:textId="77777777" w:rsidTr="0041249B">
                        <w:trPr>
                          <w:cantSplit/>
                          <w:trHeight w:val="1247"/>
                        </w:trPr>
                        <w:tc>
                          <w:tcPr>
                            <w:tcW w:w="704" w:type="dxa"/>
                            <w:vMerge/>
                            <w:tcBorders>
                              <w:left w:val="single" w:sz="4" w:space="0" w:color="auto"/>
                              <w:bottom w:val="single" w:sz="4" w:space="0" w:color="auto"/>
                              <w:right w:val="single" w:sz="4" w:space="0" w:color="auto"/>
                            </w:tcBorders>
                            <w:textDirection w:val="tbRlV"/>
                            <w:vAlign w:val="center"/>
                          </w:tcPr>
                          <w:p w14:paraId="1509B006" w14:textId="3B54EDFA" w:rsidR="00955DB8" w:rsidRDefault="00955DB8"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2EB7F106" w:rsidR="00955DB8" w:rsidRDefault="00955DB8" w:rsidP="004A15FD">
                            <w:pPr>
                              <w:spacing w:line="259" w:lineRule="auto"/>
                              <w:ind w:leftChars="0" w:left="0" w:firstLineChars="0" w:firstLine="0"/>
                              <w:suppressOverlap/>
                              <w:rPr>
                                <w:lang w:val="en-US"/>
                              </w:rPr>
                            </w:pPr>
                            <w:r>
                              <w:rPr>
                                <w:rFonts w:hint="eastAsia"/>
                                <w:lang w:val="en-US"/>
                              </w:rPr>
                              <w:t>自動運転率の向上</w:t>
                            </w:r>
                          </w:p>
                        </w:tc>
                        <w:tc>
                          <w:tcPr>
                            <w:tcW w:w="5796" w:type="dxa"/>
                            <w:tcBorders>
                              <w:top w:val="single" w:sz="4" w:space="0" w:color="000000"/>
                              <w:left w:val="single" w:sz="4" w:space="0" w:color="000000"/>
                              <w:bottom w:val="single" w:sz="4" w:space="0" w:color="000000"/>
                              <w:right w:val="single" w:sz="4" w:space="0" w:color="000000"/>
                            </w:tcBorders>
                          </w:tcPr>
                          <w:p w14:paraId="6F3DE4DD" w14:textId="1DACEF4B" w:rsidR="00955DB8" w:rsidRPr="00F92942" w:rsidRDefault="00955DB8" w:rsidP="00A851DE">
                            <w:pPr>
                              <w:spacing w:line="259" w:lineRule="auto"/>
                              <w:ind w:leftChars="0" w:left="0" w:firstLineChars="0" w:firstLine="0"/>
                              <w:suppressOverlap/>
                              <w:rPr>
                                <w:lang w:val="en-US"/>
                              </w:rPr>
                            </w:pPr>
                            <w:r>
                              <w:rPr>
                                <w:rFonts w:hint="eastAsia"/>
                                <w:lang w:val="en-US"/>
                              </w:rPr>
                              <w:t>運転士へアンケート調査を実施し、意図しない手動運転箇所を調査</w:t>
                            </w:r>
                          </w:p>
                        </w:tc>
                      </w:tr>
                      <w:tr w:rsidR="00955DB8" w:rsidRPr="00F92942" w14:paraId="74ADF813" w14:textId="77777777" w:rsidTr="0041249B">
                        <w:trPr>
                          <w:cantSplit/>
                          <w:trHeight w:val="1247"/>
                        </w:trPr>
                        <w:tc>
                          <w:tcPr>
                            <w:tcW w:w="704" w:type="dxa"/>
                            <w:vMerge/>
                            <w:tcBorders>
                              <w:left w:val="single" w:sz="4" w:space="0" w:color="auto"/>
                              <w:bottom w:val="single" w:sz="4" w:space="0" w:color="auto"/>
                              <w:right w:val="single" w:sz="4" w:space="0" w:color="auto"/>
                            </w:tcBorders>
                            <w:textDirection w:val="tbRlV"/>
                            <w:vAlign w:val="center"/>
                          </w:tcPr>
                          <w:p w14:paraId="77FE5A0E" w14:textId="77777777" w:rsidR="00955DB8" w:rsidRDefault="00955DB8"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135FFE75" w:rsidR="00955DB8" w:rsidRDefault="00955DB8" w:rsidP="004A15FD">
                            <w:pPr>
                              <w:spacing w:line="259" w:lineRule="auto"/>
                              <w:ind w:leftChars="0" w:left="0" w:firstLineChars="0" w:firstLine="0"/>
                              <w:suppressOverlap/>
                              <w:rPr>
                                <w:lang w:val="en-US"/>
                              </w:rPr>
                            </w:pPr>
                            <w:r>
                              <w:rPr>
                                <w:rFonts w:hint="eastAsia"/>
                                <w:lang w:val="en-US"/>
                              </w:rPr>
                              <w:t>快適性の向上</w:t>
                            </w:r>
                          </w:p>
                        </w:tc>
                        <w:tc>
                          <w:tcPr>
                            <w:tcW w:w="5796" w:type="dxa"/>
                            <w:tcBorders>
                              <w:top w:val="single" w:sz="4" w:space="0" w:color="000000"/>
                              <w:left w:val="single" w:sz="4" w:space="0" w:color="000000"/>
                              <w:bottom w:val="single" w:sz="4" w:space="0" w:color="000000"/>
                              <w:right w:val="single" w:sz="4" w:space="0" w:color="000000"/>
                            </w:tcBorders>
                          </w:tcPr>
                          <w:p w14:paraId="4F546B87" w14:textId="15AB6412" w:rsidR="00955DB8" w:rsidRPr="00F92942" w:rsidRDefault="00955DB8" w:rsidP="004A15FD">
                            <w:pPr>
                              <w:spacing w:line="259" w:lineRule="auto"/>
                              <w:ind w:leftChars="0" w:left="0" w:firstLineChars="0" w:firstLine="0"/>
                              <w:suppressOverlap/>
                              <w:rPr>
                                <w:lang w:val="en-US"/>
                              </w:rPr>
                            </w:pPr>
                            <w:r>
                              <w:rPr>
                                <w:rFonts w:hint="eastAsia"/>
                                <w:lang w:val="en-US"/>
                              </w:rPr>
                              <w:t>自動運転バス利用者へのアンケート調査を実施</w:t>
                            </w:r>
                          </w:p>
                        </w:tc>
                      </w:tr>
                      <w:tr w:rsidR="00955DB8" w:rsidRPr="00F92942" w14:paraId="7BFED5D0" w14:textId="77777777" w:rsidTr="0041249B">
                        <w:trPr>
                          <w:cantSplit/>
                          <w:trHeight w:val="1247"/>
                        </w:trPr>
                        <w:tc>
                          <w:tcPr>
                            <w:tcW w:w="704" w:type="dxa"/>
                            <w:vMerge/>
                            <w:tcBorders>
                              <w:left w:val="single" w:sz="4" w:space="0" w:color="auto"/>
                              <w:bottom w:val="single" w:sz="4" w:space="0" w:color="auto"/>
                              <w:right w:val="single" w:sz="4" w:space="0" w:color="auto"/>
                            </w:tcBorders>
                            <w:textDirection w:val="tbRlV"/>
                            <w:vAlign w:val="center"/>
                          </w:tcPr>
                          <w:p w14:paraId="3892E349" w14:textId="77777777" w:rsidR="00955DB8" w:rsidRDefault="00955DB8"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262BA0" w14:textId="22DEBE77" w:rsidR="00955DB8" w:rsidRDefault="00955DB8" w:rsidP="004A15FD">
                            <w:pPr>
                              <w:spacing w:line="259" w:lineRule="auto"/>
                              <w:ind w:leftChars="0" w:left="0" w:firstLineChars="0" w:firstLine="0"/>
                              <w:suppressOverlap/>
                              <w:rPr>
                                <w:lang w:val="en-US"/>
                              </w:rPr>
                            </w:pPr>
                            <w:r>
                              <w:rPr>
                                <w:rFonts w:hint="eastAsia"/>
                                <w:lang w:val="en-US"/>
                              </w:rPr>
                              <w:t>安全性の向上</w:t>
                            </w:r>
                          </w:p>
                        </w:tc>
                        <w:tc>
                          <w:tcPr>
                            <w:tcW w:w="5796" w:type="dxa"/>
                            <w:tcBorders>
                              <w:top w:val="single" w:sz="4" w:space="0" w:color="000000"/>
                              <w:left w:val="single" w:sz="4" w:space="0" w:color="000000"/>
                              <w:bottom w:val="single" w:sz="4" w:space="0" w:color="000000"/>
                              <w:right w:val="single" w:sz="4" w:space="0" w:color="000000"/>
                            </w:tcBorders>
                          </w:tcPr>
                          <w:p w14:paraId="31649D99" w14:textId="136B5B6C" w:rsidR="00955DB8" w:rsidRDefault="00955DB8" w:rsidP="004A15FD">
                            <w:pPr>
                              <w:spacing w:line="259" w:lineRule="auto"/>
                              <w:ind w:leftChars="0" w:left="0" w:firstLineChars="0" w:firstLine="0"/>
                              <w:suppressOverlap/>
                              <w:rPr>
                                <w:lang w:val="en-US"/>
                              </w:rPr>
                            </w:pPr>
                            <w:r>
                              <w:rPr>
                                <w:rFonts w:hint="eastAsia"/>
                                <w:lang w:val="en-US"/>
                              </w:rPr>
                              <w:t>自動運転バス利用者へのアンケート調査を実施</w:t>
                            </w:r>
                          </w:p>
                        </w:tc>
                      </w:tr>
                    </w:tbl>
                    <w:p w14:paraId="7B06581C" w14:textId="77777777" w:rsidR="00A44BF0" w:rsidRDefault="00A44BF0" w:rsidP="00F87850">
                      <w:pPr>
                        <w:ind w:leftChars="0" w:left="0" w:firstLineChars="0" w:firstLine="0"/>
                      </w:pPr>
                    </w:p>
                  </w:txbxContent>
                </v:textbox>
                <w10:wrap type="square"/>
              </v:shape>
            </w:pict>
          </mc:Fallback>
        </mc:AlternateContent>
      </w:r>
      <w:r w:rsidR="00084622" w:rsidRPr="004A15FD">
        <w:rPr>
          <w:noProof/>
          <w:spacing w:val="-4"/>
        </w:rPr>
        <mc:AlternateContent>
          <mc:Choice Requires="wps">
            <w:drawing>
              <wp:anchor distT="45720" distB="45720" distL="114300" distR="114300" simplePos="0" relativeHeight="251698176" behindDoc="0" locked="0" layoutInCell="1" allowOverlap="1" wp14:anchorId="0F528FB5" wp14:editId="21318753">
                <wp:simplePos x="0" y="0"/>
                <wp:positionH relativeFrom="column">
                  <wp:posOffset>55880</wp:posOffset>
                </wp:positionH>
                <wp:positionV relativeFrom="paragraph">
                  <wp:posOffset>268605</wp:posOffset>
                </wp:positionV>
                <wp:extent cx="6386195" cy="213042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30425"/>
                        </a:xfrm>
                        <a:prstGeom prst="rect">
                          <a:avLst/>
                        </a:prstGeom>
                        <a:solidFill>
                          <a:srgbClr val="FFFFFF"/>
                        </a:solidFill>
                        <a:ln w="9525">
                          <a:solidFill>
                            <a:srgbClr val="000000"/>
                          </a:solidFill>
                          <a:miter lim="800000"/>
                          <a:headEnd/>
                          <a:tailEnd/>
                        </a:ln>
                      </wps:spPr>
                      <wps:txbx>
                        <w:txbxContent>
                          <w:p w14:paraId="06B12382" w14:textId="5D7B6737" w:rsidR="00AB19D1" w:rsidRDefault="00655D34" w:rsidP="00B167D0">
                            <w:pPr>
                              <w:ind w:leftChars="0" w:left="0" w:firstLineChars="0" w:firstLine="0"/>
                              <w:rPr>
                                <w:b/>
                                <w:bCs/>
                                <w:u w:val="single"/>
                              </w:rPr>
                            </w:pPr>
                            <w:r w:rsidRPr="00610C50">
                              <w:rPr>
                                <w:rFonts w:hint="eastAsia"/>
                                <w:b/>
                                <w:bCs/>
                                <w:u w:val="single"/>
                              </w:rPr>
                              <w:t>自動運転バスによる2期社会実証の概要</w:t>
                            </w:r>
                            <w:r w:rsidR="00610C50">
                              <w:rPr>
                                <w:rFonts w:hint="eastAsia"/>
                                <w:b/>
                                <w:bCs/>
                                <w:u w:val="single"/>
                              </w:rPr>
                              <w:t>（自動運転レベル2）</w:t>
                            </w:r>
                          </w:p>
                          <w:p w14:paraId="72C03234" w14:textId="77777777" w:rsidR="008644FF" w:rsidRPr="00610C50" w:rsidRDefault="008644FF" w:rsidP="00B167D0">
                            <w:pPr>
                              <w:ind w:leftChars="0" w:left="0" w:firstLineChars="0" w:firstLine="0"/>
                              <w:rPr>
                                <w:b/>
                                <w:bCs/>
                                <w:u w:val="single"/>
                              </w:rPr>
                            </w:pPr>
                          </w:p>
                          <w:p w14:paraId="6CF0CD4F" w14:textId="126F31E1" w:rsidR="00655D34" w:rsidRDefault="00655D34" w:rsidP="00B167D0">
                            <w:pPr>
                              <w:ind w:leftChars="0" w:left="0" w:firstLineChars="0" w:firstLine="0"/>
                            </w:pPr>
                            <w:r w:rsidRPr="00610C50">
                              <w:rPr>
                                <w:rFonts w:hint="eastAsia"/>
                                <w:spacing w:val="73"/>
                                <w:fitText w:val="1100" w:id="-768354560"/>
                              </w:rPr>
                              <w:t>運行期</w:t>
                            </w:r>
                            <w:r w:rsidRPr="00610C50">
                              <w:rPr>
                                <w:rFonts w:hint="eastAsia"/>
                                <w:spacing w:val="2"/>
                                <w:fitText w:val="1100" w:id="-768354560"/>
                              </w:rPr>
                              <w:t>間</w:t>
                            </w:r>
                            <w:r>
                              <w:rPr>
                                <w:rFonts w:hint="eastAsia"/>
                              </w:rPr>
                              <w:t>：令和6年11月15日～12月13日（平日のみ）</w:t>
                            </w:r>
                          </w:p>
                          <w:p w14:paraId="01620439" w14:textId="263C6752" w:rsidR="00655D34" w:rsidRDefault="00655D34" w:rsidP="00B167D0">
                            <w:pPr>
                              <w:ind w:leftChars="0" w:left="0" w:firstLineChars="0" w:firstLine="0"/>
                            </w:pPr>
                            <w:r w:rsidRPr="00610C50">
                              <w:rPr>
                                <w:rFonts w:hint="eastAsia"/>
                                <w:spacing w:val="23"/>
                                <w:fitText w:val="1100" w:id="-768354559"/>
                              </w:rPr>
                              <w:t>運行ルー</w:t>
                            </w:r>
                            <w:r w:rsidRPr="00610C50">
                              <w:rPr>
                                <w:rFonts w:hint="eastAsia"/>
                                <w:spacing w:val="3"/>
                                <w:fitText w:val="1100" w:id="-768354559"/>
                              </w:rPr>
                              <w:t>ト</w:t>
                            </w:r>
                            <w:r>
                              <w:rPr>
                                <w:rFonts w:hint="eastAsia"/>
                              </w:rPr>
                              <w:t>：和光市駅北口→SGリアルティ和光→和光市駅北口</w:t>
                            </w:r>
                          </w:p>
                          <w:p w14:paraId="1BBD93CB" w14:textId="25C6BCB6" w:rsidR="00610C50" w:rsidRDefault="00610C50" w:rsidP="00610C50">
                            <w:pPr>
                              <w:ind w:leftChars="0" w:left="0" w:firstLineChars="500" w:firstLine="1100"/>
                            </w:pPr>
                            <w:r>
                              <w:rPr>
                                <w:rFonts w:hint="eastAsia"/>
                              </w:rPr>
                              <w:t>（自動運転走行は、「バス専用通行帯」と「一般車との混在区間の一部」で行った）</w:t>
                            </w:r>
                          </w:p>
                          <w:p w14:paraId="248923D2" w14:textId="0C525CBE" w:rsidR="00655D34" w:rsidRDefault="00655D34" w:rsidP="00B167D0">
                            <w:pPr>
                              <w:ind w:leftChars="0" w:left="0" w:firstLineChars="0" w:firstLine="0"/>
                            </w:pPr>
                            <w:r w:rsidRPr="00610C50">
                              <w:rPr>
                                <w:rFonts w:hint="eastAsia"/>
                                <w:spacing w:val="73"/>
                                <w:fitText w:val="1100" w:id="-768354558"/>
                              </w:rPr>
                              <w:t>運行時</w:t>
                            </w:r>
                            <w:r w:rsidRPr="00610C50">
                              <w:rPr>
                                <w:rFonts w:hint="eastAsia"/>
                                <w:spacing w:val="2"/>
                                <w:fitText w:val="1100" w:id="-768354558"/>
                              </w:rPr>
                              <w:t>間</w:t>
                            </w:r>
                            <w:r>
                              <w:rPr>
                                <w:rFonts w:hint="eastAsia"/>
                              </w:rPr>
                              <w:t>：11時台、13時台、14時台の各1便ずつ（</w:t>
                            </w:r>
                            <w:r w:rsidR="00610C50">
                              <w:rPr>
                                <w:rFonts w:hint="eastAsia"/>
                              </w:rPr>
                              <w:t>3便/日</w:t>
                            </w:r>
                            <w:r>
                              <w:rPr>
                                <w:rFonts w:hint="eastAsia"/>
                              </w:rPr>
                              <w:t>）</w:t>
                            </w:r>
                          </w:p>
                          <w:p w14:paraId="1AA86D3D" w14:textId="6830C4D9" w:rsidR="00610C50" w:rsidRDefault="00610C50" w:rsidP="00B167D0">
                            <w:pPr>
                              <w:ind w:leftChars="0" w:left="0" w:firstLineChars="0" w:firstLine="0"/>
                            </w:pPr>
                            <w:r w:rsidRPr="00610C50">
                              <w:rPr>
                                <w:rFonts w:hint="eastAsia"/>
                                <w:spacing w:val="660"/>
                                <w:fitText w:val="1100" w:id="-768354557"/>
                              </w:rPr>
                              <w:t>運</w:t>
                            </w:r>
                            <w:r w:rsidRPr="00610C50">
                              <w:rPr>
                                <w:rFonts w:hint="eastAsia"/>
                                <w:fitText w:val="1100" w:id="-768354557"/>
                              </w:rPr>
                              <w:t>賃</w:t>
                            </w:r>
                            <w:r>
                              <w:rPr>
                                <w:rFonts w:hint="eastAsia"/>
                              </w:rPr>
                              <w:t>：無料（事前予約制）</w:t>
                            </w:r>
                          </w:p>
                          <w:p w14:paraId="688013AB" w14:textId="37429AC0" w:rsidR="00610C50" w:rsidRDefault="00610C50" w:rsidP="00B167D0">
                            <w:pPr>
                              <w:ind w:leftChars="0" w:left="0" w:firstLineChars="0" w:firstLine="0"/>
                            </w:pPr>
                            <w:r w:rsidRPr="00610C50">
                              <w:rPr>
                                <w:rFonts w:hint="eastAsia"/>
                                <w:spacing w:val="73"/>
                                <w:fitText w:val="1100" w:id="-768354556"/>
                              </w:rPr>
                              <w:t>運行形</w:t>
                            </w:r>
                            <w:r w:rsidRPr="00610C50">
                              <w:rPr>
                                <w:rFonts w:hint="eastAsia"/>
                                <w:spacing w:val="2"/>
                                <w:fitText w:val="1100" w:id="-768354556"/>
                              </w:rPr>
                              <w:t>式</w:t>
                            </w:r>
                            <w:r>
                              <w:rPr>
                                <w:rFonts w:hint="eastAsia"/>
                              </w:rPr>
                              <w:t>：一般貸切旅客自動車運送事業</w:t>
                            </w:r>
                          </w:p>
                          <w:p w14:paraId="70BDBAF6" w14:textId="52970539" w:rsidR="00610C50" w:rsidRDefault="00610C50" w:rsidP="00B167D0">
                            <w:pPr>
                              <w:ind w:leftChars="0" w:left="0" w:firstLineChars="0" w:firstLine="0"/>
                            </w:pPr>
                            <w:r w:rsidRPr="008644FF">
                              <w:rPr>
                                <w:rFonts w:hint="eastAsia"/>
                                <w:spacing w:val="73"/>
                                <w:fitText w:val="1100" w:id="-768354555"/>
                              </w:rPr>
                              <w:t>運行車</w:t>
                            </w:r>
                            <w:r w:rsidRPr="008644FF">
                              <w:rPr>
                                <w:rFonts w:hint="eastAsia"/>
                                <w:spacing w:val="2"/>
                                <w:fitText w:val="1100" w:id="-768354555"/>
                              </w:rPr>
                              <w:t>両</w:t>
                            </w:r>
                            <w:r>
                              <w:rPr>
                                <w:rFonts w:hint="eastAsia"/>
                              </w:rPr>
                              <w:t>：日野ポンチョ</w:t>
                            </w:r>
                            <w:r w:rsidR="008644FF">
                              <w:rPr>
                                <w:rFonts w:hint="eastAsia"/>
                              </w:rPr>
                              <w:t>（乗車定員12人　※全員着席）</w:t>
                            </w:r>
                          </w:p>
                          <w:p w14:paraId="2C4005B2" w14:textId="79226626" w:rsidR="00B167D0" w:rsidRDefault="008644FF" w:rsidP="00B167D0">
                            <w:pPr>
                              <w:ind w:leftChars="0" w:left="0" w:firstLineChars="0" w:firstLine="0"/>
                            </w:pPr>
                            <w:r w:rsidRPr="008644FF">
                              <w:rPr>
                                <w:rFonts w:hint="eastAsia"/>
                                <w:fitText w:val="1100" w:id="-768354048"/>
                              </w:rPr>
                              <w:t>運行事業者</w:t>
                            </w:r>
                            <w:r>
                              <w:rPr>
                                <w:rFonts w:hint="eastAsia"/>
                              </w:rPr>
                              <w:t>：東武バスウエスト株式会社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9" type="#_x0000_t202" style="position:absolute;margin-left:4.4pt;margin-top:21.15pt;width:502.85pt;height:167.7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">
                <v:textbox>
                  <w:txbxContent>
                    <w:p w14:paraId="06B12382" w14:textId="5D7B6737" w:rsidR="00AB19D1" w:rsidRDefault="00655D34" w:rsidP="00B167D0">
                      <w:pPr>
                        <w:ind w:leftChars="0" w:left="0" w:firstLineChars="0" w:firstLine="0"/>
                        <w:rPr>
                          <w:b/>
                          <w:bCs/>
                          <w:u w:val="single"/>
                        </w:rPr>
                      </w:pPr>
                      <w:r w:rsidRPr="00610C50">
                        <w:rPr>
                          <w:rFonts w:hint="eastAsia"/>
                          <w:b/>
                          <w:bCs/>
                          <w:u w:val="single"/>
                        </w:rPr>
                        <w:t>自動運転バスによる2期社会実証の概要</w:t>
                      </w:r>
                      <w:r w:rsidR="00610C50">
                        <w:rPr>
                          <w:rFonts w:hint="eastAsia"/>
                          <w:b/>
                          <w:bCs/>
                          <w:u w:val="single"/>
                        </w:rPr>
                        <w:t>（自動運転レベル2）</w:t>
                      </w:r>
                    </w:p>
                    <w:p w14:paraId="72C03234" w14:textId="77777777" w:rsidR="008644FF" w:rsidRPr="00610C50" w:rsidRDefault="008644FF" w:rsidP="00B167D0">
                      <w:pPr>
                        <w:ind w:leftChars="0" w:left="0" w:firstLineChars="0" w:firstLine="0"/>
                        <w:rPr>
                          <w:b/>
                          <w:bCs/>
                          <w:u w:val="single"/>
                        </w:rPr>
                      </w:pPr>
                    </w:p>
                    <w:p w14:paraId="6CF0CD4F" w14:textId="126F31E1" w:rsidR="00655D34" w:rsidRDefault="00655D34" w:rsidP="00B167D0">
                      <w:pPr>
                        <w:ind w:leftChars="0" w:left="0" w:firstLineChars="0" w:firstLine="0"/>
                      </w:pPr>
                      <w:r w:rsidRPr="00610C50">
                        <w:rPr>
                          <w:rFonts w:hint="eastAsia"/>
                          <w:spacing w:val="73"/>
                          <w:fitText w:val="1100" w:id="-768354560"/>
                        </w:rPr>
                        <w:t>運行期</w:t>
                      </w:r>
                      <w:r w:rsidRPr="00610C50">
                        <w:rPr>
                          <w:rFonts w:hint="eastAsia"/>
                          <w:spacing w:val="2"/>
                          <w:fitText w:val="1100" w:id="-768354560"/>
                        </w:rPr>
                        <w:t>間</w:t>
                      </w:r>
                      <w:r>
                        <w:rPr>
                          <w:rFonts w:hint="eastAsia"/>
                        </w:rPr>
                        <w:t>：令和6年11月15日～12月13日（平日のみ）</w:t>
                      </w:r>
                    </w:p>
                    <w:p w14:paraId="01620439" w14:textId="263C6752" w:rsidR="00655D34" w:rsidRDefault="00655D34" w:rsidP="00B167D0">
                      <w:pPr>
                        <w:ind w:leftChars="0" w:left="0" w:firstLineChars="0" w:firstLine="0"/>
                      </w:pPr>
                      <w:r w:rsidRPr="00610C50">
                        <w:rPr>
                          <w:rFonts w:hint="eastAsia"/>
                          <w:spacing w:val="23"/>
                          <w:fitText w:val="1100" w:id="-768354559"/>
                        </w:rPr>
                        <w:t>運行ルー</w:t>
                      </w:r>
                      <w:r w:rsidRPr="00610C50">
                        <w:rPr>
                          <w:rFonts w:hint="eastAsia"/>
                          <w:spacing w:val="3"/>
                          <w:fitText w:val="1100" w:id="-768354559"/>
                        </w:rPr>
                        <w:t>ト</w:t>
                      </w:r>
                      <w:r>
                        <w:rPr>
                          <w:rFonts w:hint="eastAsia"/>
                        </w:rPr>
                        <w:t>：和光市駅北口→SGリアルティ和光→和光市駅北口</w:t>
                      </w:r>
                    </w:p>
                    <w:p w14:paraId="1BBD93CB" w14:textId="25C6BCB6" w:rsidR="00610C50" w:rsidRDefault="00610C50" w:rsidP="00610C50">
                      <w:pPr>
                        <w:ind w:leftChars="0" w:left="0" w:firstLineChars="500" w:firstLine="1100"/>
                      </w:pPr>
                      <w:r>
                        <w:rPr>
                          <w:rFonts w:hint="eastAsia"/>
                        </w:rPr>
                        <w:t>（自動運転走行は、「バス専用通行帯」と「一般車との混在区間の一部」で行った）</w:t>
                      </w:r>
                    </w:p>
                    <w:p w14:paraId="248923D2" w14:textId="0C525CBE" w:rsidR="00655D34" w:rsidRDefault="00655D34" w:rsidP="00B167D0">
                      <w:pPr>
                        <w:ind w:leftChars="0" w:left="0" w:firstLineChars="0" w:firstLine="0"/>
                      </w:pPr>
                      <w:r w:rsidRPr="00610C50">
                        <w:rPr>
                          <w:rFonts w:hint="eastAsia"/>
                          <w:spacing w:val="73"/>
                          <w:fitText w:val="1100" w:id="-768354558"/>
                        </w:rPr>
                        <w:t>運行時</w:t>
                      </w:r>
                      <w:r w:rsidRPr="00610C50">
                        <w:rPr>
                          <w:rFonts w:hint="eastAsia"/>
                          <w:spacing w:val="2"/>
                          <w:fitText w:val="1100" w:id="-768354558"/>
                        </w:rPr>
                        <w:t>間</w:t>
                      </w:r>
                      <w:r>
                        <w:rPr>
                          <w:rFonts w:hint="eastAsia"/>
                        </w:rPr>
                        <w:t>：11時台、13時台、14時台の各1便ずつ（</w:t>
                      </w:r>
                      <w:r w:rsidR="00610C50">
                        <w:rPr>
                          <w:rFonts w:hint="eastAsia"/>
                        </w:rPr>
                        <w:t>3便/日</w:t>
                      </w:r>
                      <w:r>
                        <w:rPr>
                          <w:rFonts w:hint="eastAsia"/>
                        </w:rPr>
                        <w:t>）</w:t>
                      </w:r>
                    </w:p>
                    <w:p w14:paraId="1AA86D3D" w14:textId="6830C4D9" w:rsidR="00610C50" w:rsidRDefault="00610C50" w:rsidP="00B167D0">
                      <w:pPr>
                        <w:ind w:leftChars="0" w:left="0" w:firstLineChars="0" w:firstLine="0"/>
                      </w:pPr>
                      <w:r w:rsidRPr="00610C50">
                        <w:rPr>
                          <w:rFonts w:hint="eastAsia"/>
                          <w:spacing w:val="660"/>
                          <w:fitText w:val="1100" w:id="-768354557"/>
                        </w:rPr>
                        <w:t>運</w:t>
                      </w:r>
                      <w:r w:rsidRPr="00610C50">
                        <w:rPr>
                          <w:rFonts w:hint="eastAsia"/>
                          <w:fitText w:val="1100" w:id="-768354557"/>
                        </w:rPr>
                        <w:t>賃</w:t>
                      </w:r>
                      <w:r>
                        <w:rPr>
                          <w:rFonts w:hint="eastAsia"/>
                        </w:rPr>
                        <w:t>：無料（事前予約制）</w:t>
                      </w:r>
                    </w:p>
                    <w:p w14:paraId="688013AB" w14:textId="37429AC0" w:rsidR="00610C50" w:rsidRDefault="00610C50" w:rsidP="00B167D0">
                      <w:pPr>
                        <w:ind w:leftChars="0" w:left="0" w:firstLineChars="0" w:firstLine="0"/>
                      </w:pPr>
                      <w:r w:rsidRPr="00610C50">
                        <w:rPr>
                          <w:rFonts w:hint="eastAsia"/>
                          <w:spacing w:val="73"/>
                          <w:fitText w:val="1100" w:id="-768354556"/>
                        </w:rPr>
                        <w:t>運行形</w:t>
                      </w:r>
                      <w:r w:rsidRPr="00610C50">
                        <w:rPr>
                          <w:rFonts w:hint="eastAsia"/>
                          <w:spacing w:val="2"/>
                          <w:fitText w:val="1100" w:id="-768354556"/>
                        </w:rPr>
                        <w:t>式</w:t>
                      </w:r>
                      <w:r>
                        <w:rPr>
                          <w:rFonts w:hint="eastAsia"/>
                        </w:rPr>
                        <w:t>：一般貸切旅客自動車運送事業</w:t>
                      </w:r>
                    </w:p>
                    <w:p w14:paraId="70BDBAF6" w14:textId="52970539" w:rsidR="00610C50" w:rsidRDefault="00610C50" w:rsidP="00B167D0">
                      <w:pPr>
                        <w:ind w:leftChars="0" w:left="0" w:firstLineChars="0" w:firstLine="0"/>
                      </w:pPr>
                      <w:r w:rsidRPr="008644FF">
                        <w:rPr>
                          <w:rFonts w:hint="eastAsia"/>
                          <w:spacing w:val="73"/>
                          <w:fitText w:val="1100" w:id="-768354555"/>
                        </w:rPr>
                        <w:t>運行車</w:t>
                      </w:r>
                      <w:r w:rsidRPr="008644FF">
                        <w:rPr>
                          <w:rFonts w:hint="eastAsia"/>
                          <w:spacing w:val="2"/>
                          <w:fitText w:val="1100" w:id="-768354555"/>
                        </w:rPr>
                        <w:t>両</w:t>
                      </w:r>
                      <w:r>
                        <w:rPr>
                          <w:rFonts w:hint="eastAsia"/>
                        </w:rPr>
                        <w:t>：日野ポンチョ</w:t>
                      </w:r>
                      <w:r w:rsidR="008644FF">
                        <w:rPr>
                          <w:rFonts w:hint="eastAsia"/>
                        </w:rPr>
                        <w:t>（乗車定員12人　※全員着席）</w:t>
                      </w:r>
                    </w:p>
                    <w:p w14:paraId="2C4005B2" w14:textId="79226626" w:rsidR="00B167D0" w:rsidRDefault="008644FF" w:rsidP="00B167D0">
                      <w:pPr>
                        <w:ind w:leftChars="0" w:left="0" w:firstLineChars="0" w:firstLine="0"/>
                      </w:pPr>
                      <w:r w:rsidRPr="008644FF">
                        <w:rPr>
                          <w:rFonts w:hint="eastAsia"/>
                          <w:fitText w:val="1100" w:id="-768354048"/>
                        </w:rPr>
                        <w:t>運行事業者</w:t>
                      </w:r>
                      <w:r>
                        <w:rPr>
                          <w:rFonts w:hint="eastAsia"/>
                        </w:rPr>
                        <w:t>：東武バスウエスト株式会社</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007CBED1" w:rsidR="00A44BF0" w:rsidRPr="00A44BF0" w:rsidRDefault="00A44BF0" w:rsidP="004A15FD">
      <w:pPr>
        <w:ind w:leftChars="0" w:left="0" w:firstLineChars="0" w:firstLine="0"/>
        <w:rPr>
          <w:b/>
          <w:bCs/>
          <w:spacing w:val="-4"/>
          <w:sz w:val="6"/>
          <w:szCs w:val="6"/>
        </w:rPr>
      </w:pPr>
    </w:p>
    <w:p w14:paraId="499FCFF0" w14:textId="77777777" w:rsidR="004A15FD" w:rsidRPr="0064265E" w:rsidRDefault="004A15FD"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p>
    <w:p w14:paraId="255931C3" w14:textId="566C2356"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7EC578C7" w:rsidR="004A15FD" w:rsidRDefault="004A15FD" w:rsidP="004A15FD">
      <w:pPr>
        <w:ind w:leftChars="0" w:left="0" w:firstLineChars="0" w:firstLine="0"/>
        <w:rPr>
          <w:spacing w:val="-4"/>
        </w:rPr>
      </w:pPr>
    </w:p>
    <w:p w14:paraId="3C710565" w14:textId="78B76B17" w:rsidR="004A15FD" w:rsidRDefault="0041249B"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ED30683">
                <wp:simplePos x="0" y="0"/>
                <wp:positionH relativeFrom="margin">
                  <wp:align>left</wp:align>
                </wp:positionH>
                <wp:positionV relativeFrom="paragraph">
                  <wp:posOffset>230505</wp:posOffset>
                </wp:positionV>
                <wp:extent cx="6386195" cy="9000490"/>
                <wp:effectExtent l="0" t="0" r="14605" b="1016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000490"/>
                        </a:xfrm>
                        <a:prstGeom prst="rect">
                          <a:avLst/>
                        </a:prstGeom>
                        <a:solidFill>
                          <a:srgbClr val="FFFFFF"/>
                        </a:solidFill>
                        <a:ln w="9525">
                          <a:solidFill>
                            <a:srgbClr val="000000"/>
                          </a:solidFill>
                          <a:miter lim="800000"/>
                          <a:headEnd/>
                          <a:tailEnd/>
                        </a:ln>
                      </wps:spPr>
                      <wps:txbx>
                        <w:txbxContent>
                          <w:p w14:paraId="6C0136A0" w14:textId="77777777" w:rsidR="003E2ADC" w:rsidRDefault="003E2ADC" w:rsidP="004F253E">
                            <w:pPr>
                              <w:ind w:leftChars="0" w:left="0" w:firstLineChars="0" w:firstLine="0"/>
                            </w:pPr>
                            <w:r>
                              <w:rPr>
                                <w:rFonts w:hint="eastAsia"/>
                              </w:rPr>
                              <w:t>2期社会実証の</w:t>
                            </w:r>
                            <w:r w:rsidR="004D1F75">
                              <w:rPr>
                                <w:rFonts w:hint="eastAsia"/>
                              </w:rPr>
                              <w:t>「自動運転バスの自動運転率」</w:t>
                            </w:r>
                            <w:r w:rsidR="004D1F75" w:rsidRPr="004D1F75">
                              <w:rPr>
                                <w:rFonts w:hint="eastAsia"/>
                              </w:rPr>
                              <w:t>は、</w:t>
                            </w:r>
                            <w:r w:rsidR="004D1F75" w:rsidRPr="004D1F75">
                              <w:t>1期社会実証(95.9%)・ 1期社会実装(94.4%)と同様に高い割合(平均95.2％)となった。</w:t>
                            </w:r>
                          </w:p>
                          <w:p w14:paraId="4150B3D3" w14:textId="632DB838" w:rsidR="004D1F75" w:rsidRDefault="004D1F75" w:rsidP="004F253E">
                            <w:pPr>
                              <w:ind w:leftChars="0" w:left="0" w:firstLineChars="0" w:firstLine="0"/>
                              <w:rPr>
                                <w:lang w:val="en-US"/>
                              </w:rPr>
                            </w:pPr>
                            <w:r w:rsidRPr="004D1F75">
                              <w:rPr>
                                <w:rFonts w:hint="eastAsia"/>
                                <w:lang w:val="en-US"/>
                              </w:rPr>
                              <w:t>自動運転率を低下させた主な要因は、運転補助員アンケートの結果から</w:t>
                            </w:r>
                            <w:r>
                              <w:rPr>
                                <w:rFonts w:hint="eastAsia"/>
                                <w:lang w:val="en-US"/>
                              </w:rPr>
                              <w:t>、</w:t>
                            </w:r>
                            <w:r w:rsidRPr="004D1F75">
                              <w:rPr>
                                <w:rFonts w:hint="eastAsia"/>
                                <w:lang w:val="en-US"/>
                              </w:rPr>
                              <w:t>路駐車両回避、信号交差点での危険回避、歩行者</w:t>
                            </w:r>
                            <w:r>
                              <w:rPr>
                                <w:rFonts w:hint="eastAsia"/>
                                <w:lang w:val="en-US"/>
                              </w:rPr>
                              <w:t>や</w:t>
                            </w:r>
                            <w:r w:rsidRPr="004D1F75">
                              <w:rPr>
                                <w:rFonts w:hint="eastAsia"/>
                                <w:lang w:val="en-US"/>
                              </w:rPr>
                              <w:t>自転車以外の物の検知による停止解除、合流部の危険回避</w:t>
                            </w:r>
                            <w:r w:rsidR="0035354C">
                              <w:rPr>
                                <w:rFonts w:hint="eastAsia"/>
                                <w:lang w:val="en-US"/>
                              </w:rPr>
                              <w:t>などであることがわかった</w:t>
                            </w:r>
                            <w:r w:rsidRPr="004D1F75">
                              <w:rPr>
                                <w:rFonts w:hint="eastAsia"/>
                                <w:lang w:val="en-US"/>
                              </w:rPr>
                              <w:t>。</w:t>
                            </w:r>
                          </w:p>
                          <w:p w14:paraId="294032A0" w14:textId="77777777" w:rsidR="00655D34" w:rsidRDefault="00655D34" w:rsidP="004F253E">
                            <w:pPr>
                              <w:ind w:leftChars="0" w:left="0" w:firstLineChars="0" w:firstLine="0"/>
                              <w:rPr>
                                <w:lang w:val="en-US"/>
                              </w:rPr>
                            </w:pPr>
                          </w:p>
                          <w:p w14:paraId="486E6DC3" w14:textId="77777777" w:rsidR="009D3650" w:rsidRDefault="009D3650" w:rsidP="004F253E">
                            <w:pPr>
                              <w:ind w:leftChars="0" w:left="0" w:firstLineChars="0" w:firstLine="0"/>
                              <w:rPr>
                                <w:lang w:val="en-US"/>
                              </w:rPr>
                            </w:pPr>
                            <w:r>
                              <w:rPr>
                                <w:rFonts w:hint="eastAsia"/>
                                <w:lang w:val="en-US"/>
                              </w:rPr>
                              <w:t>路車協調システムによる人・自転車の検知率については、1日を除けば100％検知できており、路側装置で検知された人や自転車の物標情報が、すべて車両側に問題なく行っていたことが分かった。また、実際に車両の制御が行われたのが、約92.8%と高い割合で制御が行えていたことが分かった。なお、この数値が100％になっていない理由としては、車両制御前に手動介入をしていたことが考えられる。</w:t>
                            </w:r>
                          </w:p>
                          <w:p w14:paraId="44F29DDB" w14:textId="60FA151F" w:rsidR="009D3650" w:rsidRDefault="009D3650" w:rsidP="004F253E">
                            <w:pPr>
                              <w:ind w:leftChars="0" w:left="0" w:firstLineChars="0" w:firstLine="0"/>
                              <w:rPr>
                                <w:lang w:val="en-US"/>
                              </w:rPr>
                            </w:pPr>
                            <w:r>
                              <w:rPr>
                                <w:rFonts w:hint="eastAsia"/>
                                <w:lang w:val="en-US"/>
                              </w:rPr>
                              <w:t>また、</w:t>
                            </w:r>
                            <w:r w:rsidRPr="009D3650">
                              <w:rPr>
                                <w:rFonts w:hint="eastAsia"/>
                                <w:lang w:val="en-US"/>
                              </w:rPr>
                              <w:t>運転補助員アンケート</w:t>
                            </w:r>
                            <w:r>
                              <w:rPr>
                                <w:rFonts w:hint="eastAsia"/>
                                <w:lang w:val="en-US"/>
                              </w:rPr>
                              <w:t>で路車協調システムが</w:t>
                            </w:r>
                            <w:r w:rsidRPr="009D3650">
                              <w:rPr>
                                <w:rFonts w:hint="eastAsia"/>
                                <w:lang w:val="en-US"/>
                              </w:rPr>
                              <w:t>有効だったと回答した運転補助員</w:t>
                            </w:r>
                            <w:r>
                              <w:rPr>
                                <w:rFonts w:hint="eastAsia"/>
                                <w:lang w:val="en-US"/>
                              </w:rPr>
                              <w:t>は</w:t>
                            </w:r>
                            <w:r w:rsidRPr="009D3650">
                              <w:rPr>
                                <w:rFonts w:hint="eastAsia"/>
                                <w:lang w:val="en-US"/>
                              </w:rPr>
                              <w:t>半数以上</w:t>
                            </w:r>
                            <w:r>
                              <w:rPr>
                                <w:rFonts w:hint="eastAsia"/>
                                <w:lang w:val="en-US"/>
                              </w:rPr>
                              <w:t>いたが、</w:t>
                            </w:r>
                            <w:r w:rsidRPr="009D3650">
                              <w:rPr>
                                <w:rFonts w:hint="eastAsia"/>
                                <w:lang w:val="en-US"/>
                              </w:rPr>
                              <w:t>一方</w:t>
                            </w:r>
                            <w:r>
                              <w:rPr>
                                <w:rFonts w:hint="eastAsia"/>
                                <w:lang w:val="en-US"/>
                              </w:rPr>
                              <w:t>で</w:t>
                            </w:r>
                            <w:r w:rsidRPr="009D3650">
                              <w:rPr>
                                <w:rFonts w:hint="eastAsia"/>
                                <w:lang w:val="en-US"/>
                              </w:rPr>
                              <w:t>システムによって不安感が減少したという回答は</w:t>
                            </w:r>
                            <w:r w:rsidRPr="009D3650">
                              <w:rPr>
                                <w:lang w:val="en-US"/>
                              </w:rPr>
                              <w:t>40%程度</w:t>
                            </w:r>
                            <w:r>
                              <w:rPr>
                                <w:rFonts w:hint="eastAsia"/>
                                <w:lang w:val="en-US"/>
                              </w:rPr>
                              <w:t>にとどまった</w:t>
                            </w:r>
                            <w:r w:rsidRPr="009D3650">
                              <w:rPr>
                                <w:lang w:val="en-US"/>
                              </w:rPr>
                              <w:t>。これは、</w:t>
                            </w:r>
                            <w:r w:rsidR="00655D34">
                              <w:rPr>
                                <w:rFonts w:hint="eastAsia"/>
                                <w:lang w:val="en-US"/>
                              </w:rPr>
                              <w:t>車両側で路車協調システムのデータが受信されているか否かが、運転補助員に分からなかったことから、不安感が減少しなかったのではないかと考えられるため、</w:t>
                            </w:r>
                            <w:r w:rsidRPr="009D3650">
                              <w:rPr>
                                <w:lang w:val="en-US"/>
                              </w:rPr>
                              <w:t>今後</w:t>
                            </w:r>
                            <w:r w:rsidR="00655D34">
                              <w:rPr>
                                <w:rFonts w:hint="eastAsia"/>
                                <w:lang w:val="en-US"/>
                              </w:rPr>
                              <w:t>は車両側でデータを受信したことが</w:t>
                            </w:r>
                            <w:r w:rsidR="009D1892">
                              <w:rPr>
                                <w:rFonts w:hint="eastAsia"/>
                                <w:lang w:val="en-US"/>
                              </w:rPr>
                              <w:t>、</w:t>
                            </w:r>
                            <w:r w:rsidRPr="009D3650">
                              <w:rPr>
                                <w:lang w:val="en-US"/>
                              </w:rPr>
                              <w:t>運転補助員にも</w:t>
                            </w:r>
                            <w:r w:rsidR="00655D34">
                              <w:rPr>
                                <w:rFonts w:hint="eastAsia"/>
                                <w:lang w:val="en-US"/>
                              </w:rPr>
                              <w:t>分かるような</w:t>
                            </w:r>
                            <w:r w:rsidRPr="009D3650">
                              <w:rPr>
                                <w:lang w:val="en-US"/>
                              </w:rPr>
                              <w:t>仕組みを導入することで</w:t>
                            </w:r>
                            <w:r w:rsidR="009D1892">
                              <w:rPr>
                                <w:rFonts w:hint="eastAsia"/>
                                <w:lang w:val="en-US"/>
                              </w:rPr>
                              <w:t>、</w:t>
                            </w:r>
                            <w:r w:rsidRPr="009D3650">
                              <w:rPr>
                                <w:lang w:val="en-US"/>
                              </w:rPr>
                              <w:t>払拭されると考えられる</w:t>
                            </w:r>
                            <w:r>
                              <w:rPr>
                                <w:rFonts w:hint="eastAsia"/>
                                <w:lang w:val="en-US"/>
                              </w:rPr>
                              <w:t>。</w:t>
                            </w:r>
                          </w:p>
                          <w:p w14:paraId="02A65BE5" w14:textId="77777777" w:rsidR="00655D34" w:rsidRPr="009D1892" w:rsidRDefault="00655D34" w:rsidP="004F253E">
                            <w:pPr>
                              <w:ind w:leftChars="0" w:left="0" w:firstLineChars="0" w:firstLine="0"/>
                              <w:rPr>
                                <w:lang w:val="en-US"/>
                              </w:rPr>
                            </w:pPr>
                          </w:p>
                          <w:p w14:paraId="01931E62" w14:textId="77777777" w:rsidR="003E2ADC" w:rsidRDefault="00A37C69" w:rsidP="00B167D0">
                            <w:pPr>
                              <w:ind w:leftChars="0" w:left="0" w:firstLineChars="0" w:firstLine="0"/>
                              <w:rPr>
                                <w:lang w:val="en-US"/>
                              </w:rPr>
                            </w:pPr>
                            <w:r>
                              <w:rPr>
                                <w:rFonts w:hint="eastAsia"/>
                                <w:lang w:val="en-US"/>
                              </w:rPr>
                              <w:t>「自動運転走行時における手動介入箇所</w:t>
                            </w:r>
                            <w:r w:rsidR="004E0867">
                              <w:rPr>
                                <w:rFonts w:hint="eastAsia"/>
                                <w:lang w:val="en-US"/>
                              </w:rPr>
                              <w:t>・要因</w:t>
                            </w:r>
                            <w:r>
                              <w:rPr>
                                <w:rFonts w:hint="eastAsia"/>
                                <w:lang w:val="en-US"/>
                              </w:rPr>
                              <w:t>」について</w:t>
                            </w:r>
                            <w:r w:rsidR="003E2ADC">
                              <w:rPr>
                                <w:rFonts w:hint="eastAsia"/>
                                <w:lang w:val="en-US"/>
                              </w:rPr>
                              <w:t>は</w:t>
                            </w:r>
                            <w:r>
                              <w:rPr>
                                <w:rFonts w:hint="eastAsia"/>
                                <w:lang w:val="en-US"/>
                              </w:rPr>
                              <w:t>、自動運転時の手動介入</w:t>
                            </w:r>
                            <w:r w:rsidR="003E2ADC">
                              <w:rPr>
                                <w:rFonts w:hint="eastAsia"/>
                                <w:lang w:val="en-US"/>
                              </w:rPr>
                              <w:t>が</w:t>
                            </w:r>
                            <w:r>
                              <w:rPr>
                                <w:rFonts w:hint="eastAsia"/>
                                <w:lang w:val="en-US"/>
                              </w:rPr>
                              <w:t>1便当たり4.55回発生し</w:t>
                            </w:r>
                            <w:r w:rsidR="000B3ABD">
                              <w:rPr>
                                <w:rFonts w:hint="eastAsia"/>
                                <w:lang w:val="en-US"/>
                              </w:rPr>
                              <w:t>、その要因は、</w:t>
                            </w:r>
                            <w:r>
                              <w:rPr>
                                <w:rFonts w:hint="eastAsia"/>
                                <w:lang w:val="en-US"/>
                              </w:rPr>
                              <w:t>運転補助員アンケート</w:t>
                            </w:r>
                            <w:r w:rsidR="0035354C">
                              <w:rPr>
                                <w:rFonts w:hint="eastAsia"/>
                                <w:lang w:val="en-US"/>
                              </w:rPr>
                              <w:t>の結果</w:t>
                            </w:r>
                            <w:r w:rsidR="004E0867">
                              <w:rPr>
                                <w:rFonts w:hint="eastAsia"/>
                                <w:lang w:val="en-US"/>
                              </w:rPr>
                              <w:t>から</w:t>
                            </w:r>
                            <w:r w:rsidR="0035354C">
                              <w:rPr>
                                <w:rFonts w:hint="eastAsia"/>
                                <w:lang w:val="en-US"/>
                              </w:rPr>
                              <w:t>、信号交差点や合流時に低速走行による危険回避、信号が黄色または赤色時の交差点進入や、歩行者等が横断歩道を渡り切り前に始動することによる危険回避、歩行者や自転車等以外の物の検知による停止解除などであることが分かった。</w:t>
                            </w:r>
                          </w:p>
                          <w:p w14:paraId="12EED6CB" w14:textId="74A5E873" w:rsidR="0035354C" w:rsidRDefault="0035354C" w:rsidP="00B167D0">
                            <w:pPr>
                              <w:ind w:leftChars="0" w:left="0" w:firstLineChars="0" w:firstLine="0"/>
                              <w:rPr>
                                <w:lang w:val="en-US"/>
                              </w:rPr>
                            </w:pPr>
                            <w:r>
                              <w:rPr>
                                <w:rFonts w:hint="eastAsia"/>
                                <w:lang w:val="en-US"/>
                              </w:rPr>
                              <w:t>手動介入の箇所について、</w:t>
                            </w:r>
                            <w:r w:rsidR="002123FE">
                              <w:rPr>
                                <w:rFonts w:hint="eastAsia"/>
                                <w:lang w:val="en-US"/>
                              </w:rPr>
                              <w:t>アクセルの介入は、バス停からの発進</w:t>
                            </w:r>
                            <w:r w:rsidR="000B3ABD">
                              <w:rPr>
                                <w:rFonts w:hint="eastAsia"/>
                                <w:lang w:val="en-US"/>
                              </w:rPr>
                              <w:t>直後に一般車線に進入する</w:t>
                            </w:r>
                            <w:r w:rsidR="00343A25">
                              <w:rPr>
                                <w:rFonts w:hint="eastAsia"/>
                                <w:lang w:val="en-US"/>
                              </w:rPr>
                              <w:t>バス停や路車協調システム整備箇所で発生し、ブレーキの介入は、</w:t>
                            </w:r>
                            <w:r w:rsidR="000B3ABD">
                              <w:rPr>
                                <w:rFonts w:hint="eastAsia"/>
                                <w:lang w:val="en-US"/>
                              </w:rPr>
                              <w:t>一般車線への</w:t>
                            </w:r>
                            <w:r w:rsidR="00343A25">
                              <w:rPr>
                                <w:rFonts w:hint="eastAsia"/>
                                <w:lang w:val="en-US"/>
                              </w:rPr>
                              <w:t>合流</w:t>
                            </w:r>
                            <w:r w:rsidR="000B3ABD">
                              <w:rPr>
                                <w:rFonts w:hint="eastAsia"/>
                                <w:lang w:val="en-US"/>
                              </w:rPr>
                              <w:t>部</w:t>
                            </w:r>
                            <w:r w:rsidR="00343A25">
                              <w:rPr>
                                <w:rFonts w:hint="eastAsia"/>
                                <w:lang w:val="en-US"/>
                              </w:rPr>
                              <w:t>、信号交差点、路車協調システム整備箇所で発生し</w:t>
                            </w:r>
                            <w:r w:rsidR="00955DB8">
                              <w:rPr>
                                <w:rFonts w:hint="eastAsia"/>
                                <w:lang w:val="en-US"/>
                              </w:rPr>
                              <w:t>ていた</w:t>
                            </w:r>
                            <w:r w:rsidR="00343A25">
                              <w:rPr>
                                <w:rFonts w:hint="eastAsia"/>
                                <w:lang w:val="en-US"/>
                              </w:rPr>
                              <w:t>。また</w:t>
                            </w:r>
                            <w:r w:rsidR="003E2ADC">
                              <w:rPr>
                                <w:rFonts w:hint="eastAsia"/>
                                <w:lang w:val="en-US"/>
                              </w:rPr>
                              <w:t>、ステアリング</w:t>
                            </w:r>
                            <w:r w:rsidR="00343A25">
                              <w:rPr>
                                <w:rFonts w:hint="eastAsia"/>
                                <w:lang w:val="en-US"/>
                              </w:rPr>
                              <w:t>の介入は路上駐車のある単路部で</w:t>
                            </w:r>
                            <w:r w:rsidR="000B3ABD">
                              <w:rPr>
                                <w:rFonts w:hint="eastAsia"/>
                                <w:lang w:val="en-US"/>
                              </w:rPr>
                              <w:t>多く</w:t>
                            </w:r>
                            <w:r w:rsidR="00343A25">
                              <w:rPr>
                                <w:rFonts w:hint="eastAsia"/>
                                <w:lang w:val="en-US"/>
                              </w:rPr>
                              <w:t>発生し</w:t>
                            </w:r>
                            <w:r w:rsidR="00955DB8">
                              <w:rPr>
                                <w:rFonts w:hint="eastAsia"/>
                                <w:lang w:val="en-US"/>
                              </w:rPr>
                              <w:t>ていたことも分かった。</w:t>
                            </w:r>
                          </w:p>
                          <w:p w14:paraId="6BC6335F" w14:textId="77777777" w:rsidR="00655D34" w:rsidRDefault="00655D34" w:rsidP="00B167D0">
                            <w:pPr>
                              <w:ind w:leftChars="0" w:left="0" w:firstLineChars="0" w:firstLine="0"/>
                              <w:rPr>
                                <w:lang w:val="en-US"/>
                              </w:rPr>
                            </w:pPr>
                          </w:p>
                          <w:p w14:paraId="2706AC32" w14:textId="77777777" w:rsidR="00655D34" w:rsidRPr="00655D34" w:rsidRDefault="00655D34" w:rsidP="00655D34">
                            <w:pPr>
                              <w:ind w:leftChars="0" w:left="0" w:firstLineChars="0" w:firstLine="0"/>
                              <w:rPr>
                                <w:lang w:val="en-US"/>
                              </w:rPr>
                            </w:pPr>
                            <w:r w:rsidRPr="00655D34">
                              <w:rPr>
                                <w:rFonts w:hint="eastAsia"/>
                                <w:lang w:val="en-US"/>
                              </w:rPr>
                              <w:t>「バス停停車時における自動運転走行の快適性・安全性」については、</w:t>
                            </w:r>
                            <w:r w:rsidRPr="00655D34">
                              <w:rPr>
                                <w:lang w:val="en-US"/>
                              </w:rPr>
                              <w:t>66%の運転補助員が不安を感じる場面はなかったと回答し、80%以上の試乗体験者が不安に感じることはなく、快適であったと回答した。</w:t>
                            </w:r>
                          </w:p>
                          <w:p w14:paraId="4608CA0A" w14:textId="77777777" w:rsidR="00655D34" w:rsidRDefault="00655D34" w:rsidP="00655D34">
                            <w:pPr>
                              <w:ind w:leftChars="0" w:left="0" w:firstLineChars="0" w:firstLine="0"/>
                              <w:rPr>
                                <w:lang w:val="en-US"/>
                              </w:rPr>
                            </w:pPr>
                            <w:r w:rsidRPr="00655D34">
                              <w:rPr>
                                <w:rFonts w:hint="eastAsia"/>
                                <w:lang w:val="en-US"/>
                              </w:rPr>
                              <w:t>そのため、快適性・安全性は概ね確保されていると考えられるが、バス停から一般車線への進入時に手動介入が発生した、バス停付近でのブレーキ・アクセルを強いと感じるという意見もあり、今後更に向上を図る必要がある。</w:t>
                            </w:r>
                          </w:p>
                          <w:p w14:paraId="11914553" w14:textId="77777777" w:rsidR="0041249B" w:rsidRPr="00655D34" w:rsidRDefault="0041249B" w:rsidP="00655D34">
                            <w:pPr>
                              <w:ind w:leftChars="0" w:left="0" w:firstLineChars="0" w:firstLine="0"/>
                              <w:rPr>
                                <w:lang w:val="en-US"/>
                              </w:rPr>
                            </w:pPr>
                          </w:p>
                          <w:p w14:paraId="5A3BAD3C" w14:textId="0E9BD7C0" w:rsidR="00655D34" w:rsidRPr="00655D34" w:rsidRDefault="00655D34" w:rsidP="00655D34">
                            <w:pPr>
                              <w:ind w:leftChars="0" w:left="0" w:firstLineChars="0" w:firstLine="0"/>
                              <w:rPr>
                                <w:lang w:val="en-US"/>
                              </w:rPr>
                            </w:pPr>
                            <w:r w:rsidRPr="00655D34">
                              <w:rPr>
                                <w:rFonts w:hint="eastAsia"/>
                                <w:lang w:val="en-US"/>
                              </w:rPr>
                              <w:t>「一般</w:t>
                            </w:r>
                            <w:r w:rsidR="000C0135">
                              <w:rPr>
                                <w:rFonts w:hint="eastAsia"/>
                                <w:lang w:val="en-US"/>
                              </w:rPr>
                              <w:t>車</w:t>
                            </w:r>
                            <w:r w:rsidRPr="00655D34">
                              <w:rPr>
                                <w:rFonts w:hint="eastAsia"/>
                                <w:lang w:val="en-US"/>
                              </w:rPr>
                              <w:t>との混在区間における自動運転走行の快適性・安全性」については、</w:t>
                            </w:r>
                            <w:r w:rsidRPr="00655D34">
                              <w:rPr>
                                <w:lang w:val="en-US"/>
                              </w:rPr>
                              <w:t>53％の運転補助員が不安に感じる場面はなかったと回答し、80%以上の試乗体験者が不安を感じることはなく、快適であったと回答した。</w:t>
                            </w:r>
                          </w:p>
                          <w:p w14:paraId="3E71BB34" w14:textId="77777777" w:rsidR="00655D34" w:rsidRDefault="00655D34" w:rsidP="00655D34">
                            <w:pPr>
                              <w:ind w:leftChars="0" w:left="0" w:firstLineChars="0" w:firstLine="0"/>
                              <w:rPr>
                                <w:lang w:val="en-US"/>
                              </w:rPr>
                            </w:pPr>
                            <w:r w:rsidRPr="00655D34">
                              <w:rPr>
                                <w:rFonts w:hint="eastAsia"/>
                                <w:lang w:val="en-US"/>
                              </w:rPr>
                              <w:t>そのため、快適性・安全性は概ね確保されていると考えられるが、合流部や駐車車両回避のため手動介入が発生した、合流部でのブレーキが強いと感じるという意見もあり、今後更に向上を図る必要がある。</w:t>
                            </w:r>
                          </w:p>
                          <w:p w14:paraId="365600B1" w14:textId="77777777" w:rsidR="0041249B" w:rsidRPr="00655D34" w:rsidRDefault="0041249B" w:rsidP="00655D34">
                            <w:pPr>
                              <w:ind w:leftChars="0" w:left="0" w:firstLineChars="0" w:firstLine="0"/>
                              <w:rPr>
                                <w:lang w:val="en-US"/>
                              </w:rPr>
                            </w:pPr>
                          </w:p>
                          <w:p w14:paraId="3ED91648" w14:textId="1B03E61D" w:rsidR="00655D34" w:rsidRPr="00A37C69" w:rsidRDefault="00655D34" w:rsidP="00655D34">
                            <w:pPr>
                              <w:ind w:leftChars="0" w:left="0" w:firstLineChars="0" w:firstLine="0"/>
                              <w:rPr>
                                <w:lang w:val="en-US"/>
                              </w:rPr>
                            </w:pPr>
                            <w:r w:rsidRPr="00655D34">
                              <w:rPr>
                                <w:rFonts w:hint="eastAsia"/>
                                <w:lang w:val="en-US"/>
                              </w:rPr>
                              <w:t>「信号交差点直進・右折時における自動運転走行の快適性・安全性」については、</w:t>
                            </w:r>
                            <w:r w:rsidRPr="00655D34">
                              <w:rPr>
                                <w:lang w:val="en-US"/>
                              </w:rPr>
                              <w:t>50%の運転補助員が不安を感じることはなかったと回答し、80%以上の試乗体験者が不安を感じる場面はなく、快適であったと回答した。一方、信号の変わり目での交差点進入により手動介入した、速度調整で大きく揺れる、ゆっくりすぎる、ブレーキが強いといった意見もあり、こちらについても今後</w:t>
                            </w:r>
                            <w:r>
                              <w:rPr>
                                <w:rFonts w:hint="eastAsia"/>
                                <w:lang w:val="en-US"/>
                              </w:rPr>
                              <w:t>、</w:t>
                            </w:r>
                            <w:r w:rsidRPr="00655D34">
                              <w:rPr>
                                <w:lang w:val="en-US"/>
                              </w:rPr>
                              <w:t>更に向上を図る必要がある。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0" type="#_x0000_t202" style="position:absolute;margin-left:0;margin-top:18.15pt;width:502.85pt;height:708.7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">
                <v:textbox>
                  <w:txbxContent>
                    <w:p w14:paraId="6C0136A0" w14:textId="77777777" w:rsidR="003E2ADC" w:rsidRDefault="003E2ADC" w:rsidP="004F253E">
                      <w:pPr>
                        <w:ind w:leftChars="0" w:left="0" w:firstLineChars="0" w:firstLine="0"/>
                      </w:pPr>
                      <w:r>
                        <w:rPr>
                          <w:rFonts w:hint="eastAsia"/>
                        </w:rPr>
                        <w:t>2期社会実証の</w:t>
                      </w:r>
                      <w:r w:rsidR="004D1F75">
                        <w:rPr>
                          <w:rFonts w:hint="eastAsia"/>
                        </w:rPr>
                        <w:t>「自動運転バスの自動運転率」</w:t>
                      </w:r>
                      <w:r w:rsidR="004D1F75" w:rsidRPr="004D1F75">
                        <w:rPr>
                          <w:rFonts w:hint="eastAsia"/>
                        </w:rPr>
                        <w:t>は、</w:t>
                      </w:r>
                      <w:r w:rsidR="004D1F75" w:rsidRPr="004D1F75">
                        <w:t>1期社会実証(95.9%)・ 1期社会実装(94.4%)と同様に高い割合(平均95.2％)となった。</w:t>
                      </w:r>
                    </w:p>
                    <w:p w14:paraId="4150B3D3" w14:textId="632DB838" w:rsidR="004D1F75" w:rsidRDefault="004D1F75" w:rsidP="004F253E">
                      <w:pPr>
                        <w:ind w:leftChars="0" w:left="0" w:firstLineChars="0" w:firstLine="0"/>
                        <w:rPr>
                          <w:lang w:val="en-US"/>
                        </w:rPr>
                      </w:pPr>
                      <w:r w:rsidRPr="004D1F75">
                        <w:rPr>
                          <w:rFonts w:hint="eastAsia"/>
                          <w:lang w:val="en-US"/>
                        </w:rPr>
                        <w:t>自動運転率を低下させた主な要因は、運転補助員アンケートの結果から</w:t>
                      </w:r>
                      <w:r>
                        <w:rPr>
                          <w:rFonts w:hint="eastAsia"/>
                          <w:lang w:val="en-US"/>
                        </w:rPr>
                        <w:t>、</w:t>
                      </w:r>
                      <w:r w:rsidRPr="004D1F75">
                        <w:rPr>
                          <w:rFonts w:hint="eastAsia"/>
                          <w:lang w:val="en-US"/>
                        </w:rPr>
                        <w:t>路駐車両回避、信号交差点での危険回避、歩行者</w:t>
                      </w:r>
                      <w:r>
                        <w:rPr>
                          <w:rFonts w:hint="eastAsia"/>
                          <w:lang w:val="en-US"/>
                        </w:rPr>
                        <w:t>や</w:t>
                      </w:r>
                      <w:r w:rsidRPr="004D1F75">
                        <w:rPr>
                          <w:rFonts w:hint="eastAsia"/>
                          <w:lang w:val="en-US"/>
                        </w:rPr>
                        <w:t>自転車以外の物の検知による停止解除、合流部の危険回避</w:t>
                      </w:r>
                      <w:r w:rsidR="0035354C">
                        <w:rPr>
                          <w:rFonts w:hint="eastAsia"/>
                          <w:lang w:val="en-US"/>
                        </w:rPr>
                        <w:t>などであることがわかった</w:t>
                      </w:r>
                      <w:r w:rsidRPr="004D1F75">
                        <w:rPr>
                          <w:rFonts w:hint="eastAsia"/>
                          <w:lang w:val="en-US"/>
                        </w:rPr>
                        <w:t>。</w:t>
                      </w:r>
                    </w:p>
                    <w:p w14:paraId="294032A0" w14:textId="77777777" w:rsidR="00655D34" w:rsidRDefault="00655D34" w:rsidP="004F253E">
                      <w:pPr>
                        <w:ind w:leftChars="0" w:left="0" w:firstLineChars="0" w:firstLine="0"/>
                        <w:rPr>
                          <w:lang w:val="en-US"/>
                        </w:rPr>
                      </w:pPr>
                    </w:p>
                    <w:p w14:paraId="486E6DC3" w14:textId="77777777" w:rsidR="009D3650" w:rsidRDefault="009D3650" w:rsidP="004F253E">
                      <w:pPr>
                        <w:ind w:leftChars="0" w:left="0" w:firstLineChars="0" w:firstLine="0"/>
                        <w:rPr>
                          <w:lang w:val="en-US"/>
                        </w:rPr>
                      </w:pPr>
                      <w:r>
                        <w:rPr>
                          <w:rFonts w:hint="eastAsia"/>
                          <w:lang w:val="en-US"/>
                        </w:rPr>
                        <w:t>路車協調システムによる人・自転車の検知率については、1日を除けば100％検知できており、路側装置で検知された人や自転車の物標情報が、すべて車両側に問題なく行っていたことが分かった。また、実際に車両の制御が行われたのが、約92.8%と高い割合で制御が行えていたことが分かった。なお、この数値が100％になっていない理由としては、車両制御前に手動介入をしていたことが考えられる。</w:t>
                      </w:r>
                    </w:p>
                    <w:p w14:paraId="44F29DDB" w14:textId="60FA151F" w:rsidR="009D3650" w:rsidRDefault="009D3650" w:rsidP="004F253E">
                      <w:pPr>
                        <w:ind w:leftChars="0" w:left="0" w:firstLineChars="0" w:firstLine="0"/>
                        <w:rPr>
                          <w:lang w:val="en-US"/>
                        </w:rPr>
                      </w:pPr>
                      <w:r>
                        <w:rPr>
                          <w:rFonts w:hint="eastAsia"/>
                          <w:lang w:val="en-US"/>
                        </w:rPr>
                        <w:t>また、</w:t>
                      </w:r>
                      <w:r w:rsidRPr="009D3650">
                        <w:rPr>
                          <w:rFonts w:hint="eastAsia"/>
                          <w:lang w:val="en-US"/>
                        </w:rPr>
                        <w:t>運転補助員アンケート</w:t>
                      </w:r>
                      <w:r>
                        <w:rPr>
                          <w:rFonts w:hint="eastAsia"/>
                          <w:lang w:val="en-US"/>
                        </w:rPr>
                        <w:t>で路車協調システムが</w:t>
                      </w:r>
                      <w:r w:rsidRPr="009D3650">
                        <w:rPr>
                          <w:rFonts w:hint="eastAsia"/>
                          <w:lang w:val="en-US"/>
                        </w:rPr>
                        <w:t>有効だったと回答した運転補助員</w:t>
                      </w:r>
                      <w:r>
                        <w:rPr>
                          <w:rFonts w:hint="eastAsia"/>
                          <w:lang w:val="en-US"/>
                        </w:rPr>
                        <w:t>は</w:t>
                      </w:r>
                      <w:r w:rsidRPr="009D3650">
                        <w:rPr>
                          <w:rFonts w:hint="eastAsia"/>
                          <w:lang w:val="en-US"/>
                        </w:rPr>
                        <w:t>半数以上</w:t>
                      </w:r>
                      <w:r>
                        <w:rPr>
                          <w:rFonts w:hint="eastAsia"/>
                          <w:lang w:val="en-US"/>
                        </w:rPr>
                        <w:t>いたが、</w:t>
                      </w:r>
                      <w:r w:rsidRPr="009D3650">
                        <w:rPr>
                          <w:rFonts w:hint="eastAsia"/>
                          <w:lang w:val="en-US"/>
                        </w:rPr>
                        <w:t>一方</w:t>
                      </w:r>
                      <w:r>
                        <w:rPr>
                          <w:rFonts w:hint="eastAsia"/>
                          <w:lang w:val="en-US"/>
                        </w:rPr>
                        <w:t>で</w:t>
                      </w:r>
                      <w:r w:rsidRPr="009D3650">
                        <w:rPr>
                          <w:rFonts w:hint="eastAsia"/>
                          <w:lang w:val="en-US"/>
                        </w:rPr>
                        <w:t>システムによって不安感が減少したという回答は</w:t>
                      </w:r>
                      <w:r w:rsidRPr="009D3650">
                        <w:rPr>
                          <w:lang w:val="en-US"/>
                        </w:rPr>
                        <w:t>40%程度</w:t>
                      </w:r>
                      <w:r>
                        <w:rPr>
                          <w:rFonts w:hint="eastAsia"/>
                          <w:lang w:val="en-US"/>
                        </w:rPr>
                        <w:t>にとどまった</w:t>
                      </w:r>
                      <w:r w:rsidRPr="009D3650">
                        <w:rPr>
                          <w:lang w:val="en-US"/>
                        </w:rPr>
                        <w:t>。これは、</w:t>
                      </w:r>
                      <w:r w:rsidR="00655D34">
                        <w:rPr>
                          <w:rFonts w:hint="eastAsia"/>
                          <w:lang w:val="en-US"/>
                        </w:rPr>
                        <w:t>車両側で路車協調システムのデータが受信されているか否かが、運転補助員に分からなかったことから、不安感が減少しなかったのではないかと考えられるため、</w:t>
                      </w:r>
                      <w:r w:rsidRPr="009D3650">
                        <w:rPr>
                          <w:lang w:val="en-US"/>
                        </w:rPr>
                        <w:t>今後</w:t>
                      </w:r>
                      <w:r w:rsidR="00655D34">
                        <w:rPr>
                          <w:rFonts w:hint="eastAsia"/>
                          <w:lang w:val="en-US"/>
                        </w:rPr>
                        <w:t>は車両側でデータを受信したことが</w:t>
                      </w:r>
                      <w:r w:rsidR="009D1892">
                        <w:rPr>
                          <w:rFonts w:hint="eastAsia"/>
                          <w:lang w:val="en-US"/>
                        </w:rPr>
                        <w:t>、</w:t>
                      </w:r>
                      <w:r w:rsidRPr="009D3650">
                        <w:rPr>
                          <w:lang w:val="en-US"/>
                        </w:rPr>
                        <w:t>運転補助員にも</w:t>
                      </w:r>
                      <w:r w:rsidR="00655D34">
                        <w:rPr>
                          <w:rFonts w:hint="eastAsia"/>
                          <w:lang w:val="en-US"/>
                        </w:rPr>
                        <w:t>分かるような</w:t>
                      </w:r>
                      <w:r w:rsidRPr="009D3650">
                        <w:rPr>
                          <w:lang w:val="en-US"/>
                        </w:rPr>
                        <w:t>仕組みを導入することで</w:t>
                      </w:r>
                      <w:r w:rsidR="009D1892">
                        <w:rPr>
                          <w:rFonts w:hint="eastAsia"/>
                          <w:lang w:val="en-US"/>
                        </w:rPr>
                        <w:t>、</w:t>
                      </w:r>
                      <w:r w:rsidRPr="009D3650">
                        <w:rPr>
                          <w:lang w:val="en-US"/>
                        </w:rPr>
                        <w:t>払拭されると考えられる</w:t>
                      </w:r>
                      <w:r>
                        <w:rPr>
                          <w:rFonts w:hint="eastAsia"/>
                          <w:lang w:val="en-US"/>
                        </w:rPr>
                        <w:t>。</w:t>
                      </w:r>
                    </w:p>
                    <w:p w14:paraId="02A65BE5" w14:textId="77777777" w:rsidR="00655D34" w:rsidRPr="009D1892" w:rsidRDefault="00655D34" w:rsidP="004F253E">
                      <w:pPr>
                        <w:ind w:leftChars="0" w:left="0" w:firstLineChars="0" w:firstLine="0"/>
                        <w:rPr>
                          <w:lang w:val="en-US"/>
                        </w:rPr>
                      </w:pPr>
                    </w:p>
                    <w:p w14:paraId="01931E62" w14:textId="77777777" w:rsidR="003E2ADC" w:rsidRDefault="00A37C69" w:rsidP="00B167D0">
                      <w:pPr>
                        <w:ind w:leftChars="0" w:left="0" w:firstLineChars="0" w:firstLine="0"/>
                        <w:rPr>
                          <w:lang w:val="en-US"/>
                        </w:rPr>
                      </w:pPr>
                      <w:r>
                        <w:rPr>
                          <w:rFonts w:hint="eastAsia"/>
                          <w:lang w:val="en-US"/>
                        </w:rPr>
                        <w:t>「自動運転走行時における手動介入箇所</w:t>
                      </w:r>
                      <w:r w:rsidR="004E0867">
                        <w:rPr>
                          <w:rFonts w:hint="eastAsia"/>
                          <w:lang w:val="en-US"/>
                        </w:rPr>
                        <w:t>・要因</w:t>
                      </w:r>
                      <w:r>
                        <w:rPr>
                          <w:rFonts w:hint="eastAsia"/>
                          <w:lang w:val="en-US"/>
                        </w:rPr>
                        <w:t>」について</w:t>
                      </w:r>
                      <w:r w:rsidR="003E2ADC">
                        <w:rPr>
                          <w:rFonts w:hint="eastAsia"/>
                          <w:lang w:val="en-US"/>
                        </w:rPr>
                        <w:t>は</w:t>
                      </w:r>
                      <w:r>
                        <w:rPr>
                          <w:rFonts w:hint="eastAsia"/>
                          <w:lang w:val="en-US"/>
                        </w:rPr>
                        <w:t>、自動運転時の手動介入</w:t>
                      </w:r>
                      <w:r w:rsidR="003E2ADC">
                        <w:rPr>
                          <w:rFonts w:hint="eastAsia"/>
                          <w:lang w:val="en-US"/>
                        </w:rPr>
                        <w:t>が</w:t>
                      </w:r>
                      <w:r>
                        <w:rPr>
                          <w:rFonts w:hint="eastAsia"/>
                          <w:lang w:val="en-US"/>
                        </w:rPr>
                        <w:t>1便当たり4.55回発生し</w:t>
                      </w:r>
                      <w:r w:rsidR="000B3ABD">
                        <w:rPr>
                          <w:rFonts w:hint="eastAsia"/>
                          <w:lang w:val="en-US"/>
                        </w:rPr>
                        <w:t>、その要因は、</w:t>
                      </w:r>
                      <w:r>
                        <w:rPr>
                          <w:rFonts w:hint="eastAsia"/>
                          <w:lang w:val="en-US"/>
                        </w:rPr>
                        <w:t>運転補助員アンケート</w:t>
                      </w:r>
                      <w:r w:rsidR="0035354C">
                        <w:rPr>
                          <w:rFonts w:hint="eastAsia"/>
                          <w:lang w:val="en-US"/>
                        </w:rPr>
                        <w:t>の結果</w:t>
                      </w:r>
                      <w:r w:rsidR="004E0867">
                        <w:rPr>
                          <w:rFonts w:hint="eastAsia"/>
                          <w:lang w:val="en-US"/>
                        </w:rPr>
                        <w:t>から</w:t>
                      </w:r>
                      <w:r w:rsidR="0035354C">
                        <w:rPr>
                          <w:rFonts w:hint="eastAsia"/>
                          <w:lang w:val="en-US"/>
                        </w:rPr>
                        <w:t>、信号交差点や合流時に低速走行による危険回避、信号が黄色または赤色時の交差点進入や、歩行者等が横断歩道を渡り切り前に始動することによる危険回避、歩行者や自転車等以外の物の検知による停止解除などであることが分かった。</w:t>
                      </w:r>
                    </w:p>
                    <w:p w14:paraId="12EED6CB" w14:textId="74A5E873" w:rsidR="0035354C" w:rsidRDefault="0035354C" w:rsidP="00B167D0">
                      <w:pPr>
                        <w:ind w:leftChars="0" w:left="0" w:firstLineChars="0" w:firstLine="0"/>
                        <w:rPr>
                          <w:lang w:val="en-US"/>
                        </w:rPr>
                      </w:pPr>
                      <w:r>
                        <w:rPr>
                          <w:rFonts w:hint="eastAsia"/>
                          <w:lang w:val="en-US"/>
                        </w:rPr>
                        <w:t>手動介入の箇所について、</w:t>
                      </w:r>
                      <w:r w:rsidR="002123FE">
                        <w:rPr>
                          <w:rFonts w:hint="eastAsia"/>
                          <w:lang w:val="en-US"/>
                        </w:rPr>
                        <w:t>アクセルの介入は、バス停からの発進</w:t>
                      </w:r>
                      <w:r w:rsidR="000B3ABD">
                        <w:rPr>
                          <w:rFonts w:hint="eastAsia"/>
                          <w:lang w:val="en-US"/>
                        </w:rPr>
                        <w:t>直後に一般車線に進入する</w:t>
                      </w:r>
                      <w:r w:rsidR="00343A25">
                        <w:rPr>
                          <w:rFonts w:hint="eastAsia"/>
                          <w:lang w:val="en-US"/>
                        </w:rPr>
                        <w:t>バス停や路車協調システム整備箇所で発生し、ブレーキの介入は、</w:t>
                      </w:r>
                      <w:r w:rsidR="000B3ABD">
                        <w:rPr>
                          <w:rFonts w:hint="eastAsia"/>
                          <w:lang w:val="en-US"/>
                        </w:rPr>
                        <w:t>一般車線への</w:t>
                      </w:r>
                      <w:r w:rsidR="00343A25">
                        <w:rPr>
                          <w:rFonts w:hint="eastAsia"/>
                          <w:lang w:val="en-US"/>
                        </w:rPr>
                        <w:t>合流</w:t>
                      </w:r>
                      <w:r w:rsidR="000B3ABD">
                        <w:rPr>
                          <w:rFonts w:hint="eastAsia"/>
                          <w:lang w:val="en-US"/>
                        </w:rPr>
                        <w:t>部</w:t>
                      </w:r>
                      <w:r w:rsidR="00343A25">
                        <w:rPr>
                          <w:rFonts w:hint="eastAsia"/>
                          <w:lang w:val="en-US"/>
                        </w:rPr>
                        <w:t>、信号交差点、路車協調システム整備箇所で発生し</w:t>
                      </w:r>
                      <w:r w:rsidR="00955DB8">
                        <w:rPr>
                          <w:rFonts w:hint="eastAsia"/>
                          <w:lang w:val="en-US"/>
                        </w:rPr>
                        <w:t>ていた</w:t>
                      </w:r>
                      <w:r w:rsidR="00343A25">
                        <w:rPr>
                          <w:rFonts w:hint="eastAsia"/>
                          <w:lang w:val="en-US"/>
                        </w:rPr>
                        <w:t>。また</w:t>
                      </w:r>
                      <w:r w:rsidR="003E2ADC">
                        <w:rPr>
                          <w:rFonts w:hint="eastAsia"/>
                          <w:lang w:val="en-US"/>
                        </w:rPr>
                        <w:t>、ステアリング</w:t>
                      </w:r>
                      <w:r w:rsidR="00343A25">
                        <w:rPr>
                          <w:rFonts w:hint="eastAsia"/>
                          <w:lang w:val="en-US"/>
                        </w:rPr>
                        <w:t>の介入は路上駐車のある単路部で</w:t>
                      </w:r>
                      <w:r w:rsidR="000B3ABD">
                        <w:rPr>
                          <w:rFonts w:hint="eastAsia"/>
                          <w:lang w:val="en-US"/>
                        </w:rPr>
                        <w:t>多く</w:t>
                      </w:r>
                      <w:r w:rsidR="00343A25">
                        <w:rPr>
                          <w:rFonts w:hint="eastAsia"/>
                          <w:lang w:val="en-US"/>
                        </w:rPr>
                        <w:t>発生し</w:t>
                      </w:r>
                      <w:r w:rsidR="00955DB8">
                        <w:rPr>
                          <w:rFonts w:hint="eastAsia"/>
                          <w:lang w:val="en-US"/>
                        </w:rPr>
                        <w:t>ていたことも分かった。</w:t>
                      </w:r>
                    </w:p>
                    <w:p w14:paraId="6BC6335F" w14:textId="77777777" w:rsidR="00655D34" w:rsidRDefault="00655D34" w:rsidP="00B167D0">
                      <w:pPr>
                        <w:ind w:leftChars="0" w:left="0" w:firstLineChars="0" w:firstLine="0"/>
                        <w:rPr>
                          <w:lang w:val="en-US"/>
                        </w:rPr>
                      </w:pPr>
                    </w:p>
                    <w:p w14:paraId="2706AC32" w14:textId="77777777" w:rsidR="00655D34" w:rsidRPr="00655D34" w:rsidRDefault="00655D34" w:rsidP="00655D34">
                      <w:pPr>
                        <w:ind w:leftChars="0" w:left="0" w:firstLineChars="0" w:firstLine="0"/>
                        <w:rPr>
                          <w:lang w:val="en-US"/>
                        </w:rPr>
                      </w:pPr>
                      <w:r w:rsidRPr="00655D34">
                        <w:rPr>
                          <w:rFonts w:hint="eastAsia"/>
                          <w:lang w:val="en-US"/>
                        </w:rPr>
                        <w:t>「バス停停車時における自動運転走行の快適性・安全性」については、</w:t>
                      </w:r>
                      <w:r w:rsidRPr="00655D34">
                        <w:rPr>
                          <w:lang w:val="en-US"/>
                        </w:rPr>
                        <w:t>66%の運転補助員が不安を感じる場面はなかったと回答し、80%以上の試乗体験者が不安に感じることはなく、快適であったと回答した。</w:t>
                      </w:r>
                    </w:p>
                    <w:p w14:paraId="4608CA0A" w14:textId="77777777" w:rsidR="00655D34" w:rsidRDefault="00655D34" w:rsidP="00655D34">
                      <w:pPr>
                        <w:ind w:leftChars="0" w:left="0" w:firstLineChars="0" w:firstLine="0"/>
                        <w:rPr>
                          <w:lang w:val="en-US"/>
                        </w:rPr>
                      </w:pPr>
                      <w:r w:rsidRPr="00655D34">
                        <w:rPr>
                          <w:rFonts w:hint="eastAsia"/>
                          <w:lang w:val="en-US"/>
                        </w:rPr>
                        <w:t>そのため、快適性・安全性は概ね確保されていると考えられるが、バス停から一般車線への進入時に手動介入が発生した、バス停付近でのブレーキ・アクセルを強いと感じるという意見もあり、今後更に向上を図る必要がある。</w:t>
                      </w:r>
                    </w:p>
                    <w:p w14:paraId="11914553" w14:textId="77777777" w:rsidR="0041249B" w:rsidRPr="00655D34" w:rsidRDefault="0041249B" w:rsidP="00655D34">
                      <w:pPr>
                        <w:ind w:leftChars="0" w:left="0" w:firstLineChars="0" w:firstLine="0"/>
                        <w:rPr>
                          <w:lang w:val="en-US"/>
                        </w:rPr>
                      </w:pPr>
                    </w:p>
                    <w:p w14:paraId="5A3BAD3C" w14:textId="0E9BD7C0" w:rsidR="00655D34" w:rsidRPr="00655D34" w:rsidRDefault="00655D34" w:rsidP="00655D34">
                      <w:pPr>
                        <w:ind w:leftChars="0" w:left="0" w:firstLineChars="0" w:firstLine="0"/>
                        <w:rPr>
                          <w:lang w:val="en-US"/>
                        </w:rPr>
                      </w:pPr>
                      <w:r w:rsidRPr="00655D34">
                        <w:rPr>
                          <w:rFonts w:hint="eastAsia"/>
                          <w:lang w:val="en-US"/>
                        </w:rPr>
                        <w:t>「一般</w:t>
                      </w:r>
                      <w:r w:rsidR="000C0135">
                        <w:rPr>
                          <w:rFonts w:hint="eastAsia"/>
                          <w:lang w:val="en-US"/>
                        </w:rPr>
                        <w:t>車</w:t>
                      </w:r>
                      <w:r w:rsidRPr="00655D34">
                        <w:rPr>
                          <w:rFonts w:hint="eastAsia"/>
                          <w:lang w:val="en-US"/>
                        </w:rPr>
                        <w:t>との混在区間における自動運転走行の快適性・安全性」については、</w:t>
                      </w:r>
                      <w:r w:rsidRPr="00655D34">
                        <w:rPr>
                          <w:lang w:val="en-US"/>
                        </w:rPr>
                        <w:t>53％の運転補助員が不安に感じる場面はなかったと回答し、80%以上の試乗体験者が不安を感じることはなく、快適であったと回答した。</w:t>
                      </w:r>
                    </w:p>
                    <w:p w14:paraId="3E71BB34" w14:textId="77777777" w:rsidR="00655D34" w:rsidRDefault="00655D34" w:rsidP="00655D34">
                      <w:pPr>
                        <w:ind w:leftChars="0" w:left="0" w:firstLineChars="0" w:firstLine="0"/>
                        <w:rPr>
                          <w:lang w:val="en-US"/>
                        </w:rPr>
                      </w:pPr>
                      <w:r w:rsidRPr="00655D34">
                        <w:rPr>
                          <w:rFonts w:hint="eastAsia"/>
                          <w:lang w:val="en-US"/>
                        </w:rPr>
                        <w:t>そのため、快適性・安全性は概ね確保されていると考えられるが、合流部や駐車車両回避のため手動介入が発生した、合流部でのブレーキが強いと感じるという意見もあり、今後更に向上を図る必要がある。</w:t>
                      </w:r>
                    </w:p>
                    <w:p w14:paraId="365600B1" w14:textId="77777777" w:rsidR="0041249B" w:rsidRPr="00655D34" w:rsidRDefault="0041249B" w:rsidP="00655D34">
                      <w:pPr>
                        <w:ind w:leftChars="0" w:left="0" w:firstLineChars="0" w:firstLine="0"/>
                        <w:rPr>
                          <w:lang w:val="en-US"/>
                        </w:rPr>
                      </w:pPr>
                    </w:p>
                    <w:p w14:paraId="3ED91648" w14:textId="1B03E61D" w:rsidR="00655D34" w:rsidRPr="00A37C69" w:rsidRDefault="00655D34" w:rsidP="00655D34">
                      <w:pPr>
                        <w:ind w:leftChars="0" w:left="0" w:firstLineChars="0" w:firstLine="0"/>
                        <w:rPr>
                          <w:lang w:val="en-US"/>
                        </w:rPr>
                      </w:pPr>
                      <w:r w:rsidRPr="00655D34">
                        <w:rPr>
                          <w:rFonts w:hint="eastAsia"/>
                          <w:lang w:val="en-US"/>
                        </w:rPr>
                        <w:t>「信号交差点直進・右折時における自動運転走行の快適性・安全性」については、</w:t>
                      </w:r>
                      <w:r w:rsidRPr="00655D34">
                        <w:rPr>
                          <w:lang w:val="en-US"/>
                        </w:rPr>
                        <w:t>50%の運転補助員が不安を感じることはなかったと回答し、80%以上の試乗体験者が不安を感じる場面はなく、快適であったと回答した。一方、信号の変わり目での交差点進入により手動介入した、速度調整で大きく揺れる、ゆっくりすぎる、ブレーキが強いといった意見もあり、こちらについても今後</w:t>
                      </w:r>
                      <w:r>
                        <w:rPr>
                          <w:rFonts w:hint="eastAsia"/>
                          <w:lang w:val="en-US"/>
                        </w:rPr>
                        <w:t>、</w:t>
                      </w:r>
                      <w:r w:rsidRPr="00655D34">
                        <w:rPr>
                          <w:lang w:val="en-US"/>
                        </w:rPr>
                        <w:t>更に向上を図る必要がある。</w:t>
                      </w:r>
                    </w:p>
                  </w:txbxContent>
                </v:textbox>
                <w10:wrap type="square" anchorx="margin"/>
              </v:shape>
            </w:pict>
          </mc:Fallback>
        </mc:AlternateContent>
      </w:r>
      <w:r w:rsidR="004A15FD">
        <w:rPr>
          <w:rFonts w:hint="eastAsia"/>
          <w:spacing w:val="-4"/>
          <w:lang w:eastAsia="zh-TW"/>
        </w:rPr>
        <w:t>■技術面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406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0F66"/>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625B2"/>
    <w:rsid w:val="0007038A"/>
    <w:rsid w:val="00071C7B"/>
    <w:rsid w:val="000743E1"/>
    <w:rsid w:val="00075AFC"/>
    <w:rsid w:val="0007772E"/>
    <w:rsid w:val="00080B01"/>
    <w:rsid w:val="00084510"/>
    <w:rsid w:val="00084622"/>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3ABD"/>
    <w:rsid w:val="000B6B85"/>
    <w:rsid w:val="000C013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971"/>
    <w:rsid w:val="001A0A30"/>
    <w:rsid w:val="001A102A"/>
    <w:rsid w:val="001A1422"/>
    <w:rsid w:val="001A332D"/>
    <w:rsid w:val="001B01A0"/>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23FE"/>
    <w:rsid w:val="0022040A"/>
    <w:rsid w:val="00220EE4"/>
    <w:rsid w:val="0022176E"/>
    <w:rsid w:val="00221A8C"/>
    <w:rsid w:val="002222C7"/>
    <w:rsid w:val="00222AD5"/>
    <w:rsid w:val="002231B9"/>
    <w:rsid w:val="00223A7C"/>
    <w:rsid w:val="00224BBD"/>
    <w:rsid w:val="002255B9"/>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2EB"/>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171"/>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3A25"/>
    <w:rsid w:val="00344B2A"/>
    <w:rsid w:val="0034618B"/>
    <w:rsid w:val="003465E9"/>
    <w:rsid w:val="0034771E"/>
    <w:rsid w:val="00347AC2"/>
    <w:rsid w:val="00351924"/>
    <w:rsid w:val="00351ABC"/>
    <w:rsid w:val="00352F8F"/>
    <w:rsid w:val="0035322A"/>
    <w:rsid w:val="0035354C"/>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2ADC"/>
    <w:rsid w:val="003E6F1C"/>
    <w:rsid w:val="003F0F8A"/>
    <w:rsid w:val="003F2689"/>
    <w:rsid w:val="003F356C"/>
    <w:rsid w:val="003F3C2E"/>
    <w:rsid w:val="003F4838"/>
    <w:rsid w:val="00400CB7"/>
    <w:rsid w:val="0040233B"/>
    <w:rsid w:val="00403F93"/>
    <w:rsid w:val="00406368"/>
    <w:rsid w:val="00407064"/>
    <w:rsid w:val="0041113E"/>
    <w:rsid w:val="0041249B"/>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48E6"/>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1F75"/>
    <w:rsid w:val="004D4B12"/>
    <w:rsid w:val="004D58A8"/>
    <w:rsid w:val="004D5AC1"/>
    <w:rsid w:val="004D5D69"/>
    <w:rsid w:val="004D6D2B"/>
    <w:rsid w:val="004D6EE4"/>
    <w:rsid w:val="004D7127"/>
    <w:rsid w:val="004E0867"/>
    <w:rsid w:val="004E08AE"/>
    <w:rsid w:val="004E0E45"/>
    <w:rsid w:val="004E2006"/>
    <w:rsid w:val="004E2422"/>
    <w:rsid w:val="004E25AD"/>
    <w:rsid w:val="004E369E"/>
    <w:rsid w:val="004E5E40"/>
    <w:rsid w:val="004E6A1A"/>
    <w:rsid w:val="004F022D"/>
    <w:rsid w:val="004F02E0"/>
    <w:rsid w:val="004F05DC"/>
    <w:rsid w:val="004F079B"/>
    <w:rsid w:val="004F253E"/>
    <w:rsid w:val="004F2F42"/>
    <w:rsid w:val="004F4B68"/>
    <w:rsid w:val="004F5BFC"/>
    <w:rsid w:val="004F6C57"/>
    <w:rsid w:val="004F75A6"/>
    <w:rsid w:val="005000AE"/>
    <w:rsid w:val="00501301"/>
    <w:rsid w:val="00501565"/>
    <w:rsid w:val="00501638"/>
    <w:rsid w:val="00501783"/>
    <w:rsid w:val="005038E6"/>
    <w:rsid w:val="00503A42"/>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13B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0C50"/>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45684"/>
    <w:rsid w:val="006511B7"/>
    <w:rsid w:val="006524D4"/>
    <w:rsid w:val="00652C11"/>
    <w:rsid w:val="00653B56"/>
    <w:rsid w:val="00655D34"/>
    <w:rsid w:val="00655DFF"/>
    <w:rsid w:val="00656574"/>
    <w:rsid w:val="00656E1C"/>
    <w:rsid w:val="0065703A"/>
    <w:rsid w:val="006634D3"/>
    <w:rsid w:val="006641A4"/>
    <w:rsid w:val="006645BA"/>
    <w:rsid w:val="006655A2"/>
    <w:rsid w:val="00666B05"/>
    <w:rsid w:val="00670A40"/>
    <w:rsid w:val="00670AF0"/>
    <w:rsid w:val="00670CEB"/>
    <w:rsid w:val="0067215E"/>
    <w:rsid w:val="006728BB"/>
    <w:rsid w:val="00674B22"/>
    <w:rsid w:val="006759B9"/>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B6B73"/>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565B"/>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4874"/>
    <w:rsid w:val="007F5126"/>
    <w:rsid w:val="007F51EB"/>
    <w:rsid w:val="007F5F10"/>
    <w:rsid w:val="007F6689"/>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0B3F"/>
    <w:rsid w:val="00851239"/>
    <w:rsid w:val="00852EB6"/>
    <w:rsid w:val="00855B37"/>
    <w:rsid w:val="00856A49"/>
    <w:rsid w:val="0085734A"/>
    <w:rsid w:val="00861DC0"/>
    <w:rsid w:val="008634BF"/>
    <w:rsid w:val="008640F4"/>
    <w:rsid w:val="008644FF"/>
    <w:rsid w:val="0086646D"/>
    <w:rsid w:val="008701F9"/>
    <w:rsid w:val="00870E59"/>
    <w:rsid w:val="00871970"/>
    <w:rsid w:val="00873DE5"/>
    <w:rsid w:val="00875DA3"/>
    <w:rsid w:val="008767D9"/>
    <w:rsid w:val="0087687A"/>
    <w:rsid w:val="00880922"/>
    <w:rsid w:val="00881CFA"/>
    <w:rsid w:val="00882B3B"/>
    <w:rsid w:val="00882DB7"/>
    <w:rsid w:val="008848A3"/>
    <w:rsid w:val="0088691D"/>
    <w:rsid w:val="00886BC4"/>
    <w:rsid w:val="00886FAB"/>
    <w:rsid w:val="00892387"/>
    <w:rsid w:val="00895831"/>
    <w:rsid w:val="008A0984"/>
    <w:rsid w:val="008A0A1C"/>
    <w:rsid w:val="008A1245"/>
    <w:rsid w:val="008A25CE"/>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5DB8"/>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1892"/>
    <w:rsid w:val="009D2B0A"/>
    <w:rsid w:val="009D2ED8"/>
    <w:rsid w:val="009D3650"/>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37C69"/>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1DE"/>
    <w:rsid w:val="00A8556A"/>
    <w:rsid w:val="00A85BAC"/>
    <w:rsid w:val="00A85C9C"/>
    <w:rsid w:val="00A85E6A"/>
    <w:rsid w:val="00A862AB"/>
    <w:rsid w:val="00A9099D"/>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23A"/>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2145"/>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74CF3"/>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29AD"/>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D5BC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116"/>
    <w:rsid w:val="00F314C8"/>
    <w:rsid w:val="00F31B05"/>
    <w:rsid w:val="00F35169"/>
    <w:rsid w:val="00F37123"/>
    <w:rsid w:val="00F37355"/>
    <w:rsid w:val="00F400E4"/>
    <w:rsid w:val="00F43BB1"/>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8785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457914459">
      <w:bodyDiv w:val="1"/>
      <w:marLeft w:val="0"/>
      <w:marRight w:val="0"/>
      <w:marTop w:val="0"/>
      <w:marBottom w:val="0"/>
      <w:divBdr>
        <w:top w:val="none" w:sz="0" w:space="0" w:color="auto"/>
        <w:left w:val="none" w:sz="0" w:space="0" w:color="auto"/>
        <w:bottom w:val="none" w:sz="0" w:space="0" w:color="auto"/>
        <w:right w:val="none" w:sz="0" w:space="0" w:color="auto"/>
      </w:divBdr>
      <w:divsChild>
        <w:div w:id="321201245">
          <w:marLeft w:val="706"/>
          <w:marRight w:val="0"/>
          <w:marTop w:val="0"/>
          <w:marBottom w:val="0"/>
          <w:divBdr>
            <w:top w:val="none" w:sz="0" w:space="0" w:color="auto"/>
            <w:left w:val="none" w:sz="0" w:space="0" w:color="auto"/>
            <w:bottom w:val="none" w:sz="0" w:space="0" w:color="auto"/>
            <w:right w:val="none" w:sz="0" w:space="0" w:color="auto"/>
          </w:divBdr>
        </w:div>
      </w:divsChild>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A75F261E-0F21-4391-958B-14E5AC73CB4E}"/>
</file>

<file path=customXml/itemProps3.xml><?xml version="1.0" encoding="utf-8"?>
<ds:datastoreItem xmlns:ds="http://schemas.openxmlformats.org/officeDocument/2006/customXml" ds:itemID="{714F5ED6-6A4D-436D-BF27-D3DB1E8B2D97}"/>
</file>

<file path=customXml/itemProps4.xml><?xml version="1.0" encoding="utf-8"?>
<ds:datastoreItem xmlns:ds="http://schemas.openxmlformats.org/officeDocument/2006/customXml" ds:itemID="{D3D6DA4B-CA4A-440F-8873-FD941B38EC6F}"/>
</file>

<file path=docProps/app.xml><?xml version="1.0" encoding="utf-8"?>
<Properties xmlns="http://schemas.openxmlformats.org/officeDocument/2006/extended-properties" xmlns:vt="http://schemas.openxmlformats.org/officeDocument/2006/docPropsVTypes">
  <Template>Normal.dotm</Template>
  <TotalTime>71</TotalTime>
  <Pages>2</Pages>
  <Words>10</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加藤裕二</cp:lastModifiedBy>
  <cp:revision>8</cp:revision>
  <cp:lastPrinted>2025-02-06T06:40:00Z</cp:lastPrinted>
  <dcterms:created xsi:type="dcterms:W3CDTF">2025-01-24T04:38:00Z</dcterms:created>
  <dcterms:modified xsi:type="dcterms:W3CDTF">2025-02-06T08:05:00Z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