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4DB69A81" w:rsidR="004A15FD" w:rsidRPr="007C14BD" w:rsidRDefault="004A15FD" w:rsidP="00A44BF0">
                            <w:pPr>
                              <w:ind w:leftChars="0" w:left="0" w:firstLineChars="0" w:firstLine="0"/>
                              <w:jc w:val="center"/>
                            </w:pPr>
                            <w:r w:rsidRPr="007C14BD">
                              <w:rPr>
                                <w:rFonts w:hint="eastAsia"/>
                              </w:rPr>
                              <w:t>自治体名：</w:t>
                            </w:r>
                            <w:r w:rsidR="0013304C">
                              <w:rPr>
                                <w:rFonts w:hint="eastAsia"/>
                              </w:rPr>
                              <w:t>京都府</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4DB69A81" w:rsidR="004A15FD" w:rsidRPr="007C14BD" w:rsidRDefault="004A15FD" w:rsidP="00A44BF0">
                      <w:pPr>
                        <w:ind w:leftChars="0" w:left="0" w:firstLineChars="0" w:firstLine="0"/>
                        <w:jc w:val="center"/>
                      </w:pPr>
                      <w:r w:rsidRPr="007C14BD">
                        <w:rPr>
                          <w:rFonts w:hint="eastAsia"/>
                        </w:rPr>
                        <w:t>自治体名：</w:t>
                      </w:r>
                      <w:r w:rsidR="0013304C">
                        <w:rPr>
                          <w:rFonts w:hint="eastAsia"/>
                        </w:rPr>
                        <w:t>京都府</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205A7EF4" w:rsidR="00804019" w:rsidRPr="007C14BD" w:rsidRDefault="00A9198B"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2EE6E916">
                <wp:simplePos x="0" y="0"/>
                <wp:positionH relativeFrom="column">
                  <wp:posOffset>65405</wp:posOffset>
                </wp:positionH>
                <wp:positionV relativeFrom="paragraph">
                  <wp:posOffset>297815</wp:posOffset>
                </wp:positionV>
                <wp:extent cx="6386195" cy="1020445"/>
                <wp:effectExtent l="0" t="0" r="14605" b="2730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020445"/>
                        </a:xfrm>
                        <a:prstGeom prst="rect">
                          <a:avLst/>
                        </a:prstGeom>
                        <a:solidFill>
                          <a:srgbClr val="FFFFFF"/>
                        </a:solidFill>
                        <a:ln w="9525">
                          <a:solidFill>
                            <a:srgbClr val="000000"/>
                          </a:solidFill>
                          <a:miter lim="800000"/>
                          <a:headEnd/>
                          <a:tailEnd/>
                        </a:ln>
                      </wps:spPr>
                      <wps:txbx>
                        <w:txbxContent>
                          <w:p w14:paraId="18CE226D" w14:textId="794C9F3C" w:rsidR="00A9198B" w:rsidRPr="002679EB" w:rsidRDefault="00A9198B" w:rsidP="00A9198B">
                            <w:pPr>
                              <w:widowControl/>
                              <w:autoSpaceDE/>
                              <w:autoSpaceDN/>
                              <w:spacing w:line="301" w:lineRule="auto"/>
                              <w:ind w:leftChars="0" w:left="0" w:firstLineChars="0" w:firstLine="0"/>
                            </w:pPr>
                            <w:r w:rsidRPr="002679EB">
                              <w:rPr>
                                <w:rFonts w:hint="eastAsia"/>
                              </w:rPr>
                              <w:t>京田辺市南田辺北地区</w:t>
                            </w:r>
                            <w:r>
                              <w:rPr>
                                <w:rFonts w:hint="eastAsia"/>
                              </w:rPr>
                              <w:t>は、</w:t>
                            </w:r>
                            <w:r w:rsidRPr="002679EB">
                              <w:rPr>
                                <w:rFonts w:hint="eastAsia"/>
                              </w:rPr>
                              <w:t>良好な住宅・宅地等の整備を図り、今後、地域人口が増えていくことが見込まれている一方、地域交通事業者</w:t>
                            </w:r>
                            <w:r>
                              <w:rPr>
                                <w:rFonts w:hint="eastAsia"/>
                              </w:rPr>
                              <w:t>における</w:t>
                            </w:r>
                            <w:r w:rsidRPr="002679EB">
                              <w:rPr>
                                <w:rFonts w:hint="eastAsia"/>
                              </w:rPr>
                              <w:t>ドライバー不足</w:t>
                            </w:r>
                            <w:r>
                              <w:rPr>
                                <w:rFonts w:hint="eastAsia"/>
                              </w:rPr>
                              <w:t>が</w:t>
                            </w:r>
                            <w:r w:rsidRPr="002679EB">
                              <w:rPr>
                                <w:rFonts w:hint="eastAsia"/>
                              </w:rPr>
                              <w:t>顕在化し</w:t>
                            </w:r>
                            <w:r>
                              <w:rPr>
                                <w:rFonts w:hint="eastAsia"/>
                              </w:rPr>
                              <w:t>、</w:t>
                            </w:r>
                            <w:r w:rsidRPr="002679EB">
                              <w:rPr>
                                <w:rFonts w:hint="eastAsia"/>
                              </w:rPr>
                              <w:t>路線バスの維持・拡大が困難な状況。</w:t>
                            </w:r>
                            <w:r w:rsidRPr="00A9198B">
                              <w:rPr>
                                <w:rFonts w:hint="eastAsia"/>
                              </w:rPr>
                              <w:t>本事業での自動運転事業モデル確立</w:t>
                            </w:r>
                            <w:r>
                              <w:rPr>
                                <w:rFonts w:hint="eastAsia"/>
                              </w:rPr>
                              <w:t>による地域課題解決、及び本事業</w:t>
                            </w:r>
                            <w:r w:rsidRPr="00A9198B">
                              <w:rPr>
                                <w:rFonts w:hint="eastAsia"/>
                              </w:rPr>
                              <w:t>を起点として、京都府各地での地域交通再構築／自動運転社会実装の横展開に繋げ</w:t>
                            </w:r>
                            <w:r>
                              <w:rPr>
                                <w:rFonts w:hint="eastAsia"/>
                              </w:rPr>
                              <w:t>ることを目的として取り組むもの。</w:t>
                            </w:r>
                          </w:p>
                          <w:p w14:paraId="37D26E7A" w14:textId="370B5C2E" w:rsidR="00B167D0" w:rsidRDefault="00B167D0" w:rsidP="00B167D0">
                            <w:pPr>
                              <w:ind w:leftChars="0" w:left="0" w:firstLineChars="0" w:firstLine="0"/>
                            </w:pPr>
                          </w:p>
                          <w:p w14:paraId="4B5DAEB0" w14:textId="1EE517DD" w:rsidR="004A15FD" w:rsidRDefault="004A15FD"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5.15pt;margin-top:23.45pt;width:502.85pt;height:80.3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">
                <v:textbox>
                  <w:txbxContent>
                    <w:p w14:paraId="18CE226D" w14:textId="794C9F3C" w:rsidR="00A9198B" w:rsidRPr="002679EB" w:rsidRDefault="00A9198B" w:rsidP="00A9198B">
                      <w:pPr>
                        <w:widowControl/>
                        <w:autoSpaceDE/>
                        <w:autoSpaceDN/>
                        <w:spacing w:line="301" w:lineRule="auto"/>
                        <w:ind w:leftChars="0" w:left="0" w:firstLineChars="0" w:firstLine="0"/>
                      </w:pPr>
                      <w:r w:rsidRPr="002679EB">
                        <w:rPr>
                          <w:rFonts w:hint="eastAsia"/>
                        </w:rPr>
                        <w:t>京田辺市南田辺北地区</w:t>
                      </w:r>
                      <w:r>
                        <w:rPr>
                          <w:rFonts w:hint="eastAsia"/>
                        </w:rPr>
                        <w:t>は、</w:t>
                      </w:r>
                      <w:r w:rsidRPr="002679EB">
                        <w:rPr>
                          <w:rFonts w:hint="eastAsia"/>
                        </w:rPr>
                        <w:t>良好な住宅・宅地等の整備を図り、今後、地域人口が増えていくことが見込まれている一方、地域交通事業者</w:t>
                      </w:r>
                      <w:r>
                        <w:rPr>
                          <w:rFonts w:hint="eastAsia"/>
                        </w:rPr>
                        <w:t>における</w:t>
                      </w:r>
                      <w:r w:rsidRPr="002679EB">
                        <w:rPr>
                          <w:rFonts w:hint="eastAsia"/>
                        </w:rPr>
                        <w:t>ドライバー不足</w:t>
                      </w:r>
                      <w:r>
                        <w:rPr>
                          <w:rFonts w:hint="eastAsia"/>
                        </w:rPr>
                        <w:t>が</w:t>
                      </w:r>
                      <w:r w:rsidRPr="002679EB">
                        <w:rPr>
                          <w:rFonts w:hint="eastAsia"/>
                        </w:rPr>
                        <w:t>顕在化し</w:t>
                      </w:r>
                      <w:r>
                        <w:rPr>
                          <w:rFonts w:hint="eastAsia"/>
                        </w:rPr>
                        <w:t>、</w:t>
                      </w:r>
                      <w:r w:rsidRPr="002679EB">
                        <w:rPr>
                          <w:rFonts w:hint="eastAsia"/>
                        </w:rPr>
                        <w:t>路線バスの維持・拡大が困難な状況。</w:t>
                      </w:r>
                      <w:r w:rsidRPr="00A9198B">
                        <w:rPr>
                          <w:rFonts w:hint="eastAsia"/>
                        </w:rPr>
                        <w:t>本事業での自動運転事業モデル確立</w:t>
                      </w:r>
                      <w:r>
                        <w:rPr>
                          <w:rFonts w:hint="eastAsia"/>
                        </w:rPr>
                        <w:t>による地域課題解決、及び本事業</w:t>
                      </w:r>
                      <w:r w:rsidRPr="00A9198B">
                        <w:rPr>
                          <w:rFonts w:hint="eastAsia"/>
                        </w:rPr>
                        <w:t>を起点として、京都府各地での地域交通再構築／自動運転社会実装の横展開に繋げ</w:t>
                      </w:r>
                      <w:r>
                        <w:rPr>
                          <w:rFonts w:hint="eastAsia"/>
                        </w:rPr>
                        <w:t>ることを目的として取り組むもの。</w:t>
                      </w:r>
                    </w:p>
                    <w:p w14:paraId="37D26E7A" w14:textId="370B5C2E" w:rsidR="00B167D0" w:rsidRDefault="00B167D0" w:rsidP="00B167D0">
                      <w:pPr>
                        <w:ind w:leftChars="0" w:left="0" w:firstLineChars="0" w:firstLine="0"/>
                      </w:pPr>
                    </w:p>
                    <w:p w14:paraId="4B5DAEB0" w14:textId="1EE517DD" w:rsidR="004A15FD" w:rsidRDefault="004A15FD" w:rsidP="00B167D0">
                      <w:pPr>
                        <w:ind w:leftChars="0" w:left="0" w:firstLineChars="0" w:firstLine="0"/>
                      </w:pP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10F84ACE" w:rsidR="004A15FD" w:rsidRPr="00A44BF0" w:rsidRDefault="004A15FD" w:rsidP="004A15FD">
      <w:pPr>
        <w:ind w:leftChars="0" w:left="0" w:firstLineChars="0" w:firstLine="0"/>
        <w:rPr>
          <w:spacing w:val="-4"/>
          <w:sz w:val="6"/>
          <w:szCs w:val="6"/>
        </w:rPr>
      </w:pPr>
    </w:p>
    <w:p w14:paraId="3DE4C727" w14:textId="05528C3B"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56704" behindDoc="0" locked="0" layoutInCell="1" allowOverlap="1" wp14:anchorId="0F528FB5" wp14:editId="3647B0C9">
                <wp:simplePos x="0" y="0"/>
                <wp:positionH relativeFrom="column">
                  <wp:posOffset>65405</wp:posOffset>
                </wp:positionH>
                <wp:positionV relativeFrom="paragraph">
                  <wp:posOffset>281940</wp:posOffset>
                </wp:positionV>
                <wp:extent cx="6386195" cy="998855"/>
                <wp:effectExtent l="0" t="0" r="14605" b="1079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998855"/>
                        </a:xfrm>
                        <a:prstGeom prst="rect">
                          <a:avLst/>
                        </a:prstGeom>
                        <a:solidFill>
                          <a:srgbClr val="FFFFFF"/>
                        </a:solidFill>
                        <a:ln w="9525">
                          <a:solidFill>
                            <a:srgbClr val="000000"/>
                          </a:solidFill>
                          <a:miter lim="800000"/>
                          <a:headEnd/>
                          <a:tailEnd/>
                        </a:ln>
                      </wps:spPr>
                      <wps:txbx>
                        <w:txbxContent>
                          <w:p w14:paraId="0793A579" w14:textId="77777777" w:rsidR="00A9198B" w:rsidRDefault="00A9198B" w:rsidP="00A9198B">
                            <w:pPr>
                              <w:widowControl/>
                              <w:autoSpaceDE/>
                              <w:autoSpaceDN/>
                              <w:spacing w:after="5" w:line="301" w:lineRule="auto"/>
                              <w:ind w:leftChars="0" w:left="0" w:firstLineChars="0" w:firstLine="0"/>
                              <w:rPr>
                                <w:rFonts w:cs="ＭＳ Ｐゴシック"/>
                              </w:rPr>
                            </w:pPr>
                            <w:bookmarkStart w:id="1" w:name="_Hlk190686334"/>
                            <w:r w:rsidRPr="00B22DDD">
                              <w:rPr>
                                <w:rFonts w:cs="ＭＳ ゴシック" w:hint="eastAsia"/>
                                <w:kern w:val="2"/>
                                <w:lang w:val="en-US" w:bidi="ar-SA"/>
                              </w:rPr>
                              <w:t>三山木駅⇔多々羅⇔同志社山手中央⇔同志社山手北</w:t>
                            </w:r>
                            <w:r>
                              <w:rPr>
                                <w:rFonts w:cs="ＭＳ ゴシック" w:hint="eastAsia"/>
                                <w:kern w:val="2"/>
                                <w:lang w:val="en-US" w:bidi="ar-SA"/>
                              </w:rPr>
                              <w:t>を循環する</w:t>
                            </w:r>
                            <w:r w:rsidRPr="00A879D6">
                              <w:rPr>
                                <w:rFonts w:cs="ＭＳ Ｐゴシック" w:hint="eastAsia"/>
                              </w:rPr>
                              <w:t>約</w:t>
                            </w:r>
                            <w:r>
                              <w:rPr>
                                <w:rFonts w:cs="ＭＳ Ｐゴシック" w:hint="eastAsia"/>
                              </w:rPr>
                              <w:t>5</w:t>
                            </w:r>
                            <w:r w:rsidRPr="00A879D6">
                              <w:rPr>
                                <w:rFonts w:cs="ＭＳ Ｐゴシック"/>
                              </w:rPr>
                              <w:t>.</w:t>
                            </w:r>
                            <w:r>
                              <w:rPr>
                                <w:rFonts w:cs="ＭＳ Ｐゴシック" w:hint="eastAsia"/>
                              </w:rPr>
                              <w:t>15</w:t>
                            </w:r>
                            <w:r w:rsidRPr="00A879D6">
                              <w:rPr>
                                <w:rFonts w:cs="ＭＳ Ｐゴシック"/>
                              </w:rPr>
                              <w:t>km</w:t>
                            </w:r>
                            <w:r>
                              <w:rPr>
                                <w:rFonts w:cs="ＭＳ Ｐゴシック" w:hint="eastAsia"/>
                              </w:rPr>
                              <w:t>の</w:t>
                            </w:r>
                            <w:r w:rsidRPr="00B22A9C">
                              <w:rPr>
                                <w:rFonts w:cs="ＭＳ ゴシック" w:hint="eastAsia"/>
                                <w:kern w:val="2"/>
                                <w:lang w:val="en-US" w:bidi="ar-SA"/>
                              </w:rPr>
                              <w:t>ルートにお</w:t>
                            </w:r>
                            <w:r>
                              <w:rPr>
                                <w:rFonts w:cs="ＭＳ ゴシック" w:hint="eastAsia"/>
                                <w:kern w:val="2"/>
                                <w:lang w:val="en-US" w:bidi="ar-SA"/>
                              </w:rPr>
                              <w:t>いて実証運行を実施</w:t>
                            </w:r>
                            <w:r>
                              <w:rPr>
                                <w:rFonts w:cs="ＭＳ Ｐゴシック" w:hint="eastAsia"/>
                              </w:rPr>
                              <w:t>、アンケート等を通じて</w:t>
                            </w:r>
                            <w:r w:rsidRPr="00A879D6">
                              <w:rPr>
                                <w:rFonts w:cs="ＭＳ Ｐゴシック" w:hint="eastAsia"/>
                              </w:rPr>
                              <w:t>事業性・社会受容性</w:t>
                            </w:r>
                            <w:r>
                              <w:rPr>
                                <w:rFonts w:cs="ＭＳ Ｐゴシック" w:hint="eastAsia"/>
                              </w:rPr>
                              <w:t>を</w:t>
                            </w:r>
                            <w:r w:rsidRPr="00A879D6">
                              <w:rPr>
                                <w:rFonts w:cs="ＭＳ Ｐゴシック" w:hint="eastAsia"/>
                              </w:rPr>
                              <w:t>検証</w:t>
                            </w:r>
                            <w:bookmarkEnd w:id="1"/>
                          </w:p>
                          <w:p w14:paraId="39962091" w14:textId="48C92A7B" w:rsidR="00A9198B" w:rsidRDefault="00A9198B" w:rsidP="00A9198B">
                            <w:pPr>
                              <w:widowControl/>
                              <w:autoSpaceDE/>
                              <w:autoSpaceDN/>
                              <w:spacing w:after="5" w:line="301" w:lineRule="auto"/>
                              <w:ind w:leftChars="0" w:left="0" w:firstLineChars="0" w:firstLine="0"/>
                              <w:rPr>
                                <w:rFonts w:cs="ＭＳ ゴシック"/>
                                <w:kern w:val="2"/>
                                <w:lang w:val="en-US"/>
                              </w:rPr>
                            </w:pPr>
                            <w:r w:rsidRPr="00A9198B">
                              <w:rPr>
                                <w:rFonts w:cs="ＭＳ ゴシック" w:hint="eastAsia"/>
                                <w:kern w:val="2"/>
                                <w:lang w:val="en-US"/>
                              </w:rPr>
                              <w:t>運行車両：ティアフォー製　Minibus</w:t>
                            </w:r>
                          </w:p>
                          <w:p w14:paraId="2C4005B2" w14:textId="3DF32AAF" w:rsidR="00B167D0" w:rsidRPr="00A9198B" w:rsidRDefault="00A9198B" w:rsidP="00A9198B">
                            <w:pPr>
                              <w:widowControl/>
                              <w:autoSpaceDE/>
                              <w:autoSpaceDN/>
                              <w:spacing w:after="5" w:line="301" w:lineRule="auto"/>
                              <w:ind w:leftChars="0" w:left="0" w:firstLineChars="0" w:firstLine="0"/>
                              <w:rPr>
                                <w:lang w:val="en-US"/>
                              </w:rPr>
                            </w:pPr>
                            <w:r>
                              <w:rPr>
                                <w:rFonts w:cs="ＭＳ ゴシック" w:hint="eastAsia"/>
                                <w:kern w:val="2"/>
                                <w:lang w:val="en-US"/>
                              </w:rPr>
                              <w:t>運行期間：準備運行7日・関係者試乗1日・本番運行2日</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5.15pt;margin-top:22.2pt;width:502.85pt;height:78.6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">
                <v:textbox>
                  <w:txbxContent>
                    <w:p w14:paraId="0793A579" w14:textId="77777777" w:rsidR="00A9198B" w:rsidRDefault="00A9198B" w:rsidP="00A9198B">
                      <w:pPr>
                        <w:widowControl/>
                        <w:autoSpaceDE/>
                        <w:autoSpaceDN/>
                        <w:spacing w:after="5" w:line="301" w:lineRule="auto"/>
                        <w:ind w:leftChars="0" w:left="0" w:firstLineChars="0" w:firstLine="0"/>
                        <w:rPr>
                          <w:rFonts w:cs="ＭＳ Ｐゴシック"/>
                        </w:rPr>
                      </w:pPr>
                      <w:bookmarkStart w:id="2" w:name="_Hlk190686334"/>
                      <w:r w:rsidRPr="00B22DDD">
                        <w:rPr>
                          <w:rFonts w:cs="ＭＳ ゴシック" w:hint="eastAsia"/>
                          <w:kern w:val="2"/>
                          <w:lang w:val="en-US" w:bidi="ar-SA"/>
                        </w:rPr>
                        <w:t>三山木駅⇔多々羅⇔同志社山手中央⇔同志社山手北</w:t>
                      </w:r>
                      <w:r>
                        <w:rPr>
                          <w:rFonts w:cs="ＭＳ ゴシック" w:hint="eastAsia"/>
                          <w:kern w:val="2"/>
                          <w:lang w:val="en-US" w:bidi="ar-SA"/>
                        </w:rPr>
                        <w:t>を循環する</w:t>
                      </w:r>
                      <w:r w:rsidRPr="00A879D6">
                        <w:rPr>
                          <w:rFonts w:cs="ＭＳ Ｐゴシック" w:hint="eastAsia"/>
                        </w:rPr>
                        <w:t>約</w:t>
                      </w:r>
                      <w:r>
                        <w:rPr>
                          <w:rFonts w:cs="ＭＳ Ｐゴシック" w:hint="eastAsia"/>
                        </w:rPr>
                        <w:t>5</w:t>
                      </w:r>
                      <w:r w:rsidRPr="00A879D6">
                        <w:rPr>
                          <w:rFonts w:cs="ＭＳ Ｐゴシック"/>
                        </w:rPr>
                        <w:t>.</w:t>
                      </w:r>
                      <w:r>
                        <w:rPr>
                          <w:rFonts w:cs="ＭＳ Ｐゴシック" w:hint="eastAsia"/>
                        </w:rPr>
                        <w:t>15</w:t>
                      </w:r>
                      <w:r w:rsidRPr="00A879D6">
                        <w:rPr>
                          <w:rFonts w:cs="ＭＳ Ｐゴシック"/>
                        </w:rPr>
                        <w:t>km</w:t>
                      </w:r>
                      <w:r>
                        <w:rPr>
                          <w:rFonts w:cs="ＭＳ Ｐゴシック" w:hint="eastAsia"/>
                        </w:rPr>
                        <w:t>の</w:t>
                      </w:r>
                      <w:r w:rsidRPr="00B22A9C">
                        <w:rPr>
                          <w:rFonts w:cs="ＭＳ ゴシック" w:hint="eastAsia"/>
                          <w:kern w:val="2"/>
                          <w:lang w:val="en-US" w:bidi="ar-SA"/>
                        </w:rPr>
                        <w:t>ルートにお</w:t>
                      </w:r>
                      <w:r>
                        <w:rPr>
                          <w:rFonts w:cs="ＭＳ ゴシック" w:hint="eastAsia"/>
                          <w:kern w:val="2"/>
                          <w:lang w:val="en-US" w:bidi="ar-SA"/>
                        </w:rPr>
                        <w:t>いて実証運行を実施</w:t>
                      </w:r>
                      <w:r>
                        <w:rPr>
                          <w:rFonts w:cs="ＭＳ Ｐゴシック" w:hint="eastAsia"/>
                        </w:rPr>
                        <w:t>、アンケート等を通じて</w:t>
                      </w:r>
                      <w:r w:rsidRPr="00A879D6">
                        <w:rPr>
                          <w:rFonts w:cs="ＭＳ Ｐゴシック" w:hint="eastAsia"/>
                        </w:rPr>
                        <w:t>事業性・社会受容性</w:t>
                      </w:r>
                      <w:r>
                        <w:rPr>
                          <w:rFonts w:cs="ＭＳ Ｐゴシック" w:hint="eastAsia"/>
                        </w:rPr>
                        <w:t>を</w:t>
                      </w:r>
                      <w:r w:rsidRPr="00A879D6">
                        <w:rPr>
                          <w:rFonts w:cs="ＭＳ Ｐゴシック" w:hint="eastAsia"/>
                        </w:rPr>
                        <w:t>検証</w:t>
                      </w:r>
                      <w:bookmarkEnd w:id="2"/>
                    </w:p>
                    <w:p w14:paraId="39962091" w14:textId="48C92A7B" w:rsidR="00A9198B" w:rsidRDefault="00A9198B" w:rsidP="00A9198B">
                      <w:pPr>
                        <w:widowControl/>
                        <w:autoSpaceDE/>
                        <w:autoSpaceDN/>
                        <w:spacing w:after="5" w:line="301" w:lineRule="auto"/>
                        <w:ind w:leftChars="0" w:left="0" w:firstLineChars="0" w:firstLine="0"/>
                        <w:rPr>
                          <w:rFonts w:cs="ＭＳ ゴシック"/>
                          <w:kern w:val="2"/>
                          <w:lang w:val="en-US"/>
                        </w:rPr>
                      </w:pPr>
                      <w:r w:rsidRPr="00A9198B">
                        <w:rPr>
                          <w:rFonts w:cs="ＭＳ ゴシック" w:hint="eastAsia"/>
                          <w:kern w:val="2"/>
                          <w:lang w:val="en-US"/>
                        </w:rPr>
                        <w:t>運行車両：ティアフォー製　Minibus</w:t>
                      </w:r>
                    </w:p>
                    <w:p w14:paraId="2C4005B2" w14:textId="3DF32AAF" w:rsidR="00B167D0" w:rsidRPr="00A9198B" w:rsidRDefault="00A9198B" w:rsidP="00A9198B">
                      <w:pPr>
                        <w:widowControl/>
                        <w:autoSpaceDE/>
                        <w:autoSpaceDN/>
                        <w:spacing w:after="5" w:line="301" w:lineRule="auto"/>
                        <w:ind w:leftChars="0" w:left="0" w:firstLineChars="0" w:firstLine="0"/>
                        <w:rPr>
                          <w:lang w:val="en-US"/>
                        </w:rPr>
                      </w:pPr>
                      <w:r>
                        <w:rPr>
                          <w:rFonts w:cs="ＭＳ ゴシック" w:hint="eastAsia"/>
                          <w:kern w:val="2"/>
                          <w:lang w:val="en-US"/>
                        </w:rPr>
                        <w:t>運行期間：準備運行7日・関係者試乗1日・本番運行2日</w:t>
                      </w: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3043AA71" w14:textId="55C48ED8" w:rsidR="00A9198B" w:rsidRDefault="00A9198B" w:rsidP="004A15FD">
      <w:pPr>
        <w:ind w:leftChars="0" w:left="0" w:firstLineChars="0" w:firstLine="0"/>
        <w:rPr>
          <w:b/>
          <w:bCs/>
          <w:spacing w:val="-4"/>
          <w:sz w:val="26"/>
          <w:szCs w:val="26"/>
        </w:rPr>
      </w:pPr>
    </w:p>
    <w:p w14:paraId="74EF538F" w14:textId="77777777" w:rsidR="00A9198B" w:rsidRDefault="00A9198B" w:rsidP="004A15FD">
      <w:pPr>
        <w:ind w:leftChars="0" w:left="0" w:firstLineChars="0" w:firstLine="0"/>
        <w:rPr>
          <w:b/>
          <w:bCs/>
          <w:spacing w:val="-4"/>
          <w:sz w:val="26"/>
          <w:szCs w:val="26"/>
        </w:rPr>
      </w:pPr>
    </w:p>
    <w:p w14:paraId="01739B32" w14:textId="77777777" w:rsidR="00A9198B" w:rsidRDefault="00A9198B" w:rsidP="004A15FD">
      <w:pPr>
        <w:ind w:leftChars="0" w:left="0" w:firstLineChars="0" w:firstLine="0"/>
        <w:rPr>
          <w:b/>
          <w:bCs/>
          <w:spacing w:val="-4"/>
          <w:sz w:val="26"/>
          <w:szCs w:val="26"/>
        </w:rPr>
      </w:pPr>
    </w:p>
    <w:p w14:paraId="12E685E7" w14:textId="77777777" w:rsidR="00A9198B" w:rsidRDefault="00A9198B" w:rsidP="004A15FD">
      <w:pPr>
        <w:ind w:leftChars="0" w:left="0" w:firstLineChars="0" w:firstLine="0"/>
        <w:rPr>
          <w:b/>
          <w:bCs/>
          <w:spacing w:val="-4"/>
          <w:sz w:val="26"/>
          <w:szCs w:val="26"/>
        </w:rPr>
      </w:pPr>
    </w:p>
    <w:p w14:paraId="427F1A01" w14:textId="77777777" w:rsidR="00A9198B" w:rsidRDefault="00A9198B" w:rsidP="004A15FD">
      <w:pPr>
        <w:ind w:leftChars="0" w:left="0" w:firstLineChars="0" w:firstLine="0"/>
        <w:rPr>
          <w:b/>
          <w:bCs/>
          <w:spacing w:val="-4"/>
          <w:sz w:val="26"/>
          <w:szCs w:val="26"/>
        </w:rPr>
      </w:pPr>
    </w:p>
    <w:p w14:paraId="4CD11D53" w14:textId="77777777" w:rsidR="00A9198B" w:rsidRDefault="00A9198B" w:rsidP="004A15FD">
      <w:pPr>
        <w:ind w:leftChars="0" w:left="0" w:firstLineChars="0" w:firstLine="0"/>
        <w:rPr>
          <w:b/>
          <w:bCs/>
          <w:spacing w:val="-4"/>
          <w:sz w:val="26"/>
          <w:szCs w:val="26"/>
        </w:rPr>
      </w:pPr>
    </w:p>
    <w:p w14:paraId="0935F2EF" w14:textId="77777777" w:rsidR="00A9198B" w:rsidRDefault="00A9198B" w:rsidP="004A15FD">
      <w:pPr>
        <w:ind w:leftChars="0" w:left="0" w:firstLineChars="0" w:firstLine="0"/>
        <w:rPr>
          <w:b/>
          <w:bCs/>
          <w:spacing w:val="-4"/>
          <w:sz w:val="26"/>
          <w:szCs w:val="26"/>
        </w:rPr>
      </w:pPr>
    </w:p>
    <w:p w14:paraId="4B1EDF9D" w14:textId="77777777" w:rsidR="00A9198B" w:rsidRDefault="00A9198B" w:rsidP="004A15FD">
      <w:pPr>
        <w:ind w:leftChars="0" w:left="0" w:firstLineChars="0" w:firstLine="0"/>
        <w:rPr>
          <w:b/>
          <w:bCs/>
          <w:spacing w:val="-4"/>
          <w:sz w:val="26"/>
          <w:szCs w:val="26"/>
        </w:rPr>
      </w:pPr>
    </w:p>
    <w:p w14:paraId="022F74F3" w14:textId="77777777" w:rsidR="00A9198B" w:rsidRDefault="00A9198B" w:rsidP="004A15FD">
      <w:pPr>
        <w:ind w:leftChars="0" w:left="0" w:firstLineChars="0" w:firstLine="0"/>
        <w:rPr>
          <w:b/>
          <w:bCs/>
          <w:spacing w:val="-4"/>
          <w:sz w:val="26"/>
          <w:szCs w:val="26"/>
        </w:rPr>
      </w:pPr>
    </w:p>
    <w:p w14:paraId="1423C48C" w14:textId="77777777" w:rsidR="00A9198B" w:rsidRDefault="00A9198B" w:rsidP="004A15FD">
      <w:pPr>
        <w:ind w:leftChars="0" w:left="0" w:firstLineChars="0" w:firstLine="0"/>
        <w:rPr>
          <w:b/>
          <w:bCs/>
          <w:spacing w:val="-4"/>
          <w:sz w:val="26"/>
          <w:szCs w:val="26"/>
        </w:rPr>
      </w:pPr>
    </w:p>
    <w:p w14:paraId="6A998769" w14:textId="77777777" w:rsidR="00A9198B" w:rsidRDefault="00A9198B" w:rsidP="004A15FD">
      <w:pPr>
        <w:ind w:leftChars="0" w:left="0" w:firstLineChars="0" w:firstLine="0"/>
        <w:rPr>
          <w:b/>
          <w:bCs/>
          <w:spacing w:val="-4"/>
          <w:sz w:val="26"/>
          <w:szCs w:val="26"/>
        </w:rPr>
      </w:pPr>
    </w:p>
    <w:p w14:paraId="7B440309" w14:textId="77777777" w:rsidR="00A9198B" w:rsidRDefault="00A9198B" w:rsidP="004A15FD">
      <w:pPr>
        <w:ind w:leftChars="0" w:left="0" w:firstLineChars="0" w:firstLine="0"/>
        <w:rPr>
          <w:b/>
          <w:bCs/>
          <w:spacing w:val="-4"/>
          <w:sz w:val="26"/>
          <w:szCs w:val="26"/>
        </w:rPr>
      </w:pPr>
    </w:p>
    <w:p w14:paraId="4DEECF45" w14:textId="77777777" w:rsidR="00A9198B" w:rsidRDefault="00A9198B" w:rsidP="004A15FD">
      <w:pPr>
        <w:ind w:leftChars="0" w:left="0" w:firstLineChars="0" w:firstLine="0"/>
        <w:rPr>
          <w:b/>
          <w:bCs/>
          <w:spacing w:val="-4"/>
          <w:sz w:val="26"/>
          <w:szCs w:val="26"/>
        </w:rPr>
      </w:pPr>
    </w:p>
    <w:p w14:paraId="5534BFC3" w14:textId="77777777" w:rsidR="00A9198B" w:rsidRDefault="00A9198B" w:rsidP="004A15FD">
      <w:pPr>
        <w:ind w:leftChars="0" w:left="0" w:firstLineChars="0" w:firstLine="0"/>
        <w:rPr>
          <w:b/>
          <w:bCs/>
          <w:spacing w:val="-4"/>
          <w:sz w:val="26"/>
          <w:szCs w:val="26"/>
        </w:rPr>
      </w:pPr>
    </w:p>
    <w:p w14:paraId="10B663D1" w14:textId="77777777" w:rsidR="00A9198B" w:rsidRDefault="00A9198B" w:rsidP="004A15FD">
      <w:pPr>
        <w:ind w:leftChars="0" w:left="0" w:firstLineChars="0" w:firstLine="0"/>
        <w:rPr>
          <w:b/>
          <w:bCs/>
          <w:spacing w:val="-4"/>
          <w:sz w:val="26"/>
          <w:szCs w:val="26"/>
        </w:rPr>
      </w:pPr>
    </w:p>
    <w:p w14:paraId="27AF7B3F" w14:textId="77777777" w:rsidR="00A9198B" w:rsidRDefault="00A9198B" w:rsidP="004A15FD">
      <w:pPr>
        <w:ind w:leftChars="0" w:left="0" w:firstLineChars="0" w:firstLine="0"/>
        <w:rPr>
          <w:b/>
          <w:bCs/>
          <w:spacing w:val="-4"/>
          <w:sz w:val="26"/>
          <w:szCs w:val="26"/>
        </w:rPr>
      </w:pPr>
    </w:p>
    <w:p w14:paraId="3805DD98" w14:textId="77777777" w:rsidR="00A9198B" w:rsidRDefault="00A9198B" w:rsidP="004A15FD">
      <w:pPr>
        <w:ind w:leftChars="0" w:left="0" w:firstLineChars="0" w:firstLine="0"/>
        <w:rPr>
          <w:b/>
          <w:bCs/>
          <w:spacing w:val="-4"/>
          <w:sz w:val="26"/>
          <w:szCs w:val="26"/>
        </w:rPr>
      </w:pPr>
    </w:p>
    <w:p w14:paraId="74765572" w14:textId="77777777" w:rsidR="00A9198B" w:rsidRDefault="00A9198B" w:rsidP="004A15FD">
      <w:pPr>
        <w:ind w:leftChars="0" w:left="0" w:firstLineChars="0" w:firstLine="0"/>
        <w:rPr>
          <w:b/>
          <w:bCs/>
          <w:spacing w:val="-4"/>
          <w:sz w:val="26"/>
          <w:szCs w:val="26"/>
        </w:rPr>
      </w:pPr>
    </w:p>
    <w:p w14:paraId="2466E252" w14:textId="77777777" w:rsidR="00A9198B" w:rsidRDefault="00A9198B" w:rsidP="004A15FD">
      <w:pPr>
        <w:ind w:leftChars="0" w:left="0" w:firstLineChars="0" w:firstLine="0"/>
        <w:rPr>
          <w:b/>
          <w:bCs/>
          <w:spacing w:val="-4"/>
          <w:sz w:val="26"/>
          <w:szCs w:val="26"/>
        </w:rPr>
      </w:pPr>
    </w:p>
    <w:p w14:paraId="530C3E56" w14:textId="77777777" w:rsidR="00A9198B" w:rsidRDefault="00A9198B" w:rsidP="004A15FD">
      <w:pPr>
        <w:ind w:leftChars="0" w:left="0" w:firstLineChars="0" w:firstLine="0"/>
        <w:rPr>
          <w:b/>
          <w:bCs/>
          <w:spacing w:val="-4"/>
          <w:sz w:val="26"/>
          <w:szCs w:val="26"/>
        </w:rPr>
      </w:pPr>
    </w:p>
    <w:p w14:paraId="470B0098" w14:textId="77777777" w:rsidR="00A9198B" w:rsidRDefault="00A9198B" w:rsidP="004A15FD">
      <w:pPr>
        <w:ind w:leftChars="0" w:left="0" w:firstLineChars="0" w:firstLine="0"/>
        <w:rPr>
          <w:b/>
          <w:bCs/>
          <w:spacing w:val="-4"/>
          <w:sz w:val="26"/>
          <w:szCs w:val="26"/>
        </w:rPr>
      </w:pPr>
    </w:p>
    <w:p w14:paraId="253F2881" w14:textId="77777777" w:rsidR="00A9198B" w:rsidRDefault="00A9198B" w:rsidP="004A15FD">
      <w:pPr>
        <w:ind w:leftChars="0" w:left="0" w:firstLineChars="0" w:firstLine="0"/>
        <w:rPr>
          <w:b/>
          <w:bCs/>
          <w:spacing w:val="-4"/>
          <w:sz w:val="26"/>
          <w:szCs w:val="26"/>
        </w:rPr>
      </w:pPr>
    </w:p>
    <w:p w14:paraId="733B2F87" w14:textId="77777777" w:rsidR="00A9198B" w:rsidRDefault="00A9198B" w:rsidP="004A15FD">
      <w:pPr>
        <w:ind w:leftChars="0" w:left="0" w:firstLineChars="0" w:firstLine="0"/>
        <w:rPr>
          <w:b/>
          <w:bCs/>
          <w:spacing w:val="-4"/>
          <w:sz w:val="26"/>
          <w:szCs w:val="26"/>
        </w:rPr>
      </w:pPr>
    </w:p>
    <w:p w14:paraId="1D66D9FC" w14:textId="77777777" w:rsidR="00A9198B" w:rsidRDefault="00A9198B" w:rsidP="004A15FD">
      <w:pPr>
        <w:ind w:leftChars="0" w:left="0" w:firstLineChars="0" w:firstLine="0"/>
        <w:rPr>
          <w:b/>
          <w:bCs/>
          <w:spacing w:val="-4"/>
          <w:sz w:val="26"/>
          <w:szCs w:val="26"/>
        </w:rPr>
      </w:pPr>
    </w:p>
    <w:p w14:paraId="64EE34C1" w14:textId="77777777" w:rsidR="00A9198B" w:rsidRDefault="00A9198B" w:rsidP="004A15FD">
      <w:pPr>
        <w:ind w:leftChars="0" w:left="0" w:firstLineChars="0" w:firstLine="0"/>
        <w:rPr>
          <w:b/>
          <w:bCs/>
          <w:spacing w:val="-4"/>
          <w:sz w:val="26"/>
          <w:szCs w:val="26"/>
        </w:rPr>
      </w:pPr>
    </w:p>
    <w:p w14:paraId="1848364D" w14:textId="77777777" w:rsidR="00A9198B" w:rsidRDefault="00A9198B" w:rsidP="004A15FD">
      <w:pPr>
        <w:ind w:leftChars="0" w:left="0" w:firstLineChars="0" w:firstLine="0"/>
        <w:rPr>
          <w:b/>
          <w:bCs/>
          <w:spacing w:val="-4"/>
          <w:sz w:val="26"/>
          <w:szCs w:val="26"/>
        </w:rPr>
      </w:pPr>
    </w:p>
    <w:p w14:paraId="381FEA37" w14:textId="77777777" w:rsidR="00A9198B" w:rsidRDefault="00A9198B" w:rsidP="004A15FD">
      <w:pPr>
        <w:ind w:leftChars="0" w:left="0" w:firstLineChars="0" w:firstLine="0"/>
        <w:rPr>
          <w:b/>
          <w:bCs/>
          <w:spacing w:val="-4"/>
          <w:sz w:val="26"/>
          <w:szCs w:val="26"/>
        </w:rPr>
      </w:pPr>
    </w:p>
    <w:p w14:paraId="49278970" w14:textId="77777777" w:rsidR="00A9198B" w:rsidRDefault="00A9198B" w:rsidP="004A15FD">
      <w:pPr>
        <w:ind w:leftChars="0" w:left="0" w:firstLineChars="0" w:firstLine="0"/>
        <w:rPr>
          <w:b/>
          <w:bCs/>
          <w:spacing w:val="-4"/>
          <w:sz w:val="26"/>
          <w:szCs w:val="26"/>
        </w:rPr>
      </w:pPr>
    </w:p>
    <w:p w14:paraId="30576C47" w14:textId="77777777" w:rsidR="00A9198B" w:rsidRDefault="00A9198B" w:rsidP="004A15FD">
      <w:pPr>
        <w:ind w:leftChars="0" w:left="0" w:firstLineChars="0" w:firstLine="0"/>
        <w:rPr>
          <w:b/>
          <w:bCs/>
          <w:spacing w:val="-4"/>
          <w:sz w:val="26"/>
          <w:szCs w:val="26"/>
        </w:rPr>
      </w:pPr>
    </w:p>
    <w:p w14:paraId="745459AC" w14:textId="4D004CFF" w:rsidR="00A44BF0" w:rsidRPr="00A44BF0" w:rsidRDefault="00A44BF0" w:rsidP="004A15FD">
      <w:pPr>
        <w:ind w:leftChars="0" w:left="0" w:firstLineChars="0" w:firstLine="0"/>
        <w:rPr>
          <w:b/>
          <w:bCs/>
          <w:spacing w:val="-4"/>
          <w:sz w:val="6"/>
          <w:szCs w:val="6"/>
        </w:rPr>
      </w:pPr>
    </w:p>
    <w:p w14:paraId="499FCFF0" w14:textId="1D3B9747" w:rsidR="004A15FD" w:rsidRPr="0064265E" w:rsidRDefault="00B167D0" w:rsidP="00C81437">
      <w:pPr>
        <w:ind w:leftChars="0" w:left="0" w:firstLineChars="0" w:firstLine="0"/>
        <w:rPr>
          <w:spacing w:val="-4"/>
        </w:rPr>
        <w:sectPr w:rsidR="004A15FD" w:rsidRPr="0064265E" w:rsidSect="00EB64AD">
          <w:footerReference w:type="default" r:id="rId8"/>
          <w:type w:val="continuous"/>
          <w:pgSz w:w="11910" w:h="16840"/>
          <w:pgMar w:top="851" w:right="851" w:bottom="567" w:left="851" w:header="720" w:footer="720" w:gutter="0"/>
          <w:cols w:space="720"/>
        </w:sectPr>
      </w:pPr>
      <w:r w:rsidRPr="00B167D0">
        <w:rPr>
          <w:rFonts w:hint="eastAsia"/>
          <w:b/>
          <w:bCs/>
          <w:spacing w:val="-4"/>
          <w:sz w:val="26"/>
          <w:szCs w:val="26"/>
        </w:rPr>
        <w:t>【</w:t>
      </w:r>
      <w:r w:rsidR="004A15FD" w:rsidRPr="00B167D0">
        <w:rPr>
          <w:rFonts w:hint="eastAsia"/>
          <w:b/>
          <w:bCs/>
          <w:spacing w:val="-4"/>
          <w:sz w:val="26"/>
          <w:szCs w:val="26"/>
        </w:rPr>
        <w:t>検証項目・検証</w:t>
      </w:r>
      <w:r w:rsidRPr="00B167D0">
        <w:rPr>
          <w:rFonts w:hint="eastAsia"/>
          <w:b/>
          <w:bCs/>
          <w:spacing w:val="-4"/>
          <w:sz w:val="26"/>
          <w:szCs w:val="26"/>
        </w:rPr>
        <w:t>方法】</w:t>
      </w:r>
      <w:r w:rsidR="00A9198B" w:rsidRPr="004A15FD">
        <w:rPr>
          <w:noProof/>
          <w:spacing w:val="-4"/>
        </w:rPr>
        <mc:AlternateContent>
          <mc:Choice Requires="wps">
            <w:drawing>
              <wp:inline distT="0" distB="0" distL="0" distR="0" wp14:anchorId="12272F6D" wp14:editId="3AC3F0FE">
                <wp:extent cx="6386195" cy="8452884"/>
                <wp:effectExtent l="0" t="0" r="14605" b="24765"/>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452884"/>
                        </a:xfrm>
                        <a:prstGeom prst="rect">
                          <a:avLst/>
                        </a:prstGeom>
                        <a:solidFill>
                          <a:srgbClr val="FFFFFF"/>
                        </a:solidFill>
                        <a:ln w="9525">
                          <a:solidFill>
                            <a:srgbClr val="000000"/>
                          </a:solidFill>
                          <a:miter lim="800000"/>
                          <a:headEnd/>
                          <a:tailEnd/>
                        </a:ln>
                      </wps:spPr>
                      <wps:txbx>
                        <w:txbxContent>
                          <w:p w14:paraId="7B7F0F22" w14:textId="77777777" w:rsidR="00A9198B" w:rsidRDefault="00A9198B" w:rsidP="00A9198B">
                            <w:pPr>
                              <w:ind w:leftChars="0" w:left="0" w:firstLineChars="0" w:firstLine="0"/>
                            </w:pPr>
                            <w:r>
                              <w:rPr>
                                <w:rFonts w:hint="eastAsia"/>
                              </w:rPr>
                              <w:t>※経営面・技術面・社会受容性面の主要な検証項目について、検証方法を記入してください</w:t>
                            </w:r>
                          </w:p>
                          <w:p w14:paraId="547475C0" w14:textId="77777777" w:rsidR="00A9198B" w:rsidRDefault="00A9198B" w:rsidP="00A9198B">
                            <w:pPr>
                              <w:ind w:leftChars="0" w:left="0" w:firstLineChars="0" w:firstLine="0"/>
                            </w:pPr>
                            <w:r>
                              <w:rPr>
                                <w:rFonts w:hint="eastAsia"/>
                              </w:rPr>
                              <w:t>※1ページ目に収まる範囲であれば、列の追加・消去は可能です</w:t>
                            </w:r>
                          </w:p>
                          <w:tbl>
                            <w:tblPr>
                              <w:tblStyle w:val="TableGrid"/>
                              <w:tblOverlap w:val="never"/>
                              <w:tblW w:w="12655" w:type="dxa"/>
                              <w:tblInd w:w="0" w:type="dxa"/>
                              <w:tblCellMar>
                                <w:top w:w="73" w:type="dxa"/>
                                <w:left w:w="107" w:type="dxa"/>
                                <w:right w:w="115" w:type="dxa"/>
                              </w:tblCellMar>
                              <w:tblLook w:val="04A0" w:firstRow="1" w:lastRow="0" w:firstColumn="1" w:lastColumn="0" w:noHBand="0" w:noVBand="1"/>
                            </w:tblPr>
                            <w:tblGrid>
                              <w:gridCol w:w="704"/>
                              <w:gridCol w:w="3260"/>
                              <w:gridCol w:w="5796"/>
                              <w:gridCol w:w="2895"/>
                            </w:tblGrid>
                            <w:tr w:rsidR="00A9198B" w:rsidRPr="0040472B" w14:paraId="778B8F3F" w14:textId="77777777" w:rsidTr="00400153">
                              <w:trPr>
                                <w:gridAfter w:val="1"/>
                                <w:wAfter w:w="2895" w:type="dxa"/>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12D61DE5" w14:textId="77777777" w:rsidR="00A9198B" w:rsidRDefault="00A9198B"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3B45972F" w14:textId="77777777" w:rsidR="00A9198B" w:rsidRPr="0040472B" w:rsidRDefault="00A9198B"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77C5BA5E" w14:textId="77777777" w:rsidR="00A9198B" w:rsidRDefault="00A9198B" w:rsidP="004A15FD">
                                  <w:pPr>
                                    <w:spacing w:line="259" w:lineRule="auto"/>
                                    <w:ind w:leftChars="0" w:left="0" w:firstLineChars="0" w:firstLine="0"/>
                                    <w:suppressOverlap/>
                                    <w:jc w:val="center"/>
                                  </w:pPr>
                                  <w:r>
                                    <w:rPr>
                                      <w:rFonts w:hint="eastAsia"/>
                                    </w:rPr>
                                    <w:t>検証方法</w:t>
                                  </w:r>
                                </w:p>
                              </w:tc>
                            </w:tr>
                            <w:tr w:rsidR="00A9198B" w:rsidRPr="00F92942" w14:paraId="54218B73" w14:textId="77777777" w:rsidTr="004B3BE6">
                              <w:trPr>
                                <w:gridAfter w:val="1"/>
                                <w:wAfter w:w="2895" w:type="dxa"/>
                                <w:cantSplit/>
                                <w:trHeight w:val="794"/>
                              </w:trPr>
                              <w:tc>
                                <w:tcPr>
                                  <w:tcW w:w="704" w:type="dxa"/>
                                  <w:vMerge w:val="restart"/>
                                  <w:tcBorders>
                                    <w:top w:val="single" w:sz="4" w:space="0" w:color="auto"/>
                                    <w:left w:val="single" w:sz="4" w:space="0" w:color="auto"/>
                                    <w:right w:val="single" w:sz="4" w:space="0" w:color="auto"/>
                                  </w:tcBorders>
                                  <w:textDirection w:val="tbRlV"/>
                                  <w:vAlign w:val="center"/>
                                </w:tcPr>
                                <w:p w14:paraId="400361B1" w14:textId="77777777" w:rsidR="00A9198B" w:rsidRPr="00F92942" w:rsidRDefault="00A9198B" w:rsidP="00A9198B">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CC79C3D" w14:textId="77777777" w:rsidR="00A9198B" w:rsidRPr="00F92942" w:rsidRDefault="00A9198B" w:rsidP="00A9198B">
                                  <w:pPr>
                                    <w:spacing w:line="259" w:lineRule="auto"/>
                                    <w:ind w:leftChars="0" w:left="0" w:firstLineChars="0" w:firstLine="0"/>
                                    <w:suppressOverlap/>
                                    <w:rPr>
                                      <w:lang w:val="en-US"/>
                                    </w:rPr>
                                  </w:pPr>
                                  <w:r w:rsidRPr="00B54677">
                                    <w:rPr>
                                      <w:rFonts w:hint="eastAsia"/>
                                      <w:lang w:val="en-US"/>
                                    </w:rPr>
                                    <w:t>社会実装に向けた事業性検証</w:t>
                                  </w:r>
                                </w:p>
                              </w:tc>
                              <w:tc>
                                <w:tcPr>
                                  <w:tcW w:w="5796" w:type="dxa"/>
                                  <w:tcBorders>
                                    <w:top w:val="single" w:sz="4" w:space="0" w:color="000000"/>
                                    <w:left w:val="single" w:sz="4" w:space="0" w:color="000000"/>
                                    <w:bottom w:val="single" w:sz="4" w:space="0" w:color="000000"/>
                                    <w:right w:val="single" w:sz="4" w:space="0" w:color="000000"/>
                                  </w:tcBorders>
                                </w:tcPr>
                                <w:p w14:paraId="70C1C14D" w14:textId="77777777" w:rsidR="00A9198B" w:rsidRPr="00F92942" w:rsidRDefault="00A9198B" w:rsidP="00A9198B">
                                  <w:pPr>
                                    <w:spacing w:line="259" w:lineRule="auto"/>
                                    <w:ind w:leftChars="0" w:left="0" w:firstLineChars="0" w:firstLine="0"/>
                                    <w:suppressOverlap/>
                                    <w:rPr>
                                      <w:lang w:val="en-US"/>
                                    </w:rPr>
                                  </w:pPr>
                                  <w:r w:rsidRPr="00B54677">
                                    <w:rPr>
                                      <w:rFonts w:hint="eastAsia"/>
                                      <w:lang w:val="en-US"/>
                                    </w:rPr>
                                    <w:t>実証結果を踏まえた事業計画案の更新</w:t>
                                  </w:r>
                                </w:p>
                              </w:tc>
                            </w:tr>
                            <w:tr w:rsidR="00A9198B" w:rsidRPr="00F92942" w14:paraId="7D05EF2F" w14:textId="77777777" w:rsidTr="004B3BE6">
                              <w:trPr>
                                <w:gridAfter w:val="1"/>
                                <w:wAfter w:w="2895" w:type="dxa"/>
                                <w:cantSplit/>
                                <w:trHeight w:val="794"/>
                              </w:trPr>
                              <w:tc>
                                <w:tcPr>
                                  <w:tcW w:w="704" w:type="dxa"/>
                                  <w:vMerge/>
                                  <w:tcBorders>
                                    <w:left w:val="single" w:sz="4" w:space="0" w:color="auto"/>
                                    <w:right w:val="single" w:sz="4" w:space="0" w:color="auto"/>
                                  </w:tcBorders>
                                  <w:textDirection w:val="tbRlV"/>
                                  <w:vAlign w:val="center"/>
                                </w:tcPr>
                                <w:p w14:paraId="25EFAAF2" w14:textId="77777777" w:rsidR="00A9198B" w:rsidRDefault="00A9198B" w:rsidP="00A9198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7DDC87" w14:textId="77777777" w:rsidR="00A9198B" w:rsidRDefault="00A9198B" w:rsidP="00A9198B">
                                  <w:pPr>
                                    <w:spacing w:line="259" w:lineRule="auto"/>
                                    <w:ind w:leftChars="0" w:left="0" w:firstLineChars="0" w:firstLine="0"/>
                                    <w:suppressOverlap/>
                                    <w:rPr>
                                      <w:lang w:val="en-US"/>
                                    </w:rPr>
                                  </w:pPr>
                                  <w:r w:rsidRPr="00B54677">
                                    <w:rPr>
                                      <w:rFonts w:hint="eastAsia"/>
                                      <w:lang w:val="en-US"/>
                                    </w:rPr>
                                    <w:t>目標乗車率が達成されるか（利用人数および利用者の属性（来訪者</w:t>
                                  </w:r>
                                  <w:r w:rsidRPr="00B54677">
                                    <w:rPr>
                                      <w:lang w:val="en-US"/>
                                    </w:rPr>
                                    <w:t>/従業員等）・頻度・時間帯別）</w:t>
                                  </w:r>
                                </w:p>
                              </w:tc>
                              <w:tc>
                                <w:tcPr>
                                  <w:tcW w:w="5796" w:type="dxa"/>
                                  <w:tcBorders>
                                    <w:top w:val="single" w:sz="4" w:space="0" w:color="000000"/>
                                    <w:left w:val="single" w:sz="4" w:space="0" w:color="000000"/>
                                    <w:bottom w:val="single" w:sz="4" w:space="0" w:color="000000"/>
                                    <w:right w:val="single" w:sz="4" w:space="0" w:color="000000"/>
                                  </w:tcBorders>
                                </w:tcPr>
                                <w:p w14:paraId="55822658" w14:textId="77777777" w:rsidR="00A9198B" w:rsidRPr="00F92942" w:rsidRDefault="00A9198B" w:rsidP="00A9198B">
                                  <w:pPr>
                                    <w:spacing w:line="259" w:lineRule="auto"/>
                                    <w:ind w:leftChars="0" w:left="0" w:firstLineChars="0" w:firstLine="0"/>
                                    <w:suppressOverlap/>
                                    <w:rPr>
                                      <w:lang w:val="en-US"/>
                                    </w:rPr>
                                  </w:pPr>
                                  <w:r w:rsidRPr="002679EB">
                                    <w:rPr>
                                      <w:rFonts w:hint="eastAsia"/>
                                    </w:rPr>
                                    <w:t>試乗者・住民アンケート</w:t>
                                  </w:r>
                                </w:p>
                              </w:tc>
                            </w:tr>
                            <w:tr w:rsidR="00A9198B" w:rsidRPr="00F92942" w14:paraId="672CEEEE" w14:textId="77777777" w:rsidTr="004B3BE6">
                              <w:trPr>
                                <w:gridAfter w:val="1"/>
                                <w:wAfter w:w="2895" w:type="dxa"/>
                                <w:cantSplit/>
                                <w:trHeight w:val="794"/>
                              </w:trPr>
                              <w:tc>
                                <w:tcPr>
                                  <w:tcW w:w="704" w:type="dxa"/>
                                  <w:vMerge/>
                                  <w:tcBorders>
                                    <w:left w:val="single" w:sz="4" w:space="0" w:color="auto"/>
                                    <w:right w:val="single" w:sz="4" w:space="0" w:color="auto"/>
                                  </w:tcBorders>
                                  <w:textDirection w:val="tbRlV"/>
                                  <w:vAlign w:val="center"/>
                                </w:tcPr>
                                <w:p w14:paraId="67B5C985" w14:textId="77777777" w:rsidR="00A9198B" w:rsidRDefault="00A9198B" w:rsidP="00A9198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4400DF70" w14:textId="77777777" w:rsidR="00A9198B" w:rsidRPr="00B54677" w:rsidRDefault="00A9198B" w:rsidP="00A9198B">
                                  <w:pPr>
                                    <w:ind w:leftChars="0" w:left="0" w:firstLineChars="0" w:firstLine="0"/>
                                    <w:suppressOverlap/>
                                    <w:rPr>
                                      <w:lang w:val="en-US"/>
                                    </w:rPr>
                                  </w:pPr>
                                  <w:r w:rsidRPr="00B54677">
                                    <w:rPr>
                                      <w:rFonts w:hint="eastAsia"/>
                                      <w:lang w:val="en-US"/>
                                    </w:rPr>
                                    <w:t>【利便性を高めることで、現状を超える運賃に対する受容性を獲得可能か？】</w:t>
                                  </w:r>
                                </w:p>
                                <w:p w14:paraId="7088A9A5" w14:textId="77777777" w:rsidR="00A9198B" w:rsidRDefault="00A9198B" w:rsidP="00A9198B">
                                  <w:pPr>
                                    <w:spacing w:line="259" w:lineRule="auto"/>
                                    <w:ind w:leftChars="0" w:left="0" w:firstLineChars="0" w:firstLine="0"/>
                                    <w:suppressOverlap/>
                                    <w:rPr>
                                      <w:lang w:val="en-US"/>
                                    </w:rPr>
                                  </w:pPr>
                                  <w:r w:rsidRPr="00B54677">
                                    <w:rPr>
                                      <w:lang w:val="en-US"/>
                                    </w:rPr>
                                    <w:t>300円以上の運賃での価格受容性</w:t>
                                  </w:r>
                                </w:p>
                              </w:tc>
                              <w:tc>
                                <w:tcPr>
                                  <w:tcW w:w="5796" w:type="dxa"/>
                                  <w:tcBorders>
                                    <w:top w:val="single" w:sz="4" w:space="0" w:color="000000"/>
                                    <w:left w:val="single" w:sz="4" w:space="0" w:color="000000"/>
                                    <w:bottom w:val="single" w:sz="4" w:space="0" w:color="000000"/>
                                    <w:right w:val="single" w:sz="4" w:space="0" w:color="000000"/>
                                  </w:tcBorders>
                                </w:tcPr>
                                <w:p w14:paraId="45E1169A" w14:textId="6AFA3974" w:rsidR="00A9198B" w:rsidRPr="00F92942" w:rsidRDefault="00A9198B" w:rsidP="00A9198B">
                                  <w:pPr>
                                    <w:spacing w:line="259" w:lineRule="auto"/>
                                    <w:ind w:leftChars="0" w:left="0" w:firstLineChars="0" w:firstLine="0"/>
                                    <w:suppressOverlap/>
                                    <w:rPr>
                                      <w:lang w:val="en-US"/>
                                    </w:rPr>
                                  </w:pPr>
                                  <w:r w:rsidRPr="002679EB">
                                    <w:rPr>
                                      <w:rFonts w:hint="eastAsia"/>
                                    </w:rPr>
                                    <w:t>試乗者</w:t>
                                  </w:r>
                                  <w:r>
                                    <w:rPr>
                                      <w:rFonts w:hint="eastAsia"/>
                                    </w:rPr>
                                    <w:t>・住民</w:t>
                                  </w:r>
                                  <w:r w:rsidRPr="002679EB">
                                    <w:rPr>
                                      <w:rFonts w:hint="eastAsia"/>
                                    </w:rPr>
                                    <w:t>アンケート</w:t>
                                  </w:r>
                                </w:p>
                              </w:tc>
                            </w:tr>
                            <w:tr w:rsidR="00A9198B" w:rsidRPr="00F92942" w14:paraId="438499E6" w14:textId="77777777" w:rsidTr="004B3BE6">
                              <w:trPr>
                                <w:gridAfter w:val="1"/>
                                <w:wAfter w:w="2895" w:type="dxa"/>
                                <w:cantSplit/>
                                <w:trHeight w:val="794"/>
                              </w:trPr>
                              <w:tc>
                                <w:tcPr>
                                  <w:tcW w:w="704" w:type="dxa"/>
                                  <w:vMerge/>
                                  <w:tcBorders>
                                    <w:left w:val="single" w:sz="4" w:space="0" w:color="auto"/>
                                    <w:bottom w:val="single" w:sz="4" w:space="0" w:color="auto"/>
                                    <w:right w:val="single" w:sz="4" w:space="0" w:color="auto"/>
                                  </w:tcBorders>
                                  <w:textDirection w:val="tbRlV"/>
                                  <w:vAlign w:val="center"/>
                                </w:tcPr>
                                <w:p w14:paraId="21F2B994" w14:textId="77777777" w:rsidR="00A9198B" w:rsidRDefault="00A9198B" w:rsidP="00A9198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7C61CE8" w14:textId="48697FFD" w:rsidR="00A9198B" w:rsidRPr="00B54677" w:rsidRDefault="00A9198B" w:rsidP="00A9198B">
                                  <w:pPr>
                                    <w:ind w:leftChars="0" w:left="0" w:firstLineChars="0" w:firstLine="0"/>
                                    <w:suppressOverlap/>
                                    <w:rPr>
                                      <w:lang w:val="en-US"/>
                                    </w:rPr>
                                  </w:pPr>
                                  <w:r w:rsidRPr="00B54677">
                                    <w:rPr>
                                      <w:lang w:val="en-US"/>
                                    </w:rPr>
                                    <w:t>遠隔オペレーター業務や保安員業務に地域人材が活用できるか</w:t>
                                  </w:r>
                                </w:p>
                              </w:tc>
                              <w:tc>
                                <w:tcPr>
                                  <w:tcW w:w="5796" w:type="dxa"/>
                                  <w:tcBorders>
                                    <w:top w:val="single" w:sz="4" w:space="0" w:color="000000"/>
                                    <w:left w:val="single" w:sz="4" w:space="0" w:color="000000"/>
                                    <w:bottom w:val="single" w:sz="4" w:space="0" w:color="000000"/>
                                    <w:right w:val="single" w:sz="4" w:space="0" w:color="000000"/>
                                  </w:tcBorders>
                                </w:tcPr>
                                <w:p w14:paraId="064FEEB0" w14:textId="023054C6" w:rsidR="00A9198B" w:rsidRPr="002679EB" w:rsidRDefault="00F7386D" w:rsidP="00A9198B">
                                  <w:pPr>
                                    <w:spacing w:line="259" w:lineRule="auto"/>
                                    <w:ind w:leftChars="0" w:left="0" w:firstLineChars="0" w:firstLine="0"/>
                                    <w:suppressOverlap/>
                                  </w:pPr>
                                  <w:r>
                                    <w:rPr>
                                      <w:rFonts w:hint="eastAsia"/>
                                    </w:rPr>
                                    <w:t>-</w:t>
                                  </w:r>
                                </w:p>
                              </w:tc>
                            </w:tr>
                            <w:tr w:rsidR="00A9198B" w:rsidRPr="00F92942" w14:paraId="782AB924" w14:textId="77777777" w:rsidTr="002F2111">
                              <w:trPr>
                                <w:cantSplit/>
                                <w:trHeight w:val="794"/>
                              </w:trPr>
                              <w:tc>
                                <w:tcPr>
                                  <w:tcW w:w="704" w:type="dxa"/>
                                  <w:vMerge w:val="restart"/>
                                  <w:tcBorders>
                                    <w:top w:val="single" w:sz="4" w:space="0" w:color="auto"/>
                                    <w:left w:val="single" w:sz="4" w:space="0" w:color="auto"/>
                                    <w:right w:val="single" w:sz="4" w:space="0" w:color="auto"/>
                                  </w:tcBorders>
                                  <w:textDirection w:val="tbRlV"/>
                                  <w:vAlign w:val="center"/>
                                </w:tcPr>
                                <w:p w14:paraId="41D70A43" w14:textId="77777777" w:rsidR="00A9198B" w:rsidRDefault="00A9198B" w:rsidP="00A9198B">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71B17218" w14:textId="77777777" w:rsidR="00A9198B" w:rsidRPr="00A9198B" w:rsidRDefault="00A9198B" w:rsidP="00F7386D">
                                  <w:pPr>
                                    <w:ind w:leftChars="0" w:left="0" w:firstLineChars="0" w:firstLine="0"/>
                                    <w:rPr>
                                      <w:rFonts w:cs="Arial"/>
                                      <w:szCs w:val="21"/>
                                      <w:lang w:val="en-US" w:bidi="ar-SA"/>
                                    </w:rPr>
                                  </w:pPr>
                                  <w:r w:rsidRPr="00A9198B">
                                    <w:rPr>
                                      <w:rFonts w:cs="Helvetica" w:hint="eastAsia"/>
                                      <w:color w:val="000000" w:themeColor="text1"/>
                                      <w:szCs w:val="21"/>
                                      <w:lang w:val="en-US" w:bidi="ar-SA"/>
                                    </w:rPr>
                                    <w:t>自動運転システムの安定性</w:t>
                                  </w:r>
                                </w:p>
                                <w:p w14:paraId="3F73070B" w14:textId="77777777" w:rsidR="00A9198B" w:rsidRPr="00A9198B" w:rsidRDefault="00A9198B" w:rsidP="00F7386D">
                                  <w:pPr>
                                    <w:spacing w:line="259" w:lineRule="auto"/>
                                    <w:ind w:leftChars="0" w:left="0" w:firstLineChars="0" w:firstLine="0"/>
                                    <w:suppressOverlap/>
                                    <w:rPr>
                                      <w:szCs w:val="21"/>
                                      <w:lang w:val="en-US"/>
                                    </w:rPr>
                                  </w:pPr>
                                  <w:r w:rsidRPr="00A9198B">
                                    <w:rPr>
                                      <w:rFonts w:cs="Helvetica" w:hint="eastAsia"/>
                                      <w:color w:val="000000" w:themeColor="text1"/>
                                      <w:szCs w:val="21"/>
                                      <w:lang w:val="en-US" w:bidi="ar-SA"/>
                                    </w:rPr>
                                    <w:t>(走行毎に対してシステムエラーを記録しシステムの安定性を検証)</w:t>
                                  </w:r>
                                </w:p>
                              </w:tc>
                              <w:tc>
                                <w:tcPr>
                                  <w:tcW w:w="5796" w:type="dxa"/>
                                  <w:tcBorders>
                                    <w:top w:val="single" w:sz="4" w:space="0" w:color="000000"/>
                                    <w:left w:val="single" w:sz="4" w:space="0" w:color="000000"/>
                                    <w:bottom w:val="single" w:sz="4" w:space="0" w:color="000000"/>
                                    <w:right w:val="single" w:sz="4" w:space="0" w:color="000000"/>
                                  </w:tcBorders>
                                </w:tcPr>
                                <w:p w14:paraId="3AE20272" w14:textId="77777777" w:rsidR="00A9198B" w:rsidRPr="00A9198B" w:rsidRDefault="00A9198B" w:rsidP="00A9198B">
                                  <w:pPr>
                                    <w:spacing w:line="259" w:lineRule="auto"/>
                                    <w:ind w:leftChars="0" w:left="0" w:firstLineChars="0" w:firstLine="0"/>
                                    <w:suppressOverlap/>
                                    <w:rPr>
                                      <w:szCs w:val="21"/>
                                      <w:lang w:val="en-US"/>
                                    </w:rPr>
                                  </w:pPr>
                                  <w:r w:rsidRPr="007900F8">
                                    <w:t>1走行ごとの走行データよりシステムエラー数をカウント</w:t>
                                  </w:r>
                                </w:p>
                              </w:tc>
                              <w:tc>
                                <w:tcPr>
                                  <w:tcW w:w="2895" w:type="dxa"/>
                                  <w:vAlign w:val="center"/>
                                </w:tcPr>
                                <w:p w14:paraId="0B8493E7" w14:textId="77777777" w:rsidR="00A9198B" w:rsidRPr="00F92942" w:rsidRDefault="00A9198B" w:rsidP="00A9198B">
                                  <w:pPr>
                                    <w:ind w:leftChars="0" w:left="0" w:firstLineChars="0" w:firstLine="0"/>
                                  </w:pPr>
                                  <w:r w:rsidRPr="007D46C1">
                                    <w:rPr>
                                      <w:rFonts w:ascii="BIZ UDPゴシック" w:eastAsia="BIZ UDPゴシック" w:hAnsi="BIZ UDPゴシック" w:cs="Helvetica" w:hint="eastAsia"/>
                                      <w:color w:val="000000" w:themeColor="text1"/>
                                      <w:sz w:val="16"/>
                                      <w:szCs w:val="16"/>
                                      <w:lang w:val="en-US" w:bidi="ar-SA"/>
                                    </w:rPr>
                                    <w:t>総走行本数のうち該当が2.３%</w:t>
                                  </w:r>
                                </w:p>
                              </w:tc>
                            </w:tr>
                            <w:tr w:rsidR="00A9198B" w:rsidRPr="00F92942" w14:paraId="49F77393" w14:textId="77777777" w:rsidTr="002F2111">
                              <w:trPr>
                                <w:cantSplit/>
                                <w:trHeight w:val="794"/>
                              </w:trPr>
                              <w:tc>
                                <w:tcPr>
                                  <w:tcW w:w="704" w:type="dxa"/>
                                  <w:vMerge/>
                                  <w:tcBorders>
                                    <w:left w:val="single" w:sz="4" w:space="0" w:color="auto"/>
                                    <w:right w:val="single" w:sz="4" w:space="0" w:color="auto"/>
                                  </w:tcBorders>
                                  <w:textDirection w:val="tbRlV"/>
                                  <w:vAlign w:val="center"/>
                                </w:tcPr>
                                <w:p w14:paraId="1A0D8B13" w14:textId="77777777" w:rsidR="00A9198B" w:rsidRDefault="00A9198B" w:rsidP="00A9198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149D0816" w14:textId="77777777" w:rsidR="00A9198B" w:rsidRPr="00A9198B" w:rsidRDefault="00A9198B" w:rsidP="00F7386D">
                                  <w:pPr>
                                    <w:spacing w:line="259" w:lineRule="auto"/>
                                    <w:ind w:leftChars="0" w:left="0" w:firstLineChars="0" w:firstLine="0"/>
                                    <w:suppressOverlap/>
                                    <w:rPr>
                                      <w:szCs w:val="21"/>
                                      <w:lang w:val="en-US"/>
                                    </w:rPr>
                                  </w:pPr>
                                  <w:r w:rsidRPr="00A9198B">
                                    <w:rPr>
                                      <w:rFonts w:cs="Helvetica" w:hint="eastAsia"/>
                                      <w:color w:val="000000" w:themeColor="text1"/>
                                      <w:szCs w:val="21"/>
                                      <w:lang w:val="en-US" w:bidi="ar-SA"/>
                                    </w:rPr>
                                    <w:t>自動走行割合</w:t>
                                  </w:r>
                                </w:p>
                              </w:tc>
                              <w:tc>
                                <w:tcPr>
                                  <w:tcW w:w="5796" w:type="dxa"/>
                                  <w:tcBorders>
                                    <w:top w:val="single" w:sz="4" w:space="0" w:color="000000"/>
                                    <w:left w:val="single" w:sz="4" w:space="0" w:color="000000"/>
                                    <w:bottom w:val="single" w:sz="4" w:space="0" w:color="000000"/>
                                    <w:right w:val="single" w:sz="4" w:space="0" w:color="000000"/>
                                  </w:tcBorders>
                                </w:tcPr>
                                <w:p w14:paraId="674BDF99" w14:textId="77777777" w:rsidR="00A9198B" w:rsidRPr="00A9198B" w:rsidRDefault="00A9198B" w:rsidP="00A9198B">
                                  <w:pPr>
                                    <w:spacing w:line="259" w:lineRule="auto"/>
                                    <w:ind w:leftChars="0" w:left="0" w:firstLineChars="0" w:firstLine="0"/>
                                    <w:suppressOverlap/>
                                    <w:rPr>
                                      <w:szCs w:val="21"/>
                                      <w:lang w:val="en-US"/>
                                    </w:rPr>
                                  </w:pPr>
                                  <w:r w:rsidRPr="007900F8">
                                    <w:rPr>
                                      <w:rFonts w:hint="eastAsia"/>
                                    </w:rPr>
                                    <w:t>あらかじめ手動走行区間に設定した箇所以外での走行距離にて算出</w:t>
                                  </w:r>
                                </w:p>
                              </w:tc>
                              <w:tc>
                                <w:tcPr>
                                  <w:tcW w:w="2895" w:type="dxa"/>
                                  <w:vAlign w:val="center"/>
                                </w:tcPr>
                                <w:p w14:paraId="64CDE5D8" w14:textId="77777777" w:rsidR="00A9198B" w:rsidRPr="00F92942" w:rsidRDefault="00A9198B" w:rsidP="00A9198B">
                                  <w:pPr>
                                    <w:ind w:leftChars="0" w:left="0" w:firstLineChars="0" w:firstLine="0"/>
                                  </w:pPr>
                                  <w:r w:rsidRPr="007D46C1">
                                    <w:rPr>
                                      <w:rFonts w:ascii="BIZ UDPゴシック" w:eastAsia="BIZ UDPゴシック" w:hAnsi="BIZ UDPゴシック" w:cs="Helvetica" w:hint="eastAsia"/>
                                      <w:color w:val="000000" w:themeColor="text1"/>
                                      <w:sz w:val="16"/>
                                      <w:szCs w:val="16"/>
                                      <w:lang w:val="en-US" w:bidi="ar-SA"/>
                                    </w:rPr>
                                    <w:t>(Lv2)98.8％(Lv4)91.1％</w:t>
                                  </w:r>
                                </w:p>
                              </w:tc>
                            </w:tr>
                            <w:tr w:rsidR="00A9198B" w:rsidRPr="00F92942" w14:paraId="6A2A4552" w14:textId="77777777" w:rsidTr="002F2111">
                              <w:trPr>
                                <w:cantSplit/>
                                <w:trHeight w:val="794"/>
                              </w:trPr>
                              <w:tc>
                                <w:tcPr>
                                  <w:tcW w:w="704" w:type="dxa"/>
                                  <w:vMerge/>
                                  <w:tcBorders>
                                    <w:left w:val="single" w:sz="4" w:space="0" w:color="auto"/>
                                    <w:right w:val="single" w:sz="4" w:space="0" w:color="auto"/>
                                  </w:tcBorders>
                                  <w:textDirection w:val="tbRlV"/>
                                  <w:vAlign w:val="center"/>
                                </w:tcPr>
                                <w:p w14:paraId="35199BA8" w14:textId="77777777" w:rsidR="00A9198B" w:rsidRDefault="00A9198B" w:rsidP="00A9198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327539EC" w14:textId="77777777" w:rsidR="00A9198B" w:rsidRPr="00A9198B" w:rsidRDefault="00A9198B" w:rsidP="00F7386D">
                                  <w:pPr>
                                    <w:spacing w:line="259" w:lineRule="auto"/>
                                    <w:ind w:leftChars="0" w:left="0" w:firstLineChars="0" w:firstLine="0"/>
                                    <w:suppressOverlap/>
                                    <w:rPr>
                                      <w:szCs w:val="21"/>
                                      <w:lang w:val="en-US"/>
                                    </w:rPr>
                                  </w:pPr>
                                  <w:r w:rsidRPr="00A9198B">
                                    <w:rPr>
                                      <w:rFonts w:cs="Helvetica" w:hint="eastAsia"/>
                                      <w:color w:val="000000" w:themeColor="text1"/>
                                      <w:szCs w:val="21"/>
                                      <w:lang w:val="en-US" w:bidi="ar-SA"/>
                                    </w:rPr>
                                    <w:t>右折の自動化</w:t>
                                  </w:r>
                                </w:p>
                              </w:tc>
                              <w:tc>
                                <w:tcPr>
                                  <w:tcW w:w="5796" w:type="dxa"/>
                                  <w:tcBorders>
                                    <w:top w:val="single" w:sz="4" w:space="0" w:color="000000"/>
                                    <w:left w:val="single" w:sz="4" w:space="0" w:color="000000"/>
                                    <w:bottom w:val="single" w:sz="4" w:space="0" w:color="000000"/>
                                    <w:right w:val="single" w:sz="4" w:space="0" w:color="000000"/>
                                  </w:tcBorders>
                                </w:tcPr>
                                <w:p w14:paraId="563BEDEC" w14:textId="77777777" w:rsidR="00A9198B" w:rsidRPr="00A9198B" w:rsidRDefault="00A9198B" w:rsidP="00A9198B">
                                  <w:pPr>
                                    <w:spacing w:line="259" w:lineRule="auto"/>
                                    <w:ind w:leftChars="0" w:left="0" w:firstLineChars="0" w:firstLine="0"/>
                                    <w:suppressOverlap/>
                                    <w:rPr>
                                      <w:szCs w:val="21"/>
                                      <w:lang w:val="en-US"/>
                                    </w:rPr>
                                  </w:pPr>
                                  <w:r w:rsidRPr="007900F8">
                                    <w:rPr>
                                      <w:rFonts w:hint="eastAsia"/>
                                    </w:rPr>
                                    <w:t>走行データより集計、分析</w:t>
                                  </w:r>
                                </w:p>
                              </w:tc>
                              <w:tc>
                                <w:tcPr>
                                  <w:tcW w:w="2895" w:type="dxa"/>
                                  <w:vAlign w:val="center"/>
                                </w:tcPr>
                                <w:p w14:paraId="542352BF" w14:textId="77777777" w:rsidR="00A9198B" w:rsidRPr="00F92942" w:rsidRDefault="00A9198B" w:rsidP="00A9198B">
                                  <w:pPr>
                                    <w:ind w:leftChars="0" w:left="0" w:firstLineChars="0" w:firstLine="0"/>
                                  </w:pPr>
                                  <w:r w:rsidRPr="007D46C1">
                                    <w:rPr>
                                      <w:rFonts w:ascii="BIZ UDPゴシック" w:eastAsia="BIZ UDPゴシック" w:hAnsi="BIZ UDPゴシック" w:cs="Helvetica" w:hint="eastAsia"/>
                                      <w:color w:val="000000" w:themeColor="text1"/>
                                      <w:sz w:val="16"/>
                                      <w:szCs w:val="16"/>
                                      <w:lang w:val="en-US" w:bidi="ar-SA"/>
                                    </w:rPr>
                                    <w:t>27％の失敗率</w:t>
                                  </w:r>
                                </w:p>
                              </w:tc>
                            </w:tr>
                            <w:tr w:rsidR="00A9198B" w:rsidRPr="00F92942" w14:paraId="74BC84F8" w14:textId="77777777" w:rsidTr="002F2111">
                              <w:trPr>
                                <w:cantSplit/>
                                <w:trHeight w:val="794"/>
                              </w:trPr>
                              <w:tc>
                                <w:tcPr>
                                  <w:tcW w:w="704" w:type="dxa"/>
                                  <w:vMerge/>
                                  <w:tcBorders>
                                    <w:left w:val="single" w:sz="4" w:space="0" w:color="auto"/>
                                    <w:bottom w:val="single" w:sz="4" w:space="0" w:color="auto"/>
                                    <w:right w:val="single" w:sz="4" w:space="0" w:color="auto"/>
                                  </w:tcBorders>
                                  <w:textDirection w:val="tbRlV"/>
                                  <w:vAlign w:val="center"/>
                                </w:tcPr>
                                <w:p w14:paraId="72B2561E" w14:textId="77777777" w:rsidR="00A9198B" w:rsidRDefault="00A9198B" w:rsidP="00A9198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3E9EBC5A" w14:textId="77777777" w:rsidR="00A9198B" w:rsidRPr="00A9198B" w:rsidRDefault="00A9198B" w:rsidP="00F7386D">
                                  <w:pPr>
                                    <w:spacing w:line="259" w:lineRule="auto"/>
                                    <w:ind w:leftChars="0" w:left="0" w:firstLineChars="0" w:firstLine="0"/>
                                    <w:suppressOverlap/>
                                    <w:rPr>
                                      <w:szCs w:val="21"/>
                                      <w:lang w:val="en-US"/>
                                    </w:rPr>
                                  </w:pPr>
                                  <w:r w:rsidRPr="00A9198B">
                                    <w:rPr>
                                      <w:rFonts w:cs="Helvetica" w:hint="eastAsia"/>
                                      <w:color w:val="000000" w:themeColor="text1"/>
                                      <w:szCs w:val="21"/>
                                      <w:lang w:val="en-US" w:bidi="ar-SA"/>
                                    </w:rPr>
                                    <w:t>運休率から見た実装の可能性</w:t>
                                  </w:r>
                                </w:p>
                              </w:tc>
                              <w:tc>
                                <w:tcPr>
                                  <w:tcW w:w="5796" w:type="dxa"/>
                                  <w:tcBorders>
                                    <w:top w:val="single" w:sz="4" w:space="0" w:color="000000"/>
                                    <w:left w:val="single" w:sz="4" w:space="0" w:color="000000"/>
                                    <w:bottom w:val="single" w:sz="4" w:space="0" w:color="000000"/>
                                    <w:right w:val="single" w:sz="4" w:space="0" w:color="000000"/>
                                  </w:tcBorders>
                                </w:tcPr>
                                <w:p w14:paraId="6AACA17C" w14:textId="77777777" w:rsidR="00A9198B" w:rsidRPr="00A9198B" w:rsidRDefault="00A9198B" w:rsidP="00A9198B">
                                  <w:pPr>
                                    <w:spacing w:line="259" w:lineRule="auto"/>
                                    <w:ind w:leftChars="0" w:left="0" w:firstLineChars="0" w:firstLine="0"/>
                                    <w:suppressOverlap/>
                                    <w:rPr>
                                      <w:szCs w:val="21"/>
                                      <w:lang w:val="en-US"/>
                                    </w:rPr>
                                  </w:pPr>
                                  <w:r w:rsidRPr="007900F8">
                                    <w:rPr>
                                      <w:rFonts w:hint="eastAsia"/>
                                    </w:rPr>
                                    <w:t>走行データより運休数を算出し、総運休から割合を算出する</w:t>
                                  </w:r>
                                </w:p>
                              </w:tc>
                              <w:tc>
                                <w:tcPr>
                                  <w:tcW w:w="2895" w:type="dxa"/>
                                  <w:vAlign w:val="center"/>
                                </w:tcPr>
                                <w:p w14:paraId="7BBBF540" w14:textId="77777777" w:rsidR="00A9198B" w:rsidRPr="00F92942" w:rsidRDefault="00A9198B" w:rsidP="00A9198B">
                                  <w:pPr>
                                    <w:ind w:leftChars="0" w:left="0" w:firstLineChars="0" w:firstLine="0"/>
                                  </w:pPr>
                                  <w:r w:rsidRPr="007D46C1">
                                    <w:rPr>
                                      <w:rFonts w:ascii="BIZ UDPゴシック" w:eastAsia="BIZ UDPゴシック" w:hAnsi="BIZ UDPゴシック" w:cs="Helvetica" w:hint="eastAsia"/>
                                      <w:color w:val="000000" w:themeColor="text1"/>
                                      <w:sz w:val="16"/>
                                      <w:szCs w:val="16"/>
                                      <w:lang w:val="en-US" w:bidi="ar-SA"/>
                                    </w:rPr>
                                    <w:t>０％の運休</w:t>
                                  </w:r>
                                </w:p>
                              </w:tc>
                            </w:tr>
                            <w:tr w:rsidR="00F7386D" w:rsidRPr="00F92942" w14:paraId="2E5E4F6D" w14:textId="77777777" w:rsidTr="008A424A">
                              <w:trPr>
                                <w:gridAfter w:val="1"/>
                                <w:wAfter w:w="2895" w:type="dxa"/>
                                <w:cantSplit/>
                                <w:trHeight w:val="794"/>
                              </w:trPr>
                              <w:tc>
                                <w:tcPr>
                                  <w:tcW w:w="704" w:type="dxa"/>
                                  <w:vMerge w:val="restart"/>
                                  <w:tcBorders>
                                    <w:top w:val="single" w:sz="4" w:space="0" w:color="auto"/>
                                    <w:left w:val="single" w:sz="4" w:space="0" w:color="auto"/>
                                    <w:right w:val="single" w:sz="4" w:space="0" w:color="auto"/>
                                  </w:tcBorders>
                                  <w:textDirection w:val="tbRlV"/>
                                  <w:vAlign w:val="center"/>
                                </w:tcPr>
                                <w:p w14:paraId="7F460D82" w14:textId="77777777" w:rsidR="00F7386D" w:rsidRDefault="00F7386D" w:rsidP="00F7386D">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D813853" w14:textId="77777777" w:rsidR="00F7386D" w:rsidRDefault="00F7386D" w:rsidP="00F7386D">
                                  <w:pPr>
                                    <w:spacing w:line="259" w:lineRule="auto"/>
                                    <w:ind w:leftChars="0" w:left="0" w:firstLineChars="0" w:firstLine="0"/>
                                    <w:suppressOverlap/>
                                    <w:rPr>
                                      <w:lang w:val="en-US"/>
                                    </w:rPr>
                                  </w:pPr>
                                  <w:r w:rsidRPr="00965CD6">
                                    <w:rPr>
                                      <w:lang w:val="en-US"/>
                                    </w:rPr>
                                    <w:t>自動運転の実証及び導入目的が認知されているか</w:t>
                                  </w:r>
                                </w:p>
                              </w:tc>
                              <w:tc>
                                <w:tcPr>
                                  <w:tcW w:w="5796" w:type="dxa"/>
                                  <w:tcBorders>
                                    <w:top w:val="single" w:sz="4" w:space="0" w:color="000000"/>
                                    <w:left w:val="single" w:sz="4" w:space="0" w:color="000000"/>
                                    <w:bottom w:val="single" w:sz="4" w:space="0" w:color="000000"/>
                                    <w:right w:val="single" w:sz="4" w:space="0" w:color="000000"/>
                                  </w:tcBorders>
                                </w:tcPr>
                                <w:p w14:paraId="215AAAFC" w14:textId="1EB270DC" w:rsidR="00F7386D" w:rsidRPr="00F92942" w:rsidRDefault="00F7386D" w:rsidP="00F7386D">
                                  <w:pPr>
                                    <w:spacing w:line="259" w:lineRule="auto"/>
                                    <w:ind w:leftChars="0" w:left="0" w:firstLineChars="0" w:firstLine="0"/>
                                    <w:suppressOverlap/>
                                    <w:rPr>
                                      <w:lang w:val="en-US"/>
                                    </w:rPr>
                                  </w:pPr>
                                  <w:r>
                                    <w:rPr>
                                      <w:rFonts w:hint="eastAsia"/>
                                    </w:rPr>
                                    <w:t>試乗者・住民</w:t>
                                  </w:r>
                                  <w:r w:rsidRPr="002679EB">
                                    <w:rPr>
                                      <w:rFonts w:hint="eastAsia"/>
                                    </w:rPr>
                                    <w:t>アンケート</w:t>
                                  </w:r>
                                </w:p>
                              </w:tc>
                            </w:tr>
                            <w:tr w:rsidR="00F7386D" w:rsidRPr="00F92942" w14:paraId="55CDD1ED" w14:textId="77777777" w:rsidTr="008A424A">
                              <w:trPr>
                                <w:gridAfter w:val="1"/>
                                <w:wAfter w:w="2895" w:type="dxa"/>
                                <w:cantSplit/>
                                <w:trHeight w:val="794"/>
                              </w:trPr>
                              <w:tc>
                                <w:tcPr>
                                  <w:tcW w:w="704" w:type="dxa"/>
                                  <w:vMerge/>
                                  <w:tcBorders>
                                    <w:left w:val="single" w:sz="4" w:space="0" w:color="auto"/>
                                    <w:right w:val="single" w:sz="4" w:space="0" w:color="auto"/>
                                  </w:tcBorders>
                                </w:tcPr>
                                <w:p w14:paraId="7319E62E" w14:textId="77777777" w:rsidR="00F7386D" w:rsidRDefault="00F7386D" w:rsidP="00F7386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43A06DE5" w14:textId="77777777" w:rsidR="00F7386D" w:rsidRDefault="00F7386D" w:rsidP="00F7386D">
                                  <w:pPr>
                                    <w:spacing w:line="259" w:lineRule="auto"/>
                                    <w:ind w:leftChars="0" w:left="0" w:firstLineChars="0" w:firstLine="0"/>
                                    <w:suppressOverlap/>
                                    <w:rPr>
                                      <w:lang w:val="en-US"/>
                                    </w:rPr>
                                  </w:pPr>
                                  <w:r w:rsidRPr="007E2A1B">
                                    <w:rPr>
                                      <w:rFonts w:hint="eastAsia"/>
                                      <w:lang w:val="en-US"/>
                                    </w:rPr>
                                    <w:t>興味関心が持たれているか（興味はあるため、乗車を促せるよう紹介の品質を上げるべきなのか、そもそも興味を持ってもらうことが必要なのか）</w:t>
                                  </w:r>
                                </w:p>
                              </w:tc>
                              <w:tc>
                                <w:tcPr>
                                  <w:tcW w:w="5796" w:type="dxa"/>
                                  <w:tcBorders>
                                    <w:top w:val="single" w:sz="4" w:space="0" w:color="000000"/>
                                    <w:left w:val="single" w:sz="4" w:space="0" w:color="000000"/>
                                    <w:bottom w:val="single" w:sz="4" w:space="0" w:color="000000"/>
                                    <w:right w:val="single" w:sz="4" w:space="0" w:color="000000"/>
                                  </w:tcBorders>
                                </w:tcPr>
                                <w:p w14:paraId="7CA4B557" w14:textId="73635F93" w:rsidR="00F7386D" w:rsidRPr="00F92942" w:rsidRDefault="00F7386D" w:rsidP="00F7386D">
                                  <w:pPr>
                                    <w:spacing w:line="259" w:lineRule="auto"/>
                                    <w:ind w:leftChars="0" w:left="0" w:firstLineChars="0" w:firstLine="0"/>
                                    <w:suppressOverlap/>
                                    <w:rPr>
                                      <w:lang w:val="en-US"/>
                                    </w:rPr>
                                  </w:pPr>
                                  <w:r>
                                    <w:rPr>
                                      <w:rFonts w:hint="eastAsia"/>
                                      <w:lang w:val="en-US"/>
                                    </w:rPr>
                                    <w:t>―</w:t>
                                  </w:r>
                                </w:p>
                              </w:tc>
                            </w:tr>
                            <w:tr w:rsidR="00F7386D" w:rsidRPr="00F92942" w14:paraId="1F98B728" w14:textId="77777777" w:rsidTr="008A424A">
                              <w:trPr>
                                <w:gridAfter w:val="1"/>
                                <w:wAfter w:w="2895" w:type="dxa"/>
                                <w:cantSplit/>
                                <w:trHeight w:val="794"/>
                              </w:trPr>
                              <w:tc>
                                <w:tcPr>
                                  <w:tcW w:w="704" w:type="dxa"/>
                                  <w:vMerge/>
                                  <w:tcBorders>
                                    <w:left w:val="single" w:sz="4" w:space="0" w:color="auto"/>
                                    <w:right w:val="single" w:sz="4" w:space="0" w:color="auto"/>
                                  </w:tcBorders>
                                </w:tcPr>
                                <w:p w14:paraId="53FB4CBC" w14:textId="77777777" w:rsidR="00F7386D" w:rsidRDefault="00F7386D" w:rsidP="00F7386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6ABBA7C1" w14:textId="77777777" w:rsidR="00F7386D" w:rsidRDefault="00F7386D" w:rsidP="00F7386D">
                                  <w:pPr>
                                    <w:spacing w:line="259" w:lineRule="auto"/>
                                    <w:ind w:leftChars="0" w:left="0" w:firstLineChars="0" w:firstLine="0"/>
                                    <w:suppressOverlap/>
                                    <w:rPr>
                                      <w:lang w:val="en-US"/>
                                    </w:rPr>
                                  </w:pPr>
                                  <w:r w:rsidRPr="007E2A1B">
                                    <w:rPr>
                                      <w:rFonts w:hint="eastAsia"/>
                                      <w:lang w:val="en-US"/>
                                    </w:rPr>
                                    <w:t>利用者が、便利である</w:t>
                                  </w:r>
                                  <w:r w:rsidRPr="007E2A1B">
                                    <w:rPr>
                                      <w:lang w:val="en-US"/>
                                    </w:rPr>
                                    <w:t>/生活が豊かになると感じられるか</w:t>
                                  </w:r>
                                </w:p>
                              </w:tc>
                              <w:tc>
                                <w:tcPr>
                                  <w:tcW w:w="5796" w:type="dxa"/>
                                  <w:tcBorders>
                                    <w:top w:val="single" w:sz="4" w:space="0" w:color="000000"/>
                                    <w:left w:val="single" w:sz="4" w:space="0" w:color="000000"/>
                                    <w:bottom w:val="single" w:sz="4" w:space="0" w:color="000000"/>
                                    <w:right w:val="single" w:sz="4" w:space="0" w:color="000000"/>
                                  </w:tcBorders>
                                </w:tcPr>
                                <w:p w14:paraId="3C1F80B0" w14:textId="46567E2B" w:rsidR="00F7386D" w:rsidRPr="00F92942" w:rsidRDefault="00F7386D" w:rsidP="00F7386D">
                                  <w:pPr>
                                    <w:spacing w:line="259" w:lineRule="auto"/>
                                    <w:ind w:leftChars="0" w:left="0" w:firstLineChars="0" w:firstLine="0"/>
                                    <w:suppressOverlap/>
                                    <w:rPr>
                                      <w:lang w:val="en-US"/>
                                    </w:rPr>
                                  </w:pPr>
                                  <w:r>
                                    <w:rPr>
                                      <w:rFonts w:hint="eastAsia"/>
                                    </w:rPr>
                                    <w:t>試乗者</w:t>
                                  </w:r>
                                  <w:r w:rsidRPr="002679EB">
                                    <w:rPr>
                                      <w:rFonts w:hint="eastAsia"/>
                                    </w:rPr>
                                    <w:t>アンケート</w:t>
                                  </w:r>
                                </w:p>
                              </w:tc>
                            </w:tr>
                            <w:tr w:rsidR="00F7386D" w:rsidRPr="00F92942" w14:paraId="3B259940" w14:textId="77777777" w:rsidTr="008A424A">
                              <w:trPr>
                                <w:gridAfter w:val="1"/>
                                <w:wAfter w:w="2895" w:type="dxa"/>
                                <w:cantSplit/>
                                <w:trHeight w:val="794"/>
                              </w:trPr>
                              <w:tc>
                                <w:tcPr>
                                  <w:tcW w:w="704" w:type="dxa"/>
                                  <w:vMerge/>
                                  <w:tcBorders>
                                    <w:left w:val="single" w:sz="4" w:space="0" w:color="auto"/>
                                    <w:bottom w:val="single" w:sz="4" w:space="0" w:color="auto"/>
                                    <w:right w:val="single" w:sz="4" w:space="0" w:color="auto"/>
                                  </w:tcBorders>
                                </w:tcPr>
                                <w:p w14:paraId="40B73D7E" w14:textId="77777777" w:rsidR="00F7386D" w:rsidRDefault="00F7386D" w:rsidP="00F7386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0BEDAF2" w14:textId="77777777" w:rsidR="00F7386D" w:rsidRPr="007E2A1B" w:rsidRDefault="00F7386D" w:rsidP="00F7386D">
                                  <w:pPr>
                                    <w:spacing w:line="259" w:lineRule="auto"/>
                                    <w:ind w:leftChars="0" w:left="0" w:firstLineChars="0" w:firstLine="0"/>
                                    <w:suppressOverlap/>
                                    <w:rPr>
                                      <w:lang w:val="en-US"/>
                                    </w:rPr>
                                  </w:pPr>
                                  <w:r w:rsidRPr="007E2A1B">
                                    <w:rPr>
                                      <w:lang w:val="en-US"/>
                                    </w:rPr>
                                    <w:t>安全性への不安はないか</w:t>
                                  </w:r>
                                </w:p>
                              </w:tc>
                              <w:tc>
                                <w:tcPr>
                                  <w:tcW w:w="5796" w:type="dxa"/>
                                  <w:tcBorders>
                                    <w:top w:val="single" w:sz="4" w:space="0" w:color="000000"/>
                                    <w:left w:val="single" w:sz="4" w:space="0" w:color="000000"/>
                                    <w:bottom w:val="single" w:sz="4" w:space="0" w:color="000000"/>
                                    <w:right w:val="single" w:sz="4" w:space="0" w:color="000000"/>
                                  </w:tcBorders>
                                </w:tcPr>
                                <w:p w14:paraId="44E25D64" w14:textId="7F330385" w:rsidR="00F7386D" w:rsidRPr="00F92942" w:rsidRDefault="00F7386D" w:rsidP="00F7386D">
                                  <w:pPr>
                                    <w:spacing w:line="259" w:lineRule="auto"/>
                                    <w:ind w:leftChars="0" w:left="0" w:firstLineChars="0" w:firstLine="0"/>
                                    <w:suppressOverlap/>
                                    <w:rPr>
                                      <w:lang w:val="en-US"/>
                                    </w:rPr>
                                  </w:pPr>
                                  <w:r>
                                    <w:rPr>
                                      <w:rFonts w:hint="eastAsia"/>
                                    </w:rPr>
                                    <w:t>試乗者</w:t>
                                  </w:r>
                                  <w:r w:rsidRPr="002679EB">
                                    <w:rPr>
                                      <w:rFonts w:hint="eastAsia"/>
                                    </w:rPr>
                                    <w:t>アンケート</w:t>
                                  </w:r>
                                </w:p>
                              </w:tc>
                            </w:tr>
                          </w:tbl>
                          <w:p w14:paraId="2C74F083" w14:textId="77777777" w:rsidR="00A9198B" w:rsidRDefault="00A9198B" w:rsidP="00A9198B">
                            <w:pPr>
                              <w:ind w:leftChars="0" w:left="0" w:firstLineChars="0" w:firstLine="0"/>
                            </w:pPr>
                          </w:p>
                        </w:txbxContent>
                      </wps:txbx>
                      <wps:bodyPr rot="0" vert="horz" wrap="square" lIns="91440" tIns="45720" rIns="91440" bIns="45720" anchor="t" anchorCtr="0">
                        <a:noAutofit/>
                      </wps:bodyPr>
                    </wps:wsp>
                  </a:graphicData>
                </a:graphic>
              </wp:inline>
            </w:drawing>
          </mc:Choice>
          <mc:Fallback>
            <w:pict>
              <v:shape w14:anchorId="12272F6D" id="テキスト ボックス 4" o:spid="_x0000_s1029" type="#_x0000_t202" style="width:502.85pt;height:665.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">
                <v:textbox>
                  <w:txbxContent>
                    <w:p w14:paraId="7B7F0F22" w14:textId="77777777" w:rsidR="00A9198B" w:rsidRDefault="00A9198B" w:rsidP="00A9198B">
                      <w:pPr>
                        <w:ind w:leftChars="0" w:left="0" w:firstLineChars="0" w:firstLine="0"/>
                      </w:pPr>
                      <w:r>
                        <w:rPr>
                          <w:rFonts w:hint="eastAsia"/>
                        </w:rPr>
                        <w:t>※経営面・技術面・社会受容性面の主要な検証項目について、検証方法を記入してください</w:t>
                      </w:r>
                    </w:p>
                    <w:p w14:paraId="547475C0" w14:textId="77777777" w:rsidR="00A9198B" w:rsidRDefault="00A9198B" w:rsidP="00A9198B">
                      <w:pPr>
                        <w:ind w:leftChars="0" w:left="0" w:firstLineChars="0" w:firstLine="0"/>
                      </w:pPr>
                      <w:r>
                        <w:rPr>
                          <w:rFonts w:hint="eastAsia"/>
                        </w:rPr>
                        <w:t>※1ページ目に収まる範囲であれば、列の追加・消去は可能です</w:t>
                      </w:r>
                    </w:p>
                    <w:tbl>
                      <w:tblPr>
                        <w:tblStyle w:val="TableGrid"/>
                        <w:tblOverlap w:val="never"/>
                        <w:tblW w:w="12655" w:type="dxa"/>
                        <w:tblInd w:w="0" w:type="dxa"/>
                        <w:tblCellMar>
                          <w:top w:w="73" w:type="dxa"/>
                          <w:left w:w="107" w:type="dxa"/>
                          <w:right w:w="115" w:type="dxa"/>
                        </w:tblCellMar>
                        <w:tblLook w:val="04A0" w:firstRow="1" w:lastRow="0" w:firstColumn="1" w:lastColumn="0" w:noHBand="0" w:noVBand="1"/>
                      </w:tblPr>
                      <w:tblGrid>
                        <w:gridCol w:w="704"/>
                        <w:gridCol w:w="3260"/>
                        <w:gridCol w:w="5796"/>
                        <w:gridCol w:w="2895"/>
                      </w:tblGrid>
                      <w:tr w:rsidR="00A9198B" w:rsidRPr="0040472B" w14:paraId="778B8F3F" w14:textId="77777777" w:rsidTr="00400153">
                        <w:trPr>
                          <w:gridAfter w:val="1"/>
                          <w:wAfter w:w="2895" w:type="dxa"/>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12D61DE5" w14:textId="77777777" w:rsidR="00A9198B" w:rsidRDefault="00A9198B"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3B45972F" w14:textId="77777777" w:rsidR="00A9198B" w:rsidRPr="0040472B" w:rsidRDefault="00A9198B"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77C5BA5E" w14:textId="77777777" w:rsidR="00A9198B" w:rsidRDefault="00A9198B" w:rsidP="004A15FD">
                            <w:pPr>
                              <w:spacing w:line="259" w:lineRule="auto"/>
                              <w:ind w:leftChars="0" w:left="0" w:firstLineChars="0" w:firstLine="0"/>
                              <w:suppressOverlap/>
                              <w:jc w:val="center"/>
                            </w:pPr>
                            <w:r>
                              <w:rPr>
                                <w:rFonts w:hint="eastAsia"/>
                              </w:rPr>
                              <w:t>検証方法</w:t>
                            </w:r>
                          </w:p>
                        </w:tc>
                      </w:tr>
                      <w:tr w:rsidR="00A9198B" w:rsidRPr="00F92942" w14:paraId="54218B73" w14:textId="77777777" w:rsidTr="004B3BE6">
                        <w:trPr>
                          <w:gridAfter w:val="1"/>
                          <w:wAfter w:w="2895" w:type="dxa"/>
                          <w:cantSplit/>
                          <w:trHeight w:val="794"/>
                        </w:trPr>
                        <w:tc>
                          <w:tcPr>
                            <w:tcW w:w="704" w:type="dxa"/>
                            <w:vMerge w:val="restart"/>
                            <w:tcBorders>
                              <w:top w:val="single" w:sz="4" w:space="0" w:color="auto"/>
                              <w:left w:val="single" w:sz="4" w:space="0" w:color="auto"/>
                              <w:right w:val="single" w:sz="4" w:space="0" w:color="auto"/>
                            </w:tcBorders>
                            <w:textDirection w:val="tbRlV"/>
                            <w:vAlign w:val="center"/>
                          </w:tcPr>
                          <w:p w14:paraId="400361B1" w14:textId="77777777" w:rsidR="00A9198B" w:rsidRPr="00F92942" w:rsidRDefault="00A9198B" w:rsidP="00A9198B">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CC79C3D" w14:textId="77777777" w:rsidR="00A9198B" w:rsidRPr="00F92942" w:rsidRDefault="00A9198B" w:rsidP="00A9198B">
                            <w:pPr>
                              <w:spacing w:line="259" w:lineRule="auto"/>
                              <w:ind w:leftChars="0" w:left="0" w:firstLineChars="0" w:firstLine="0"/>
                              <w:suppressOverlap/>
                              <w:rPr>
                                <w:lang w:val="en-US"/>
                              </w:rPr>
                            </w:pPr>
                            <w:r w:rsidRPr="00B54677">
                              <w:rPr>
                                <w:rFonts w:hint="eastAsia"/>
                                <w:lang w:val="en-US"/>
                              </w:rPr>
                              <w:t>社会実装に向けた事業性検証</w:t>
                            </w:r>
                          </w:p>
                        </w:tc>
                        <w:tc>
                          <w:tcPr>
                            <w:tcW w:w="5796" w:type="dxa"/>
                            <w:tcBorders>
                              <w:top w:val="single" w:sz="4" w:space="0" w:color="000000"/>
                              <w:left w:val="single" w:sz="4" w:space="0" w:color="000000"/>
                              <w:bottom w:val="single" w:sz="4" w:space="0" w:color="000000"/>
                              <w:right w:val="single" w:sz="4" w:space="0" w:color="000000"/>
                            </w:tcBorders>
                          </w:tcPr>
                          <w:p w14:paraId="70C1C14D" w14:textId="77777777" w:rsidR="00A9198B" w:rsidRPr="00F92942" w:rsidRDefault="00A9198B" w:rsidP="00A9198B">
                            <w:pPr>
                              <w:spacing w:line="259" w:lineRule="auto"/>
                              <w:ind w:leftChars="0" w:left="0" w:firstLineChars="0" w:firstLine="0"/>
                              <w:suppressOverlap/>
                              <w:rPr>
                                <w:lang w:val="en-US"/>
                              </w:rPr>
                            </w:pPr>
                            <w:r w:rsidRPr="00B54677">
                              <w:rPr>
                                <w:rFonts w:hint="eastAsia"/>
                                <w:lang w:val="en-US"/>
                              </w:rPr>
                              <w:t>実証結果を踏まえた事業計画案の更新</w:t>
                            </w:r>
                          </w:p>
                        </w:tc>
                      </w:tr>
                      <w:tr w:rsidR="00A9198B" w:rsidRPr="00F92942" w14:paraId="7D05EF2F" w14:textId="77777777" w:rsidTr="004B3BE6">
                        <w:trPr>
                          <w:gridAfter w:val="1"/>
                          <w:wAfter w:w="2895" w:type="dxa"/>
                          <w:cantSplit/>
                          <w:trHeight w:val="794"/>
                        </w:trPr>
                        <w:tc>
                          <w:tcPr>
                            <w:tcW w:w="704" w:type="dxa"/>
                            <w:vMerge/>
                            <w:tcBorders>
                              <w:left w:val="single" w:sz="4" w:space="0" w:color="auto"/>
                              <w:right w:val="single" w:sz="4" w:space="0" w:color="auto"/>
                            </w:tcBorders>
                            <w:textDirection w:val="tbRlV"/>
                            <w:vAlign w:val="center"/>
                          </w:tcPr>
                          <w:p w14:paraId="25EFAAF2" w14:textId="77777777" w:rsidR="00A9198B" w:rsidRDefault="00A9198B" w:rsidP="00A9198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7DDC87" w14:textId="77777777" w:rsidR="00A9198B" w:rsidRDefault="00A9198B" w:rsidP="00A9198B">
                            <w:pPr>
                              <w:spacing w:line="259" w:lineRule="auto"/>
                              <w:ind w:leftChars="0" w:left="0" w:firstLineChars="0" w:firstLine="0"/>
                              <w:suppressOverlap/>
                              <w:rPr>
                                <w:lang w:val="en-US"/>
                              </w:rPr>
                            </w:pPr>
                            <w:r w:rsidRPr="00B54677">
                              <w:rPr>
                                <w:rFonts w:hint="eastAsia"/>
                                <w:lang w:val="en-US"/>
                              </w:rPr>
                              <w:t>目標乗車率が達成されるか（利用人数および利用者の属性（来訪者</w:t>
                            </w:r>
                            <w:r w:rsidRPr="00B54677">
                              <w:rPr>
                                <w:lang w:val="en-US"/>
                              </w:rPr>
                              <w:t>/従業員等）・頻度・時間帯別）</w:t>
                            </w:r>
                          </w:p>
                        </w:tc>
                        <w:tc>
                          <w:tcPr>
                            <w:tcW w:w="5796" w:type="dxa"/>
                            <w:tcBorders>
                              <w:top w:val="single" w:sz="4" w:space="0" w:color="000000"/>
                              <w:left w:val="single" w:sz="4" w:space="0" w:color="000000"/>
                              <w:bottom w:val="single" w:sz="4" w:space="0" w:color="000000"/>
                              <w:right w:val="single" w:sz="4" w:space="0" w:color="000000"/>
                            </w:tcBorders>
                          </w:tcPr>
                          <w:p w14:paraId="55822658" w14:textId="77777777" w:rsidR="00A9198B" w:rsidRPr="00F92942" w:rsidRDefault="00A9198B" w:rsidP="00A9198B">
                            <w:pPr>
                              <w:spacing w:line="259" w:lineRule="auto"/>
                              <w:ind w:leftChars="0" w:left="0" w:firstLineChars="0" w:firstLine="0"/>
                              <w:suppressOverlap/>
                              <w:rPr>
                                <w:lang w:val="en-US"/>
                              </w:rPr>
                            </w:pPr>
                            <w:r w:rsidRPr="002679EB">
                              <w:rPr>
                                <w:rFonts w:hint="eastAsia"/>
                              </w:rPr>
                              <w:t>試乗者・住民アンケート</w:t>
                            </w:r>
                          </w:p>
                        </w:tc>
                      </w:tr>
                      <w:tr w:rsidR="00A9198B" w:rsidRPr="00F92942" w14:paraId="672CEEEE" w14:textId="77777777" w:rsidTr="004B3BE6">
                        <w:trPr>
                          <w:gridAfter w:val="1"/>
                          <w:wAfter w:w="2895" w:type="dxa"/>
                          <w:cantSplit/>
                          <w:trHeight w:val="794"/>
                        </w:trPr>
                        <w:tc>
                          <w:tcPr>
                            <w:tcW w:w="704" w:type="dxa"/>
                            <w:vMerge/>
                            <w:tcBorders>
                              <w:left w:val="single" w:sz="4" w:space="0" w:color="auto"/>
                              <w:right w:val="single" w:sz="4" w:space="0" w:color="auto"/>
                            </w:tcBorders>
                            <w:textDirection w:val="tbRlV"/>
                            <w:vAlign w:val="center"/>
                          </w:tcPr>
                          <w:p w14:paraId="67B5C985" w14:textId="77777777" w:rsidR="00A9198B" w:rsidRDefault="00A9198B" w:rsidP="00A9198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4400DF70" w14:textId="77777777" w:rsidR="00A9198B" w:rsidRPr="00B54677" w:rsidRDefault="00A9198B" w:rsidP="00A9198B">
                            <w:pPr>
                              <w:ind w:leftChars="0" w:left="0" w:firstLineChars="0" w:firstLine="0"/>
                              <w:suppressOverlap/>
                              <w:rPr>
                                <w:lang w:val="en-US"/>
                              </w:rPr>
                            </w:pPr>
                            <w:r w:rsidRPr="00B54677">
                              <w:rPr>
                                <w:rFonts w:hint="eastAsia"/>
                                <w:lang w:val="en-US"/>
                              </w:rPr>
                              <w:t>【利便性を高めることで、現状を超える運賃に対する受容性を獲得可能か？】</w:t>
                            </w:r>
                          </w:p>
                          <w:p w14:paraId="7088A9A5" w14:textId="77777777" w:rsidR="00A9198B" w:rsidRDefault="00A9198B" w:rsidP="00A9198B">
                            <w:pPr>
                              <w:spacing w:line="259" w:lineRule="auto"/>
                              <w:ind w:leftChars="0" w:left="0" w:firstLineChars="0" w:firstLine="0"/>
                              <w:suppressOverlap/>
                              <w:rPr>
                                <w:lang w:val="en-US"/>
                              </w:rPr>
                            </w:pPr>
                            <w:r w:rsidRPr="00B54677">
                              <w:rPr>
                                <w:lang w:val="en-US"/>
                              </w:rPr>
                              <w:t>300円以上の運賃での価格受容性</w:t>
                            </w:r>
                          </w:p>
                        </w:tc>
                        <w:tc>
                          <w:tcPr>
                            <w:tcW w:w="5796" w:type="dxa"/>
                            <w:tcBorders>
                              <w:top w:val="single" w:sz="4" w:space="0" w:color="000000"/>
                              <w:left w:val="single" w:sz="4" w:space="0" w:color="000000"/>
                              <w:bottom w:val="single" w:sz="4" w:space="0" w:color="000000"/>
                              <w:right w:val="single" w:sz="4" w:space="0" w:color="000000"/>
                            </w:tcBorders>
                          </w:tcPr>
                          <w:p w14:paraId="45E1169A" w14:textId="6AFA3974" w:rsidR="00A9198B" w:rsidRPr="00F92942" w:rsidRDefault="00A9198B" w:rsidP="00A9198B">
                            <w:pPr>
                              <w:spacing w:line="259" w:lineRule="auto"/>
                              <w:ind w:leftChars="0" w:left="0" w:firstLineChars="0" w:firstLine="0"/>
                              <w:suppressOverlap/>
                              <w:rPr>
                                <w:lang w:val="en-US"/>
                              </w:rPr>
                            </w:pPr>
                            <w:r w:rsidRPr="002679EB">
                              <w:rPr>
                                <w:rFonts w:hint="eastAsia"/>
                              </w:rPr>
                              <w:t>試乗者</w:t>
                            </w:r>
                            <w:r>
                              <w:rPr>
                                <w:rFonts w:hint="eastAsia"/>
                              </w:rPr>
                              <w:t>・住民</w:t>
                            </w:r>
                            <w:r w:rsidRPr="002679EB">
                              <w:rPr>
                                <w:rFonts w:hint="eastAsia"/>
                              </w:rPr>
                              <w:t>アンケート</w:t>
                            </w:r>
                          </w:p>
                        </w:tc>
                      </w:tr>
                      <w:tr w:rsidR="00A9198B" w:rsidRPr="00F92942" w14:paraId="438499E6" w14:textId="77777777" w:rsidTr="004B3BE6">
                        <w:trPr>
                          <w:gridAfter w:val="1"/>
                          <w:wAfter w:w="2895" w:type="dxa"/>
                          <w:cantSplit/>
                          <w:trHeight w:val="794"/>
                        </w:trPr>
                        <w:tc>
                          <w:tcPr>
                            <w:tcW w:w="704" w:type="dxa"/>
                            <w:vMerge/>
                            <w:tcBorders>
                              <w:left w:val="single" w:sz="4" w:space="0" w:color="auto"/>
                              <w:bottom w:val="single" w:sz="4" w:space="0" w:color="auto"/>
                              <w:right w:val="single" w:sz="4" w:space="0" w:color="auto"/>
                            </w:tcBorders>
                            <w:textDirection w:val="tbRlV"/>
                            <w:vAlign w:val="center"/>
                          </w:tcPr>
                          <w:p w14:paraId="21F2B994" w14:textId="77777777" w:rsidR="00A9198B" w:rsidRDefault="00A9198B" w:rsidP="00A9198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7C61CE8" w14:textId="48697FFD" w:rsidR="00A9198B" w:rsidRPr="00B54677" w:rsidRDefault="00A9198B" w:rsidP="00A9198B">
                            <w:pPr>
                              <w:ind w:leftChars="0" w:left="0" w:firstLineChars="0" w:firstLine="0"/>
                              <w:suppressOverlap/>
                              <w:rPr>
                                <w:lang w:val="en-US"/>
                              </w:rPr>
                            </w:pPr>
                            <w:r w:rsidRPr="00B54677">
                              <w:rPr>
                                <w:lang w:val="en-US"/>
                              </w:rPr>
                              <w:t>遠隔オペレーター業務や保安員業務に地域人材が活用できるか</w:t>
                            </w:r>
                          </w:p>
                        </w:tc>
                        <w:tc>
                          <w:tcPr>
                            <w:tcW w:w="5796" w:type="dxa"/>
                            <w:tcBorders>
                              <w:top w:val="single" w:sz="4" w:space="0" w:color="000000"/>
                              <w:left w:val="single" w:sz="4" w:space="0" w:color="000000"/>
                              <w:bottom w:val="single" w:sz="4" w:space="0" w:color="000000"/>
                              <w:right w:val="single" w:sz="4" w:space="0" w:color="000000"/>
                            </w:tcBorders>
                          </w:tcPr>
                          <w:p w14:paraId="064FEEB0" w14:textId="023054C6" w:rsidR="00A9198B" w:rsidRPr="002679EB" w:rsidRDefault="00F7386D" w:rsidP="00A9198B">
                            <w:pPr>
                              <w:spacing w:line="259" w:lineRule="auto"/>
                              <w:ind w:leftChars="0" w:left="0" w:firstLineChars="0" w:firstLine="0"/>
                              <w:suppressOverlap/>
                            </w:pPr>
                            <w:r>
                              <w:rPr>
                                <w:rFonts w:hint="eastAsia"/>
                              </w:rPr>
                              <w:t>-</w:t>
                            </w:r>
                          </w:p>
                        </w:tc>
                      </w:tr>
                      <w:tr w:rsidR="00A9198B" w:rsidRPr="00F92942" w14:paraId="782AB924" w14:textId="77777777" w:rsidTr="002F2111">
                        <w:trPr>
                          <w:cantSplit/>
                          <w:trHeight w:val="794"/>
                        </w:trPr>
                        <w:tc>
                          <w:tcPr>
                            <w:tcW w:w="704" w:type="dxa"/>
                            <w:vMerge w:val="restart"/>
                            <w:tcBorders>
                              <w:top w:val="single" w:sz="4" w:space="0" w:color="auto"/>
                              <w:left w:val="single" w:sz="4" w:space="0" w:color="auto"/>
                              <w:right w:val="single" w:sz="4" w:space="0" w:color="auto"/>
                            </w:tcBorders>
                            <w:textDirection w:val="tbRlV"/>
                            <w:vAlign w:val="center"/>
                          </w:tcPr>
                          <w:p w14:paraId="41D70A43" w14:textId="77777777" w:rsidR="00A9198B" w:rsidRDefault="00A9198B" w:rsidP="00A9198B">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71B17218" w14:textId="77777777" w:rsidR="00A9198B" w:rsidRPr="00A9198B" w:rsidRDefault="00A9198B" w:rsidP="00F7386D">
                            <w:pPr>
                              <w:ind w:leftChars="0" w:left="0" w:firstLineChars="0" w:firstLine="0"/>
                              <w:rPr>
                                <w:rFonts w:cs="Arial"/>
                                <w:szCs w:val="21"/>
                                <w:lang w:val="en-US" w:bidi="ar-SA"/>
                              </w:rPr>
                            </w:pPr>
                            <w:r w:rsidRPr="00A9198B">
                              <w:rPr>
                                <w:rFonts w:cs="Helvetica" w:hint="eastAsia"/>
                                <w:color w:val="000000" w:themeColor="text1"/>
                                <w:szCs w:val="21"/>
                                <w:lang w:val="en-US" w:bidi="ar-SA"/>
                              </w:rPr>
                              <w:t>自動運転システムの安定性</w:t>
                            </w:r>
                          </w:p>
                          <w:p w14:paraId="3F73070B" w14:textId="77777777" w:rsidR="00A9198B" w:rsidRPr="00A9198B" w:rsidRDefault="00A9198B" w:rsidP="00F7386D">
                            <w:pPr>
                              <w:spacing w:line="259" w:lineRule="auto"/>
                              <w:ind w:leftChars="0" w:left="0" w:firstLineChars="0" w:firstLine="0"/>
                              <w:suppressOverlap/>
                              <w:rPr>
                                <w:szCs w:val="21"/>
                                <w:lang w:val="en-US"/>
                              </w:rPr>
                            </w:pPr>
                            <w:r w:rsidRPr="00A9198B">
                              <w:rPr>
                                <w:rFonts w:cs="Helvetica" w:hint="eastAsia"/>
                                <w:color w:val="000000" w:themeColor="text1"/>
                                <w:szCs w:val="21"/>
                                <w:lang w:val="en-US" w:bidi="ar-SA"/>
                              </w:rPr>
                              <w:t>(走行毎に対してシステムエラーを記録しシステムの安定性を検証)</w:t>
                            </w:r>
                          </w:p>
                        </w:tc>
                        <w:tc>
                          <w:tcPr>
                            <w:tcW w:w="5796" w:type="dxa"/>
                            <w:tcBorders>
                              <w:top w:val="single" w:sz="4" w:space="0" w:color="000000"/>
                              <w:left w:val="single" w:sz="4" w:space="0" w:color="000000"/>
                              <w:bottom w:val="single" w:sz="4" w:space="0" w:color="000000"/>
                              <w:right w:val="single" w:sz="4" w:space="0" w:color="000000"/>
                            </w:tcBorders>
                          </w:tcPr>
                          <w:p w14:paraId="3AE20272" w14:textId="77777777" w:rsidR="00A9198B" w:rsidRPr="00A9198B" w:rsidRDefault="00A9198B" w:rsidP="00A9198B">
                            <w:pPr>
                              <w:spacing w:line="259" w:lineRule="auto"/>
                              <w:ind w:leftChars="0" w:left="0" w:firstLineChars="0" w:firstLine="0"/>
                              <w:suppressOverlap/>
                              <w:rPr>
                                <w:szCs w:val="21"/>
                                <w:lang w:val="en-US"/>
                              </w:rPr>
                            </w:pPr>
                            <w:r w:rsidRPr="007900F8">
                              <w:t>1走行ごとの走行データよりシステムエラー数をカウント</w:t>
                            </w:r>
                          </w:p>
                        </w:tc>
                        <w:tc>
                          <w:tcPr>
                            <w:tcW w:w="2895" w:type="dxa"/>
                            <w:vAlign w:val="center"/>
                          </w:tcPr>
                          <w:p w14:paraId="0B8493E7" w14:textId="77777777" w:rsidR="00A9198B" w:rsidRPr="00F92942" w:rsidRDefault="00A9198B" w:rsidP="00A9198B">
                            <w:pPr>
                              <w:ind w:leftChars="0" w:left="0" w:firstLineChars="0" w:firstLine="0"/>
                            </w:pPr>
                            <w:r w:rsidRPr="007D46C1">
                              <w:rPr>
                                <w:rFonts w:ascii="BIZ UDPゴシック" w:eastAsia="BIZ UDPゴシック" w:hAnsi="BIZ UDPゴシック" w:cs="Helvetica" w:hint="eastAsia"/>
                                <w:color w:val="000000" w:themeColor="text1"/>
                                <w:sz w:val="16"/>
                                <w:szCs w:val="16"/>
                                <w:lang w:val="en-US" w:bidi="ar-SA"/>
                              </w:rPr>
                              <w:t>総走行本数のうち該当が2.３%</w:t>
                            </w:r>
                          </w:p>
                        </w:tc>
                      </w:tr>
                      <w:tr w:rsidR="00A9198B" w:rsidRPr="00F92942" w14:paraId="49F77393" w14:textId="77777777" w:rsidTr="002F2111">
                        <w:trPr>
                          <w:cantSplit/>
                          <w:trHeight w:val="794"/>
                        </w:trPr>
                        <w:tc>
                          <w:tcPr>
                            <w:tcW w:w="704" w:type="dxa"/>
                            <w:vMerge/>
                            <w:tcBorders>
                              <w:left w:val="single" w:sz="4" w:space="0" w:color="auto"/>
                              <w:right w:val="single" w:sz="4" w:space="0" w:color="auto"/>
                            </w:tcBorders>
                            <w:textDirection w:val="tbRlV"/>
                            <w:vAlign w:val="center"/>
                          </w:tcPr>
                          <w:p w14:paraId="1A0D8B13" w14:textId="77777777" w:rsidR="00A9198B" w:rsidRDefault="00A9198B" w:rsidP="00A9198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149D0816" w14:textId="77777777" w:rsidR="00A9198B" w:rsidRPr="00A9198B" w:rsidRDefault="00A9198B" w:rsidP="00F7386D">
                            <w:pPr>
                              <w:spacing w:line="259" w:lineRule="auto"/>
                              <w:ind w:leftChars="0" w:left="0" w:firstLineChars="0" w:firstLine="0"/>
                              <w:suppressOverlap/>
                              <w:rPr>
                                <w:szCs w:val="21"/>
                                <w:lang w:val="en-US"/>
                              </w:rPr>
                            </w:pPr>
                            <w:r w:rsidRPr="00A9198B">
                              <w:rPr>
                                <w:rFonts w:cs="Helvetica" w:hint="eastAsia"/>
                                <w:color w:val="000000" w:themeColor="text1"/>
                                <w:szCs w:val="21"/>
                                <w:lang w:val="en-US" w:bidi="ar-SA"/>
                              </w:rPr>
                              <w:t>自動走行割合</w:t>
                            </w:r>
                          </w:p>
                        </w:tc>
                        <w:tc>
                          <w:tcPr>
                            <w:tcW w:w="5796" w:type="dxa"/>
                            <w:tcBorders>
                              <w:top w:val="single" w:sz="4" w:space="0" w:color="000000"/>
                              <w:left w:val="single" w:sz="4" w:space="0" w:color="000000"/>
                              <w:bottom w:val="single" w:sz="4" w:space="0" w:color="000000"/>
                              <w:right w:val="single" w:sz="4" w:space="0" w:color="000000"/>
                            </w:tcBorders>
                          </w:tcPr>
                          <w:p w14:paraId="674BDF99" w14:textId="77777777" w:rsidR="00A9198B" w:rsidRPr="00A9198B" w:rsidRDefault="00A9198B" w:rsidP="00A9198B">
                            <w:pPr>
                              <w:spacing w:line="259" w:lineRule="auto"/>
                              <w:ind w:leftChars="0" w:left="0" w:firstLineChars="0" w:firstLine="0"/>
                              <w:suppressOverlap/>
                              <w:rPr>
                                <w:szCs w:val="21"/>
                                <w:lang w:val="en-US"/>
                              </w:rPr>
                            </w:pPr>
                            <w:r w:rsidRPr="007900F8">
                              <w:rPr>
                                <w:rFonts w:hint="eastAsia"/>
                              </w:rPr>
                              <w:t>あらかじめ手動走行区間に設定した箇所以外での走行距離にて算出</w:t>
                            </w:r>
                          </w:p>
                        </w:tc>
                        <w:tc>
                          <w:tcPr>
                            <w:tcW w:w="2895" w:type="dxa"/>
                            <w:vAlign w:val="center"/>
                          </w:tcPr>
                          <w:p w14:paraId="64CDE5D8" w14:textId="77777777" w:rsidR="00A9198B" w:rsidRPr="00F92942" w:rsidRDefault="00A9198B" w:rsidP="00A9198B">
                            <w:pPr>
                              <w:ind w:leftChars="0" w:left="0" w:firstLineChars="0" w:firstLine="0"/>
                            </w:pPr>
                            <w:r w:rsidRPr="007D46C1">
                              <w:rPr>
                                <w:rFonts w:ascii="BIZ UDPゴシック" w:eastAsia="BIZ UDPゴシック" w:hAnsi="BIZ UDPゴシック" w:cs="Helvetica" w:hint="eastAsia"/>
                                <w:color w:val="000000" w:themeColor="text1"/>
                                <w:sz w:val="16"/>
                                <w:szCs w:val="16"/>
                                <w:lang w:val="en-US" w:bidi="ar-SA"/>
                              </w:rPr>
                              <w:t>(Lv2)98.8％(Lv4)91.1％</w:t>
                            </w:r>
                          </w:p>
                        </w:tc>
                      </w:tr>
                      <w:tr w:rsidR="00A9198B" w:rsidRPr="00F92942" w14:paraId="6A2A4552" w14:textId="77777777" w:rsidTr="002F2111">
                        <w:trPr>
                          <w:cantSplit/>
                          <w:trHeight w:val="794"/>
                        </w:trPr>
                        <w:tc>
                          <w:tcPr>
                            <w:tcW w:w="704" w:type="dxa"/>
                            <w:vMerge/>
                            <w:tcBorders>
                              <w:left w:val="single" w:sz="4" w:space="0" w:color="auto"/>
                              <w:right w:val="single" w:sz="4" w:space="0" w:color="auto"/>
                            </w:tcBorders>
                            <w:textDirection w:val="tbRlV"/>
                            <w:vAlign w:val="center"/>
                          </w:tcPr>
                          <w:p w14:paraId="35199BA8" w14:textId="77777777" w:rsidR="00A9198B" w:rsidRDefault="00A9198B" w:rsidP="00A9198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327539EC" w14:textId="77777777" w:rsidR="00A9198B" w:rsidRPr="00A9198B" w:rsidRDefault="00A9198B" w:rsidP="00F7386D">
                            <w:pPr>
                              <w:spacing w:line="259" w:lineRule="auto"/>
                              <w:ind w:leftChars="0" w:left="0" w:firstLineChars="0" w:firstLine="0"/>
                              <w:suppressOverlap/>
                              <w:rPr>
                                <w:szCs w:val="21"/>
                                <w:lang w:val="en-US"/>
                              </w:rPr>
                            </w:pPr>
                            <w:r w:rsidRPr="00A9198B">
                              <w:rPr>
                                <w:rFonts w:cs="Helvetica" w:hint="eastAsia"/>
                                <w:color w:val="000000" w:themeColor="text1"/>
                                <w:szCs w:val="21"/>
                                <w:lang w:val="en-US" w:bidi="ar-SA"/>
                              </w:rPr>
                              <w:t>右折の自動化</w:t>
                            </w:r>
                          </w:p>
                        </w:tc>
                        <w:tc>
                          <w:tcPr>
                            <w:tcW w:w="5796" w:type="dxa"/>
                            <w:tcBorders>
                              <w:top w:val="single" w:sz="4" w:space="0" w:color="000000"/>
                              <w:left w:val="single" w:sz="4" w:space="0" w:color="000000"/>
                              <w:bottom w:val="single" w:sz="4" w:space="0" w:color="000000"/>
                              <w:right w:val="single" w:sz="4" w:space="0" w:color="000000"/>
                            </w:tcBorders>
                          </w:tcPr>
                          <w:p w14:paraId="563BEDEC" w14:textId="77777777" w:rsidR="00A9198B" w:rsidRPr="00A9198B" w:rsidRDefault="00A9198B" w:rsidP="00A9198B">
                            <w:pPr>
                              <w:spacing w:line="259" w:lineRule="auto"/>
                              <w:ind w:leftChars="0" w:left="0" w:firstLineChars="0" w:firstLine="0"/>
                              <w:suppressOverlap/>
                              <w:rPr>
                                <w:szCs w:val="21"/>
                                <w:lang w:val="en-US"/>
                              </w:rPr>
                            </w:pPr>
                            <w:r w:rsidRPr="007900F8">
                              <w:rPr>
                                <w:rFonts w:hint="eastAsia"/>
                              </w:rPr>
                              <w:t>走行データより集計、分析</w:t>
                            </w:r>
                          </w:p>
                        </w:tc>
                        <w:tc>
                          <w:tcPr>
                            <w:tcW w:w="2895" w:type="dxa"/>
                            <w:vAlign w:val="center"/>
                          </w:tcPr>
                          <w:p w14:paraId="542352BF" w14:textId="77777777" w:rsidR="00A9198B" w:rsidRPr="00F92942" w:rsidRDefault="00A9198B" w:rsidP="00A9198B">
                            <w:pPr>
                              <w:ind w:leftChars="0" w:left="0" w:firstLineChars="0" w:firstLine="0"/>
                            </w:pPr>
                            <w:r w:rsidRPr="007D46C1">
                              <w:rPr>
                                <w:rFonts w:ascii="BIZ UDPゴシック" w:eastAsia="BIZ UDPゴシック" w:hAnsi="BIZ UDPゴシック" w:cs="Helvetica" w:hint="eastAsia"/>
                                <w:color w:val="000000" w:themeColor="text1"/>
                                <w:sz w:val="16"/>
                                <w:szCs w:val="16"/>
                                <w:lang w:val="en-US" w:bidi="ar-SA"/>
                              </w:rPr>
                              <w:t>27％の失敗率</w:t>
                            </w:r>
                          </w:p>
                        </w:tc>
                      </w:tr>
                      <w:tr w:rsidR="00A9198B" w:rsidRPr="00F92942" w14:paraId="74BC84F8" w14:textId="77777777" w:rsidTr="002F2111">
                        <w:trPr>
                          <w:cantSplit/>
                          <w:trHeight w:val="794"/>
                        </w:trPr>
                        <w:tc>
                          <w:tcPr>
                            <w:tcW w:w="704" w:type="dxa"/>
                            <w:vMerge/>
                            <w:tcBorders>
                              <w:left w:val="single" w:sz="4" w:space="0" w:color="auto"/>
                              <w:bottom w:val="single" w:sz="4" w:space="0" w:color="auto"/>
                              <w:right w:val="single" w:sz="4" w:space="0" w:color="auto"/>
                            </w:tcBorders>
                            <w:textDirection w:val="tbRlV"/>
                            <w:vAlign w:val="center"/>
                          </w:tcPr>
                          <w:p w14:paraId="72B2561E" w14:textId="77777777" w:rsidR="00A9198B" w:rsidRDefault="00A9198B" w:rsidP="00A9198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3E9EBC5A" w14:textId="77777777" w:rsidR="00A9198B" w:rsidRPr="00A9198B" w:rsidRDefault="00A9198B" w:rsidP="00F7386D">
                            <w:pPr>
                              <w:spacing w:line="259" w:lineRule="auto"/>
                              <w:ind w:leftChars="0" w:left="0" w:firstLineChars="0" w:firstLine="0"/>
                              <w:suppressOverlap/>
                              <w:rPr>
                                <w:szCs w:val="21"/>
                                <w:lang w:val="en-US"/>
                              </w:rPr>
                            </w:pPr>
                            <w:r w:rsidRPr="00A9198B">
                              <w:rPr>
                                <w:rFonts w:cs="Helvetica" w:hint="eastAsia"/>
                                <w:color w:val="000000" w:themeColor="text1"/>
                                <w:szCs w:val="21"/>
                                <w:lang w:val="en-US" w:bidi="ar-SA"/>
                              </w:rPr>
                              <w:t>運休率から見た実装の可能性</w:t>
                            </w:r>
                          </w:p>
                        </w:tc>
                        <w:tc>
                          <w:tcPr>
                            <w:tcW w:w="5796" w:type="dxa"/>
                            <w:tcBorders>
                              <w:top w:val="single" w:sz="4" w:space="0" w:color="000000"/>
                              <w:left w:val="single" w:sz="4" w:space="0" w:color="000000"/>
                              <w:bottom w:val="single" w:sz="4" w:space="0" w:color="000000"/>
                              <w:right w:val="single" w:sz="4" w:space="0" w:color="000000"/>
                            </w:tcBorders>
                          </w:tcPr>
                          <w:p w14:paraId="6AACA17C" w14:textId="77777777" w:rsidR="00A9198B" w:rsidRPr="00A9198B" w:rsidRDefault="00A9198B" w:rsidP="00A9198B">
                            <w:pPr>
                              <w:spacing w:line="259" w:lineRule="auto"/>
                              <w:ind w:leftChars="0" w:left="0" w:firstLineChars="0" w:firstLine="0"/>
                              <w:suppressOverlap/>
                              <w:rPr>
                                <w:szCs w:val="21"/>
                                <w:lang w:val="en-US"/>
                              </w:rPr>
                            </w:pPr>
                            <w:r w:rsidRPr="007900F8">
                              <w:rPr>
                                <w:rFonts w:hint="eastAsia"/>
                              </w:rPr>
                              <w:t>走行データより運休数を算出し、総運休から割合を算出する</w:t>
                            </w:r>
                          </w:p>
                        </w:tc>
                        <w:tc>
                          <w:tcPr>
                            <w:tcW w:w="2895" w:type="dxa"/>
                            <w:vAlign w:val="center"/>
                          </w:tcPr>
                          <w:p w14:paraId="7BBBF540" w14:textId="77777777" w:rsidR="00A9198B" w:rsidRPr="00F92942" w:rsidRDefault="00A9198B" w:rsidP="00A9198B">
                            <w:pPr>
                              <w:ind w:leftChars="0" w:left="0" w:firstLineChars="0" w:firstLine="0"/>
                            </w:pPr>
                            <w:r w:rsidRPr="007D46C1">
                              <w:rPr>
                                <w:rFonts w:ascii="BIZ UDPゴシック" w:eastAsia="BIZ UDPゴシック" w:hAnsi="BIZ UDPゴシック" w:cs="Helvetica" w:hint="eastAsia"/>
                                <w:color w:val="000000" w:themeColor="text1"/>
                                <w:sz w:val="16"/>
                                <w:szCs w:val="16"/>
                                <w:lang w:val="en-US" w:bidi="ar-SA"/>
                              </w:rPr>
                              <w:t>０％の運休</w:t>
                            </w:r>
                          </w:p>
                        </w:tc>
                      </w:tr>
                      <w:tr w:rsidR="00F7386D" w:rsidRPr="00F92942" w14:paraId="2E5E4F6D" w14:textId="77777777" w:rsidTr="008A424A">
                        <w:trPr>
                          <w:gridAfter w:val="1"/>
                          <w:wAfter w:w="2895" w:type="dxa"/>
                          <w:cantSplit/>
                          <w:trHeight w:val="794"/>
                        </w:trPr>
                        <w:tc>
                          <w:tcPr>
                            <w:tcW w:w="704" w:type="dxa"/>
                            <w:vMerge w:val="restart"/>
                            <w:tcBorders>
                              <w:top w:val="single" w:sz="4" w:space="0" w:color="auto"/>
                              <w:left w:val="single" w:sz="4" w:space="0" w:color="auto"/>
                              <w:right w:val="single" w:sz="4" w:space="0" w:color="auto"/>
                            </w:tcBorders>
                            <w:textDirection w:val="tbRlV"/>
                            <w:vAlign w:val="center"/>
                          </w:tcPr>
                          <w:p w14:paraId="7F460D82" w14:textId="77777777" w:rsidR="00F7386D" w:rsidRDefault="00F7386D" w:rsidP="00F7386D">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D813853" w14:textId="77777777" w:rsidR="00F7386D" w:rsidRDefault="00F7386D" w:rsidP="00F7386D">
                            <w:pPr>
                              <w:spacing w:line="259" w:lineRule="auto"/>
                              <w:ind w:leftChars="0" w:left="0" w:firstLineChars="0" w:firstLine="0"/>
                              <w:suppressOverlap/>
                              <w:rPr>
                                <w:lang w:val="en-US"/>
                              </w:rPr>
                            </w:pPr>
                            <w:r w:rsidRPr="00965CD6">
                              <w:rPr>
                                <w:lang w:val="en-US"/>
                              </w:rPr>
                              <w:t>自動運転の実証及び導入目的が認知されているか</w:t>
                            </w:r>
                          </w:p>
                        </w:tc>
                        <w:tc>
                          <w:tcPr>
                            <w:tcW w:w="5796" w:type="dxa"/>
                            <w:tcBorders>
                              <w:top w:val="single" w:sz="4" w:space="0" w:color="000000"/>
                              <w:left w:val="single" w:sz="4" w:space="0" w:color="000000"/>
                              <w:bottom w:val="single" w:sz="4" w:space="0" w:color="000000"/>
                              <w:right w:val="single" w:sz="4" w:space="0" w:color="000000"/>
                            </w:tcBorders>
                          </w:tcPr>
                          <w:p w14:paraId="215AAAFC" w14:textId="1EB270DC" w:rsidR="00F7386D" w:rsidRPr="00F92942" w:rsidRDefault="00F7386D" w:rsidP="00F7386D">
                            <w:pPr>
                              <w:spacing w:line="259" w:lineRule="auto"/>
                              <w:ind w:leftChars="0" w:left="0" w:firstLineChars="0" w:firstLine="0"/>
                              <w:suppressOverlap/>
                              <w:rPr>
                                <w:lang w:val="en-US"/>
                              </w:rPr>
                            </w:pPr>
                            <w:r>
                              <w:rPr>
                                <w:rFonts w:hint="eastAsia"/>
                              </w:rPr>
                              <w:t>試乗者・住民</w:t>
                            </w:r>
                            <w:r w:rsidRPr="002679EB">
                              <w:rPr>
                                <w:rFonts w:hint="eastAsia"/>
                              </w:rPr>
                              <w:t>アンケート</w:t>
                            </w:r>
                          </w:p>
                        </w:tc>
                      </w:tr>
                      <w:tr w:rsidR="00F7386D" w:rsidRPr="00F92942" w14:paraId="55CDD1ED" w14:textId="77777777" w:rsidTr="008A424A">
                        <w:trPr>
                          <w:gridAfter w:val="1"/>
                          <w:wAfter w:w="2895" w:type="dxa"/>
                          <w:cantSplit/>
                          <w:trHeight w:val="794"/>
                        </w:trPr>
                        <w:tc>
                          <w:tcPr>
                            <w:tcW w:w="704" w:type="dxa"/>
                            <w:vMerge/>
                            <w:tcBorders>
                              <w:left w:val="single" w:sz="4" w:space="0" w:color="auto"/>
                              <w:right w:val="single" w:sz="4" w:space="0" w:color="auto"/>
                            </w:tcBorders>
                          </w:tcPr>
                          <w:p w14:paraId="7319E62E" w14:textId="77777777" w:rsidR="00F7386D" w:rsidRDefault="00F7386D" w:rsidP="00F7386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43A06DE5" w14:textId="77777777" w:rsidR="00F7386D" w:rsidRDefault="00F7386D" w:rsidP="00F7386D">
                            <w:pPr>
                              <w:spacing w:line="259" w:lineRule="auto"/>
                              <w:ind w:leftChars="0" w:left="0" w:firstLineChars="0" w:firstLine="0"/>
                              <w:suppressOverlap/>
                              <w:rPr>
                                <w:lang w:val="en-US"/>
                              </w:rPr>
                            </w:pPr>
                            <w:r w:rsidRPr="007E2A1B">
                              <w:rPr>
                                <w:rFonts w:hint="eastAsia"/>
                                <w:lang w:val="en-US"/>
                              </w:rPr>
                              <w:t>興味関心が持たれているか（興味はあるため、乗車を促せるよう紹介の品質を上げるべきなのか、そもそも興味を持ってもらうことが必要なのか）</w:t>
                            </w:r>
                          </w:p>
                        </w:tc>
                        <w:tc>
                          <w:tcPr>
                            <w:tcW w:w="5796" w:type="dxa"/>
                            <w:tcBorders>
                              <w:top w:val="single" w:sz="4" w:space="0" w:color="000000"/>
                              <w:left w:val="single" w:sz="4" w:space="0" w:color="000000"/>
                              <w:bottom w:val="single" w:sz="4" w:space="0" w:color="000000"/>
                              <w:right w:val="single" w:sz="4" w:space="0" w:color="000000"/>
                            </w:tcBorders>
                          </w:tcPr>
                          <w:p w14:paraId="7CA4B557" w14:textId="73635F93" w:rsidR="00F7386D" w:rsidRPr="00F92942" w:rsidRDefault="00F7386D" w:rsidP="00F7386D">
                            <w:pPr>
                              <w:spacing w:line="259" w:lineRule="auto"/>
                              <w:ind w:leftChars="0" w:left="0" w:firstLineChars="0" w:firstLine="0"/>
                              <w:suppressOverlap/>
                              <w:rPr>
                                <w:lang w:val="en-US"/>
                              </w:rPr>
                            </w:pPr>
                            <w:r>
                              <w:rPr>
                                <w:rFonts w:hint="eastAsia"/>
                                <w:lang w:val="en-US"/>
                              </w:rPr>
                              <w:t>―</w:t>
                            </w:r>
                          </w:p>
                        </w:tc>
                      </w:tr>
                      <w:tr w:rsidR="00F7386D" w:rsidRPr="00F92942" w14:paraId="1F98B728" w14:textId="77777777" w:rsidTr="008A424A">
                        <w:trPr>
                          <w:gridAfter w:val="1"/>
                          <w:wAfter w:w="2895" w:type="dxa"/>
                          <w:cantSplit/>
                          <w:trHeight w:val="794"/>
                        </w:trPr>
                        <w:tc>
                          <w:tcPr>
                            <w:tcW w:w="704" w:type="dxa"/>
                            <w:vMerge/>
                            <w:tcBorders>
                              <w:left w:val="single" w:sz="4" w:space="0" w:color="auto"/>
                              <w:right w:val="single" w:sz="4" w:space="0" w:color="auto"/>
                            </w:tcBorders>
                          </w:tcPr>
                          <w:p w14:paraId="53FB4CBC" w14:textId="77777777" w:rsidR="00F7386D" w:rsidRDefault="00F7386D" w:rsidP="00F7386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6ABBA7C1" w14:textId="77777777" w:rsidR="00F7386D" w:rsidRDefault="00F7386D" w:rsidP="00F7386D">
                            <w:pPr>
                              <w:spacing w:line="259" w:lineRule="auto"/>
                              <w:ind w:leftChars="0" w:left="0" w:firstLineChars="0" w:firstLine="0"/>
                              <w:suppressOverlap/>
                              <w:rPr>
                                <w:lang w:val="en-US"/>
                              </w:rPr>
                            </w:pPr>
                            <w:r w:rsidRPr="007E2A1B">
                              <w:rPr>
                                <w:rFonts w:hint="eastAsia"/>
                                <w:lang w:val="en-US"/>
                              </w:rPr>
                              <w:t>利用者が、便利である</w:t>
                            </w:r>
                            <w:r w:rsidRPr="007E2A1B">
                              <w:rPr>
                                <w:lang w:val="en-US"/>
                              </w:rPr>
                              <w:t>/生活が豊かになると感じられるか</w:t>
                            </w:r>
                          </w:p>
                        </w:tc>
                        <w:tc>
                          <w:tcPr>
                            <w:tcW w:w="5796" w:type="dxa"/>
                            <w:tcBorders>
                              <w:top w:val="single" w:sz="4" w:space="0" w:color="000000"/>
                              <w:left w:val="single" w:sz="4" w:space="0" w:color="000000"/>
                              <w:bottom w:val="single" w:sz="4" w:space="0" w:color="000000"/>
                              <w:right w:val="single" w:sz="4" w:space="0" w:color="000000"/>
                            </w:tcBorders>
                          </w:tcPr>
                          <w:p w14:paraId="3C1F80B0" w14:textId="46567E2B" w:rsidR="00F7386D" w:rsidRPr="00F92942" w:rsidRDefault="00F7386D" w:rsidP="00F7386D">
                            <w:pPr>
                              <w:spacing w:line="259" w:lineRule="auto"/>
                              <w:ind w:leftChars="0" w:left="0" w:firstLineChars="0" w:firstLine="0"/>
                              <w:suppressOverlap/>
                              <w:rPr>
                                <w:lang w:val="en-US"/>
                              </w:rPr>
                            </w:pPr>
                            <w:r>
                              <w:rPr>
                                <w:rFonts w:hint="eastAsia"/>
                              </w:rPr>
                              <w:t>試乗者</w:t>
                            </w:r>
                            <w:r w:rsidRPr="002679EB">
                              <w:rPr>
                                <w:rFonts w:hint="eastAsia"/>
                              </w:rPr>
                              <w:t>アンケート</w:t>
                            </w:r>
                          </w:p>
                        </w:tc>
                      </w:tr>
                      <w:tr w:rsidR="00F7386D" w:rsidRPr="00F92942" w14:paraId="3B259940" w14:textId="77777777" w:rsidTr="008A424A">
                        <w:trPr>
                          <w:gridAfter w:val="1"/>
                          <w:wAfter w:w="2895" w:type="dxa"/>
                          <w:cantSplit/>
                          <w:trHeight w:val="794"/>
                        </w:trPr>
                        <w:tc>
                          <w:tcPr>
                            <w:tcW w:w="704" w:type="dxa"/>
                            <w:vMerge/>
                            <w:tcBorders>
                              <w:left w:val="single" w:sz="4" w:space="0" w:color="auto"/>
                              <w:bottom w:val="single" w:sz="4" w:space="0" w:color="auto"/>
                              <w:right w:val="single" w:sz="4" w:space="0" w:color="auto"/>
                            </w:tcBorders>
                          </w:tcPr>
                          <w:p w14:paraId="40B73D7E" w14:textId="77777777" w:rsidR="00F7386D" w:rsidRDefault="00F7386D" w:rsidP="00F7386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0BEDAF2" w14:textId="77777777" w:rsidR="00F7386D" w:rsidRPr="007E2A1B" w:rsidRDefault="00F7386D" w:rsidP="00F7386D">
                            <w:pPr>
                              <w:spacing w:line="259" w:lineRule="auto"/>
                              <w:ind w:leftChars="0" w:left="0" w:firstLineChars="0" w:firstLine="0"/>
                              <w:suppressOverlap/>
                              <w:rPr>
                                <w:lang w:val="en-US"/>
                              </w:rPr>
                            </w:pPr>
                            <w:r w:rsidRPr="007E2A1B">
                              <w:rPr>
                                <w:lang w:val="en-US"/>
                              </w:rPr>
                              <w:t>安全性への不安はないか</w:t>
                            </w:r>
                          </w:p>
                        </w:tc>
                        <w:tc>
                          <w:tcPr>
                            <w:tcW w:w="5796" w:type="dxa"/>
                            <w:tcBorders>
                              <w:top w:val="single" w:sz="4" w:space="0" w:color="000000"/>
                              <w:left w:val="single" w:sz="4" w:space="0" w:color="000000"/>
                              <w:bottom w:val="single" w:sz="4" w:space="0" w:color="000000"/>
                              <w:right w:val="single" w:sz="4" w:space="0" w:color="000000"/>
                            </w:tcBorders>
                          </w:tcPr>
                          <w:p w14:paraId="44E25D64" w14:textId="7F330385" w:rsidR="00F7386D" w:rsidRPr="00F92942" w:rsidRDefault="00F7386D" w:rsidP="00F7386D">
                            <w:pPr>
                              <w:spacing w:line="259" w:lineRule="auto"/>
                              <w:ind w:leftChars="0" w:left="0" w:firstLineChars="0" w:firstLine="0"/>
                              <w:suppressOverlap/>
                              <w:rPr>
                                <w:lang w:val="en-US"/>
                              </w:rPr>
                            </w:pPr>
                            <w:r>
                              <w:rPr>
                                <w:rFonts w:hint="eastAsia"/>
                              </w:rPr>
                              <w:t>試乗者</w:t>
                            </w:r>
                            <w:r w:rsidRPr="002679EB">
                              <w:rPr>
                                <w:rFonts w:hint="eastAsia"/>
                              </w:rPr>
                              <w:t>アンケート</w:t>
                            </w:r>
                          </w:p>
                        </w:tc>
                      </w:tr>
                    </w:tbl>
                    <w:p w14:paraId="2C74F083" w14:textId="77777777" w:rsidR="00A9198B" w:rsidRDefault="00A9198B" w:rsidP="00A9198B">
                      <w:pPr>
                        <w:ind w:leftChars="0" w:left="0" w:firstLineChars="0" w:firstLine="0"/>
                      </w:pPr>
                    </w:p>
                  </w:txbxContent>
                </v:textbox>
                <w10:anchorlock/>
              </v:shape>
            </w:pict>
          </mc:Fallback>
        </mc:AlternateContent>
      </w:r>
    </w:p>
    <w:p w14:paraId="255931C3" w14:textId="773472A7"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66E415AD" w:rsidR="004A15FD" w:rsidRDefault="004A15FD" w:rsidP="004A15FD">
      <w:pPr>
        <w:ind w:leftChars="0" w:left="0" w:firstLineChars="0" w:firstLine="0"/>
        <w:rPr>
          <w:spacing w:val="-4"/>
        </w:rPr>
      </w:pPr>
    </w:p>
    <w:p w14:paraId="1278368E" w14:textId="22DC8CB7"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323F28B6">
                <wp:simplePos x="0" y="0"/>
                <wp:positionH relativeFrom="margin">
                  <wp:align>left</wp:align>
                </wp:positionH>
                <wp:positionV relativeFrom="paragraph">
                  <wp:posOffset>254635</wp:posOffset>
                </wp:positionV>
                <wp:extent cx="6386195" cy="3476625"/>
                <wp:effectExtent l="0" t="0" r="14605" b="28575"/>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3476625"/>
                        </a:xfrm>
                        <a:prstGeom prst="rect">
                          <a:avLst/>
                        </a:prstGeom>
                        <a:solidFill>
                          <a:srgbClr val="FFFFFF"/>
                        </a:solidFill>
                        <a:ln w="9525">
                          <a:solidFill>
                            <a:srgbClr val="000000"/>
                          </a:solidFill>
                          <a:miter lim="800000"/>
                          <a:headEnd/>
                          <a:tailEnd/>
                        </a:ln>
                      </wps:spPr>
                      <wps:txbx>
                        <w:txbxContent>
                          <w:p w14:paraId="0D065FAF" w14:textId="4F1AC560" w:rsidR="004A15FD" w:rsidRDefault="00F7386D" w:rsidP="007C14BD">
                            <w:pPr>
                              <w:ind w:leftChars="0" w:left="0" w:firstLineChars="0" w:firstLine="0"/>
                              <w:rPr>
                                <w:lang w:val="en-US"/>
                              </w:rPr>
                            </w:pPr>
                            <w:r>
                              <w:rPr>
                                <w:rFonts w:hint="eastAsia"/>
                                <w:lang w:val="en-US"/>
                              </w:rPr>
                              <w:t>交通事業者等との議論を通じた</w:t>
                            </w:r>
                            <w:r w:rsidRPr="00FF7E31">
                              <w:rPr>
                                <w:rFonts w:hint="eastAsia"/>
                                <w:lang w:val="en-US"/>
                              </w:rPr>
                              <w:t>年間運行コスト</w:t>
                            </w:r>
                            <w:r>
                              <w:rPr>
                                <w:rFonts w:hint="eastAsia"/>
                                <w:lang w:val="en-US"/>
                              </w:rPr>
                              <w:t>精査、住民アンケートも踏まえた利用意向を踏まえると、補助金ありの前提でも</w:t>
                            </w:r>
                            <w:r w:rsidRPr="00FF7E31">
                              <w:rPr>
                                <w:rFonts w:hint="eastAsia"/>
                                <w:lang w:val="en-US"/>
                              </w:rPr>
                              <w:t>運賃収入</w:t>
                            </w:r>
                            <w:r>
                              <w:rPr>
                                <w:rFonts w:hint="eastAsia"/>
                                <w:lang w:val="en-US"/>
                              </w:rPr>
                              <w:t>のみでは約4,000万円強の収支</w:t>
                            </w:r>
                            <w:r w:rsidRPr="00FF7E31">
                              <w:rPr>
                                <w:rFonts w:hint="eastAsia"/>
                                <w:lang w:val="en-US"/>
                              </w:rPr>
                              <w:t>不足が見込まれる</w:t>
                            </w:r>
                            <w:r>
                              <w:rPr>
                                <w:rFonts w:hint="eastAsia"/>
                                <w:lang w:val="en-US"/>
                              </w:rPr>
                              <w:t>。同志社大ルートも含めたルートの見直しによる収入拡大や、広域連携によるコスト低減を通じた事業性の向上が必須</w:t>
                            </w:r>
                            <w:r w:rsidR="0013304C">
                              <w:rPr>
                                <w:rFonts w:hint="eastAsia"/>
                                <w:lang w:val="en-US"/>
                              </w:rPr>
                              <w:t>。</w:t>
                            </w:r>
                          </w:p>
                          <w:p w14:paraId="7F0EC75A" w14:textId="77777777" w:rsidR="00F7386D" w:rsidRDefault="00F7386D" w:rsidP="00F7386D">
                            <w:pPr>
                              <w:ind w:leftChars="0" w:left="0" w:firstLineChars="0" w:firstLine="0"/>
                              <w:suppressOverlap/>
                              <w:rPr>
                                <w:lang w:val="en-US"/>
                              </w:rPr>
                            </w:pPr>
                          </w:p>
                          <w:p w14:paraId="34229DC5" w14:textId="544B606D" w:rsidR="00F7386D" w:rsidRDefault="00F7386D" w:rsidP="007C14BD">
                            <w:pPr>
                              <w:ind w:leftChars="0" w:left="0" w:firstLineChars="0" w:firstLine="0"/>
                              <w:rPr>
                                <w:lang w:val="en-US"/>
                              </w:rPr>
                            </w:pPr>
                            <w:r>
                              <w:rPr>
                                <w:rFonts w:hint="eastAsia"/>
                                <w:lang w:val="en-US"/>
                              </w:rPr>
                              <w:t>価格受容性については、約37%が300円以上の支払いが可能と回答。＋10-20円程度の運賃見直しについては過半数が妥協できるとの結果が明らかとなった。利便性を高めること・社会受容性を高めることを通じて、運賃収入の確保について受け入れの余地があることを確認</w:t>
                            </w:r>
                            <w:r w:rsidR="0013304C">
                              <w:rPr>
                                <w:rFonts w:hint="eastAsia"/>
                                <w:lang w:val="en-US"/>
                              </w:rPr>
                              <w:t>。</w:t>
                            </w:r>
                          </w:p>
                          <w:p w14:paraId="1DD36AC0" w14:textId="77777777" w:rsidR="00F7386D" w:rsidRDefault="00F7386D" w:rsidP="007C14BD">
                            <w:pPr>
                              <w:ind w:leftChars="0" w:left="0" w:firstLineChars="0" w:firstLine="0"/>
                              <w:rPr>
                                <w:lang w:val="en-US"/>
                              </w:rPr>
                            </w:pPr>
                          </w:p>
                          <w:p w14:paraId="3C5EB810" w14:textId="255F8316" w:rsidR="00F7386D" w:rsidRDefault="00F7386D" w:rsidP="007C14BD">
                            <w:pPr>
                              <w:ind w:leftChars="0" w:left="0" w:firstLineChars="0" w:firstLine="0"/>
                              <w:rPr>
                                <w:lang w:val="en-US"/>
                              </w:rPr>
                            </w:pPr>
                            <w:r w:rsidRPr="00D11B61">
                              <w:rPr>
                                <w:rFonts w:hint="eastAsia"/>
                                <w:lang w:val="en-US"/>
                              </w:rPr>
                              <w:t>実証走行において、難民人材の方に保安員の役割を担っていただき、</w:t>
                            </w:r>
                            <w:r>
                              <w:rPr>
                                <w:rFonts w:hint="eastAsia"/>
                                <w:lang w:val="en-US"/>
                              </w:rPr>
                              <w:t>着座案内などについて問題なく実行いただいた。保安員のサポートに関しほとんどの試乗者が前向きに受け止め</w:t>
                            </w:r>
                            <w:r w:rsidR="0013304C">
                              <w:rPr>
                                <w:rFonts w:hint="eastAsia"/>
                                <w:lang w:val="en-US"/>
                              </w:rPr>
                              <w:t>て頂いている。</w:t>
                            </w:r>
                          </w:p>
                          <w:p w14:paraId="09F907D5" w14:textId="77777777" w:rsidR="00F7386D" w:rsidRDefault="00F7386D" w:rsidP="00F7386D">
                            <w:pPr>
                              <w:pStyle w:val="a6"/>
                              <w:ind w:leftChars="0" w:left="0" w:firstLineChars="0" w:firstLine="0"/>
                            </w:pPr>
                          </w:p>
                          <w:p w14:paraId="3A022584" w14:textId="69857BC7" w:rsidR="00F7386D" w:rsidRDefault="00F7386D" w:rsidP="00F7386D">
                            <w:pPr>
                              <w:pStyle w:val="a6"/>
                              <w:ind w:leftChars="0" w:left="0" w:firstLineChars="0" w:firstLine="0"/>
                            </w:pPr>
                            <w:r>
                              <w:rPr>
                                <w:rFonts w:hint="eastAsia"/>
                              </w:rPr>
                              <w:t>今後の主要な取り組み</w:t>
                            </w:r>
                          </w:p>
                          <w:p w14:paraId="4709D51D" w14:textId="5B3867FC" w:rsidR="00F7386D" w:rsidRDefault="00F7386D" w:rsidP="00F7386D">
                            <w:pPr>
                              <w:pStyle w:val="a6"/>
                              <w:ind w:leftChars="0" w:left="0" w:firstLineChars="0" w:firstLine="0"/>
                            </w:pPr>
                            <w:r>
                              <w:rPr>
                                <w:rFonts w:hint="eastAsia"/>
                              </w:rPr>
                              <w:t>広域連携によるコスト低減施策の精緻化・検証：</w:t>
                            </w:r>
                            <w:r>
                              <w:br/>
                            </w:r>
                            <w:r>
                              <w:rPr>
                                <w:rFonts w:hint="eastAsia"/>
                              </w:rPr>
                              <w:t>隣接自治体との広域連携・複数台の自動運転運行を前提とした、遠隔監視員・オペレータ人件費のコスト削減効果を検証（1:n遠隔監視の運用方法整理・机上検証の実施・実証運行によるオペレーション成立性検証等）。京都府南部地域全体で持続可能な自動運転バスの社会実装モデル構築を進める</w:t>
                            </w:r>
                            <w:r w:rsidR="0013304C">
                              <w:rPr>
                                <w:rFonts w:hint="eastAsia"/>
                              </w:rPr>
                              <w:t>。</w:t>
                            </w:r>
                            <w:r>
                              <w:br/>
                            </w:r>
                          </w:p>
                          <w:p w14:paraId="10C740B3" w14:textId="77777777" w:rsidR="00F7386D" w:rsidRDefault="00F7386D" w:rsidP="007C14BD">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margin-top:20.05pt;width:502.85pt;height:273.75pt;z-index:2516899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">
                <v:textbox>
                  <w:txbxContent>
                    <w:p w14:paraId="0D065FAF" w14:textId="4F1AC560" w:rsidR="004A15FD" w:rsidRDefault="00F7386D" w:rsidP="007C14BD">
                      <w:pPr>
                        <w:ind w:leftChars="0" w:left="0" w:firstLineChars="0" w:firstLine="0"/>
                        <w:rPr>
                          <w:lang w:val="en-US"/>
                        </w:rPr>
                      </w:pPr>
                      <w:r>
                        <w:rPr>
                          <w:rFonts w:hint="eastAsia"/>
                          <w:lang w:val="en-US"/>
                        </w:rPr>
                        <w:t>交通事業者等との議論を通じた</w:t>
                      </w:r>
                      <w:r w:rsidRPr="00FF7E31">
                        <w:rPr>
                          <w:rFonts w:hint="eastAsia"/>
                          <w:lang w:val="en-US"/>
                        </w:rPr>
                        <w:t>年間運行コスト</w:t>
                      </w:r>
                      <w:r>
                        <w:rPr>
                          <w:rFonts w:hint="eastAsia"/>
                          <w:lang w:val="en-US"/>
                        </w:rPr>
                        <w:t>精査、住民アンケートも踏まえた利用意向を踏まえると、補助金ありの前提でも</w:t>
                      </w:r>
                      <w:r w:rsidRPr="00FF7E31">
                        <w:rPr>
                          <w:rFonts w:hint="eastAsia"/>
                          <w:lang w:val="en-US"/>
                        </w:rPr>
                        <w:t>運賃収入</w:t>
                      </w:r>
                      <w:r>
                        <w:rPr>
                          <w:rFonts w:hint="eastAsia"/>
                          <w:lang w:val="en-US"/>
                        </w:rPr>
                        <w:t>のみでは約4,000万円強の収支</w:t>
                      </w:r>
                      <w:r w:rsidRPr="00FF7E31">
                        <w:rPr>
                          <w:rFonts w:hint="eastAsia"/>
                          <w:lang w:val="en-US"/>
                        </w:rPr>
                        <w:t>不足が見込まれる</w:t>
                      </w:r>
                      <w:r>
                        <w:rPr>
                          <w:rFonts w:hint="eastAsia"/>
                          <w:lang w:val="en-US"/>
                        </w:rPr>
                        <w:t>。同志社大ルートも含めたルートの見直しによる収入拡大や、広域連携によるコスト低減を通じた事業性の向上が必須</w:t>
                      </w:r>
                      <w:r w:rsidR="0013304C">
                        <w:rPr>
                          <w:rFonts w:hint="eastAsia"/>
                          <w:lang w:val="en-US"/>
                        </w:rPr>
                        <w:t>。</w:t>
                      </w:r>
                    </w:p>
                    <w:p w14:paraId="7F0EC75A" w14:textId="77777777" w:rsidR="00F7386D" w:rsidRDefault="00F7386D" w:rsidP="00F7386D">
                      <w:pPr>
                        <w:ind w:leftChars="0" w:left="0" w:firstLineChars="0" w:firstLine="0"/>
                        <w:suppressOverlap/>
                        <w:rPr>
                          <w:lang w:val="en-US"/>
                        </w:rPr>
                      </w:pPr>
                    </w:p>
                    <w:p w14:paraId="34229DC5" w14:textId="544B606D" w:rsidR="00F7386D" w:rsidRDefault="00F7386D" w:rsidP="007C14BD">
                      <w:pPr>
                        <w:ind w:leftChars="0" w:left="0" w:firstLineChars="0" w:firstLine="0"/>
                        <w:rPr>
                          <w:lang w:val="en-US"/>
                        </w:rPr>
                      </w:pPr>
                      <w:r>
                        <w:rPr>
                          <w:rFonts w:hint="eastAsia"/>
                          <w:lang w:val="en-US"/>
                        </w:rPr>
                        <w:t>価格受容性については、約37%が300円以上の支払いが可能と回答。＋10-20円程度の運賃見直しについては過半数が妥協できるとの結果が明らかとなった。利便性を高めること・社会受容性を高めることを通じて、運賃収入の確保について受け入れの余地があることを確認</w:t>
                      </w:r>
                      <w:r w:rsidR="0013304C">
                        <w:rPr>
                          <w:rFonts w:hint="eastAsia"/>
                          <w:lang w:val="en-US"/>
                        </w:rPr>
                        <w:t>。</w:t>
                      </w:r>
                    </w:p>
                    <w:p w14:paraId="1DD36AC0" w14:textId="77777777" w:rsidR="00F7386D" w:rsidRDefault="00F7386D" w:rsidP="007C14BD">
                      <w:pPr>
                        <w:ind w:leftChars="0" w:left="0" w:firstLineChars="0" w:firstLine="0"/>
                        <w:rPr>
                          <w:lang w:val="en-US"/>
                        </w:rPr>
                      </w:pPr>
                    </w:p>
                    <w:p w14:paraId="3C5EB810" w14:textId="255F8316" w:rsidR="00F7386D" w:rsidRDefault="00F7386D" w:rsidP="007C14BD">
                      <w:pPr>
                        <w:ind w:leftChars="0" w:left="0" w:firstLineChars="0" w:firstLine="0"/>
                        <w:rPr>
                          <w:lang w:val="en-US"/>
                        </w:rPr>
                      </w:pPr>
                      <w:r w:rsidRPr="00D11B61">
                        <w:rPr>
                          <w:rFonts w:hint="eastAsia"/>
                          <w:lang w:val="en-US"/>
                        </w:rPr>
                        <w:t>実証走行において、難民人材の方に保安員の役割を担っていただき、</w:t>
                      </w:r>
                      <w:r>
                        <w:rPr>
                          <w:rFonts w:hint="eastAsia"/>
                          <w:lang w:val="en-US"/>
                        </w:rPr>
                        <w:t>着座案内などについて問題なく実行いただいた。保安員のサポートに関しほとんどの試乗者が前向きに受け止め</w:t>
                      </w:r>
                      <w:r w:rsidR="0013304C">
                        <w:rPr>
                          <w:rFonts w:hint="eastAsia"/>
                          <w:lang w:val="en-US"/>
                        </w:rPr>
                        <w:t>て頂いている。</w:t>
                      </w:r>
                    </w:p>
                    <w:p w14:paraId="09F907D5" w14:textId="77777777" w:rsidR="00F7386D" w:rsidRDefault="00F7386D" w:rsidP="00F7386D">
                      <w:pPr>
                        <w:pStyle w:val="a6"/>
                        <w:ind w:leftChars="0" w:left="0" w:firstLineChars="0" w:firstLine="0"/>
                      </w:pPr>
                    </w:p>
                    <w:p w14:paraId="3A022584" w14:textId="69857BC7" w:rsidR="00F7386D" w:rsidRDefault="00F7386D" w:rsidP="00F7386D">
                      <w:pPr>
                        <w:pStyle w:val="a6"/>
                        <w:ind w:leftChars="0" w:left="0" w:firstLineChars="0" w:firstLine="0"/>
                      </w:pPr>
                      <w:r>
                        <w:rPr>
                          <w:rFonts w:hint="eastAsia"/>
                        </w:rPr>
                        <w:t>今後の主要な取り組み</w:t>
                      </w:r>
                    </w:p>
                    <w:p w14:paraId="4709D51D" w14:textId="5B3867FC" w:rsidR="00F7386D" w:rsidRDefault="00F7386D" w:rsidP="00F7386D">
                      <w:pPr>
                        <w:pStyle w:val="a6"/>
                        <w:ind w:leftChars="0" w:left="0" w:firstLineChars="0" w:firstLine="0"/>
                      </w:pPr>
                      <w:r>
                        <w:rPr>
                          <w:rFonts w:hint="eastAsia"/>
                        </w:rPr>
                        <w:t>広域連携によるコスト低減施策の精緻化・検証：</w:t>
                      </w:r>
                      <w:r>
                        <w:br/>
                      </w:r>
                      <w:r>
                        <w:rPr>
                          <w:rFonts w:hint="eastAsia"/>
                        </w:rPr>
                        <w:t>隣接自治体との広域連携・複数台の自動運転運行を前提とした、遠隔監視員・オペレータ人件費のコスト削減効果を検証（1:n遠隔監視の運用方法整理・机上検証の実施・実証運行によるオペレーション成立性検証等）。京都府南部地域全体で持続可能な自動運転バスの社会実装モデル構築を進める</w:t>
                      </w:r>
                      <w:r w:rsidR="0013304C">
                        <w:rPr>
                          <w:rFonts w:hint="eastAsia"/>
                        </w:rPr>
                        <w:t>。</w:t>
                      </w:r>
                      <w:r>
                        <w:br/>
                      </w:r>
                    </w:p>
                    <w:p w14:paraId="10C740B3" w14:textId="77777777" w:rsidR="00F7386D" w:rsidRDefault="00F7386D" w:rsidP="007C14BD">
                      <w:pPr>
                        <w:ind w:leftChars="0" w:left="0" w:firstLineChars="0" w:firstLine="0"/>
                      </w:pPr>
                    </w:p>
                  </w:txbxContent>
                </v:textbox>
                <w10:wrap type="square" anchorx="margin"/>
              </v:shape>
            </w:pict>
          </mc:Fallback>
        </mc:AlternateContent>
      </w:r>
      <w:r>
        <w:rPr>
          <w:rFonts w:hint="eastAsia"/>
          <w:spacing w:val="-4"/>
          <w:lang w:eastAsia="zh-TW"/>
        </w:rPr>
        <w:t>■経営面</w:t>
      </w:r>
    </w:p>
    <w:p w14:paraId="366A513A" w14:textId="5134F39A"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40657A4D">
                <wp:simplePos x="0" y="0"/>
                <wp:positionH relativeFrom="margin">
                  <wp:posOffset>-635</wp:posOffset>
                </wp:positionH>
                <wp:positionV relativeFrom="paragraph">
                  <wp:posOffset>267335</wp:posOffset>
                </wp:positionV>
                <wp:extent cx="6386195" cy="2565400"/>
                <wp:effectExtent l="0" t="0" r="14605" b="2540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65400"/>
                        </a:xfrm>
                        <a:prstGeom prst="rect">
                          <a:avLst/>
                        </a:prstGeom>
                        <a:solidFill>
                          <a:srgbClr val="FFFFFF"/>
                        </a:solidFill>
                        <a:ln w="9525">
                          <a:solidFill>
                            <a:srgbClr val="000000"/>
                          </a:solidFill>
                          <a:miter lim="800000"/>
                          <a:headEnd/>
                          <a:tailEnd/>
                        </a:ln>
                      </wps:spPr>
                      <wps:txbx>
                        <w:txbxContent>
                          <w:p w14:paraId="3CBBDEED" w14:textId="2E221E77" w:rsidR="004A50BB" w:rsidRDefault="004A50BB" w:rsidP="004A50BB">
                            <w:pPr>
                              <w:ind w:leftChars="0" w:left="0" w:firstLineChars="0" w:firstLine="0"/>
                            </w:pPr>
                            <w:r w:rsidRPr="007D46C1">
                              <w:rPr>
                                <w:rFonts w:hint="eastAsia"/>
                              </w:rPr>
                              <w:t>事前に設定した</w:t>
                            </w:r>
                            <w:r w:rsidRPr="007D46C1">
                              <w:t>KPIをすべて達成出来た。実際の走行では事前に関係者間で懸念とされていた事象が要因の手動介入がほとんどであり、解消に向けて対策を講じやすくなった。</w:t>
                            </w:r>
                          </w:p>
                          <w:p w14:paraId="79ED080F" w14:textId="445920F4" w:rsidR="00400153" w:rsidRPr="007D46C1" w:rsidRDefault="00400153" w:rsidP="00400153">
                            <w:pPr>
                              <w:ind w:leftChars="0" w:left="0" w:firstLineChars="0" w:firstLine="0"/>
                            </w:pPr>
                            <w:r w:rsidRPr="007D46C1">
                              <w:rPr>
                                <w:rFonts w:hint="eastAsia"/>
                              </w:rPr>
                              <w:t>自動走行割合</w:t>
                            </w:r>
                            <w:r w:rsidR="00F7386D">
                              <w:rPr>
                                <w:rFonts w:hint="eastAsia"/>
                              </w:rPr>
                              <w:t>は</w:t>
                            </w:r>
                            <w:r w:rsidR="00435493">
                              <w:rPr>
                                <w:rFonts w:hint="eastAsia"/>
                              </w:rPr>
                              <w:t>97</w:t>
                            </w:r>
                            <w:r w:rsidRPr="007D46C1">
                              <w:t>％以上</w:t>
                            </w:r>
                            <w:r w:rsidR="00F7386D">
                              <w:rPr>
                                <w:rFonts w:hint="eastAsia"/>
                              </w:rPr>
                              <w:t>を達成</w:t>
                            </w:r>
                            <w:r w:rsidRPr="007D46C1">
                              <w:t>。</w:t>
                            </w:r>
                          </w:p>
                          <w:p w14:paraId="6674532C" w14:textId="77777777" w:rsidR="00400153" w:rsidRPr="007D46C1" w:rsidRDefault="00400153" w:rsidP="00400153">
                            <w:pPr>
                              <w:pStyle w:val="a6"/>
                              <w:numPr>
                                <w:ilvl w:val="0"/>
                                <w:numId w:val="33"/>
                              </w:numPr>
                              <w:ind w:leftChars="0" w:firstLineChars="0"/>
                            </w:pPr>
                            <w:r w:rsidRPr="007D46C1">
                              <w:rPr>
                                <w:rFonts w:hint="eastAsia"/>
                              </w:rPr>
                              <w:t>課題と改善点</w:t>
                            </w:r>
                          </w:p>
                          <w:p w14:paraId="17A7AE55" w14:textId="6A8A48A1" w:rsidR="00400153" w:rsidRPr="007D46C1" w:rsidRDefault="00400153" w:rsidP="00400153">
                            <w:pPr>
                              <w:ind w:leftChars="0" w:left="0" w:firstLineChars="0" w:firstLine="0"/>
                            </w:pPr>
                            <w:r w:rsidRPr="007D46C1">
                              <w:rPr>
                                <w:rFonts w:hint="eastAsia"/>
                              </w:rPr>
                              <w:t>発見された課題や問題点の要約として路上駐車や</w:t>
                            </w:r>
                            <w:r w:rsidR="00435493">
                              <w:rPr>
                                <w:rFonts w:hint="eastAsia"/>
                              </w:rPr>
                              <w:t>レーンチェンジ</w:t>
                            </w:r>
                            <w:r w:rsidRPr="007D46C1">
                              <w:rPr>
                                <w:rFonts w:hint="eastAsia"/>
                              </w:rPr>
                              <w:t>が挙げられる。</w:t>
                            </w:r>
                          </w:p>
                          <w:p w14:paraId="16D7A336" w14:textId="7C03296B" w:rsidR="00400153" w:rsidRPr="007D46C1" w:rsidRDefault="00400153" w:rsidP="00400153">
                            <w:pPr>
                              <w:ind w:leftChars="0" w:left="0" w:firstLineChars="0" w:firstLine="0"/>
                            </w:pPr>
                            <w:r w:rsidRPr="007D46C1">
                              <w:rPr>
                                <w:rFonts w:hint="eastAsia"/>
                              </w:rPr>
                              <w:t>今後の改善策や対応策についての提案として</w:t>
                            </w:r>
                            <w:r w:rsidR="00884A6C">
                              <w:rPr>
                                <w:rFonts w:hint="eastAsia"/>
                              </w:rPr>
                              <w:t>、府道22号線との交差点、同志社南交差点、二又交差点、</w:t>
                            </w:r>
                            <w:r w:rsidRPr="007D46C1">
                              <w:t>では信号連携の検討を行うべきである。また周辺住民への自動運転車両の認知や周知喚起を徹底させる必要がある。</w:t>
                            </w:r>
                          </w:p>
                          <w:p w14:paraId="699D0829" w14:textId="77777777" w:rsidR="00400153" w:rsidRPr="007D46C1" w:rsidRDefault="00400153" w:rsidP="00400153">
                            <w:pPr>
                              <w:pStyle w:val="a6"/>
                              <w:numPr>
                                <w:ilvl w:val="0"/>
                                <w:numId w:val="33"/>
                              </w:numPr>
                              <w:ind w:leftChars="0" w:firstLineChars="0"/>
                            </w:pPr>
                            <w:r w:rsidRPr="007D46C1">
                              <w:rPr>
                                <w:rFonts w:hint="eastAsia"/>
                              </w:rPr>
                              <w:t>今後の展望</w:t>
                            </w:r>
                          </w:p>
                          <w:p w14:paraId="484EF9EA" w14:textId="77777777" w:rsidR="00400153" w:rsidRPr="007D46C1" w:rsidRDefault="00400153" w:rsidP="00400153">
                            <w:pPr>
                              <w:ind w:leftChars="0" w:left="0" w:firstLineChars="0" w:firstLine="0"/>
                            </w:pPr>
                            <w:r w:rsidRPr="007D46C1">
                              <w:rPr>
                                <w:rFonts w:hint="eastAsia"/>
                              </w:rPr>
                              <w:t>本実証で習得したデータの内、特に縦信号の学習データは今後、改善と修正を行いカメラによる信号協調の精度を向上させることができる。</w:t>
                            </w:r>
                          </w:p>
                          <w:p w14:paraId="513E213A" w14:textId="4AD470F4" w:rsidR="004A15FD" w:rsidRDefault="00400153" w:rsidP="00B167D0">
                            <w:pPr>
                              <w:ind w:leftChars="0" w:left="0" w:firstLineChars="0" w:firstLine="0"/>
                            </w:pPr>
                            <w:r w:rsidRPr="007D46C1">
                              <w:rPr>
                                <w:rFonts w:hint="eastAsia"/>
                              </w:rPr>
                              <w:t>次のステップや取り組むべき課題として、①駅利用者の路上駐車の解決②信号連携の検討③自動運転事業の周知喚起の徹底がある。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5pt;margin-top:21.05pt;width:502.85pt;height:202pt;z-index:2516940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">
                <v:textbox>
                  <w:txbxContent>
                    <w:p w14:paraId="3CBBDEED" w14:textId="2E221E77" w:rsidR="004A50BB" w:rsidRDefault="004A50BB" w:rsidP="004A50BB">
                      <w:pPr>
                        <w:ind w:leftChars="0" w:left="0" w:firstLineChars="0" w:firstLine="0"/>
                      </w:pPr>
                      <w:r w:rsidRPr="007D46C1">
                        <w:rPr>
                          <w:rFonts w:hint="eastAsia"/>
                        </w:rPr>
                        <w:t>事前に設定した</w:t>
                      </w:r>
                      <w:r w:rsidRPr="007D46C1">
                        <w:t>KPIをすべて達成出来た。実際の走行では事前に関係者間で懸念とされていた事象が要因の手動介入がほとんどであり、解消に向けて対策を講じやすくなった。</w:t>
                      </w:r>
                    </w:p>
                    <w:p w14:paraId="79ED080F" w14:textId="445920F4" w:rsidR="00400153" w:rsidRPr="007D46C1" w:rsidRDefault="00400153" w:rsidP="00400153">
                      <w:pPr>
                        <w:ind w:leftChars="0" w:left="0" w:firstLineChars="0" w:firstLine="0"/>
                      </w:pPr>
                      <w:r w:rsidRPr="007D46C1">
                        <w:rPr>
                          <w:rFonts w:hint="eastAsia"/>
                        </w:rPr>
                        <w:t>自動走行割合</w:t>
                      </w:r>
                      <w:r w:rsidR="00F7386D">
                        <w:rPr>
                          <w:rFonts w:hint="eastAsia"/>
                        </w:rPr>
                        <w:t>は</w:t>
                      </w:r>
                      <w:r w:rsidR="00435493">
                        <w:rPr>
                          <w:rFonts w:hint="eastAsia"/>
                        </w:rPr>
                        <w:t>97</w:t>
                      </w:r>
                      <w:r w:rsidRPr="007D46C1">
                        <w:t>％以上</w:t>
                      </w:r>
                      <w:r w:rsidR="00F7386D">
                        <w:rPr>
                          <w:rFonts w:hint="eastAsia"/>
                        </w:rPr>
                        <w:t>を達成</w:t>
                      </w:r>
                      <w:r w:rsidRPr="007D46C1">
                        <w:t>。</w:t>
                      </w:r>
                    </w:p>
                    <w:p w14:paraId="6674532C" w14:textId="77777777" w:rsidR="00400153" w:rsidRPr="007D46C1" w:rsidRDefault="00400153" w:rsidP="00400153">
                      <w:pPr>
                        <w:pStyle w:val="a6"/>
                        <w:numPr>
                          <w:ilvl w:val="0"/>
                          <w:numId w:val="33"/>
                        </w:numPr>
                        <w:ind w:leftChars="0" w:firstLineChars="0"/>
                      </w:pPr>
                      <w:r w:rsidRPr="007D46C1">
                        <w:rPr>
                          <w:rFonts w:hint="eastAsia"/>
                        </w:rPr>
                        <w:t>課題と改善点</w:t>
                      </w:r>
                    </w:p>
                    <w:p w14:paraId="17A7AE55" w14:textId="6A8A48A1" w:rsidR="00400153" w:rsidRPr="007D46C1" w:rsidRDefault="00400153" w:rsidP="00400153">
                      <w:pPr>
                        <w:ind w:leftChars="0" w:left="0" w:firstLineChars="0" w:firstLine="0"/>
                      </w:pPr>
                      <w:r w:rsidRPr="007D46C1">
                        <w:rPr>
                          <w:rFonts w:hint="eastAsia"/>
                        </w:rPr>
                        <w:t>発見された課題や問題点の要約として路上駐車や</w:t>
                      </w:r>
                      <w:r w:rsidR="00435493">
                        <w:rPr>
                          <w:rFonts w:hint="eastAsia"/>
                        </w:rPr>
                        <w:t>レーンチェンジ</w:t>
                      </w:r>
                      <w:r w:rsidRPr="007D46C1">
                        <w:rPr>
                          <w:rFonts w:hint="eastAsia"/>
                        </w:rPr>
                        <w:t>が挙げられる。</w:t>
                      </w:r>
                    </w:p>
                    <w:p w14:paraId="16D7A336" w14:textId="7C03296B" w:rsidR="00400153" w:rsidRPr="007D46C1" w:rsidRDefault="00400153" w:rsidP="00400153">
                      <w:pPr>
                        <w:ind w:leftChars="0" w:left="0" w:firstLineChars="0" w:firstLine="0"/>
                      </w:pPr>
                      <w:r w:rsidRPr="007D46C1">
                        <w:rPr>
                          <w:rFonts w:hint="eastAsia"/>
                        </w:rPr>
                        <w:t>今後の改善策や対応策についての提案として</w:t>
                      </w:r>
                      <w:r w:rsidR="00884A6C">
                        <w:rPr>
                          <w:rFonts w:hint="eastAsia"/>
                        </w:rPr>
                        <w:t>、府道22号線との交差点、同志社南交差点、二又交差点、</w:t>
                      </w:r>
                      <w:r w:rsidRPr="007D46C1">
                        <w:t>では信号連携の検討を行うべきである。また周辺住民への自動運転車両の認知や周知喚起を徹底させる必要がある。</w:t>
                      </w:r>
                    </w:p>
                    <w:p w14:paraId="699D0829" w14:textId="77777777" w:rsidR="00400153" w:rsidRPr="007D46C1" w:rsidRDefault="00400153" w:rsidP="00400153">
                      <w:pPr>
                        <w:pStyle w:val="a6"/>
                        <w:numPr>
                          <w:ilvl w:val="0"/>
                          <w:numId w:val="33"/>
                        </w:numPr>
                        <w:ind w:leftChars="0" w:firstLineChars="0"/>
                      </w:pPr>
                      <w:r w:rsidRPr="007D46C1">
                        <w:rPr>
                          <w:rFonts w:hint="eastAsia"/>
                        </w:rPr>
                        <w:t>今後の展望</w:t>
                      </w:r>
                    </w:p>
                    <w:p w14:paraId="484EF9EA" w14:textId="77777777" w:rsidR="00400153" w:rsidRPr="007D46C1" w:rsidRDefault="00400153" w:rsidP="00400153">
                      <w:pPr>
                        <w:ind w:leftChars="0" w:left="0" w:firstLineChars="0" w:firstLine="0"/>
                      </w:pPr>
                      <w:r w:rsidRPr="007D46C1">
                        <w:rPr>
                          <w:rFonts w:hint="eastAsia"/>
                        </w:rPr>
                        <w:t>本実証で習得したデータの内、特に縦信号の学習データは今後、改善と修正を行いカメラによる信号協調の精度を向上させることができる。</w:t>
                      </w:r>
                    </w:p>
                    <w:p w14:paraId="513E213A" w14:textId="4AD470F4" w:rsidR="004A15FD" w:rsidRDefault="00400153" w:rsidP="00B167D0">
                      <w:pPr>
                        <w:ind w:leftChars="0" w:left="0" w:firstLineChars="0" w:firstLine="0"/>
                      </w:pPr>
                      <w:r w:rsidRPr="007D46C1">
                        <w:rPr>
                          <w:rFonts w:hint="eastAsia"/>
                        </w:rPr>
                        <w:t>次のステップや取り組むべき課題として、①駅利用者の路上駐車の解決②信号連携の検討③自動運転事業の周知喚起の徹底がある。</w:t>
                      </w:r>
                    </w:p>
                  </w:txbxContent>
                </v:textbox>
                <w10:wrap type="square" anchorx="margin"/>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168F78EF">
                <wp:simplePos x="0" y="0"/>
                <wp:positionH relativeFrom="column">
                  <wp:posOffset>0</wp:posOffset>
                </wp:positionH>
                <wp:positionV relativeFrom="paragraph">
                  <wp:posOffset>246380</wp:posOffset>
                </wp:positionV>
                <wp:extent cx="6386195" cy="2520000"/>
                <wp:effectExtent l="0" t="0" r="14605" b="1397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0FDB868A" w14:textId="7605A77A" w:rsidR="004A15FD" w:rsidRDefault="0013304C" w:rsidP="00B167D0">
                            <w:pPr>
                              <w:ind w:leftChars="0" w:left="0" w:firstLineChars="0" w:firstLine="0"/>
                              <w:rPr>
                                <w:lang w:val="en-US"/>
                              </w:rPr>
                            </w:pPr>
                            <w:bookmarkStart w:id="3" w:name="_Hlk191569925"/>
                            <w:r>
                              <w:rPr>
                                <w:rFonts w:hint="eastAsia"/>
                                <w:lang w:val="en-US"/>
                              </w:rPr>
                              <w:t>地域住民のうち約４２％が自動運転バスの実証走行を認知していており、約83％が自動運転バスに関する何らかの効果を知っていると回答。本年度は実証走行期間が限られていたため、より長期の実証運行を通じ、さらなる認知度向上を</w:t>
                            </w:r>
                            <w:bookmarkEnd w:id="3"/>
                            <w:r>
                              <w:rPr>
                                <w:rFonts w:hint="eastAsia"/>
                                <w:lang w:val="en-US"/>
                              </w:rPr>
                              <w:t>行っていく。</w:t>
                            </w:r>
                          </w:p>
                          <w:p w14:paraId="282DA640" w14:textId="77777777" w:rsidR="0013304C" w:rsidRDefault="0013304C" w:rsidP="00B167D0">
                            <w:pPr>
                              <w:ind w:leftChars="0" w:left="0" w:firstLineChars="0" w:firstLine="0"/>
                              <w:rPr>
                                <w:lang w:val="en-US"/>
                              </w:rPr>
                            </w:pPr>
                          </w:p>
                          <w:p w14:paraId="2E925B9A" w14:textId="206D9F44" w:rsidR="00F7386D" w:rsidRPr="0013304C" w:rsidRDefault="0013304C" w:rsidP="0013304C">
                            <w:pPr>
                              <w:ind w:leftChars="0" w:left="0" w:firstLineChars="0" w:firstLine="0"/>
                              <w:suppressOverlap/>
                              <w:rPr>
                                <w:lang w:val="en-US"/>
                              </w:rPr>
                            </w:pPr>
                            <w:r>
                              <w:rPr>
                                <w:rFonts w:hint="eastAsia"/>
                                <w:lang w:val="en-US"/>
                              </w:rPr>
                              <w:t>再利用意向については、試乗者の約95%が再利用を希望。安全面については</w:t>
                            </w:r>
                            <w:r w:rsidRPr="0013304C">
                              <w:rPr>
                                <w:rFonts w:hint="eastAsia"/>
                                <w:lang w:val="en-US"/>
                              </w:rPr>
                              <w:t>約</w:t>
                            </w:r>
                            <w:r w:rsidRPr="0013304C">
                              <w:rPr>
                                <w:lang w:val="en-US"/>
                              </w:rPr>
                              <w:t>86％が乗車中に危険を感じなかったと</w:t>
                            </w:r>
                            <w:r>
                              <w:rPr>
                                <w:rFonts w:hint="eastAsia"/>
                                <w:lang w:val="en-US"/>
                              </w:rPr>
                              <w:t>の回答が得られた。実際に乗車いただくことを通じて、自動運転車の安全性や利便性について理解を深め、受容性向上に大きな効果があったと考えられる。</w:t>
                            </w:r>
                          </w:p>
                          <w:p w14:paraId="4BBB8804" w14:textId="77777777" w:rsidR="00F7386D" w:rsidRPr="0013304C" w:rsidRDefault="00F7386D" w:rsidP="00B167D0">
                            <w:pPr>
                              <w:ind w:leftChars="0" w:left="0" w:firstLineChars="0" w:firstLine="0"/>
                              <w:rPr>
                                <w:lang w:val="en-US"/>
                              </w:rPr>
                            </w:pPr>
                          </w:p>
                          <w:p w14:paraId="48A02B33" w14:textId="5FA6466B" w:rsidR="00F7386D" w:rsidRDefault="00F7386D" w:rsidP="00B167D0">
                            <w:pPr>
                              <w:ind w:leftChars="0" w:left="0" w:firstLineChars="0" w:firstLine="0"/>
                            </w:pPr>
                            <w:r>
                              <w:rPr>
                                <w:rFonts w:hint="eastAsia"/>
                              </w:rPr>
                              <w:t>今後の主要な取り組み：</w:t>
                            </w:r>
                          </w:p>
                          <w:p w14:paraId="304AE11D" w14:textId="29C23B68" w:rsidR="00F7386D" w:rsidRDefault="00F7386D" w:rsidP="00F7386D">
                            <w:pPr>
                              <w:ind w:leftChars="0" w:left="0" w:firstLineChars="0" w:firstLine="0"/>
                            </w:pPr>
                            <w:r>
                              <w:t>通年走行を通じた認知度向上や自動運転バスのメリットに関する理解の促進活動を行い、利用者や歩行者、一般車両の運転者も含めた社会受容性醸成</w:t>
                            </w:r>
                            <w:r>
                              <w:rPr>
                                <w:rFonts w:hint="eastAsia"/>
                              </w:rPr>
                              <w:t>を図</w:t>
                            </w:r>
                            <w:r w:rsidR="0013304C">
                              <w:rPr>
                                <w:rFonts w:hint="eastAsia"/>
                              </w:rPr>
                              <w:t>っていく。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4pt;width:502.85pt;height:198.4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">
                <v:textbox>
                  <w:txbxContent>
                    <w:p w14:paraId="0FDB868A" w14:textId="7605A77A" w:rsidR="004A15FD" w:rsidRDefault="0013304C" w:rsidP="00B167D0">
                      <w:pPr>
                        <w:ind w:leftChars="0" w:left="0" w:firstLineChars="0" w:firstLine="0"/>
                        <w:rPr>
                          <w:lang w:val="en-US"/>
                        </w:rPr>
                      </w:pPr>
                      <w:bookmarkStart w:id="4" w:name="_Hlk191569925"/>
                      <w:r>
                        <w:rPr>
                          <w:rFonts w:hint="eastAsia"/>
                          <w:lang w:val="en-US"/>
                        </w:rPr>
                        <w:t>地域住民のうち約４２％が自動運転バスの実証走行を認知していており、約83％が自動運転バスに関する何らかの効果を知っていると回答。本年度は実証走行期間が限られていたため、より長期の実証運行を通じ、さらなる認知度向上を</w:t>
                      </w:r>
                      <w:bookmarkEnd w:id="4"/>
                      <w:r>
                        <w:rPr>
                          <w:rFonts w:hint="eastAsia"/>
                          <w:lang w:val="en-US"/>
                        </w:rPr>
                        <w:t>行っていく。</w:t>
                      </w:r>
                    </w:p>
                    <w:p w14:paraId="282DA640" w14:textId="77777777" w:rsidR="0013304C" w:rsidRDefault="0013304C" w:rsidP="00B167D0">
                      <w:pPr>
                        <w:ind w:leftChars="0" w:left="0" w:firstLineChars="0" w:firstLine="0"/>
                        <w:rPr>
                          <w:lang w:val="en-US"/>
                        </w:rPr>
                      </w:pPr>
                    </w:p>
                    <w:p w14:paraId="2E925B9A" w14:textId="206D9F44" w:rsidR="00F7386D" w:rsidRPr="0013304C" w:rsidRDefault="0013304C" w:rsidP="0013304C">
                      <w:pPr>
                        <w:ind w:leftChars="0" w:left="0" w:firstLineChars="0" w:firstLine="0"/>
                        <w:suppressOverlap/>
                        <w:rPr>
                          <w:lang w:val="en-US"/>
                        </w:rPr>
                      </w:pPr>
                      <w:r>
                        <w:rPr>
                          <w:rFonts w:hint="eastAsia"/>
                          <w:lang w:val="en-US"/>
                        </w:rPr>
                        <w:t>再利用意向については、試乗者の約95%が再利用を希望。安全面については</w:t>
                      </w:r>
                      <w:r w:rsidRPr="0013304C">
                        <w:rPr>
                          <w:rFonts w:hint="eastAsia"/>
                          <w:lang w:val="en-US"/>
                        </w:rPr>
                        <w:t>約</w:t>
                      </w:r>
                      <w:r w:rsidRPr="0013304C">
                        <w:rPr>
                          <w:lang w:val="en-US"/>
                        </w:rPr>
                        <w:t>86％が乗車中に危険を感じなかったと</w:t>
                      </w:r>
                      <w:r>
                        <w:rPr>
                          <w:rFonts w:hint="eastAsia"/>
                          <w:lang w:val="en-US"/>
                        </w:rPr>
                        <w:t>の回答が得られた。実際に乗車いただくことを通じて、自動運転車の安全性や利便性について理解を深め、受容性向上に大きな効果があったと考えられる。</w:t>
                      </w:r>
                    </w:p>
                    <w:p w14:paraId="4BBB8804" w14:textId="77777777" w:rsidR="00F7386D" w:rsidRPr="0013304C" w:rsidRDefault="00F7386D" w:rsidP="00B167D0">
                      <w:pPr>
                        <w:ind w:leftChars="0" w:left="0" w:firstLineChars="0" w:firstLine="0"/>
                        <w:rPr>
                          <w:lang w:val="en-US"/>
                        </w:rPr>
                      </w:pPr>
                    </w:p>
                    <w:p w14:paraId="48A02B33" w14:textId="5FA6466B" w:rsidR="00F7386D" w:rsidRDefault="00F7386D" w:rsidP="00B167D0">
                      <w:pPr>
                        <w:ind w:leftChars="0" w:left="0" w:firstLineChars="0" w:firstLine="0"/>
                      </w:pPr>
                      <w:r>
                        <w:rPr>
                          <w:rFonts w:hint="eastAsia"/>
                        </w:rPr>
                        <w:t>今後の主要な取り組み：</w:t>
                      </w:r>
                    </w:p>
                    <w:p w14:paraId="304AE11D" w14:textId="29C23B68" w:rsidR="00F7386D" w:rsidRDefault="00F7386D" w:rsidP="00F7386D">
                      <w:pPr>
                        <w:ind w:leftChars="0" w:left="0" w:firstLineChars="0" w:firstLine="0"/>
                      </w:pPr>
                      <w:r>
                        <w:t>通年走行を通じた認知度向上や自動運転バスのメリットに関する理解の促進活動を行い、利用者や歩行者、一般車両の運転者も含めた社会受容性醸成</w:t>
                      </w:r>
                      <w:r>
                        <w:rPr>
                          <w:rFonts w:hint="eastAsia"/>
                        </w:rPr>
                        <w:t>を図</w:t>
                      </w:r>
                      <w:r w:rsidR="0013304C">
                        <w:rPr>
                          <w:rFonts w:hint="eastAsia"/>
                        </w:rPr>
                        <w:t>っていく。</w:t>
                      </w:r>
                    </w:p>
                  </w:txbxContent>
                </v:textbox>
                <w10:wrap type="square"/>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540615B"/>
    <w:multiLevelType w:val="hybridMultilevel"/>
    <w:tmpl w:val="BF02440E"/>
    <w:lvl w:ilvl="0" w:tplc="B5EA77A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7C2258D"/>
    <w:multiLevelType w:val="hybridMultilevel"/>
    <w:tmpl w:val="FDA43128"/>
    <w:lvl w:ilvl="0" w:tplc="7C425A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6"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7"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8"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9" w15:restartNumberingAfterBreak="0">
    <w:nsid w:val="2F550225"/>
    <w:multiLevelType w:val="hybridMultilevel"/>
    <w:tmpl w:val="74F0BAFA"/>
    <w:lvl w:ilvl="0" w:tplc="04090003">
      <w:start w:val="1"/>
      <w:numFmt w:val="bullet"/>
      <w:lvlText w:val=""/>
      <w:lvlJc w:val="left"/>
      <w:pPr>
        <w:ind w:left="433" w:hanging="420"/>
      </w:pPr>
      <w:rPr>
        <w:rFonts w:ascii="Wingdings" w:hAnsi="Wingdings" w:hint="default"/>
      </w:rPr>
    </w:lvl>
    <w:lvl w:ilvl="1" w:tplc="0409000B">
      <w:start w:val="1"/>
      <w:numFmt w:val="bullet"/>
      <w:lvlText w:val=""/>
      <w:lvlJc w:val="left"/>
      <w:pPr>
        <w:ind w:left="853" w:hanging="420"/>
      </w:pPr>
      <w:rPr>
        <w:rFonts w:ascii="Wingdings" w:hAnsi="Wingdings" w:hint="default"/>
      </w:rPr>
    </w:lvl>
    <w:lvl w:ilvl="2" w:tplc="0409000D">
      <w:start w:val="1"/>
      <w:numFmt w:val="bullet"/>
      <w:lvlText w:val=""/>
      <w:lvlJc w:val="left"/>
      <w:pPr>
        <w:ind w:left="1273" w:hanging="420"/>
      </w:pPr>
      <w:rPr>
        <w:rFonts w:ascii="Wingdings" w:hAnsi="Wingdings" w:hint="default"/>
      </w:rPr>
    </w:lvl>
    <w:lvl w:ilvl="3" w:tplc="04090001" w:tentative="1">
      <w:start w:val="1"/>
      <w:numFmt w:val="bullet"/>
      <w:lvlText w:val=""/>
      <w:lvlJc w:val="left"/>
      <w:pPr>
        <w:ind w:left="1693" w:hanging="420"/>
      </w:pPr>
      <w:rPr>
        <w:rFonts w:ascii="Wingdings" w:hAnsi="Wingdings" w:hint="default"/>
      </w:rPr>
    </w:lvl>
    <w:lvl w:ilvl="4" w:tplc="0409000B" w:tentative="1">
      <w:start w:val="1"/>
      <w:numFmt w:val="bullet"/>
      <w:lvlText w:val=""/>
      <w:lvlJc w:val="left"/>
      <w:pPr>
        <w:ind w:left="2113" w:hanging="420"/>
      </w:pPr>
      <w:rPr>
        <w:rFonts w:ascii="Wingdings" w:hAnsi="Wingdings" w:hint="default"/>
      </w:rPr>
    </w:lvl>
    <w:lvl w:ilvl="5" w:tplc="0409000D" w:tentative="1">
      <w:start w:val="1"/>
      <w:numFmt w:val="bullet"/>
      <w:lvlText w:val=""/>
      <w:lvlJc w:val="left"/>
      <w:pPr>
        <w:ind w:left="2533" w:hanging="420"/>
      </w:pPr>
      <w:rPr>
        <w:rFonts w:ascii="Wingdings" w:hAnsi="Wingdings" w:hint="default"/>
      </w:rPr>
    </w:lvl>
    <w:lvl w:ilvl="6" w:tplc="04090001" w:tentative="1">
      <w:start w:val="1"/>
      <w:numFmt w:val="bullet"/>
      <w:lvlText w:val=""/>
      <w:lvlJc w:val="left"/>
      <w:pPr>
        <w:ind w:left="2953" w:hanging="420"/>
      </w:pPr>
      <w:rPr>
        <w:rFonts w:ascii="Wingdings" w:hAnsi="Wingdings" w:hint="default"/>
      </w:rPr>
    </w:lvl>
    <w:lvl w:ilvl="7" w:tplc="0409000B" w:tentative="1">
      <w:start w:val="1"/>
      <w:numFmt w:val="bullet"/>
      <w:lvlText w:val=""/>
      <w:lvlJc w:val="left"/>
      <w:pPr>
        <w:ind w:left="3373" w:hanging="420"/>
      </w:pPr>
      <w:rPr>
        <w:rFonts w:ascii="Wingdings" w:hAnsi="Wingdings" w:hint="default"/>
      </w:rPr>
    </w:lvl>
    <w:lvl w:ilvl="8" w:tplc="0409000D" w:tentative="1">
      <w:start w:val="1"/>
      <w:numFmt w:val="bullet"/>
      <w:lvlText w:val=""/>
      <w:lvlJc w:val="left"/>
      <w:pPr>
        <w:ind w:left="3793" w:hanging="420"/>
      </w:pPr>
      <w:rPr>
        <w:rFonts w:ascii="Wingdings" w:hAnsi="Wingdings" w:hint="default"/>
      </w:rPr>
    </w:lvl>
  </w:abstractNum>
  <w:abstractNum w:abstractNumId="10"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11"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12"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5"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8"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0"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1"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2" w15:restartNumberingAfterBreak="0">
    <w:nsid w:val="6DA065D6"/>
    <w:multiLevelType w:val="singleLevel"/>
    <w:tmpl w:val="BC2A4EC8"/>
    <w:lvl w:ilvl="0">
      <w:start w:val="1"/>
      <w:numFmt w:val="bullet"/>
      <w:lvlText w:val="•"/>
      <w:lvlJc w:val="left"/>
      <w:pPr>
        <w:tabs>
          <w:tab w:val="num" w:pos="5018"/>
        </w:tabs>
        <w:ind w:left="5018" w:hanging="340"/>
      </w:pPr>
      <w:rPr>
        <w:rFonts w:ascii="Arial" w:hAnsi="Arial" w:cs="Arial" w:hint="default"/>
        <w:color w:val="auto"/>
        <w:sz w:val="24"/>
      </w:rPr>
    </w:lvl>
  </w:abstractNum>
  <w:abstractNum w:abstractNumId="23"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6"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7"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8"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9"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30"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11"/>
  </w:num>
  <w:num w:numId="2" w16cid:durableId="380327510">
    <w:abstractNumId w:val="13"/>
  </w:num>
  <w:num w:numId="3" w16cid:durableId="833179622">
    <w:abstractNumId w:val="7"/>
  </w:num>
  <w:num w:numId="4" w16cid:durableId="563570725">
    <w:abstractNumId w:val="8"/>
  </w:num>
  <w:num w:numId="5" w16cid:durableId="172646546">
    <w:abstractNumId w:val="17"/>
  </w:num>
  <w:num w:numId="6" w16cid:durableId="384721735">
    <w:abstractNumId w:val="25"/>
  </w:num>
  <w:num w:numId="7" w16cid:durableId="653220289">
    <w:abstractNumId w:val="30"/>
    <w:lvlOverride w:ilvl="0">
      <w:startOverride w:val="1"/>
    </w:lvlOverride>
  </w:num>
  <w:num w:numId="8" w16cid:durableId="1457068163">
    <w:abstractNumId w:val="30"/>
    <w:lvlOverride w:ilvl="0">
      <w:startOverride w:val="1"/>
    </w:lvlOverride>
  </w:num>
  <w:num w:numId="9" w16cid:durableId="516389772">
    <w:abstractNumId w:val="10"/>
  </w:num>
  <w:num w:numId="10" w16cid:durableId="419372209">
    <w:abstractNumId w:val="2"/>
  </w:num>
  <w:num w:numId="11" w16cid:durableId="901329718">
    <w:abstractNumId w:val="30"/>
  </w:num>
  <w:num w:numId="12" w16cid:durableId="1729260522">
    <w:abstractNumId w:val="30"/>
    <w:lvlOverride w:ilvl="0">
      <w:startOverride w:val="1"/>
    </w:lvlOverride>
  </w:num>
  <w:num w:numId="13" w16cid:durableId="606426557">
    <w:abstractNumId w:val="30"/>
    <w:lvlOverride w:ilvl="0">
      <w:startOverride w:val="1"/>
    </w:lvlOverride>
  </w:num>
  <w:num w:numId="14" w16cid:durableId="201014533">
    <w:abstractNumId w:val="24"/>
  </w:num>
  <w:num w:numId="15" w16cid:durableId="2020037724">
    <w:abstractNumId w:val="12"/>
  </w:num>
  <w:num w:numId="16" w16cid:durableId="313678163">
    <w:abstractNumId w:val="15"/>
  </w:num>
  <w:num w:numId="17" w16cid:durableId="1423263801">
    <w:abstractNumId w:val="29"/>
  </w:num>
  <w:num w:numId="18" w16cid:durableId="87426694">
    <w:abstractNumId w:val="28"/>
  </w:num>
  <w:num w:numId="19" w16cid:durableId="941839776">
    <w:abstractNumId w:val="19"/>
  </w:num>
  <w:num w:numId="20" w16cid:durableId="1250121879">
    <w:abstractNumId w:val="18"/>
  </w:num>
  <w:num w:numId="21" w16cid:durableId="1607617380">
    <w:abstractNumId w:val="23"/>
  </w:num>
  <w:num w:numId="22" w16cid:durableId="218831125">
    <w:abstractNumId w:val="1"/>
  </w:num>
  <w:num w:numId="23" w16cid:durableId="643388784">
    <w:abstractNumId w:val="5"/>
  </w:num>
  <w:num w:numId="24" w16cid:durableId="1877310708">
    <w:abstractNumId w:val="26"/>
  </w:num>
  <w:num w:numId="25" w16cid:durableId="265846590">
    <w:abstractNumId w:val="27"/>
  </w:num>
  <w:num w:numId="26" w16cid:durableId="54939089">
    <w:abstractNumId w:val="6"/>
  </w:num>
  <w:num w:numId="27" w16cid:durableId="432021672">
    <w:abstractNumId w:val="0"/>
  </w:num>
  <w:num w:numId="28" w16cid:durableId="1535312231">
    <w:abstractNumId w:val="21"/>
  </w:num>
  <w:num w:numId="29" w16cid:durableId="44761449">
    <w:abstractNumId w:val="16"/>
  </w:num>
  <w:num w:numId="30" w16cid:durableId="432826872">
    <w:abstractNumId w:val="14"/>
  </w:num>
  <w:num w:numId="31" w16cid:durableId="1652129377">
    <w:abstractNumId w:val="30"/>
    <w:lvlOverride w:ilvl="0">
      <w:startOverride w:val="1"/>
    </w:lvlOverride>
  </w:num>
  <w:num w:numId="32" w16cid:durableId="1985352189">
    <w:abstractNumId w:val="20"/>
  </w:num>
  <w:num w:numId="33" w16cid:durableId="403065458">
    <w:abstractNumId w:val="4"/>
  </w:num>
  <w:num w:numId="34" w16cid:durableId="231546893">
    <w:abstractNumId w:val="3"/>
  </w:num>
  <w:num w:numId="35" w16cid:durableId="524635182">
    <w:abstractNumId w:val="9"/>
  </w:num>
  <w:num w:numId="36" w16cid:durableId="181823237">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removePersonalInformation/>
  <w:removeDateAndTime/>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3177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304C"/>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282A"/>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02B1"/>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153"/>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93"/>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0BB"/>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6F1F"/>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4A6C"/>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A0F"/>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198B"/>
    <w:rsid w:val="00A936D1"/>
    <w:rsid w:val="00A93CDA"/>
    <w:rsid w:val="00A9703E"/>
    <w:rsid w:val="00AA4279"/>
    <w:rsid w:val="00AA4F22"/>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1C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86D"/>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1777">
      <v:textbox inset="5.85pt,.7pt,5.85pt,.7pt"/>
    </o:shapedefaults>
    <o:shapelayout v:ext="edit">
      <o:idmap v:ext="edit" data="1"/>
    </o:shapelayout>
  </w:shapeDefaults>
  <w:decimalSymbol w:val="."/>
  <w:listSeparator w:val=","/>
  <w14:docId w14:val="69C05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77143000">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18599702">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03320233">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3C97B14E-6452-446E-A03A-0D50D898E085}"/>
</file>

<file path=customXml/itemProps3.xml><?xml version="1.0" encoding="utf-8"?>
<ds:datastoreItem xmlns:ds="http://schemas.openxmlformats.org/officeDocument/2006/customXml" ds:itemID="{E3140C15-C184-4D73-B0D5-ABE216E65296}"/>
</file>

<file path=customXml/itemProps4.xml><?xml version="1.0" encoding="utf-8"?>
<ds:datastoreItem xmlns:ds="http://schemas.openxmlformats.org/officeDocument/2006/customXml" ds:itemID="{6A6A01FC-FCDE-4129-AEAA-766D78BD7790}"/>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0x010100823163CBA9CB7B459C703000471BF1E5</vt:lpwstr>
  </property>
  <property fmtid="{D5CDD505-2E9C-101B-9397-08002B2CF9AE}" pid="3" name="MediaServiceImageTags">
    <vt:lpwstr/>
  </property>
</Properties>
</file>