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B7F31EA" w:rsidR="004A15FD" w:rsidRPr="007C14BD" w:rsidRDefault="004A15FD" w:rsidP="00A44BF0">
                            <w:pPr>
                              <w:ind w:leftChars="0" w:left="0" w:firstLineChars="0" w:firstLine="0"/>
                              <w:jc w:val="center"/>
                            </w:pPr>
                            <w:r w:rsidRPr="007C14BD">
                              <w:rPr>
                                <w:rFonts w:hint="eastAsia"/>
                              </w:rPr>
                              <w:t>自治体名：</w:t>
                            </w:r>
                            <w:r w:rsidR="0071535A">
                              <w:rPr>
                                <w:rFonts w:hint="eastAsia"/>
                              </w:rPr>
                              <w:t>山梨</w:t>
                            </w:r>
                            <w:r w:rsidRPr="007C14BD">
                              <w:rPr>
                                <w:rFonts w:hint="eastAsia"/>
                              </w:rPr>
                              <w:t>県</w:t>
                            </w:r>
                            <w:r w:rsidR="0071535A">
                              <w:rPr>
                                <w:rFonts w:hint="eastAsia"/>
                              </w:rPr>
                              <w:t>甲斐</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">
                <v:textbox inset="0,0,0,0">
                  <w:txbxContent>
                    <w:p w14:paraId="78C2068F" w14:textId="6B7F31EA" w:rsidR="004A15FD" w:rsidRPr="007C14BD" w:rsidRDefault="004A15FD" w:rsidP="00A44BF0">
                      <w:pPr>
                        <w:ind w:leftChars="0" w:left="0" w:firstLineChars="0" w:firstLine="0"/>
                        <w:jc w:val="center"/>
                      </w:pPr>
                      <w:r w:rsidRPr="007C14BD">
                        <w:rPr>
                          <w:rFonts w:hint="eastAsia"/>
                        </w:rPr>
                        <w:t>自治体名：</w:t>
                      </w:r>
                      <w:r w:rsidR="0071535A">
                        <w:rPr>
                          <w:rFonts w:hint="eastAsia"/>
                        </w:rPr>
                        <w:t>山梨</w:t>
                      </w:r>
                      <w:r w:rsidRPr="007C14BD">
                        <w:rPr>
                          <w:rFonts w:hint="eastAsia"/>
                        </w:rPr>
                        <w:t>県</w:t>
                      </w:r>
                      <w:r w:rsidR="0071535A">
                        <w:rPr>
                          <w:rFonts w:hint="eastAsia"/>
                        </w:rPr>
                        <w:t>甲斐</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5F67B8B7" w14:textId="10DEF57D" w:rsidR="004A15FD" w:rsidRPr="0071535A" w:rsidRDefault="004A15FD" w:rsidP="0071535A">
      <w:pPr>
        <w:pStyle w:val="aff"/>
        <w:ind w:leftChars="0" w:left="0" w:firstLineChars="0" w:firstLine="0"/>
        <w:rPr>
          <w:sz w:val="28"/>
          <w:szCs w:val="28"/>
        </w:rPr>
      </w:pPr>
      <w:r>
        <w:rPr>
          <w:rFonts w:hint="eastAsia"/>
          <w:sz w:val="28"/>
          <w:szCs w:val="28"/>
        </w:rPr>
        <w:t>最終報告書（公開版）</w:t>
      </w:r>
    </w:p>
    <w:bookmarkEnd w:id="0"/>
    <w:p w14:paraId="5DEB2719" w14:textId="446057AA" w:rsidR="00804019" w:rsidRPr="007C14BD" w:rsidRDefault="0071535A"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4AA82ED2">
                <wp:simplePos x="0" y="0"/>
                <wp:positionH relativeFrom="column">
                  <wp:posOffset>59055</wp:posOffset>
                </wp:positionH>
                <wp:positionV relativeFrom="paragraph">
                  <wp:posOffset>292735</wp:posOffset>
                </wp:positionV>
                <wp:extent cx="6386195" cy="875030"/>
                <wp:effectExtent l="0" t="0" r="1460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75030"/>
                        </a:xfrm>
                        <a:prstGeom prst="rect">
                          <a:avLst/>
                        </a:prstGeom>
                        <a:solidFill>
                          <a:srgbClr val="FFFFFF"/>
                        </a:solidFill>
                        <a:ln w="9525">
                          <a:solidFill>
                            <a:srgbClr val="000000"/>
                          </a:solidFill>
                          <a:miter lim="800000"/>
                          <a:headEnd/>
                          <a:tailEnd/>
                        </a:ln>
                      </wps:spPr>
                      <wps:txbx>
                        <w:txbxContent>
                          <w:p w14:paraId="37D26E7A" w14:textId="0775AD20" w:rsidR="00B167D0" w:rsidRPr="0071535A" w:rsidRDefault="0071535A" w:rsidP="0071535A">
                            <w:pPr>
                              <w:ind w:leftChars="0" w:left="0" w:firstLineChars="0" w:firstLine="0"/>
                              <w:rPr>
                                <w:rFonts w:cs="ＭＳ Ｐゴシック"/>
                              </w:rPr>
                            </w:pPr>
                            <w:r w:rsidRPr="002A3101">
                              <w:rPr>
                                <w:rFonts w:cs="ＭＳ Ｐゴシック"/>
                              </w:rPr>
                              <w:t>原油価格の高騰や運転手の不足、高齢化等の社会的な要因も相まって運行経費が上昇傾向にあり現状のままでは今の公共交通の維持が難しい状況である。</w:t>
                            </w:r>
                            <w:r>
                              <w:rPr>
                                <w:rFonts w:cs="ＭＳ Ｐゴシック" w:hint="eastAsia"/>
                              </w:rPr>
                              <w:t>本年度は公道上で起きうるあらゆる事態に対応するための準備であると捉え、来年度は一部区間よりレベル４での走行環境条件付与を申請し早期のレベル４実現に強い意志を持って取り組みたい。</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EBC21F" id="_x0000_s1027" type="#_x0000_t202" style="position:absolute;margin-left:4.65pt;margin-top:23.05pt;width:502.85pt;height:68.9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">
                <v:textbox>
                  <w:txbxContent>
                    <w:p w14:paraId="37D26E7A" w14:textId="0775AD20" w:rsidR="00B167D0" w:rsidRPr="0071535A" w:rsidRDefault="0071535A" w:rsidP="0071535A">
                      <w:pPr>
                        <w:ind w:leftChars="0" w:left="0" w:firstLineChars="0" w:firstLine="0"/>
                        <w:rPr>
                          <w:rFonts w:cs="ＭＳ Ｐゴシック"/>
                        </w:rPr>
                      </w:pPr>
                      <w:r w:rsidRPr="002A3101">
                        <w:rPr>
                          <w:rFonts w:cs="ＭＳ Ｐゴシック"/>
                        </w:rPr>
                        <w:t>原油価格の高騰や運転手の不足、高齢化等の社会的な要因も相まって運行経費が上昇傾向にあり現状のままでは今の公共交通の維持が難しい状況である。</w:t>
                      </w:r>
                      <w:r>
                        <w:rPr>
                          <w:rFonts w:cs="ＭＳ Ｐゴシック" w:hint="eastAsia"/>
                        </w:rPr>
                        <w:t>本年度は公道上で起きうるあらゆる事態に対応するための準備であると捉え、来年度は一部区間よりレベル４での走行環境条件付与を申請し早期のレベル４実現に強い意志を持って取り組</w:t>
                      </w:r>
                      <w:r>
                        <w:rPr>
                          <w:rFonts w:cs="ＭＳ Ｐゴシック" w:hint="eastAsia"/>
                        </w:rPr>
                        <w:t>みたい。</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58335568"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444DD70F">
                <wp:simplePos x="0" y="0"/>
                <wp:positionH relativeFrom="column">
                  <wp:posOffset>59055</wp:posOffset>
                </wp:positionH>
                <wp:positionV relativeFrom="paragraph">
                  <wp:posOffset>274320</wp:posOffset>
                </wp:positionV>
                <wp:extent cx="6386195" cy="71755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717550"/>
                        </a:xfrm>
                        <a:prstGeom prst="rect">
                          <a:avLst/>
                        </a:prstGeom>
                        <a:solidFill>
                          <a:srgbClr val="FFFFFF"/>
                        </a:solidFill>
                        <a:ln w="9525">
                          <a:solidFill>
                            <a:srgbClr val="000000"/>
                          </a:solidFill>
                          <a:miter lim="800000"/>
                          <a:headEnd/>
                          <a:tailEnd/>
                        </a:ln>
                      </wps:spPr>
                      <wps:txbx>
                        <w:txbxContent>
                          <w:p w14:paraId="6EC7ED13" w14:textId="114A9B26"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・自動運転機能を備える車両の調達及びその車両の長期に渡る占有　・二次架装機器</w:t>
                            </w:r>
                          </w:p>
                          <w:p w14:paraId="7C400CDA" w14:textId="77777777"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・運行予定ルートの</w:t>
                            </w:r>
                            <w:r>
                              <w:rPr>
                                <w:rFonts w:cs="ＭＳ Ｐゴシック"/>
                                <w:color w:val="000000" w:themeColor="text1"/>
                              </w:rPr>
                              <w:t>3D</w:t>
                            </w:r>
                            <w:r>
                              <w:rPr>
                                <w:rFonts w:cs="ＭＳ Ｐゴシック" w:hint="eastAsia"/>
                                <w:color w:val="000000" w:themeColor="text1"/>
                              </w:rPr>
                              <w:t>マップ作成　・充電インフラの整備　・リスクアセスメントの実施</w:t>
                            </w:r>
                          </w:p>
                          <w:p w14:paraId="3B8B7E6F" w14:textId="02B1DB8B"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・コンピューターシミュレーションによる仮チューニング</w:t>
                            </w:r>
                          </w:p>
                          <w:p w14:paraId="717E3725" w14:textId="77777777" w:rsidR="0071535A" w:rsidRPr="00A44AEA" w:rsidRDefault="0071535A" w:rsidP="0071535A">
                            <w:pPr>
                              <w:spacing w:line="301" w:lineRule="auto"/>
                              <w:rPr>
                                <w:rFonts w:cs="ＭＳ Ｐゴシック"/>
                                <w:color w:val="000000" w:themeColor="text1"/>
                              </w:rPr>
                            </w:pPr>
                            <w:r>
                              <w:rPr>
                                <w:rFonts w:cs="ＭＳ Ｐゴシック" w:hint="eastAsia"/>
                                <w:color w:val="000000" w:themeColor="text1"/>
                              </w:rPr>
                              <w:t>・遠隔監視システムの構築</w:t>
                            </w:r>
                          </w:p>
                          <w:p w14:paraId="06B12382" w14:textId="69CAC7A0" w:rsidR="00AB19D1" w:rsidRDefault="00AB19D1" w:rsidP="00B167D0">
                            <w:pPr>
                              <w:ind w:leftChars="0" w:left="0" w:firstLineChars="0" w:firstLine="0"/>
                            </w:pP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528FB5" id="テキスト ボックス 3" o:spid="_x0000_s1028" type="#_x0000_t202" style="position:absolute;margin-left:4.65pt;margin-top:21.6pt;width:502.85pt;height:56.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">
                <v:textbox>
                  <w:txbxContent>
                    <w:p w14:paraId="6EC7ED13" w14:textId="114A9B26"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・自動運転機能を備える車両の調達及びその車両の長期に渡る占有</w:t>
                      </w:r>
                      <w:r>
                        <w:rPr>
                          <w:rFonts w:cs="ＭＳ Ｐゴシック" w:hint="eastAsia"/>
                          <w:color w:val="000000" w:themeColor="text1"/>
                        </w:rPr>
                        <w:t xml:space="preserve">　</w:t>
                      </w:r>
                      <w:r>
                        <w:rPr>
                          <w:rFonts w:cs="ＭＳ Ｐゴシック" w:hint="eastAsia"/>
                          <w:color w:val="000000" w:themeColor="text1"/>
                        </w:rPr>
                        <w:t>・二次架装機器</w:t>
                      </w:r>
                    </w:p>
                    <w:p w14:paraId="7C400CDA" w14:textId="77777777"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・運行予定ルートの</w:t>
                      </w:r>
                      <w:r>
                        <w:rPr>
                          <w:rFonts w:cs="ＭＳ Ｐゴシック"/>
                          <w:color w:val="000000" w:themeColor="text1"/>
                        </w:rPr>
                        <w:t>3D</w:t>
                      </w:r>
                      <w:r>
                        <w:rPr>
                          <w:rFonts w:cs="ＭＳ Ｐゴシック" w:hint="eastAsia"/>
                          <w:color w:val="000000" w:themeColor="text1"/>
                        </w:rPr>
                        <w:t>マップ作成</w:t>
                      </w:r>
                      <w:r>
                        <w:rPr>
                          <w:rFonts w:cs="ＭＳ Ｐゴシック" w:hint="eastAsia"/>
                          <w:color w:val="000000" w:themeColor="text1"/>
                        </w:rPr>
                        <w:t xml:space="preserve">　</w:t>
                      </w:r>
                      <w:r>
                        <w:rPr>
                          <w:rFonts w:cs="ＭＳ Ｐゴシック" w:hint="eastAsia"/>
                          <w:color w:val="000000" w:themeColor="text1"/>
                        </w:rPr>
                        <w:t>・充電インフラの整備</w:t>
                      </w:r>
                      <w:r>
                        <w:rPr>
                          <w:rFonts w:cs="ＭＳ Ｐゴシック" w:hint="eastAsia"/>
                          <w:color w:val="000000" w:themeColor="text1"/>
                        </w:rPr>
                        <w:t xml:space="preserve">　</w:t>
                      </w:r>
                      <w:r>
                        <w:rPr>
                          <w:rFonts w:cs="ＭＳ Ｐゴシック" w:hint="eastAsia"/>
                          <w:color w:val="000000" w:themeColor="text1"/>
                        </w:rPr>
                        <w:t>・リスクアセスメントの実施</w:t>
                      </w:r>
                    </w:p>
                    <w:p w14:paraId="3B8B7E6F" w14:textId="02B1DB8B" w:rsidR="0071535A" w:rsidRDefault="0071535A" w:rsidP="0071535A">
                      <w:pPr>
                        <w:spacing w:line="301" w:lineRule="auto"/>
                        <w:ind w:leftChars="0" w:left="0" w:firstLineChars="0" w:firstLine="0"/>
                        <w:rPr>
                          <w:rFonts w:cs="ＭＳ Ｐゴシック"/>
                          <w:color w:val="000000" w:themeColor="text1"/>
                        </w:rPr>
                      </w:pPr>
                      <w:r>
                        <w:rPr>
                          <w:rFonts w:cs="ＭＳ Ｐゴシック" w:hint="eastAsia"/>
                          <w:color w:val="000000" w:themeColor="text1"/>
                        </w:rPr>
                        <w:t>・コンピューターシミュレーションによる仮チューニング</w:t>
                      </w:r>
                    </w:p>
                    <w:p w14:paraId="717E3725" w14:textId="77777777" w:rsidR="0071535A" w:rsidRPr="00A44AEA" w:rsidRDefault="0071535A" w:rsidP="0071535A">
                      <w:pPr>
                        <w:spacing w:line="301" w:lineRule="auto"/>
                        <w:rPr>
                          <w:rFonts w:cs="ＭＳ Ｐゴシック"/>
                          <w:color w:val="000000" w:themeColor="text1"/>
                        </w:rPr>
                      </w:pPr>
                      <w:r>
                        <w:rPr>
                          <w:rFonts w:cs="ＭＳ Ｐゴシック" w:hint="eastAsia"/>
                          <w:color w:val="000000" w:themeColor="text1"/>
                        </w:rPr>
                        <w:t>・遠隔監視システムの構築</w:t>
                      </w:r>
                    </w:p>
                    <w:p w14:paraId="06B12382" w14:textId="69CAC7A0" w:rsidR="00AB19D1" w:rsidRDefault="00AB19D1" w:rsidP="00B167D0">
                      <w:pPr>
                        <w:ind w:leftChars="0" w:left="0" w:firstLineChars="0" w:firstLine="0"/>
                      </w:pP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109B48A8">
                <wp:simplePos x="0" y="0"/>
                <wp:positionH relativeFrom="column">
                  <wp:posOffset>59383</wp:posOffset>
                </wp:positionH>
                <wp:positionV relativeFrom="paragraph">
                  <wp:posOffset>262132</wp:posOffset>
                </wp:positionV>
                <wp:extent cx="6386195" cy="5987845"/>
                <wp:effectExtent l="0" t="0" r="14605" b="698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98784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770946"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70946" w:rsidRPr="00F92942" w:rsidRDefault="00770946" w:rsidP="0077094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067F657" w:rsidR="00770946" w:rsidRPr="00F92942" w:rsidRDefault="00770946" w:rsidP="00770946">
                                  <w:pPr>
                                    <w:spacing w:line="259" w:lineRule="auto"/>
                                    <w:ind w:leftChars="0" w:left="0" w:firstLineChars="0" w:firstLine="0"/>
                                    <w:suppressOverlap/>
                                    <w:rPr>
                                      <w:lang w:val="en-US"/>
                                    </w:rPr>
                                  </w:pPr>
                                  <w:r>
                                    <w:rPr>
                                      <w:rFonts w:hint="eastAsia"/>
                                    </w:rPr>
                                    <w:t>平均</w:t>
                                  </w:r>
                                  <w:r w:rsidRPr="00EE7BD3">
                                    <w:rPr>
                                      <w:rFonts w:hint="eastAsia"/>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F625082" w:rsidR="00770946" w:rsidRPr="00F92942" w:rsidRDefault="00770946" w:rsidP="00770946">
                                  <w:pPr>
                                    <w:spacing w:line="259" w:lineRule="auto"/>
                                    <w:ind w:leftChars="0" w:left="0" w:firstLineChars="0" w:firstLine="0"/>
                                    <w:suppressOverlap/>
                                    <w:rPr>
                                      <w:lang w:val="en-US"/>
                                    </w:rPr>
                                  </w:pPr>
                                  <w:r w:rsidRPr="00EE7BD3">
                                    <w:rPr>
                                      <w:rFonts w:hint="eastAsia"/>
                                      <w:sz w:val="20"/>
                                      <w:szCs w:val="20"/>
                                    </w:rPr>
                                    <w:t>運行管理システムによるデータ集計</w:t>
                                  </w:r>
                                </w:p>
                              </w:tc>
                            </w:tr>
                            <w:tr w:rsidR="00770946"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9B74A17" w:rsidR="00770946" w:rsidRDefault="00770946" w:rsidP="00770946">
                                  <w:pPr>
                                    <w:spacing w:line="259" w:lineRule="auto"/>
                                    <w:ind w:leftChars="0" w:left="0" w:firstLineChars="0" w:firstLine="0"/>
                                    <w:suppressOverlap/>
                                    <w:rPr>
                                      <w:lang w:val="en-US"/>
                                    </w:rPr>
                                  </w:pPr>
                                  <w:r w:rsidRPr="00574D1E">
                                    <w:rPr>
                                      <w:rFonts w:hint="eastAsia"/>
                                      <w:color w:val="000000" w:themeColor="text1"/>
                                    </w:rPr>
                                    <w:t>許容運賃</w:t>
                                  </w:r>
                                </w:p>
                              </w:tc>
                              <w:tc>
                                <w:tcPr>
                                  <w:tcW w:w="5796" w:type="dxa"/>
                                  <w:tcBorders>
                                    <w:top w:val="single" w:sz="4" w:space="0" w:color="000000"/>
                                    <w:left w:val="single" w:sz="4" w:space="0" w:color="000000"/>
                                    <w:bottom w:val="single" w:sz="4" w:space="0" w:color="000000"/>
                                    <w:right w:val="single" w:sz="4" w:space="0" w:color="000000"/>
                                  </w:tcBorders>
                                </w:tcPr>
                                <w:p w14:paraId="18E653AF" w14:textId="17A23D68" w:rsidR="00770946" w:rsidRPr="00F92942" w:rsidRDefault="00770946" w:rsidP="00770946">
                                  <w:pPr>
                                    <w:spacing w:line="259" w:lineRule="auto"/>
                                    <w:ind w:leftChars="0" w:left="0" w:firstLineChars="0" w:firstLine="0"/>
                                    <w:suppressOverlap/>
                                    <w:rPr>
                                      <w:lang w:val="en-US"/>
                                    </w:rPr>
                                  </w:pPr>
                                  <w:r>
                                    <w:rPr>
                                      <w:rFonts w:hint="eastAsia"/>
                                      <w:lang w:val="en-US"/>
                                    </w:rPr>
                                    <w:t>利用者アンケート</w:t>
                                  </w:r>
                                </w:p>
                              </w:tc>
                            </w:tr>
                            <w:tr w:rsidR="00770946"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61A8B95" w14:textId="77777777" w:rsidR="00770946" w:rsidRPr="00574D1E" w:rsidRDefault="00770946" w:rsidP="00770946">
                                  <w:pPr>
                                    <w:spacing w:line="259" w:lineRule="auto"/>
                                    <w:ind w:leftChars="0" w:left="0" w:firstLineChars="0" w:firstLine="0"/>
                                    <w:suppressOverlap/>
                                    <w:jc w:val="both"/>
                                    <w:rPr>
                                      <w:color w:val="000000" w:themeColor="text1"/>
                                    </w:rPr>
                                  </w:pPr>
                                  <w:r w:rsidRPr="00574D1E">
                                    <w:rPr>
                                      <w:rFonts w:hint="eastAsia"/>
                                      <w:color w:val="000000" w:themeColor="text1"/>
                                    </w:rPr>
                                    <w:t>地域住民の試乗人数</w:t>
                                  </w:r>
                                </w:p>
                                <w:p w14:paraId="305723FD" w14:textId="77777777" w:rsidR="00770946" w:rsidRDefault="00770946" w:rsidP="00770946">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0369B3F1" w:rsidR="00770946" w:rsidRPr="00F92942" w:rsidRDefault="00770946" w:rsidP="00770946">
                                  <w:pPr>
                                    <w:spacing w:line="259" w:lineRule="auto"/>
                                    <w:ind w:leftChars="0" w:left="0" w:firstLineChars="0" w:firstLine="0"/>
                                    <w:suppressOverlap/>
                                    <w:rPr>
                                      <w:lang w:val="en-US"/>
                                    </w:rPr>
                                  </w:pPr>
                                  <w:r>
                                    <w:rPr>
                                      <w:rFonts w:hint="eastAsia"/>
                                      <w:sz w:val="20"/>
                                      <w:szCs w:val="20"/>
                                    </w:rPr>
                                    <w:t>事前申し込みの試乗会を開催する</w:t>
                                  </w:r>
                                </w:p>
                              </w:tc>
                            </w:tr>
                            <w:tr w:rsidR="00770946"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70946" w:rsidRDefault="00770946" w:rsidP="0077094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5996F57" w:rsidR="00770946" w:rsidRDefault="00770946" w:rsidP="00770946">
                                  <w:pPr>
                                    <w:spacing w:line="259" w:lineRule="auto"/>
                                    <w:ind w:leftChars="0" w:left="0" w:firstLineChars="0" w:firstLine="0"/>
                                    <w:suppressOverlap/>
                                    <w:rPr>
                                      <w:lang w:val="en-US"/>
                                    </w:rPr>
                                  </w:pPr>
                                  <w:r w:rsidRPr="00C21F72">
                                    <w:rPr>
                                      <w:rFonts w:hint="eastAsia"/>
                                      <w:color w:val="000000" w:themeColor="text1"/>
                                      <w:szCs w:val="20"/>
                                    </w:rPr>
                                    <w:t>自動運転比率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1A515CCF" w:rsidR="00770946" w:rsidRPr="00F92942" w:rsidRDefault="00770946" w:rsidP="00770946">
                                  <w:pPr>
                                    <w:spacing w:line="259" w:lineRule="auto"/>
                                    <w:ind w:leftChars="0" w:left="0" w:firstLineChars="0" w:firstLine="0"/>
                                    <w:suppressOverlap/>
                                    <w:rPr>
                                      <w:lang w:val="en-US"/>
                                    </w:rPr>
                                  </w:pPr>
                                  <w:r w:rsidRPr="008B4B23">
                                    <w:rPr>
                                      <w:rFonts w:hint="eastAsia"/>
                                      <w:color w:val="000000" w:themeColor="text1"/>
                                      <w:sz w:val="20"/>
                                      <w:szCs w:val="20"/>
                                    </w:rPr>
                                    <w:t>BOLDLY（株）が提供する遠隔監視システムを用いた距離単位での集計</w:t>
                                  </w:r>
                                </w:p>
                              </w:tc>
                            </w:tr>
                            <w:tr w:rsidR="00770946"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E6242F2" w:rsidR="00770946" w:rsidRDefault="00770946" w:rsidP="00770946">
                                  <w:pPr>
                                    <w:spacing w:line="259" w:lineRule="auto"/>
                                    <w:ind w:leftChars="0" w:left="0" w:firstLineChars="0" w:firstLine="0"/>
                                    <w:suppressOverlap/>
                                    <w:rPr>
                                      <w:lang w:val="en-US"/>
                                    </w:rPr>
                                  </w:pPr>
                                  <w:r>
                                    <w:rPr>
                                      <w:rFonts w:hint="eastAsia"/>
                                      <w:color w:val="000000" w:themeColor="text1"/>
                                    </w:rPr>
                                    <w:t>運休率</w:t>
                                  </w:r>
                                </w:p>
                              </w:tc>
                              <w:tc>
                                <w:tcPr>
                                  <w:tcW w:w="5796" w:type="dxa"/>
                                  <w:tcBorders>
                                    <w:top w:val="single" w:sz="4" w:space="0" w:color="000000"/>
                                    <w:left w:val="single" w:sz="4" w:space="0" w:color="000000"/>
                                    <w:bottom w:val="single" w:sz="4" w:space="0" w:color="000000"/>
                                    <w:right w:val="single" w:sz="4" w:space="0" w:color="000000"/>
                                  </w:tcBorders>
                                </w:tcPr>
                                <w:p w14:paraId="4F546B87" w14:textId="5AAF1E45" w:rsidR="00770946" w:rsidRPr="00F92942" w:rsidRDefault="00770946" w:rsidP="00770946">
                                  <w:pPr>
                                    <w:spacing w:line="259" w:lineRule="auto"/>
                                    <w:ind w:leftChars="0" w:left="0" w:firstLineChars="0" w:firstLine="0"/>
                                    <w:suppressOverlap/>
                                    <w:rPr>
                                      <w:lang w:val="en-US"/>
                                    </w:rPr>
                                  </w:pPr>
                                  <w:r>
                                    <w:rPr>
                                      <w:rFonts w:hint="eastAsia"/>
                                      <w:lang w:val="en-US"/>
                                    </w:rPr>
                                    <w:t>手動</w:t>
                                  </w:r>
                                </w:p>
                              </w:tc>
                            </w:tr>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0B292D8A" w:rsidR="00A44BF0" w:rsidRDefault="00770946" w:rsidP="004A15FD">
                                  <w:pPr>
                                    <w:spacing w:line="259" w:lineRule="auto"/>
                                    <w:ind w:leftChars="0" w:left="0" w:firstLineChars="0" w:firstLine="0"/>
                                    <w:suppressOverlap/>
                                    <w:rPr>
                                      <w:lang w:val="en-US"/>
                                    </w:rPr>
                                  </w:pPr>
                                  <w:r>
                                    <w:rPr>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5818DA1C" w14:textId="45C4ACE6" w:rsidR="00A44BF0" w:rsidRPr="00F92942" w:rsidRDefault="00770946" w:rsidP="004A15FD">
                                  <w:pPr>
                                    <w:spacing w:line="259" w:lineRule="auto"/>
                                    <w:ind w:leftChars="0" w:left="0" w:firstLineChars="0" w:firstLine="0"/>
                                    <w:suppressOverlap/>
                                    <w:rPr>
                                      <w:lang w:val="en-US"/>
                                    </w:rPr>
                                  </w:pPr>
                                  <w:r>
                                    <w:rPr>
                                      <w:lang w:val="en-US"/>
                                    </w:rPr>
                                    <w:t>-</w:t>
                                  </w:r>
                                </w:p>
                              </w:tc>
                            </w:tr>
                            <w:tr w:rsidR="00770946"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770946" w:rsidRDefault="00770946" w:rsidP="0077094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D67B2B6" w:rsidR="00770946" w:rsidRDefault="00770946" w:rsidP="00770946">
                                  <w:pPr>
                                    <w:spacing w:line="259" w:lineRule="auto"/>
                                    <w:ind w:leftChars="0" w:left="0" w:firstLineChars="0" w:firstLine="0"/>
                                    <w:suppressOverlap/>
                                    <w:rPr>
                                      <w:lang w:val="en-US"/>
                                    </w:rPr>
                                  </w:pPr>
                                  <w:r w:rsidRPr="008A2003">
                                    <w:rPr>
                                      <w:rFonts w:hint="eastAsia"/>
                                      <w:color w:val="000000" w:themeColor="text1"/>
                                      <w:szCs w:val="20"/>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E3FDBF0"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利用者アンケートの実施</w:t>
                                  </w:r>
                                </w:p>
                              </w:tc>
                            </w:tr>
                            <w:tr w:rsidR="00770946"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770946" w:rsidRDefault="00770946" w:rsidP="0077094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2E56EA4" w14:textId="77777777" w:rsidR="00770946" w:rsidRPr="008A2003" w:rsidRDefault="00770946" w:rsidP="00770946">
                                  <w:pPr>
                                    <w:spacing w:line="259" w:lineRule="auto"/>
                                    <w:ind w:leftChars="0" w:left="0" w:firstLineChars="0" w:firstLine="0"/>
                                    <w:suppressOverlap/>
                                    <w:jc w:val="both"/>
                                    <w:rPr>
                                      <w:color w:val="000000" w:themeColor="text1"/>
                                      <w:sz w:val="20"/>
                                      <w:szCs w:val="20"/>
                                    </w:rPr>
                                  </w:pPr>
                                  <w:r w:rsidRPr="008A2003">
                                    <w:rPr>
                                      <w:rFonts w:hint="eastAsia"/>
                                      <w:color w:val="000000" w:themeColor="text1"/>
                                      <w:szCs w:val="20"/>
                                    </w:rPr>
                                    <w:t>自動運転車両の公道走行に対する許容度</w:t>
                                  </w:r>
                                </w:p>
                                <w:p w14:paraId="76A11C78" w14:textId="77777777" w:rsidR="00770946" w:rsidRDefault="00770946" w:rsidP="00770946">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56D244FF"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利用者への乗車アンケートを実施</w:t>
                                  </w:r>
                                </w:p>
                              </w:tc>
                            </w:tr>
                            <w:tr w:rsidR="00770946"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770946" w:rsidRDefault="00770946" w:rsidP="0077094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5BADC60C" w:rsidR="00770946" w:rsidRDefault="00770946" w:rsidP="00770946">
                                  <w:pPr>
                                    <w:spacing w:line="259" w:lineRule="auto"/>
                                    <w:ind w:leftChars="0" w:left="0" w:firstLineChars="0" w:firstLine="0"/>
                                    <w:suppressOverlap/>
                                    <w:rPr>
                                      <w:lang w:val="en-US"/>
                                    </w:rPr>
                                  </w:pPr>
                                  <w:r w:rsidRPr="008A2003">
                                    <w:rPr>
                                      <w:rFonts w:hint="eastAsia"/>
                                      <w:color w:val="000000" w:themeColor="text1"/>
                                      <w:szCs w:val="20"/>
                                    </w:rPr>
                                    <w:t>路上駐車</w:t>
                                  </w:r>
                                </w:p>
                              </w:tc>
                              <w:tc>
                                <w:tcPr>
                                  <w:tcW w:w="5796" w:type="dxa"/>
                                  <w:tcBorders>
                                    <w:top w:val="single" w:sz="4" w:space="0" w:color="000000"/>
                                    <w:left w:val="single" w:sz="4" w:space="0" w:color="000000"/>
                                    <w:bottom w:val="single" w:sz="4" w:space="0" w:color="000000"/>
                                    <w:right w:val="single" w:sz="4" w:space="0" w:color="000000"/>
                                  </w:tcBorders>
                                </w:tcPr>
                                <w:p w14:paraId="42970E3E" w14:textId="3493AB47"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ドライブレコーダーの映像等で確認</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0.65pt;width:502.85pt;height:471.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770946"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70946" w:rsidRPr="00F92942" w:rsidRDefault="00770946" w:rsidP="0077094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067F657" w:rsidR="00770946" w:rsidRPr="00F92942" w:rsidRDefault="00770946" w:rsidP="00770946">
                            <w:pPr>
                              <w:spacing w:line="259" w:lineRule="auto"/>
                              <w:ind w:leftChars="0" w:left="0" w:firstLineChars="0" w:firstLine="0"/>
                              <w:suppressOverlap/>
                              <w:rPr>
                                <w:lang w:val="en-US"/>
                              </w:rPr>
                            </w:pPr>
                            <w:r>
                              <w:rPr>
                                <w:rFonts w:hint="eastAsia"/>
                              </w:rPr>
                              <w:t>平均</w:t>
                            </w:r>
                            <w:r w:rsidRPr="00EE7BD3">
                              <w:rPr>
                                <w:rFonts w:hint="eastAsia"/>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F625082" w:rsidR="00770946" w:rsidRPr="00F92942" w:rsidRDefault="00770946" w:rsidP="00770946">
                            <w:pPr>
                              <w:spacing w:line="259" w:lineRule="auto"/>
                              <w:ind w:leftChars="0" w:left="0" w:firstLineChars="0" w:firstLine="0"/>
                              <w:suppressOverlap/>
                              <w:rPr>
                                <w:lang w:val="en-US"/>
                              </w:rPr>
                            </w:pPr>
                            <w:r w:rsidRPr="00EE7BD3">
                              <w:rPr>
                                <w:rFonts w:hint="eastAsia"/>
                                <w:sz w:val="20"/>
                                <w:szCs w:val="20"/>
                              </w:rPr>
                              <w:t>運行管理システムによるデータ集計</w:t>
                            </w:r>
                          </w:p>
                        </w:tc>
                      </w:tr>
                      <w:tr w:rsidR="00770946"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9B74A17" w:rsidR="00770946" w:rsidRDefault="00770946" w:rsidP="00770946">
                            <w:pPr>
                              <w:spacing w:line="259" w:lineRule="auto"/>
                              <w:ind w:leftChars="0" w:left="0" w:firstLineChars="0" w:firstLine="0"/>
                              <w:suppressOverlap/>
                              <w:rPr>
                                <w:lang w:val="en-US"/>
                              </w:rPr>
                            </w:pPr>
                            <w:r w:rsidRPr="00574D1E">
                              <w:rPr>
                                <w:rFonts w:hint="eastAsia"/>
                                <w:color w:val="000000" w:themeColor="text1"/>
                              </w:rPr>
                              <w:t>許容運賃</w:t>
                            </w:r>
                          </w:p>
                        </w:tc>
                        <w:tc>
                          <w:tcPr>
                            <w:tcW w:w="5796" w:type="dxa"/>
                            <w:tcBorders>
                              <w:top w:val="single" w:sz="4" w:space="0" w:color="000000"/>
                              <w:left w:val="single" w:sz="4" w:space="0" w:color="000000"/>
                              <w:bottom w:val="single" w:sz="4" w:space="0" w:color="000000"/>
                              <w:right w:val="single" w:sz="4" w:space="0" w:color="000000"/>
                            </w:tcBorders>
                          </w:tcPr>
                          <w:p w14:paraId="18E653AF" w14:textId="17A23D68" w:rsidR="00770946" w:rsidRPr="00F92942" w:rsidRDefault="00770946" w:rsidP="00770946">
                            <w:pPr>
                              <w:spacing w:line="259" w:lineRule="auto"/>
                              <w:ind w:leftChars="0" w:left="0" w:firstLineChars="0" w:firstLine="0"/>
                              <w:suppressOverlap/>
                              <w:rPr>
                                <w:lang w:val="en-US"/>
                              </w:rPr>
                            </w:pPr>
                            <w:r>
                              <w:rPr>
                                <w:rFonts w:hint="eastAsia"/>
                                <w:lang w:val="en-US"/>
                              </w:rPr>
                              <w:t>利用者アンケート</w:t>
                            </w:r>
                          </w:p>
                        </w:tc>
                      </w:tr>
                      <w:tr w:rsidR="00770946"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61A8B95" w14:textId="77777777" w:rsidR="00770946" w:rsidRPr="00574D1E" w:rsidRDefault="00770946" w:rsidP="00770946">
                            <w:pPr>
                              <w:spacing w:line="259" w:lineRule="auto"/>
                              <w:ind w:leftChars="0" w:left="0" w:firstLineChars="0" w:firstLine="0"/>
                              <w:suppressOverlap/>
                              <w:jc w:val="both"/>
                              <w:rPr>
                                <w:color w:val="000000" w:themeColor="text1"/>
                              </w:rPr>
                            </w:pPr>
                            <w:r w:rsidRPr="00574D1E">
                              <w:rPr>
                                <w:rFonts w:hint="eastAsia"/>
                                <w:color w:val="000000" w:themeColor="text1"/>
                              </w:rPr>
                              <w:t>地域住民の試乗人数</w:t>
                            </w:r>
                          </w:p>
                          <w:p w14:paraId="305723FD" w14:textId="77777777" w:rsidR="00770946" w:rsidRDefault="00770946" w:rsidP="00770946">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0369B3F1" w:rsidR="00770946" w:rsidRPr="00F92942" w:rsidRDefault="00770946" w:rsidP="00770946">
                            <w:pPr>
                              <w:spacing w:line="259" w:lineRule="auto"/>
                              <w:ind w:leftChars="0" w:left="0" w:firstLineChars="0" w:firstLine="0"/>
                              <w:suppressOverlap/>
                              <w:rPr>
                                <w:lang w:val="en-US"/>
                              </w:rPr>
                            </w:pPr>
                            <w:r>
                              <w:rPr>
                                <w:rFonts w:hint="eastAsia"/>
                                <w:sz w:val="20"/>
                                <w:szCs w:val="20"/>
                              </w:rPr>
                              <w:t>事前申し込みの試乗会を開催する</w:t>
                            </w:r>
                          </w:p>
                        </w:tc>
                      </w:tr>
                      <w:tr w:rsidR="00770946"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70946" w:rsidRDefault="00770946" w:rsidP="0077094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5996F57" w:rsidR="00770946" w:rsidRDefault="00770946" w:rsidP="00770946">
                            <w:pPr>
                              <w:spacing w:line="259" w:lineRule="auto"/>
                              <w:ind w:leftChars="0" w:left="0" w:firstLineChars="0" w:firstLine="0"/>
                              <w:suppressOverlap/>
                              <w:rPr>
                                <w:lang w:val="en-US"/>
                              </w:rPr>
                            </w:pPr>
                            <w:r w:rsidRPr="00C21F72">
                              <w:rPr>
                                <w:rFonts w:hint="eastAsia"/>
                                <w:color w:val="000000" w:themeColor="text1"/>
                                <w:szCs w:val="20"/>
                              </w:rPr>
                              <w:t>自動運転比率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1A515CCF" w:rsidR="00770946" w:rsidRPr="00F92942" w:rsidRDefault="00770946" w:rsidP="00770946">
                            <w:pPr>
                              <w:spacing w:line="259" w:lineRule="auto"/>
                              <w:ind w:leftChars="0" w:left="0" w:firstLineChars="0" w:firstLine="0"/>
                              <w:suppressOverlap/>
                              <w:rPr>
                                <w:lang w:val="en-US"/>
                              </w:rPr>
                            </w:pPr>
                            <w:r w:rsidRPr="008B4B23">
                              <w:rPr>
                                <w:rFonts w:hint="eastAsia"/>
                                <w:color w:val="000000" w:themeColor="text1"/>
                                <w:sz w:val="20"/>
                                <w:szCs w:val="20"/>
                              </w:rPr>
                              <w:t>BOLDLY（株）が提供する遠隔監視システムを用いた距離単位での集計</w:t>
                            </w:r>
                          </w:p>
                        </w:tc>
                      </w:tr>
                      <w:tr w:rsidR="00770946"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70946" w:rsidRDefault="00770946" w:rsidP="0077094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E6242F2" w:rsidR="00770946" w:rsidRDefault="00770946" w:rsidP="00770946">
                            <w:pPr>
                              <w:spacing w:line="259" w:lineRule="auto"/>
                              <w:ind w:leftChars="0" w:left="0" w:firstLineChars="0" w:firstLine="0"/>
                              <w:suppressOverlap/>
                              <w:rPr>
                                <w:lang w:val="en-US"/>
                              </w:rPr>
                            </w:pPr>
                            <w:r>
                              <w:rPr>
                                <w:rFonts w:hint="eastAsia"/>
                                <w:color w:val="000000" w:themeColor="text1"/>
                              </w:rPr>
                              <w:t>運休率</w:t>
                            </w:r>
                          </w:p>
                        </w:tc>
                        <w:tc>
                          <w:tcPr>
                            <w:tcW w:w="5796" w:type="dxa"/>
                            <w:tcBorders>
                              <w:top w:val="single" w:sz="4" w:space="0" w:color="000000"/>
                              <w:left w:val="single" w:sz="4" w:space="0" w:color="000000"/>
                              <w:bottom w:val="single" w:sz="4" w:space="0" w:color="000000"/>
                              <w:right w:val="single" w:sz="4" w:space="0" w:color="000000"/>
                            </w:tcBorders>
                          </w:tcPr>
                          <w:p w14:paraId="4F546B87" w14:textId="5AAF1E45" w:rsidR="00770946" w:rsidRPr="00F92942" w:rsidRDefault="00770946" w:rsidP="00770946">
                            <w:pPr>
                              <w:spacing w:line="259" w:lineRule="auto"/>
                              <w:ind w:leftChars="0" w:left="0" w:firstLineChars="0" w:firstLine="0"/>
                              <w:suppressOverlap/>
                              <w:rPr>
                                <w:lang w:val="en-US"/>
                              </w:rPr>
                            </w:pPr>
                            <w:r>
                              <w:rPr>
                                <w:rFonts w:hint="eastAsia"/>
                                <w:lang w:val="en-US"/>
                              </w:rPr>
                              <w:t>手動</w:t>
                            </w:r>
                          </w:p>
                        </w:tc>
                      </w:tr>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0B292D8A" w:rsidR="00A44BF0" w:rsidRDefault="00770946" w:rsidP="004A15FD">
                            <w:pPr>
                              <w:spacing w:line="259" w:lineRule="auto"/>
                              <w:ind w:leftChars="0" w:left="0" w:firstLineChars="0" w:firstLine="0"/>
                              <w:suppressOverlap/>
                              <w:rPr>
                                <w:lang w:val="en-US"/>
                              </w:rPr>
                            </w:pPr>
                            <w:r>
                              <w:rPr>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5818DA1C" w14:textId="45C4ACE6" w:rsidR="00A44BF0" w:rsidRPr="00F92942" w:rsidRDefault="00770946" w:rsidP="004A15FD">
                            <w:pPr>
                              <w:spacing w:line="259" w:lineRule="auto"/>
                              <w:ind w:leftChars="0" w:left="0" w:firstLineChars="0" w:firstLine="0"/>
                              <w:suppressOverlap/>
                              <w:rPr>
                                <w:lang w:val="en-US"/>
                              </w:rPr>
                            </w:pPr>
                            <w:r>
                              <w:rPr>
                                <w:lang w:val="en-US"/>
                              </w:rPr>
                              <w:t>-</w:t>
                            </w:r>
                          </w:p>
                        </w:tc>
                      </w:tr>
                      <w:tr w:rsidR="00770946"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770946" w:rsidRDefault="00770946" w:rsidP="0077094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D67B2B6" w:rsidR="00770946" w:rsidRDefault="00770946" w:rsidP="00770946">
                            <w:pPr>
                              <w:spacing w:line="259" w:lineRule="auto"/>
                              <w:ind w:leftChars="0" w:left="0" w:firstLineChars="0" w:firstLine="0"/>
                              <w:suppressOverlap/>
                              <w:rPr>
                                <w:lang w:val="en-US"/>
                              </w:rPr>
                            </w:pPr>
                            <w:r w:rsidRPr="008A2003">
                              <w:rPr>
                                <w:rFonts w:hint="eastAsia"/>
                                <w:color w:val="000000" w:themeColor="text1"/>
                                <w:szCs w:val="20"/>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E3FDBF0"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利用者アンケートの実施</w:t>
                            </w:r>
                          </w:p>
                        </w:tc>
                      </w:tr>
                      <w:tr w:rsidR="00770946"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770946" w:rsidRDefault="00770946" w:rsidP="0077094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2E56EA4" w14:textId="77777777" w:rsidR="00770946" w:rsidRPr="008A2003" w:rsidRDefault="00770946" w:rsidP="00770946">
                            <w:pPr>
                              <w:spacing w:line="259" w:lineRule="auto"/>
                              <w:ind w:leftChars="0" w:left="0" w:firstLineChars="0" w:firstLine="0"/>
                              <w:suppressOverlap/>
                              <w:jc w:val="both"/>
                              <w:rPr>
                                <w:color w:val="000000" w:themeColor="text1"/>
                                <w:sz w:val="20"/>
                                <w:szCs w:val="20"/>
                              </w:rPr>
                            </w:pPr>
                            <w:r w:rsidRPr="008A2003">
                              <w:rPr>
                                <w:rFonts w:hint="eastAsia"/>
                                <w:color w:val="000000" w:themeColor="text1"/>
                                <w:szCs w:val="20"/>
                              </w:rPr>
                              <w:t>自動運転車両の公道走行に対する許容度</w:t>
                            </w:r>
                          </w:p>
                          <w:p w14:paraId="76A11C78" w14:textId="77777777" w:rsidR="00770946" w:rsidRDefault="00770946" w:rsidP="00770946">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56D244FF"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利用者への乗車アンケートを実施</w:t>
                            </w:r>
                          </w:p>
                        </w:tc>
                      </w:tr>
                      <w:tr w:rsidR="00770946"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770946" w:rsidRDefault="00770946" w:rsidP="00770946">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5BADC60C" w:rsidR="00770946" w:rsidRDefault="00770946" w:rsidP="00770946">
                            <w:pPr>
                              <w:spacing w:line="259" w:lineRule="auto"/>
                              <w:ind w:leftChars="0" w:left="0" w:firstLineChars="0" w:firstLine="0"/>
                              <w:suppressOverlap/>
                              <w:rPr>
                                <w:lang w:val="en-US"/>
                              </w:rPr>
                            </w:pPr>
                            <w:r w:rsidRPr="008A2003">
                              <w:rPr>
                                <w:rFonts w:hint="eastAsia"/>
                                <w:color w:val="000000" w:themeColor="text1"/>
                                <w:szCs w:val="20"/>
                              </w:rPr>
                              <w:t>路上駐車</w:t>
                            </w:r>
                          </w:p>
                        </w:tc>
                        <w:tc>
                          <w:tcPr>
                            <w:tcW w:w="5796" w:type="dxa"/>
                            <w:tcBorders>
                              <w:top w:val="single" w:sz="4" w:space="0" w:color="000000"/>
                              <w:left w:val="single" w:sz="4" w:space="0" w:color="000000"/>
                              <w:bottom w:val="single" w:sz="4" w:space="0" w:color="000000"/>
                              <w:right w:val="single" w:sz="4" w:space="0" w:color="000000"/>
                            </w:tcBorders>
                          </w:tcPr>
                          <w:p w14:paraId="42970E3E" w14:textId="3493AB47" w:rsidR="00770946" w:rsidRPr="00F92942" w:rsidRDefault="00770946" w:rsidP="00770946">
                            <w:pPr>
                              <w:spacing w:line="259" w:lineRule="auto"/>
                              <w:ind w:leftChars="0" w:left="0" w:firstLineChars="0" w:firstLine="0"/>
                              <w:suppressOverlap/>
                              <w:rPr>
                                <w:lang w:val="en-US"/>
                              </w:rPr>
                            </w:pPr>
                            <w:r>
                              <w:rPr>
                                <w:rFonts w:hint="eastAsia"/>
                                <w:color w:val="000000" w:themeColor="text1"/>
                                <w:sz w:val="20"/>
                                <w:szCs w:val="20"/>
                              </w:rPr>
                              <w:t>ドライブレコーダーの映像等で確認</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49BD4E3E">
                <wp:simplePos x="0" y="0"/>
                <wp:positionH relativeFrom="column">
                  <wp:posOffset>0</wp:posOffset>
                </wp:positionH>
                <wp:positionV relativeFrom="paragraph">
                  <wp:posOffset>253365</wp:posOffset>
                </wp:positionV>
                <wp:extent cx="6386195" cy="2280920"/>
                <wp:effectExtent l="0" t="0" r="14605" b="1778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80920"/>
                        </a:xfrm>
                        <a:prstGeom prst="rect">
                          <a:avLst/>
                        </a:prstGeom>
                        <a:solidFill>
                          <a:srgbClr val="FFFFFF"/>
                        </a:solidFill>
                        <a:ln w="9525">
                          <a:solidFill>
                            <a:srgbClr val="000000"/>
                          </a:solidFill>
                          <a:miter lim="800000"/>
                          <a:headEnd/>
                          <a:tailEnd/>
                        </a:ln>
                      </wps:spPr>
                      <wps:txbx>
                        <w:txbxContent>
                          <w:p w14:paraId="28D1A07B" w14:textId="45CF0F35" w:rsidR="004A15FD" w:rsidRPr="00392A86" w:rsidRDefault="00770946" w:rsidP="00B167D0">
                            <w:pPr>
                              <w:ind w:leftChars="0" w:left="0" w:firstLineChars="0" w:firstLine="0"/>
                              <w:rPr>
                                <w:lang w:val="en-US"/>
                              </w:rPr>
                            </w:pPr>
                            <w:r>
                              <w:rPr>
                                <w:rFonts w:hint="eastAsia"/>
                              </w:rPr>
                              <w:t>本年度は運行</w:t>
                            </w:r>
                            <w:r w:rsidR="00392A86">
                              <w:rPr>
                                <w:rFonts w:hint="eastAsia"/>
                              </w:rPr>
                              <w:t>なしであったが、</w:t>
                            </w:r>
                            <w:r>
                              <w:rPr>
                                <w:rFonts w:hint="eastAsia"/>
                              </w:rPr>
                              <w:t>来年度は営業ナンバーを取得し運行を予定している。</w:t>
                            </w:r>
                          </w:p>
                          <w:p w14:paraId="0D065FAF" w14:textId="17D825DC" w:rsidR="004A15FD" w:rsidRDefault="00392A86" w:rsidP="007C14BD">
                            <w:pPr>
                              <w:ind w:leftChars="0" w:left="0" w:firstLineChars="0" w:firstLine="0"/>
                              <w:rPr>
                                <w:lang w:val="en-US"/>
                              </w:rPr>
                            </w:pPr>
                            <w:r>
                              <w:rPr>
                                <w:rFonts w:hint="eastAsia"/>
                                <w:lang w:val="en-US"/>
                              </w:rPr>
                              <w:t>その際の運賃収入は以下を目標値としている。</w:t>
                            </w:r>
                          </w:p>
                          <w:p w14:paraId="2E62BFA6" w14:textId="77777777" w:rsidR="00392A86" w:rsidRPr="00392A86" w:rsidRDefault="00392A86" w:rsidP="00392A86">
                            <w:pPr>
                              <w:ind w:leftChars="0" w:left="0" w:firstLineChars="0" w:firstLine="0"/>
                              <w:rPr>
                                <w:lang w:val="en-US"/>
                              </w:rPr>
                            </w:pPr>
                            <w:r w:rsidRPr="00392A86">
                              <w:rPr>
                                <w:rFonts w:hint="eastAsia"/>
                                <w:lang w:val="en-US"/>
                              </w:rPr>
                              <w:t>片道運賃</w:t>
                            </w:r>
                            <w:r w:rsidRPr="00392A86">
                              <w:rPr>
                                <w:lang w:val="en-US"/>
                              </w:rPr>
                              <w:t>: 200円</w:t>
                            </w:r>
                          </w:p>
                          <w:p w14:paraId="1D5F0C36" w14:textId="77777777" w:rsidR="00392A86" w:rsidRPr="00392A86" w:rsidRDefault="00392A86" w:rsidP="00392A86">
                            <w:pPr>
                              <w:ind w:leftChars="0" w:left="0" w:firstLineChars="0" w:firstLine="0"/>
                              <w:rPr>
                                <w:lang w:val="en-US"/>
                              </w:rPr>
                            </w:pPr>
                            <w:r w:rsidRPr="00392A86">
                              <w:rPr>
                                <w:rFonts w:hint="eastAsia"/>
                                <w:lang w:val="en-US"/>
                              </w:rPr>
                              <w:t>平均乗車数</w:t>
                            </w:r>
                            <w:r w:rsidRPr="00392A86">
                              <w:rPr>
                                <w:lang w:val="en-US"/>
                              </w:rPr>
                              <w:t>/便: 10人</w:t>
                            </w:r>
                          </w:p>
                          <w:p w14:paraId="62644357" w14:textId="77777777" w:rsidR="00392A86" w:rsidRPr="00392A86" w:rsidRDefault="00392A86" w:rsidP="00392A86">
                            <w:pPr>
                              <w:ind w:leftChars="0" w:left="0" w:firstLineChars="0" w:firstLine="0"/>
                              <w:rPr>
                                <w:lang w:val="en-US"/>
                              </w:rPr>
                            </w:pPr>
                            <w:r w:rsidRPr="00392A86">
                              <w:rPr>
                                <w:rFonts w:hint="eastAsia"/>
                                <w:lang w:val="en-US"/>
                              </w:rPr>
                              <w:t>便数</w:t>
                            </w:r>
                            <w:r w:rsidRPr="00392A86">
                              <w:rPr>
                                <w:lang w:val="en-US"/>
                              </w:rPr>
                              <w:t>/日: 14便</w:t>
                            </w:r>
                          </w:p>
                          <w:p w14:paraId="3B7844A3" w14:textId="77777777" w:rsidR="00392A86" w:rsidRPr="00392A86" w:rsidRDefault="00392A86" w:rsidP="00392A86">
                            <w:pPr>
                              <w:ind w:leftChars="0" w:left="0" w:firstLineChars="0" w:firstLine="0"/>
                              <w:rPr>
                                <w:lang w:val="en-US"/>
                              </w:rPr>
                            </w:pPr>
                            <w:r w:rsidRPr="00392A86">
                              <w:rPr>
                                <w:rFonts w:hint="eastAsia"/>
                                <w:lang w:val="en-US"/>
                              </w:rPr>
                              <w:t>運賃収入</w:t>
                            </w:r>
                            <w:r w:rsidRPr="00392A86">
                              <w:rPr>
                                <w:lang w:val="en-US"/>
                              </w:rPr>
                              <w:t>: 28,000円/日</w:t>
                            </w:r>
                          </w:p>
                          <w:p w14:paraId="382FA29B" w14:textId="0FEDE780" w:rsidR="00392A86" w:rsidRDefault="00392A86" w:rsidP="00392A86">
                            <w:pPr>
                              <w:ind w:leftChars="0" w:left="0" w:firstLineChars="0" w:firstLine="0"/>
                              <w:rPr>
                                <w:lang w:val="en-US"/>
                              </w:rPr>
                            </w:pPr>
                            <w:r w:rsidRPr="00392A86">
                              <w:rPr>
                                <w:rFonts w:hint="eastAsia"/>
                                <w:lang w:val="en-US"/>
                              </w:rPr>
                              <w:t>運賃収入</w:t>
                            </w:r>
                            <w:r w:rsidRPr="00392A86">
                              <w:rPr>
                                <w:lang w:val="en-US"/>
                              </w:rPr>
                              <w:t>: 84,0万円/月</w:t>
                            </w:r>
                          </w:p>
                          <w:p w14:paraId="586553D2" w14:textId="0DA23FBF" w:rsidR="00392A86" w:rsidRDefault="00392A86" w:rsidP="00392A86">
                            <w:pPr>
                              <w:ind w:leftChars="0" w:left="0" w:firstLineChars="0" w:firstLine="0"/>
                              <w:rPr>
                                <w:lang w:val="en-US"/>
                              </w:rPr>
                            </w:pPr>
                            <w:r>
                              <w:rPr>
                                <w:rFonts w:hint="eastAsia"/>
                                <w:lang w:val="en-US"/>
                              </w:rPr>
                              <w:t>その他、車両ラッピングでの広告費の徴収を模索している。</w:t>
                            </w:r>
                          </w:p>
                          <w:p w14:paraId="1C0298CB" w14:textId="303F10D3" w:rsidR="00392A86" w:rsidRPr="003F3EFE" w:rsidRDefault="00392A86" w:rsidP="00392A86">
                            <w:pPr>
                              <w:ind w:leftChars="0" w:left="0" w:firstLineChars="0" w:firstLine="0"/>
                            </w:pPr>
                            <w:r>
                              <w:rPr>
                                <w:rFonts w:hint="eastAsia"/>
                              </w:rPr>
                              <w:t>来年度以降は、延伸ルートのチューニング費用、マッピング費用、運航にかかる経費、ライセンス費用などを計上する予定。本年度と比較して、車両費用が圧縮される予定である。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3AFE4C" id="テキスト ボックス 6" o:spid="_x0000_s1030" type="#_x0000_t202" style="position:absolute;margin-left:0;margin-top:19.95pt;width:502.85pt;height:179.6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">
                <v:textbox>
                  <w:txbxContent>
                    <w:p w14:paraId="28D1A07B" w14:textId="45CF0F35" w:rsidR="004A15FD" w:rsidRPr="00392A86" w:rsidRDefault="00770946" w:rsidP="00B167D0">
                      <w:pPr>
                        <w:ind w:leftChars="0" w:left="0" w:firstLineChars="0" w:firstLine="0"/>
                        <w:rPr>
                          <w:rFonts w:hint="eastAsia"/>
                          <w:lang w:val="en-US"/>
                        </w:rPr>
                      </w:pPr>
                      <w:r>
                        <w:rPr>
                          <w:rFonts w:hint="eastAsia"/>
                        </w:rPr>
                        <w:t>本年度は運行</w:t>
                      </w:r>
                      <w:r w:rsidR="00392A86">
                        <w:rPr>
                          <w:rFonts w:hint="eastAsia"/>
                        </w:rPr>
                        <w:t>なしであったが、</w:t>
                      </w:r>
                      <w:r>
                        <w:rPr>
                          <w:rFonts w:hint="eastAsia"/>
                        </w:rPr>
                        <w:t>来年度は営業ナンバーを取得し運行を予定している。</w:t>
                      </w:r>
                    </w:p>
                    <w:p w14:paraId="0D065FAF" w14:textId="17D825DC" w:rsidR="004A15FD" w:rsidRDefault="00392A86" w:rsidP="007C14BD">
                      <w:pPr>
                        <w:ind w:leftChars="0" w:left="0" w:firstLineChars="0" w:firstLine="0"/>
                        <w:rPr>
                          <w:lang w:val="en-US"/>
                        </w:rPr>
                      </w:pPr>
                      <w:r>
                        <w:rPr>
                          <w:rFonts w:hint="eastAsia"/>
                          <w:lang w:val="en-US"/>
                        </w:rPr>
                        <w:t>その際の運賃収入は以下を目標値としている。</w:t>
                      </w:r>
                    </w:p>
                    <w:p w14:paraId="2E62BFA6" w14:textId="77777777" w:rsidR="00392A86" w:rsidRPr="00392A86" w:rsidRDefault="00392A86" w:rsidP="00392A86">
                      <w:pPr>
                        <w:ind w:leftChars="0" w:left="0" w:firstLineChars="0" w:firstLine="0"/>
                        <w:rPr>
                          <w:lang w:val="en-US"/>
                        </w:rPr>
                      </w:pPr>
                      <w:r w:rsidRPr="00392A86">
                        <w:rPr>
                          <w:rFonts w:hint="eastAsia"/>
                          <w:lang w:val="en-US"/>
                        </w:rPr>
                        <w:t>片道運賃</w:t>
                      </w:r>
                      <w:r w:rsidRPr="00392A86">
                        <w:rPr>
                          <w:lang w:val="en-US"/>
                        </w:rPr>
                        <w:t>: 200円</w:t>
                      </w:r>
                    </w:p>
                    <w:p w14:paraId="1D5F0C36" w14:textId="77777777" w:rsidR="00392A86" w:rsidRPr="00392A86" w:rsidRDefault="00392A86" w:rsidP="00392A86">
                      <w:pPr>
                        <w:ind w:leftChars="0" w:left="0" w:firstLineChars="0" w:firstLine="0"/>
                        <w:rPr>
                          <w:lang w:val="en-US"/>
                        </w:rPr>
                      </w:pPr>
                      <w:r w:rsidRPr="00392A86">
                        <w:rPr>
                          <w:rFonts w:hint="eastAsia"/>
                          <w:lang w:val="en-US"/>
                        </w:rPr>
                        <w:t>平均乗車数</w:t>
                      </w:r>
                      <w:r w:rsidRPr="00392A86">
                        <w:rPr>
                          <w:lang w:val="en-US"/>
                        </w:rPr>
                        <w:t>/便: 10人</w:t>
                      </w:r>
                    </w:p>
                    <w:p w14:paraId="62644357" w14:textId="77777777" w:rsidR="00392A86" w:rsidRPr="00392A86" w:rsidRDefault="00392A86" w:rsidP="00392A86">
                      <w:pPr>
                        <w:ind w:leftChars="0" w:left="0" w:firstLineChars="0" w:firstLine="0"/>
                        <w:rPr>
                          <w:lang w:val="en-US"/>
                        </w:rPr>
                      </w:pPr>
                      <w:r w:rsidRPr="00392A86">
                        <w:rPr>
                          <w:rFonts w:hint="eastAsia"/>
                          <w:lang w:val="en-US"/>
                        </w:rPr>
                        <w:t>便数</w:t>
                      </w:r>
                      <w:r w:rsidRPr="00392A86">
                        <w:rPr>
                          <w:lang w:val="en-US"/>
                        </w:rPr>
                        <w:t>/日: 14便</w:t>
                      </w:r>
                    </w:p>
                    <w:p w14:paraId="3B7844A3" w14:textId="77777777" w:rsidR="00392A86" w:rsidRPr="00392A86" w:rsidRDefault="00392A86" w:rsidP="00392A86">
                      <w:pPr>
                        <w:ind w:leftChars="0" w:left="0" w:firstLineChars="0" w:firstLine="0"/>
                        <w:rPr>
                          <w:lang w:val="en-US"/>
                        </w:rPr>
                      </w:pPr>
                      <w:r w:rsidRPr="00392A86">
                        <w:rPr>
                          <w:rFonts w:hint="eastAsia"/>
                          <w:lang w:val="en-US"/>
                        </w:rPr>
                        <w:t>運賃収入</w:t>
                      </w:r>
                      <w:r w:rsidRPr="00392A86">
                        <w:rPr>
                          <w:lang w:val="en-US"/>
                        </w:rPr>
                        <w:t>: 28,000円/日</w:t>
                      </w:r>
                    </w:p>
                    <w:p w14:paraId="382FA29B" w14:textId="0FEDE780" w:rsidR="00392A86" w:rsidRDefault="00392A86" w:rsidP="00392A86">
                      <w:pPr>
                        <w:ind w:leftChars="0" w:left="0" w:firstLineChars="0" w:firstLine="0"/>
                        <w:rPr>
                          <w:lang w:val="en-US"/>
                        </w:rPr>
                      </w:pPr>
                      <w:r w:rsidRPr="00392A86">
                        <w:rPr>
                          <w:rFonts w:hint="eastAsia"/>
                          <w:lang w:val="en-US"/>
                        </w:rPr>
                        <w:t>運賃収入</w:t>
                      </w:r>
                      <w:r w:rsidRPr="00392A86">
                        <w:rPr>
                          <w:lang w:val="en-US"/>
                        </w:rPr>
                        <w:t>: 84,0万円/月</w:t>
                      </w:r>
                    </w:p>
                    <w:p w14:paraId="586553D2" w14:textId="0DA23FBF" w:rsidR="00392A86" w:rsidRDefault="00392A86" w:rsidP="00392A86">
                      <w:pPr>
                        <w:ind w:leftChars="0" w:left="0" w:firstLineChars="0" w:firstLine="0"/>
                        <w:rPr>
                          <w:lang w:val="en-US"/>
                        </w:rPr>
                      </w:pPr>
                      <w:r>
                        <w:rPr>
                          <w:rFonts w:hint="eastAsia"/>
                          <w:lang w:val="en-US"/>
                        </w:rPr>
                        <w:t>その他、車両ラッピングでの広告費の徴収を模索している。</w:t>
                      </w:r>
                    </w:p>
                    <w:p w14:paraId="1C0298CB" w14:textId="303F10D3" w:rsidR="00392A86" w:rsidRPr="003F3EFE" w:rsidRDefault="00392A86" w:rsidP="00392A86">
                      <w:pPr>
                        <w:ind w:leftChars="0" w:left="0" w:firstLineChars="0" w:firstLine="0"/>
                        <w:rPr>
                          <w:rFonts w:hint="eastAsia"/>
                        </w:rPr>
                      </w:pPr>
                      <w:r>
                        <w:rPr>
                          <w:rFonts w:hint="eastAsia"/>
                        </w:rPr>
                        <w:t>来年度以降は、延伸ルートのチューニング費用、マッピング費用、運航にかかる経費、ライセンス費用などを計上する予定。本年度と比較して、車両費用が圧縮される予定</w:t>
                      </w:r>
                      <w:r>
                        <w:rPr>
                          <w:rFonts w:hint="eastAsia"/>
                        </w:rPr>
                        <w:t>である。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6A99BDFD">
                <wp:simplePos x="0" y="0"/>
                <wp:positionH relativeFrom="column">
                  <wp:posOffset>0</wp:posOffset>
                </wp:positionH>
                <wp:positionV relativeFrom="paragraph">
                  <wp:posOffset>266700</wp:posOffset>
                </wp:positionV>
                <wp:extent cx="6386195" cy="2625090"/>
                <wp:effectExtent l="0" t="0" r="14605" b="1651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25090"/>
                        </a:xfrm>
                        <a:prstGeom prst="rect">
                          <a:avLst/>
                        </a:prstGeom>
                        <a:solidFill>
                          <a:srgbClr val="FFFFFF"/>
                        </a:solidFill>
                        <a:ln w="9525">
                          <a:solidFill>
                            <a:srgbClr val="000000"/>
                          </a:solidFill>
                          <a:miter lim="800000"/>
                          <a:headEnd/>
                          <a:tailEnd/>
                        </a:ln>
                      </wps:spPr>
                      <wps:txbx>
                        <w:txbxContent>
                          <w:p w14:paraId="4CCF8C17" w14:textId="001C5F40" w:rsidR="004A15FD" w:rsidRDefault="00392A86" w:rsidP="00B167D0">
                            <w:pPr>
                              <w:ind w:leftChars="0" w:left="0" w:firstLineChars="0" w:firstLine="0"/>
                            </w:pPr>
                            <w:r>
                              <w:rPr>
                                <w:rFonts w:hint="eastAsia"/>
                              </w:rPr>
                              <w:t>本年度は運行がなかったが、以下の通りリスクアセスメントを実施した。</w:t>
                            </w:r>
                          </w:p>
                          <w:p w14:paraId="2DF9FACE" w14:textId="77777777" w:rsidR="00392A86" w:rsidRDefault="00392A86" w:rsidP="00392A86">
                            <w:pPr>
                              <w:ind w:leftChars="0" w:left="0" w:firstLineChars="0" w:firstLine="0"/>
                            </w:pPr>
                            <w:r>
                              <w:rPr>
                                <w:rFonts w:hint="eastAsia"/>
                              </w:rPr>
                              <w:t>○ルート全域が片側１車線であり、自転車等の走行もあるためリスクは高い。</w:t>
                            </w:r>
                          </w:p>
                          <w:p w14:paraId="6A17850E" w14:textId="77777777" w:rsidR="00392A86" w:rsidRDefault="00392A86" w:rsidP="00392A86">
                            <w:pPr>
                              <w:ind w:leftChars="0" w:left="0" w:firstLineChars="0" w:firstLine="0"/>
                            </w:pPr>
                            <w:r>
                              <w:t>&lt;対処&gt; 走行ルート上での注意喚起、周辺住民への周知を行う。</w:t>
                            </w:r>
                          </w:p>
                          <w:p w14:paraId="23584A39" w14:textId="77777777" w:rsidR="00392A86" w:rsidRDefault="00392A86" w:rsidP="00392A86">
                            <w:pPr>
                              <w:ind w:leftChars="0" w:left="0" w:firstLineChars="0" w:firstLine="0"/>
                            </w:pPr>
                            <w:r>
                              <w:rPr>
                                <w:rFonts w:hint="eastAsia"/>
                              </w:rPr>
                              <w:t>○柳田交差点⇔大下条立体交差点の間約</w:t>
                            </w:r>
                            <w:r>
                              <w:t>650mを除き歩車分離</w:t>
                            </w:r>
                          </w:p>
                          <w:p w14:paraId="0D2421E9" w14:textId="77777777" w:rsidR="00392A86" w:rsidRDefault="00392A86" w:rsidP="00392A86">
                            <w:pPr>
                              <w:ind w:leftChars="0" w:left="0" w:firstLineChars="0" w:firstLine="0"/>
                            </w:pPr>
                            <w:r>
                              <w:rPr>
                                <w:rFonts w:hint="eastAsia"/>
                              </w:rPr>
                              <w:t>され、該当箇所を除きリスクは低い。</w:t>
                            </w:r>
                          </w:p>
                          <w:p w14:paraId="3E3599C6" w14:textId="77777777" w:rsidR="00392A86" w:rsidRDefault="00392A86" w:rsidP="00392A86">
                            <w:pPr>
                              <w:ind w:leftChars="0" w:left="0" w:firstLineChars="0" w:firstLine="0"/>
                            </w:pPr>
                            <w:r>
                              <w:t>&lt;対処&gt;該当箇所では制限速度(40km/h)より低い走行速度で運行する。</w:t>
                            </w:r>
                          </w:p>
                          <w:p w14:paraId="29590843" w14:textId="77777777" w:rsidR="00392A86" w:rsidRDefault="00392A86" w:rsidP="00392A86">
                            <w:pPr>
                              <w:ind w:leftChars="0" w:left="0" w:firstLineChars="0" w:firstLine="0"/>
                            </w:pPr>
                            <w:r>
                              <w:rPr>
                                <w:rFonts w:hint="eastAsia"/>
                              </w:rPr>
                              <w:t>○運行するルートは全て優先道路のためリスクは少ない</w:t>
                            </w:r>
                          </w:p>
                          <w:p w14:paraId="579EC92E" w14:textId="77777777" w:rsidR="00392A86" w:rsidRDefault="00392A86" w:rsidP="00392A86">
                            <w:pPr>
                              <w:ind w:leftChars="0" w:left="0" w:firstLineChars="0" w:firstLine="0"/>
                            </w:pPr>
                            <w:r>
                              <w:t xml:space="preserve">&lt;対処&gt;一時停止は必要ないが減速し安全確認を行う。 </w:t>
                            </w:r>
                          </w:p>
                          <w:p w14:paraId="0198D78F" w14:textId="77777777" w:rsidR="00392A86" w:rsidRDefault="00392A86" w:rsidP="00392A86">
                            <w:pPr>
                              <w:ind w:leftChars="0" w:left="0" w:firstLineChars="0" w:firstLine="0"/>
                            </w:pPr>
                            <w:r>
                              <w:rPr>
                                <w:rFonts w:hint="eastAsia"/>
                              </w:rPr>
                              <w:t>○本ルート上に信号は</w:t>
                            </w:r>
                            <w:r>
                              <w:t>9基設置されており、信号を正しく認識</w:t>
                            </w:r>
                          </w:p>
                          <w:p w14:paraId="5F92475D" w14:textId="77777777" w:rsidR="00392A86" w:rsidRDefault="00392A86" w:rsidP="00392A86">
                            <w:pPr>
                              <w:ind w:leftChars="0" w:left="0" w:firstLineChars="0" w:firstLine="0"/>
                            </w:pPr>
                            <w:r>
                              <w:rPr>
                                <w:rFonts w:hint="eastAsia"/>
                              </w:rPr>
                              <w:t>する必要がある。</w:t>
                            </w:r>
                          </w:p>
                          <w:p w14:paraId="09C8A065" w14:textId="77777777" w:rsidR="00392A86" w:rsidRDefault="00392A86" w:rsidP="00392A86">
                            <w:pPr>
                              <w:ind w:leftChars="0" w:left="0" w:firstLineChars="0" w:firstLine="0"/>
                            </w:pPr>
                            <w:r>
                              <w:t>&lt;対処&gt;ドライバーは信号灯色を監視し、灯色の切替わり等を考慮して、必要に応じて手動介入する。</w:t>
                            </w:r>
                          </w:p>
                          <w:p w14:paraId="70BDE6F4" w14:textId="77777777" w:rsidR="00392A86" w:rsidRDefault="00392A86" w:rsidP="00392A86">
                            <w:pPr>
                              <w:ind w:leftChars="0" w:left="0" w:firstLineChars="0" w:firstLine="0"/>
                            </w:pPr>
                            <w:r>
                              <w:rPr>
                                <w:rFonts w:hint="eastAsia"/>
                              </w:rPr>
                              <w:t>○本ルート上、全区間で制限速度が時速</w:t>
                            </w:r>
                            <w:r>
                              <w:t>40kmであり、本年導入</w:t>
                            </w:r>
                          </w:p>
                          <w:p w14:paraId="513E213A" w14:textId="40521B8C" w:rsidR="004A15FD" w:rsidRDefault="00392A86" w:rsidP="00392A86">
                            <w:pPr>
                              <w:ind w:leftChars="0" w:left="0" w:firstLineChars="0" w:firstLine="0"/>
                            </w:pPr>
                            <w:r>
                              <w:rPr>
                                <w:rFonts w:hint="eastAsia"/>
                              </w:rPr>
                              <w:t>する車両の自動走行時の最高速度は時速</w:t>
                            </w:r>
                            <w:r>
                              <w:t>40kmであるため他の交通へ与える</w:t>
                            </w:r>
                            <w:bookmarkStart w:id="1" w:name="_GoBack"/>
                            <w:bookmarkEnd w:id="1"/>
                            <w:r>
                              <w:t>影響はない。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088E4C" id="テキスト ボックス 8" o:spid="_x0000_s1031" type="#_x0000_t202" style="position:absolute;margin-left:0;margin-top:21pt;width:502.85pt;height:206.7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">
                <v:textbox>
                  <w:txbxContent>
                    <w:p w14:paraId="4CCF8C17" w14:textId="001C5F40" w:rsidR="004A15FD" w:rsidRDefault="00392A86" w:rsidP="00B167D0">
                      <w:pPr>
                        <w:ind w:leftChars="0" w:left="0" w:firstLineChars="0" w:firstLine="0"/>
                        <w:rPr>
                          <w:rFonts w:hint="eastAsia"/>
                        </w:rPr>
                      </w:pPr>
                      <w:r>
                        <w:rPr>
                          <w:rFonts w:hint="eastAsia"/>
                        </w:rPr>
                        <w:t>本年度は運行がなかったが、以下の通りリスクアセスメントを実施した。</w:t>
                      </w:r>
                    </w:p>
                    <w:p w14:paraId="2DF9FACE" w14:textId="77777777" w:rsidR="00392A86" w:rsidRDefault="00392A86" w:rsidP="00392A86">
                      <w:pPr>
                        <w:ind w:leftChars="0" w:left="0" w:firstLineChars="0" w:firstLine="0"/>
                      </w:pPr>
                      <w:r>
                        <w:rPr>
                          <w:rFonts w:hint="eastAsia"/>
                        </w:rPr>
                        <w:t>○ルート全域が片側１車線であり、自転車等の走行もあるためリスクは高い。</w:t>
                      </w:r>
                    </w:p>
                    <w:p w14:paraId="6A17850E" w14:textId="77777777" w:rsidR="00392A86" w:rsidRDefault="00392A86" w:rsidP="00392A86">
                      <w:pPr>
                        <w:ind w:leftChars="0" w:left="0" w:firstLineChars="0" w:firstLine="0"/>
                      </w:pPr>
                      <w:r>
                        <w:t>&lt;対処&gt; 走行ルート上での注意喚起、周辺住民への周知を行う。</w:t>
                      </w:r>
                    </w:p>
                    <w:p w14:paraId="23584A39" w14:textId="77777777" w:rsidR="00392A86" w:rsidRDefault="00392A86" w:rsidP="00392A86">
                      <w:pPr>
                        <w:ind w:leftChars="0" w:left="0" w:firstLineChars="0" w:firstLine="0"/>
                      </w:pPr>
                      <w:r>
                        <w:rPr>
                          <w:rFonts w:hint="eastAsia"/>
                        </w:rPr>
                        <w:t>○柳田交差点⇔大下条立体交差点の間約</w:t>
                      </w:r>
                      <w:r>
                        <w:t>650mを除き歩車分離</w:t>
                      </w:r>
                    </w:p>
                    <w:p w14:paraId="0D2421E9" w14:textId="77777777" w:rsidR="00392A86" w:rsidRDefault="00392A86" w:rsidP="00392A86">
                      <w:pPr>
                        <w:ind w:leftChars="0" w:left="0" w:firstLineChars="0" w:firstLine="0"/>
                      </w:pPr>
                      <w:r>
                        <w:rPr>
                          <w:rFonts w:hint="eastAsia"/>
                        </w:rPr>
                        <w:t>され、該当箇所を除きリスクは低い。</w:t>
                      </w:r>
                    </w:p>
                    <w:p w14:paraId="3E3599C6" w14:textId="77777777" w:rsidR="00392A86" w:rsidRDefault="00392A86" w:rsidP="00392A86">
                      <w:pPr>
                        <w:ind w:leftChars="0" w:left="0" w:firstLineChars="0" w:firstLine="0"/>
                      </w:pPr>
                      <w:r>
                        <w:t>&lt;対処&gt;該当箇所では制限速度(40km/h)より低い走行速度で運行する。</w:t>
                      </w:r>
                    </w:p>
                    <w:p w14:paraId="29590843" w14:textId="77777777" w:rsidR="00392A86" w:rsidRDefault="00392A86" w:rsidP="00392A86">
                      <w:pPr>
                        <w:ind w:leftChars="0" w:left="0" w:firstLineChars="0" w:firstLine="0"/>
                      </w:pPr>
                      <w:r>
                        <w:rPr>
                          <w:rFonts w:hint="eastAsia"/>
                        </w:rPr>
                        <w:t>○運行するルートは全て優先道路のためリスクは少ない</w:t>
                      </w:r>
                    </w:p>
                    <w:p w14:paraId="579EC92E" w14:textId="77777777" w:rsidR="00392A86" w:rsidRDefault="00392A86" w:rsidP="00392A86">
                      <w:pPr>
                        <w:ind w:leftChars="0" w:left="0" w:firstLineChars="0" w:firstLine="0"/>
                      </w:pPr>
                      <w:r>
                        <w:t xml:space="preserve">&lt;対処&gt;一時停止は必要ないが減速し安全確認を行う。 </w:t>
                      </w:r>
                    </w:p>
                    <w:p w14:paraId="0198D78F" w14:textId="77777777" w:rsidR="00392A86" w:rsidRDefault="00392A86" w:rsidP="00392A86">
                      <w:pPr>
                        <w:ind w:leftChars="0" w:left="0" w:firstLineChars="0" w:firstLine="0"/>
                      </w:pPr>
                      <w:r>
                        <w:rPr>
                          <w:rFonts w:hint="eastAsia"/>
                        </w:rPr>
                        <w:t>○本ルート上に信号は</w:t>
                      </w:r>
                      <w:r>
                        <w:t>9基設置されており、信号を正しく認識</w:t>
                      </w:r>
                    </w:p>
                    <w:p w14:paraId="5F92475D" w14:textId="77777777" w:rsidR="00392A86" w:rsidRDefault="00392A86" w:rsidP="00392A86">
                      <w:pPr>
                        <w:ind w:leftChars="0" w:left="0" w:firstLineChars="0" w:firstLine="0"/>
                      </w:pPr>
                      <w:r>
                        <w:rPr>
                          <w:rFonts w:hint="eastAsia"/>
                        </w:rPr>
                        <w:t>する必要がある。</w:t>
                      </w:r>
                    </w:p>
                    <w:p w14:paraId="09C8A065" w14:textId="77777777" w:rsidR="00392A86" w:rsidRDefault="00392A86" w:rsidP="00392A86">
                      <w:pPr>
                        <w:ind w:leftChars="0" w:left="0" w:firstLineChars="0" w:firstLine="0"/>
                      </w:pPr>
                      <w:r>
                        <w:t>&lt;対処&gt;ドライバーは信号灯色を監視し、灯色の切替わり等を考慮して、必要に応じて手動介入する。</w:t>
                      </w:r>
                    </w:p>
                    <w:p w14:paraId="70BDE6F4" w14:textId="77777777" w:rsidR="00392A86" w:rsidRDefault="00392A86" w:rsidP="00392A86">
                      <w:pPr>
                        <w:ind w:leftChars="0" w:left="0" w:firstLineChars="0" w:firstLine="0"/>
                      </w:pPr>
                      <w:r>
                        <w:rPr>
                          <w:rFonts w:hint="eastAsia"/>
                        </w:rPr>
                        <w:t>○本ルート上、全区間で制限速度が時速</w:t>
                      </w:r>
                      <w:r>
                        <w:t>40kmであり、本年導入</w:t>
                      </w:r>
                    </w:p>
                    <w:p w14:paraId="513E213A" w14:textId="40521B8C" w:rsidR="004A15FD" w:rsidRDefault="00392A86" w:rsidP="00392A86">
                      <w:pPr>
                        <w:ind w:leftChars="0" w:left="0" w:firstLineChars="0" w:firstLine="0"/>
                      </w:pPr>
                      <w:r>
                        <w:rPr>
                          <w:rFonts w:hint="eastAsia"/>
                        </w:rPr>
                        <w:t>する車両の自動走行時の最高速度は時速</w:t>
                      </w:r>
                      <w:r>
                        <w:t>40kmであるため他の交通へ与える影響はない。</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0D467214" w:rsidR="004A15FD" w:rsidRDefault="007C14BD" w:rsidP="004A15FD">
      <w:pPr>
        <w:ind w:leftChars="0" w:left="0" w:firstLineChars="0" w:firstLine="0"/>
        <w:rPr>
          <w:spacing w:val="-4"/>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5EF153BF">
                <wp:simplePos x="0" y="0"/>
                <wp:positionH relativeFrom="column">
                  <wp:posOffset>0</wp:posOffset>
                </wp:positionH>
                <wp:positionV relativeFrom="paragraph">
                  <wp:posOffset>250190</wp:posOffset>
                </wp:positionV>
                <wp:extent cx="6386195" cy="300863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008630"/>
                        </a:xfrm>
                        <a:prstGeom prst="rect">
                          <a:avLst/>
                        </a:prstGeom>
                        <a:solidFill>
                          <a:srgbClr val="FFFFFF"/>
                        </a:solidFill>
                        <a:ln w="9525">
                          <a:solidFill>
                            <a:srgbClr val="000000"/>
                          </a:solidFill>
                          <a:miter lim="800000"/>
                          <a:headEnd/>
                          <a:tailEnd/>
                        </a:ln>
                      </wps:spPr>
                      <wps:txbx>
                        <w:txbxContent>
                          <w:p w14:paraId="0BB2F822" w14:textId="16966364" w:rsidR="004A15FD" w:rsidRDefault="00392A86" w:rsidP="00B167D0">
                            <w:pPr>
                              <w:ind w:leftChars="0" w:left="0" w:firstLineChars="0" w:firstLine="0"/>
                            </w:pPr>
                            <w:r>
                              <w:rPr>
                                <w:rFonts w:hint="eastAsia"/>
                              </w:rPr>
                              <w:t>本年度は運行がなかったが、来年度は以下の項目を実施する予定である。</w:t>
                            </w:r>
                          </w:p>
                          <w:p w14:paraId="67A44B12" w14:textId="394AA8A2" w:rsidR="00392A86" w:rsidRDefault="00392A86" w:rsidP="00392A86">
                            <w:pPr>
                              <w:spacing w:line="301" w:lineRule="auto"/>
                              <w:ind w:leftChars="0" w:left="0" w:firstLineChars="0" w:firstLine="0"/>
                              <w:jc w:val="both"/>
                            </w:pPr>
                            <w:r>
                              <w:rPr>
                                <w:rFonts w:hint="eastAsia"/>
                              </w:rPr>
                              <w:t>１　異なる交通モードの結節による公共交通移動需要の喚起</w:t>
                            </w:r>
                          </w:p>
                          <w:p w14:paraId="24E0E12F" w14:textId="695594AF" w:rsidR="00392A86" w:rsidRDefault="00392A86" w:rsidP="00392A86">
                            <w:pPr>
                              <w:spacing w:line="301" w:lineRule="auto"/>
                              <w:ind w:left="504" w:hangingChars="100" w:hanging="220"/>
                              <w:jc w:val="both"/>
                            </w:pPr>
                            <w:r>
                              <w:rPr>
                                <w:rFonts w:hint="eastAsia"/>
                              </w:rPr>
                              <w:t>複数の交通モードを繋ぎ合わせることで、多様な交通ニーズに対応する。</w:t>
                            </w:r>
                          </w:p>
                          <w:p w14:paraId="622B9446" w14:textId="3CFDF166" w:rsidR="00392A86" w:rsidRDefault="00392A86" w:rsidP="00392A86">
                            <w:pPr>
                              <w:spacing w:line="301" w:lineRule="auto"/>
                              <w:ind w:leftChars="0" w:left="0" w:firstLineChars="0" w:firstLine="0"/>
                              <w:jc w:val="both"/>
                            </w:pPr>
                            <w:r>
                              <w:rPr>
                                <w:rFonts w:hint="eastAsia"/>
                              </w:rPr>
                              <w:t>２山梨交通敷島営業所について</w:t>
                            </w:r>
                          </w:p>
                          <w:p w14:paraId="3CE43738" w14:textId="1C623BCB" w:rsidR="00392A86" w:rsidRDefault="00392A86" w:rsidP="00392A86">
                            <w:pPr>
                              <w:spacing w:line="301" w:lineRule="auto"/>
                              <w:ind w:left="504" w:hangingChars="100" w:hanging="220"/>
                              <w:jc w:val="both"/>
                            </w:pPr>
                            <w:r>
                              <w:rPr>
                                <w:rFonts w:hint="eastAsia"/>
                              </w:rPr>
                              <w:t>当営業所は循環系統路線バス、一般系統路線バス及び甲斐市民バスの停留所となっており、タクシー事業部も同事業所内に有している。</w:t>
                            </w:r>
                          </w:p>
                          <w:p w14:paraId="1A272781" w14:textId="69AD6536" w:rsidR="00392A86" w:rsidRDefault="00392A86" w:rsidP="00392A86">
                            <w:pPr>
                              <w:spacing w:line="301" w:lineRule="auto"/>
                              <w:ind w:leftChars="0" w:left="0" w:firstLineChars="0" w:firstLine="0"/>
                              <w:jc w:val="both"/>
                            </w:pPr>
                            <w:r>
                              <w:rPr>
                                <w:rFonts w:hint="eastAsia"/>
                              </w:rPr>
                              <w:t>３　JR中央線竜王駅について</w:t>
                            </w:r>
                          </w:p>
                          <w:p w14:paraId="1830E3D2" w14:textId="63FDA904" w:rsidR="00392A86" w:rsidRDefault="00392A86" w:rsidP="00392A86">
                            <w:pPr>
                              <w:spacing w:line="301" w:lineRule="auto"/>
                              <w:ind w:left="504" w:hangingChars="100" w:hanging="220"/>
                              <w:jc w:val="both"/>
                            </w:pPr>
                            <w:r>
                              <w:rPr>
                                <w:rFonts w:hint="eastAsia"/>
                              </w:rPr>
                              <w:t>・駅前には広大な駐車場及び駐輪場が立地しており、パークアンドライドが推進されている</w:t>
                            </w:r>
                          </w:p>
                          <w:p w14:paraId="3FFF8794" w14:textId="671677C5" w:rsidR="00392A86" w:rsidRDefault="00392A86" w:rsidP="00392A86">
                            <w:pPr>
                              <w:spacing w:line="301" w:lineRule="auto"/>
                              <w:ind w:leftChars="0" w:left="0" w:firstLineChars="0" w:firstLine="0"/>
                              <w:jc w:val="both"/>
                            </w:pPr>
                            <w:r>
                              <w:rPr>
                                <w:rFonts w:hint="eastAsia"/>
                              </w:rPr>
                              <w:t>４　モビリティハブ</w:t>
                            </w:r>
                          </w:p>
                          <w:p w14:paraId="0FDB868A" w14:textId="34B4E2C2" w:rsidR="004A15FD" w:rsidRDefault="00392A86" w:rsidP="00A733EF">
                            <w:pPr>
                              <w:spacing w:line="301" w:lineRule="auto"/>
                              <w:ind w:left="504" w:hangingChars="100" w:hanging="220"/>
                              <w:jc w:val="both"/>
                              <w:rPr>
                                <w:rFonts w:hint="eastAsia"/>
                              </w:rPr>
                            </w:pPr>
                            <w:r>
                              <w:rPr>
                                <w:rFonts w:hint="eastAsia"/>
                              </w:rPr>
                              <w:t xml:space="preserve">　昨年度実証実験を行なったJR</w:t>
                            </w:r>
                            <w:r>
                              <w:rPr>
                                <w:rFonts w:hint="eastAsia"/>
                              </w:rPr>
                              <w:t>竜王駅の「モビリティハブ」の活用を検討。これまで、乗り継ぎを考慮したダイヤの設定を甲斐市民バスで行なってきたが、モビリティハブで乗り継ぎ時間を有効活用することが可能になり、より多くの方に乗っていただくことが可能になると予想し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7pt;width:502.85pt;height:236.9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">
                <v:textbox>
                  <w:txbxContent>
                    <w:p w14:paraId="0BB2F822" w14:textId="16966364" w:rsidR="004A15FD" w:rsidRDefault="00392A86" w:rsidP="00B167D0">
                      <w:pPr>
                        <w:ind w:leftChars="0" w:left="0" w:firstLineChars="0" w:firstLine="0"/>
                      </w:pPr>
                      <w:r>
                        <w:rPr>
                          <w:rFonts w:hint="eastAsia"/>
                        </w:rPr>
                        <w:t>本年度は運行がなかったが、来年度は以下の項目を実施する予定である。</w:t>
                      </w:r>
                    </w:p>
                    <w:p w14:paraId="67A44B12" w14:textId="394AA8A2" w:rsidR="00392A86" w:rsidRDefault="00392A86" w:rsidP="00392A86">
                      <w:pPr>
                        <w:spacing w:line="301" w:lineRule="auto"/>
                        <w:ind w:leftChars="0" w:left="0" w:firstLineChars="0" w:firstLine="0"/>
                        <w:jc w:val="both"/>
                      </w:pPr>
                      <w:r>
                        <w:rPr>
                          <w:rFonts w:hint="eastAsia"/>
                        </w:rPr>
                        <w:t>１　異なる交通モードの結節による公共交通移動需要の喚起</w:t>
                      </w:r>
                    </w:p>
                    <w:p w14:paraId="24E0E12F" w14:textId="695594AF" w:rsidR="00392A86" w:rsidRDefault="00392A86" w:rsidP="00392A86">
                      <w:pPr>
                        <w:spacing w:line="301" w:lineRule="auto"/>
                        <w:ind w:left="504" w:hangingChars="100" w:hanging="220"/>
                        <w:jc w:val="both"/>
                      </w:pPr>
                      <w:r>
                        <w:rPr>
                          <w:rFonts w:hint="eastAsia"/>
                        </w:rPr>
                        <w:t>複数の交通モードを繋ぎ合わせることで、多様な交通ニーズに対応する。</w:t>
                      </w:r>
                    </w:p>
                    <w:p w14:paraId="622B9446" w14:textId="3CFDF166" w:rsidR="00392A86" w:rsidRDefault="00392A86" w:rsidP="00392A86">
                      <w:pPr>
                        <w:spacing w:line="301" w:lineRule="auto"/>
                        <w:ind w:leftChars="0" w:left="0" w:firstLineChars="0" w:firstLine="0"/>
                        <w:jc w:val="both"/>
                      </w:pPr>
                      <w:r>
                        <w:rPr>
                          <w:rFonts w:hint="eastAsia"/>
                        </w:rPr>
                        <w:t>２山梨交通敷島営業所について</w:t>
                      </w:r>
                    </w:p>
                    <w:p w14:paraId="3CE43738" w14:textId="1C623BCB" w:rsidR="00392A86" w:rsidRDefault="00392A86" w:rsidP="00392A86">
                      <w:pPr>
                        <w:spacing w:line="301" w:lineRule="auto"/>
                        <w:ind w:left="504" w:hangingChars="100" w:hanging="220"/>
                        <w:jc w:val="both"/>
                      </w:pPr>
                      <w:r>
                        <w:rPr>
                          <w:rFonts w:hint="eastAsia"/>
                        </w:rPr>
                        <w:t>当営業所は循環系統路線バス、一般系統路線バス及び甲斐市民バスの停留所となっており、タクシー事業部も同事業所内に有している。</w:t>
                      </w:r>
                    </w:p>
                    <w:p w14:paraId="1A272781" w14:textId="69AD6536" w:rsidR="00392A86" w:rsidRDefault="00392A86" w:rsidP="00392A86">
                      <w:pPr>
                        <w:spacing w:line="301" w:lineRule="auto"/>
                        <w:ind w:leftChars="0" w:left="0" w:firstLineChars="0" w:firstLine="0"/>
                        <w:jc w:val="both"/>
                      </w:pPr>
                      <w:r>
                        <w:rPr>
                          <w:rFonts w:hint="eastAsia"/>
                        </w:rPr>
                        <w:t>３　JR中央線竜王駅について</w:t>
                      </w:r>
                    </w:p>
                    <w:p w14:paraId="1830E3D2" w14:textId="63FDA904" w:rsidR="00392A86" w:rsidRDefault="00392A86" w:rsidP="00392A86">
                      <w:pPr>
                        <w:spacing w:line="301" w:lineRule="auto"/>
                        <w:ind w:left="504" w:hangingChars="100" w:hanging="220"/>
                        <w:jc w:val="both"/>
                      </w:pPr>
                      <w:r>
                        <w:rPr>
                          <w:rFonts w:hint="eastAsia"/>
                        </w:rPr>
                        <w:t>・駅前には広大な駐車場及び駐輪場が立地しており、パークアンドライドが推進されている</w:t>
                      </w:r>
                    </w:p>
                    <w:p w14:paraId="3FFF8794" w14:textId="671677C5" w:rsidR="00392A86" w:rsidRDefault="00392A86" w:rsidP="00392A86">
                      <w:pPr>
                        <w:spacing w:line="301" w:lineRule="auto"/>
                        <w:ind w:leftChars="0" w:left="0" w:firstLineChars="0" w:firstLine="0"/>
                        <w:jc w:val="both"/>
                      </w:pPr>
                      <w:r>
                        <w:rPr>
                          <w:rFonts w:hint="eastAsia"/>
                        </w:rPr>
                        <w:t>４　モビリティハブ</w:t>
                      </w:r>
                    </w:p>
                    <w:p w14:paraId="0FDB868A" w14:textId="34B4E2C2" w:rsidR="004A15FD" w:rsidRDefault="00392A86" w:rsidP="00A733EF">
                      <w:pPr>
                        <w:spacing w:line="301" w:lineRule="auto"/>
                        <w:ind w:left="504" w:hangingChars="100" w:hanging="220"/>
                        <w:jc w:val="both"/>
                        <w:rPr>
                          <w:rFonts w:hint="eastAsia"/>
                        </w:rPr>
                      </w:pPr>
                      <w:r>
                        <w:rPr>
                          <w:rFonts w:hint="eastAsia"/>
                        </w:rPr>
                        <w:t xml:space="preserve">　昨年度実証実験を行なったJR</w:t>
                      </w:r>
                      <w:r>
                        <w:rPr>
                          <w:rFonts w:hint="eastAsia"/>
                        </w:rPr>
                        <w:t>竜王駅の「モビリティハブ」の活用を検討。これまで、乗り継ぎを考慮したダイヤの設定を甲斐市民バスで行なってきたが、モビリティハブで乗り継ぎ時間を有効活用することが可能になり、より多くの方に乗っていただくことが可能になると予想している。</w:t>
                      </w: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419F79B3" w:rsidR="00510923" w:rsidRDefault="00510923" w:rsidP="00456450">
            <w:pPr>
              <w:pStyle w:val="af0"/>
            </w:pPr>
            <w:r>
              <w:t xml:space="preserve"> </w:t>
            </w:r>
            <w:r w:rsidRPr="00EB64AD">
              <w:fldChar w:fldCharType="begin"/>
            </w:r>
            <w:r w:rsidRPr="00EB64AD">
              <w:instrText>PAGE</w:instrText>
            </w:r>
            <w:r w:rsidRPr="00EB64AD">
              <w:fldChar w:fldCharType="separate"/>
            </w:r>
            <w:r w:rsidR="00A733EF">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437A6F9F"/>
    <w:multiLevelType w:val="hybridMultilevel"/>
    <w:tmpl w:val="FBF21308"/>
    <w:lvl w:ilvl="0" w:tplc="956CEC62">
      <w:start w:val="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6"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5"/>
  </w:num>
  <w:num w:numId="6">
    <w:abstractNumId w:val="22"/>
  </w:num>
  <w:num w:numId="7">
    <w:abstractNumId w:val="27"/>
    <w:lvlOverride w:ilvl="0">
      <w:startOverride w:val="1"/>
    </w:lvlOverride>
  </w:num>
  <w:num w:numId="8">
    <w:abstractNumId w:val="27"/>
    <w:lvlOverride w:ilvl="0">
      <w:startOverride w:val="1"/>
    </w:lvlOverride>
  </w:num>
  <w:num w:numId="9">
    <w:abstractNumId w:val="7"/>
  </w:num>
  <w:num w:numId="10">
    <w:abstractNumId w:val="2"/>
  </w:num>
  <w:num w:numId="11">
    <w:abstractNumId w:val="27"/>
  </w:num>
  <w:num w:numId="12">
    <w:abstractNumId w:val="27"/>
    <w:lvlOverride w:ilvl="0">
      <w:startOverride w:val="1"/>
    </w:lvlOverride>
  </w:num>
  <w:num w:numId="13">
    <w:abstractNumId w:val="27"/>
    <w:lvlOverride w:ilvl="0">
      <w:startOverride w:val="1"/>
    </w:lvlOverride>
  </w:num>
  <w:num w:numId="14">
    <w:abstractNumId w:val="21"/>
  </w:num>
  <w:num w:numId="15">
    <w:abstractNumId w:val="9"/>
  </w:num>
  <w:num w:numId="16">
    <w:abstractNumId w:val="13"/>
  </w:num>
  <w:num w:numId="17">
    <w:abstractNumId w:val="26"/>
  </w:num>
  <w:num w:numId="18">
    <w:abstractNumId w:val="25"/>
  </w:num>
  <w:num w:numId="19">
    <w:abstractNumId w:val="17"/>
  </w:num>
  <w:num w:numId="20">
    <w:abstractNumId w:val="16"/>
  </w:num>
  <w:num w:numId="21">
    <w:abstractNumId w:val="20"/>
  </w:num>
  <w:num w:numId="22">
    <w:abstractNumId w:val="1"/>
  </w:num>
  <w:num w:numId="23">
    <w:abstractNumId w:val="3"/>
  </w:num>
  <w:num w:numId="24">
    <w:abstractNumId w:val="23"/>
  </w:num>
  <w:num w:numId="25">
    <w:abstractNumId w:val="24"/>
  </w:num>
  <w:num w:numId="26">
    <w:abstractNumId w:val="4"/>
  </w:num>
  <w:num w:numId="27">
    <w:abstractNumId w:val="0"/>
  </w:num>
  <w:num w:numId="28">
    <w:abstractNumId w:val="19"/>
  </w:num>
  <w:num w:numId="29">
    <w:abstractNumId w:val="14"/>
  </w:num>
  <w:num w:numId="30">
    <w:abstractNumId w:val="11"/>
  </w:num>
  <w:num w:numId="31">
    <w:abstractNumId w:val="27"/>
    <w:lvlOverride w:ilvl="0">
      <w:startOverride w:val="1"/>
    </w:lvlOverride>
  </w:num>
  <w:num w:numId="32">
    <w:abstractNumId w:val="18"/>
  </w:num>
  <w:num w:numId="3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19C"/>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2A86"/>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3EF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535A"/>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0946"/>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462F8"/>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33EF"/>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473472-E75C-4EE2-8055-C7F14CA83998}">
  <ds:schemaRefs>
    <ds:schemaRef ds:uri="http://schemas.openxmlformats.org/officeDocument/2006/bibliography"/>
  </ds:schemaRefs>
</ds:datastoreItem>
</file>

<file path=customXml/itemProps2.xml><?xml version="1.0" encoding="utf-8"?>
<ds:datastoreItem xmlns:ds="http://schemas.openxmlformats.org/officeDocument/2006/customXml" ds:itemID="{ADE386D1-D22E-4915-B1D6-773601FEDF0A}"/>
</file>

<file path=customXml/itemProps3.xml><?xml version="1.0" encoding="utf-8"?>
<ds:datastoreItem xmlns:ds="http://schemas.openxmlformats.org/officeDocument/2006/customXml" ds:itemID="{EFF1A9A5-C102-4C5D-B302-6B07F5972D43}"/>
</file>

<file path=customXml/itemProps4.xml><?xml version="1.0" encoding="utf-8"?>
<ds:datastoreItem xmlns:ds="http://schemas.openxmlformats.org/officeDocument/2006/customXml" ds:itemID="{9A1CDE10-4D5D-4BCD-9EB1-99C4E7837D8E}"/>
</file>

<file path=docProps/app.xml><?xml version="1.0" encoding="utf-8"?>
<Properties xmlns="http://schemas.openxmlformats.org/officeDocument/2006/extended-properties" xmlns:vt="http://schemas.openxmlformats.org/officeDocument/2006/docPropsVTypes">
  <Template>Normal.dotm</Template>
  <TotalTime>22</TotalTime>
  <Pages>2</Pages>
  <Words>19</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経営企画係02</cp:lastModifiedBy>
  <cp:revision>5</cp:revision>
  <cp:lastPrinted>2022-06-06T05:30:00Z</cp:lastPrinted>
  <dcterms:created xsi:type="dcterms:W3CDTF">2024-07-02T02:49:00Z</dcterms:created>
  <dcterms:modified xsi:type="dcterms:W3CDTF">2025-02-27T09:45:00Z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