
<file path=[Content_Types].xml><?xml version="1.0" encoding="utf-8"?>
<Types xmlns="http://schemas.openxmlformats.org/package/2006/content-types">
  <Default Extension="bmp" ContentType="image/bmp"/>
  <Default Extension="dib" ContentType="image/dib"/>
  <Default Extension="emf" ContentType="image/x-emf"/>
  <Default Extension="gif" ContentType="image/gif"/>
  <Default Extension="glb" ContentType="model/gltf.binary"/>
  <Default Extension="jpg" ContentType="image/jpeg"/>
  <Default Extension="png" ContentType="image/png"/>
  <Default Extension="rels" ContentType="application/vnd.openxmlformats-package.relationships+xml"/>
  <Default Extension="svg" ContentType="image/svg+xml"/>
  <Default Extension="tiff" ContentType="image/tiff"/>
  <Default Extension="wdp" ContentType="image/vnd.ms-photo"/>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51"/>
        <w:ind w:left="0" w:leftChars="0" w:firstLine="0" w:firstLineChars="0"/>
        <w:jc w:val="left"/>
        <w:rPr>
          <w:rFonts w:hint="default"/>
          <w:sz w:val="28"/>
        </w:rPr>
      </w:pPr>
      <w:r>
        <w:rPr>
          <w:rFonts w:hint="default"/>
          <w:spacing w:val="-4"/>
        </w:rPr>
        <mc:AlternateContent>
          <mc:Choice Requires="wps">
            <w:drawing>
              <wp:anchor distT="45720" distB="45720" distL="114300" distR="114300" simplePos="0" relativeHeight="3" behindDoc="0" locked="0" layoutInCell="1" hidden="0" allowOverlap="1">
                <wp:simplePos x="0" y="0"/>
                <wp:positionH relativeFrom="column">
                  <wp:posOffset>3996055</wp:posOffset>
                </wp:positionH>
                <wp:positionV relativeFrom="paragraph">
                  <wp:posOffset>78105</wp:posOffset>
                </wp:positionV>
                <wp:extent cx="2453005" cy="210820"/>
                <wp:effectExtent l="635" t="635" r="29845" b="10795"/>
                <wp:wrapSquare wrapText="bothSides"/>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2453005" cy="21082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jc w:val="center"/>
                              <w:rPr>
                                <w:rFonts w:hint="default"/>
                              </w:rPr>
                            </w:pPr>
                            <w:r>
                              <w:rPr>
                                <w:rFonts w:hint="eastAsia"/>
                              </w:rPr>
                              <w:t>自治体名：高知県</w:t>
                            </w:r>
                          </w:p>
                        </w:txbxContent>
                      </wps:txbx>
                      <wps:bodyPr rot="0" vertOverflow="overflow" horzOverflow="overflow"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3.6pt;margin-top:6.15pt;mso-position-vertical-relative:text;mso-position-horizontal-relative:text;v-text-anchor:top;position:absolute;mso-wrap-mode:square;height:16.600000000000001pt;mso-wrap-distance-top:3.6pt;width:193.15pt;mso-wrap-distance-left:9pt;margin-left:314.64pt;z-index:3;" o:spid="_x0000_s1026" o:allowincell="t" o:allowoverlap="t" filled="t" fillcolor="#ffffff" stroked="t" strokecolor="#000000" strokeweight="0.75pt" o:spt="202" type="#_x0000_t202">
                <v:fill/>
                <v:stroke miterlimit="8" filltype="solid"/>
                <v:textbox style="layout-flow:horizontal;" inset="0mm,0mm,0mm,0mm">
                  <w:txbxContent>
                    <w:p>
                      <w:pPr>
                        <w:pStyle w:val="0"/>
                        <w:ind w:left="0" w:leftChars="0" w:firstLine="0" w:firstLineChars="0"/>
                        <w:jc w:val="center"/>
                        <w:rPr>
                          <w:rFonts w:hint="default"/>
                        </w:rPr>
                      </w:pPr>
                      <w:r>
                        <w:rPr>
                          <w:rFonts w:hint="eastAsia"/>
                        </w:rPr>
                        <w:t>自治体名：高知県</w:t>
                      </w:r>
                    </w:p>
                  </w:txbxContent>
                </v:textbox>
                <v:imagedata o:title=""/>
                <w10:wrap type="square" side="both" anchorx="text" anchory="text"/>
              </v:shape>
            </w:pict>
          </mc:Fallback>
        </mc:AlternateContent>
      </w:r>
    </w:p>
    <w:p>
      <w:pPr>
        <w:pStyle w:val="0"/>
        <w:ind w:left="0" w:leftChars="0" w:firstLine="0" w:firstLineChars="0"/>
        <w:rPr>
          <w:rFonts w:hint="default"/>
        </w:rPr>
      </w:pPr>
    </w:p>
    <w:p>
      <w:pPr>
        <w:pStyle w:val="51"/>
        <w:ind w:left="0" w:leftChars="0" w:firstLine="0" w:firstLineChars="0"/>
        <w:rPr>
          <w:rFonts w:hint="default"/>
          <w:sz w:val="28"/>
        </w:rPr>
      </w:pPr>
      <w:bookmarkStart w:id="0" w:name="_Hlk100911823"/>
      <w:r>
        <w:rPr>
          <w:rFonts w:hint="eastAsia"/>
          <w:sz w:val="28"/>
        </w:rPr>
        <w:t>自動運転社会実装推進事業</w:t>
      </w:r>
    </w:p>
    <w:p>
      <w:pPr>
        <w:pStyle w:val="51"/>
        <w:ind w:left="0" w:leftChars="0" w:firstLine="0" w:firstLineChars="0"/>
        <w:rPr>
          <w:rFonts w:hint="default"/>
          <w:sz w:val="28"/>
        </w:rPr>
      </w:pPr>
      <w:r>
        <w:rPr>
          <w:rFonts w:hint="eastAsia"/>
          <w:sz w:val="28"/>
        </w:rPr>
        <w:t>最終報告書（公開版）</w:t>
      </w:r>
    </w:p>
    <w:p>
      <w:pPr>
        <w:pStyle w:val="0"/>
        <w:ind w:left="0" w:leftChars="0" w:firstLine="0" w:firstLineChars="0"/>
        <w:rPr>
          <w:rFonts w:hint="default"/>
        </w:rPr>
      </w:pPr>
    </w:p>
    <w:p>
      <w:pPr>
        <w:pStyle w:val="0"/>
        <w:ind w:left="0" w:leftChars="0" w:firstLine="0" w:firstLineChars="0"/>
        <w:rPr>
          <w:rFonts w:hint="default"/>
          <w:spacing w:val="-4"/>
          <w:sz w:val="26"/>
        </w:rPr>
      </w:pPr>
      <w:bookmarkEnd w:id="0"/>
      <w:r>
        <w:rPr>
          <w:rFonts w:hint="eastAsia"/>
        </w:rPr>
        <mc:AlternateContent>
          <mc:Choice Requires="wps">
            <w:drawing>
              <wp:anchor distT="45720" distB="45720" distL="114300" distR="114300" simplePos="0" relativeHeight="2" behindDoc="0" locked="0" layoutInCell="1" hidden="0" allowOverlap="1">
                <wp:simplePos x="0" y="0"/>
                <wp:positionH relativeFrom="column">
                  <wp:posOffset>64135</wp:posOffset>
                </wp:positionH>
                <wp:positionV relativeFrom="paragraph">
                  <wp:posOffset>293370</wp:posOffset>
                </wp:positionV>
                <wp:extent cx="6386195" cy="1250315"/>
                <wp:effectExtent l="635" t="635" r="29845" b="10795"/>
                <wp:wrapSquare wrapText="bothSides"/>
                <wp:docPr id="1027" name="テキスト ボックス 2"/>
                <a:graphic xmlns:a="http://schemas.openxmlformats.org/drawingml/2006/main">
                  <a:graphicData uri="http://schemas.microsoft.com/office/word/2010/wordprocessingShape">
                    <wps:wsp>
                      <wps:cNvPr id="1027" name="テキスト ボックス 2"/>
                      <wps:cNvSpPr txBox="1">
                        <a:spLocks noChangeArrowheads="1"/>
                      </wps:cNvSpPr>
                      <wps:spPr>
                        <a:xfrm>
                          <a:off x="0" y="0"/>
                          <a:ext cx="6386195" cy="1250315"/>
                        </a:xfrm>
                        <a:prstGeom prst="rect">
                          <a:avLst/>
                        </a:prstGeom>
                        <a:solidFill>
                          <a:srgbClr val="FFFFFF"/>
                        </a:solidFill>
                        <a:ln w="9525">
                          <a:solidFill>
                            <a:srgbClr val="000000"/>
                          </a:solidFill>
                          <a:miter lim="800000"/>
                          <a:headEnd/>
                          <a:tailEnd/>
                        </a:ln>
                      </wps:spPr>
                      <wps:txbx>
                        <w:txbxContent>
                          <w:p>
                            <w:pPr>
                              <w:pStyle w:val="0"/>
                              <w:spacing w:line="300" w:lineRule="auto"/>
                              <w:ind w:left="284" w:leftChars="129" w:firstLine="0" w:firstLineChars="0"/>
                              <w:rPr>
                                <w:rFonts w:hint="default"/>
                              </w:rPr>
                            </w:pPr>
                            <w:r>
                              <w:rPr>
                                <w:rFonts w:hint="eastAsia"/>
                              </w:rPr>
                              <w:t>高知県では人口減少や少子高齢化の進行に加えて運転士不足の深刻化によって、公共交通サービスの維持・確保が困難となっていくことが想定されている。それらの課題を解決するために、自動運転サービスの社会実装及び県内他市町村への事例の横展開を目的とする。</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3.6pt;margin-top:23.1pt;mso-position-vertical-relative:text;mso-position-horizontal-relative:text;v-text-anchor:top;position:absolute;mso-wrap-mode:square;height:98.45pt;mso-wrap-distance-top:3.6pt;width:502.85pt;mso-wrap-distance-left:9pt;margin-left:5.05pt;z-index:2;" o:spid="_x0000_s1027" o:allowincell="t" o:allowoverlap="t" filled="t" fillcolor="#ffffff" stroked="t" strokecolor="#000000" strokeweight="0.75pt" o:spt="202" type="#_x0000_t202">
                <v:fill/>
                <v:stroke miterlimit="8" filltype="solid"/>
                <v:textbox style="layout-flow:horizontal;">
                  <w:txbxContent>
                    <w:p>
                      <w:pPr>
                        <w:pStyle w:val="0"/>
                        <w:spacing w:line="300" w:lineRule="auto"/>
                        <w:ind w:left="284" w:leftChars="129" w:firstLine="0" w:firstLineChars="0"/>
                        <w:rPr>
                          <w:rFonts w:hint="default"/>
                        </w:rPr>
                      </w:pPr>
                      <w:r>
                        <w:rPr>
                          <w:rFonts w:hint="eastAsia"/>
                        </w:rPr>
                        <w:t>高知県では人口減少や少子高齢化の進行に加えて運転士不足の深刻化によって、公共交通サービスの維持・確保が困難となっていくことが想定されている。それらの課題を解決するために、自動運転サービスの社会実装及び県内他市町村への事例の横展開を目的とする。</w:t>
                      </w:r>
                    </w:p>
                  </w:txbxContent>
                </v:textbox>
                <v:imagedata o:title=""/>
                <w10:wrap type="square" side="both" anchorx="text" anchory="text"/>
              </v:shape>
            </w:pict>
          </mc:Fallback>
        </mc:AlternateContent>
      </w:r>
      <w:r>
        <w:rPr>
          <w:rFonts w:hint="eastAsia"/>
          <w:b w:val="1"/>
          <w:spacing w:val="-4"/>
          <w:sz w:val="26"/>
        </w:rPr>
        <w:t>【事業背景・目的】</w:t>
      </w:r>
    </w:p>
    <w:p>
      <w:pPr>
        <w:pStyle w:val="0"/>
        <w:ind w:left="0" w:leftChars="0" w:firstLine="0" w:firstLineChars="0"/>
        <w:rPr>
          <w:rFonts w:hint="default"/>
          <w:spacing w:val="-4"/>
          <w:sz w:val="6"/>
        </w:rPr>
      </w:pPr>
    </w:p>
    <w:p>
      <w:pPr>
        <w:pStyle w:val="0"/>
        <w:ind w:left="0" w:leftChars="0" w:firstLine="0" w:firstLineChars="0"/>
        <w:rPr>
          <w:rFonts w:hint="default"/>
          <w:b w:val="1"/>
          <w:spacing w:val="-4"/>
          <w:sz w:val="26"/>
        </w:rPr>
      </w:pPr>
    </w:p>
    <w:p>
      <w:pPr>
        <w:pStyle w:val="0"/>
        <w:ind w:left="0" w:leftChars="0" w:firstLine="0" w:firstLineChars="0"/>
        <w:rPr>
          <w:rFonts w:hint="default"/>
          <w:b w:val="1"/>
          <w:spacing w:val="-4"/>
          <w:sz w:val="26"/>
        </w:rPr>
      </w:pPr>
      <w:r>
        <w:rPr>
          <w:rFonts w:hint="eastAsia"/>
        </w:rPr>
        <mc:AlternateContent>
          <mc:Choice Requires="wps">
            <w:drawing>
              <wp:anchor distT="45720" distB="45720" distL="114300" distR="114300" simplePos="0" relativeHeight="7" behindDoc="0" locked="0" layoutInCell="1" hidden="0" allowOverlap="1">
                <wp:simplePos x="0" y="0"/>
                <wp:positionH relativeFrom="column">
                  <wp:posOffset>62865</wp:posOffset>
                </wp:positionH>
                <wp:positionV relativeFrom="paragraph">
                  <wp:posOffset>278765</wp:posOffset>
                </wp:positionV>
                <wp:extent cx="6386195" cy="1612900"/>
                <wp:effectExtent l="635" t="635" r="29845" b="10795"/>
                <wp:wrapSquare wrapText="bothSides"/>
                <wp:docPr id="1028" name="テキスト ボックス 3"/>
                <a:graphic xmlns:a="http://schemas.openxmlformats.org/drawingml/2006/main">
                  <a:graphicData uri="http://schemas.microsoft.com/office/word/2010/wordprocessingShape">
                    <wps:wsp>
                      <wps:cNvPr id="1028" name="テキスト ボックス 3"/>
                      <wps:cNvSpPr txBox="1">
                        <a:spLocks noChangeArrowheads="1"/>
                      </wps:cNvSpPr>
                      <wps:spPr>
                        <a:xfrm>
                          <a:off x="0" y="0"/>
                          <a:ext cx="6386195" cy="1612900"/>
                        </a:xfrm>
                        <a:prstGeom prst="rect">
                          <a:avLst/>
                        </a:prstGeom>
                        <a:solidFill>
                          <a:srgbClr val="FFFFFF"/>
                        </a:solidFill>
                        <a:ln w="9525">
                          <a:solidFill>
                            <a:srgbClr val="000000"/>
                          </a:solidFill>
                          <a:miter lim="800000"/>
                          <a:headEnd/>
                          <a:tailEnd/>
                        </a:ln>
                      </wps:spPr>
                      <wps:txbx>
                        <w:txbxContent>
                          <w:p>
                            <w:pPr>
                              <w:pStyle w:val="0"/>
                              <w:ind w:left="220" w:leftChars="100" w:firstLine="0" w:firstLineChars="0"/>
                              <w:rPr>
                                <w:rFonts w:hint="default"/>
                              </w:rPr>
                            </w:pPr>
                            <w:r>
                              <w:rPr>
                                <w:rFonts w:hint="eastAsia"/>
                              </w:rPr>
                              <w:t>香美市土佐山田駅～バリューかがみの店（量販店）～高知工科大学までの間（往復９㎞）を念頭とした</w:t>
                            </w:r>
                          </w:p>
                          <w:p>
                            <w:pPr>
                              <w:pStyle w:val="0"/>
                              <w:ind w:left="220" w:leftChars="100" w:firstLine="0" w:firstLineChars="0"/>
                              <w:rPr>
                                <w:rFonts w:hint="default"/>
                              </w:rPr>
                            </w:pPr>
                            <w:r>
                              <w:rPr>
                                <w:rFonts w:hint="eastAsia"/>
                              </w:rPr>
                              <w:t>次年度のレベル２での実証運行ルートの具体化のために、下記を実施した。</w:t>
                            </w:r>
                          </w:p>
                          <w:p>
                            <w:pPr>
                              <w:pStyle w:val="0"/>
                              <w:ind w:left="220" w:leftChars="100" w:firstLine="0" w:firstLineChars="0"/>
                              <w:rPr>
                                <w:rFonts w:hint="default"/>
                              </w:rPr>
                            </w:pPr>
                            <w:r>
                              <w:rPr>
                                <w:rFonts w:hint="eastAsia"/>
                              </w:rPr>
                              <w:t>（１）事業性・社会受容性検証準備（アンケート設計の検討）</w:t>
                            </w:r>
                          </w:p>
                          <w:p>
                            <w:pPr>
                              <w:pStyle w:val="0"/>
                              <w:ind w:left="220" w:leftChars="100" w:firstLine="0" w:firstLineChars="0"/>
                              <w:rPr>
                                <w:rFonts w:hint="default"/>
                              </w:rPr>
                            </w:pPr>
                            <w:r>
                              <w:rPr>
                                <w:rFonts w:hint="eastAsia"/>
                              </w:rPr>
                              <w:t>（２）高精度３次元地図のデータ取得</w:t>
                            </w:r>
                          </w:p>
                          <w:p>
                            <w:pPr>
                              <w:pStyle w:val="0"/>
                              <w:ind w:left="220" w:leftChars="100" w:firstLine="0" w:firstLineChars="0"/>
                              <w:rPr>
                                <w:rFonts w:hint="default"/>
                              </w:rPr>
                            </w:pPr>
                            <w:r>
                              <w:rPr>
                                <w:rFonts w:hint="eastAsia"/>
                              </w:rPr>
                              <w:t>（３）リスクアセスメント</w:t>
                            </w:r>
                          </w:p>
                          <w:p>
                            <w:pPr>
                              <w:pStyle w:val="0"/>
                              <w:ind w:left="0" w:leftChars="0" w:firstLine="0" w:firstLineChars="0"/>
                              <w:rPr>
                                <w:rFonts w:hint="default"/>
                              </w:rPr>
                            </w:pPr>
                            <w:r>
                              <w:rPr>
                                <w:rFonts w:hint="eastAsia"/>
                              </w:rPr>
                              <w:t>　</w:t>
                            </w:r>
                            <w:r>
                              <w:rPr>
                                <w:rFonts w:hint="eastAsia"/>
                              </w:rPr>
                              <w:t xml:space="preserve"> </w:t>
                            </w:r>
                            <w:r>
                              <w:rPr>
                                <w:rFonts w:hint="eastAsia"/>
                              </w:rPr>
                              <w:t>（４）通信調査</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3" style="mso-wrap-distance-right:9pt;mso-wrap-distance-bottom:3.6pt;margin-top:21.95pt;mso-position-vertical-relative:text;mso-position-horizontal-relative:text;v-text-anchor:top;position:absolute;mso-wrap-mode:square;height:127pt;mso-wrap-distance-top:3.6pt;width:502.85pt;mso-wrap-distance-left:9pt;margin-left:4.95pt;z-index:7;" o:spid="_x0000_s1028" o:allowincell="t" o:allowoverlap="t" filled="t" fillcolor="#ffffff" stroked="t" strokecolor="#000000" strokeweight="0.75pt" o:spt="202" type="#_x0000_t202">
                <v:fill/>
                <v:stroke miterlimit="8" filltype="solid"/>
                <v:textbox style="layout-flow:horizontal;">
                  <w:txbxContent>
                    <w:p>
                      <w:pPr>
                        <w:pStyle w:val="0"/>
                        <w:ind w:left="220" w:leftChars="100" w:firstLine="0" w:firstLineChars="0"/>
                        <w:rPr>
                          <w:rFonts w:hint="default"/>
                        </w:rPr>
                      </w:pPr>
                      <w:r>
                        <w:rPr>
                          <w:rFonts w:hint="eastAsia"/>
                        </w:rPr>
                        <w:t>香美市土佐山田駅～バリューかがみの店（量販店）～高知工科大学までの間（往復９㎞）を念頭とした</w:t>
                      </w:r>
                    </w:p>
                    <w:p>
                      <w:pPr>
                        <w:pStyle w:val="0"/>
                        <w:ind w:left="220" w:leftChars="100" w:firstLine="0" w:firstLineChars="0"/>
                        <w:rPr>
                          <w:rFonts w:hint="default"/>
                        </w:rPr>
                      </w:pPr>
                      <w:r>
                        <w:rPr>
                          <w:rFonts w:hint="eastAsia"/>
                        </w:rPr>
                        <w:t>次年度のレベル２での実証運行ルートの具体化のために、下記を実施した。</w:t>
                      </w:r>
                    </w:p>
                    <w:p>
                      <w:pPr>
                        <w:pStyle w:val="0"/>
                        <w:ind w:left="220" w:leftChars="100" w:firstLine="0" w:firstLineChars="0"/>
                        <w:rPr>
                          <w:rFonts w:hint="default"/>
                        </w:rPr>
                      </w:pPr>
                      <w:r>
                        <w:rPr>
                          <w:rFonts w:hint="eastAsia"/>
                        </w:rPr>
                        <w:t>（１）事業性・社会受容性検証準備（アンケート設計の検討）</w:t>
                      </w:r>
                    </w:p>
                    <w:p>
                      <w:pPr>
                        <w:pStyle w:val="0"/>
                        <w:ind w:left="220" w:leftChars="100" w:firstLine="0" w:firstLineChars="0"/>
                        <w:rPr>
                          <w:rFonts w:hint="default"/>
                        </w:rPr>
                      </w:pPr>
                      <w:r>
                        <w:rPr>
                          <w:rFonts w:hint="eastAsia"/>
                        </w:rPr>
                        <w:t>（２）高精度３次元地図のデータ取得</w:t>
                      </w:r>
                    </w:p>
                    <w:p>
                      <w:pPr>
                        <w:pStyle w:val="0"/>
                        <w:ind w:left="220" w:leftChars="100" w:firstLine="0" w:firstLineChars="0"/>
                        <w:rPr>
                          <w:rFonts w:hint="default"/>
                        </w:rPr>
                      </w:pPr>
                      <w:r>
                        <w:rPr>
                          <w:rFonts w:hint="eastAsia"/>
                        </w:rPr>
                        <w:t>（３）リスクアセスメント</w:t>
                      </w:r>
                    </w:p>
                    <w:p>
                      <w:pPr>
                        <w:pStyle w:val="0"/>
                        <w:ind w:left="0" w:leftChars="0" w:firstLine="0" w:firstLineChars="0"/>
                        <w:rPr>
                          <w:rFonts w:hint="default"/>
                        </w:rPr>
                      </w:pPr>
                      <w:r>
                        <w:rPr>
                          <w:rFonts w:hint="eastAsia"/>
                        </w:rPr>
                        <w:t>　</w:t>
                      </w:r>
                      <w:r>
                        <w:rPr>
                          <w:rFonts w:hint="eastAsia"/>
                        </w:rPr>
                        <w:t xml:space="preserve"> </w:t>
                      </w:r>
                      <w:r>
                        <w:rPr>
                          <w:rFonts w:hint="eastAsia"/>
                        </w:rPr>
                        <w:t>（４）通信調査</w:t>
                      </w:r>
                    </w:p>
                  </w:txbxContent>
                </v:textbox>
                <v:imagedata o:title=""/>
                <w10:wrap type="square" side="both" anchorx="text" anchory="text"/>
              </v:shape>
            </w:pict>
          </mc:Fallback>
        </mc:AlternateContent>
      </w:r>
      <w:r>
        <w:rPr>
          <w:rFonts w:hint="eastAsia"/>
          <w:b w:val="1"/>
          <w:spacing w:val="-4"/>
          <w:sz w:val="26"/>
        </w:rPr>
        <w:t>【事業内容】</w:t>
      </w:r>
    </w:p>
    <w:p>
      <w:pPr>
        <w:pStyle w:val="0"/>
        <w:ind w:left="0" w:leftChars="0" w:firstLine="0" w:firstLineChars="0"/>
        <w:rPr>
          <w:rFonts w:hint="default"/>
          <w:spacing w:val="-4"/>
        </w:rPr>
        <w:sectPr>
          <w:footerReference r:id="rId6" w:type="default"/>
          <w:type w:val="continuous"/>
          <w:pgSz w:w="11910" w:h="16840"/>
          <w:pgMar w:top="851" w:right="851" w:bottom="567" w:left="851" w:header="720" w:footer="720" w:gutter="0"/>
          <w:cols w:space="720"/>
          <w:textDirection w:val="lrTb"/>
          <w:docGrid w:linePitch="299"/>
        </w:sectPr>
      </w:pPr>
      <w:r>
        <w:rPr>
          <w:rFonts w:hint="eastAsia"/>
        </w:rPr>
        <mc:AlternateContent>
          <mc:Choice Requires="wps">
            <w:drawing>
              <wp:anchor distT="45720" distB="45720" distL="114300" distR="114300" simplePos="0" relativeHeight="8" behindDoc="0" locked="0" layoutInCell="1" hidden="0" allowOverlap="1">
                <wp:simplePos x="0" y="0"/>
                <wp:positionH relativeFrom="column">
                  <wp:posOffset>61595</wp:posOffset>
                </wp:positionH>
                <wp:positionV relativeFrom="paragraph">
                  <wp:posOffset>285115</wp:posOffset>
                </wp:positionV>
                <wp:extent cx="6386195" cy="6722745"/>
                <wp:effectExtent l="635" t="635" r="29845" b="10795"/>
                <wp:wrapSquare wrapText="bothSides"/>
                <wp:docPr id="1029" name="テキスト ボックス 4"/>
                <a:graphic xmlns:a="http://schemas.openxmlformats.org/drawingml/2006/main">
                  <a:graphicData uri="http://schemas.microsoft.com/office/word/2010/wordprocessingShape">
                    <wps:wsp>
                      <wps:cNvPr id="1029" name="テキスト ボックス 4"/>
                      <wps:cNvSpPr txBox="1">
                        <a:spLocks noChangeArrowheads="1"/>
                      </wps:cNvSpPr>
                      <wps:spPr>
                        <a:xfrm>
                          <a:off x="0" y="0"/>
                          <a:ext cx="6386195" cy="6722745"/>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rPr>
                              <w:t>※経営面・技術面・社会受容性面の主要な検証項目について、検証方法を記入してください</w:t>
                            </w:r>
                          </w:p>
                          <w:p>
                            <w:pPr>
                              <w:pStyle w:val="0"/>
                              <w:ind w:left="0" w:leftChars="0" w:firstLine="0" w:firstLineChars="0"/>
                              <w:rPr>
                                <w:rFonts w:hint="default"/>
                              </w:rPr>
                            </w:pPr>
                            <w:r>
                              <w:rPr>
                                <w:rFonts w:hint="eastAsia"/>
                              </w:rPr>
                              <w:t>※</w:t>
                            </w:r>
                            <w:r>
                              <w:rPr>
                                <w:rFonts w:hint="eastAsia"/>
                              </w:rPr>
                              <w:t>1</w:t>
                            </w:r>
                            <w:r>
                              <w:rPr>
                                <w:rFonts w:hint="eastAsia"/>
                              </w:rPr>
                              <w:t>ページ目に収まる範囲であれば、列の追加・消去は可能です</w:t>
                            </w:r>
                          </w:p>
                          <w:tbl>
                            <w:tblPr>
                              <w:tblStyle w:val="61"/>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260"/>
                              <w:gridCol w:w="5796"/>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2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794"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ind w:left="0" w:leftChars="0" w:firstLine="0" w:firstLineChars="0"/>
                                    <w:rPr>
                                      <w:rFonts w:hint="default"/>
                                    </w:rPr>
                                  </w:pPr>
                                  <w:r>
                                    <w:rPr>
                                      <w:rFonts w:hint="eastAsia"/>
                                    </w:rPr>
                                    <w:t>L4</w:t>
                                  </w:r>
                                  <w:r>
                                    <w:rPr>
                                      <w:rFonts w:hint="eastAsia"/>
                                    </w:rPr>
                                    <w:t>社会実装ルート・ダイヤ・発着地等の方針策定</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本事業参画事業者による協議にて策定</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社会実装に向けた事業性検証</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本事業参画事業者による協議にて策定</w:t>
                                  </w: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乗車率が達成されるかの目標設定</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既存の路線の利用人数や利用者属性などの情報を踏まえて策定</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eastAsia"/>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ind w:left="0" w:leftChars="0" w:firstLine="0" w:firstLineChars="0"/>
                                    <w:rPr>
                                      <w:rFonts w:hint="eastAsia"/>
                                    </w:rPr>
                                  </w:pPr>
                                  <w:r>
                                    <w:rPr>
                                      <w:rFonts w:hint="eastAsia"/>
                                    </w:rPr>
                                    <w:t>運賃外の収入増をどの程度見込むか（広告収入）</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eastAsia"/>
                                    </w:rPr>
                                  </w:pPr>
                                  <w:r>
                                    <w:rPr>
                                      <w:rFonts w:hint="eastAsia"/>
                                    </w:rPr>
                                    <w:t>既存事業者の状況を踏まえて検討</w:t>
                                  </w:r>
                                </w:p>
                                <w:p>
                                  <w:pPr>
                                    <w:pStyle w:val="0"/>
                                    <w:ind w:left="0" w:leftChars="0" w:firstLine="0" w:firstLineChars="0"/>
                                    <w:rPr>
                                      <w:rFonts w:hint="eastAsia"/>
                                    </w:rPr>
                                  </w:pP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eastAsia"/>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ind w:left="0" w:leftChars="0" w:firstLine="0" w:firstLineChars="0"/>
                                    <w:rPr>
                                      <w:rFonts w:hint="eastAsia"/>
                                    </w:rPr>
                                  </w:pPr>
                                  <w:r>
                                    <w:rPr>
                                      <w:rFonts w:hint="eastAsia"/>
                                    </w:rPr>
                                    <w:t>遠隔オペレーター業務や保安員業務に地域人材が活用できるか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eastAsia"/>
                                    </w:rPr>
                                  </w:pPr>
                                  <w:r>
                                    <w:rPr>
                                      <w:rFonts w:hint="eastAsia"/>
                                    </w:rPr>
                                    <w:t>本事業参画事業者による協議にて策定</w:t>
                                  </w:r>
                                </w:p>
                              </w:tc>
                            </w:tr>
                            <w:tr>
                              <w:trPr>
                                <w:cantSplit/>
                                <w:trHeight w:val="794"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安全性が確保できる走行環境が整えられるか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リスクアセスメント調査を実施</w:t>
                                  </w: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default"/>
                                    </w:rPr>
                                    <w:t>環境条件、道路条件、地理条件を踏まえた自動運転ルートにて高精度３次元データを整えられるか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シミュレーションを実施</w:t>
                                  </w:r>
                                </w:p>
                              </w:tc>
                            </w:tr>
                            <w:tr>
                              <w:trPr>
                                <w:cantSplit/>
                                <w:trHeight w:val="794"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自動運転の導入目的が理解されているのかのアンケート設計を検討</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地域住民のニーズ獲得による乗車率向上余地を把握するため、導入目的の理解度を</w:t>
                                  </w:r>
                                  <w:r>
                                    <w:rPr>
                                      <w:rFonts w:hint="eastAsia"/>
                                    </w:rPr>
                                    <w:t>50</w:t>
                                  </w:r>
                                  <w:r>
                                    <w:rPr>
                                      <w:rFonts w:hint="eastAsia"/>
                                    </w:rPr>
                                    <w:t>％以上とする設計を決定</w:t>
                                  </w: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259" w:lineRule="auto"/>
                                    <w:ind w:left="0" w:leftChars="0" w:firstLine="0" w:firstLineChars="0"/>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利用者（地域住民等）が便利である、生活が豊かになると感じられるのかのアンケート設計を検討</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「自動運転バスを定常的に利用したい」と答えた割合を</w:t>
                                  </w:r>
                                  <w:r>
                                    <w:rPr>
                                      <w:rFonts w:hint="eastAsia"/>
                                    </w:rPr>
                                    <w:t>50</w:t>
                                  </w:r>
                                  <w:r>
                                    <w:rPr>
                                      <w:rFonts w:hint="eastAsia"/>
                                    </w:rPr>
                                    <w:t>％とする設計を決定</w:t>
                                  </w:r>
                                </w:p>
                              </w:tc>
                            </w:tr>
                          </w:tbl>
                          <w:p>
                            <w:pPr>
                              <w:pStyle w:val="0"/>
                              <w:ind w:left="0" w:leftChars="0" w:firstLine="0" w:firstLineChars="0"/>
                              <w:rPr>
                                <w:rFonts w:hint="default"/>
                              </w:rPr>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4" style="mso-wrap-distance-right:9pt;mso-wrap-distance-bottom:3.6pt;margin-top:22.45pt;mso-position-vertical-relative:text;mso-position-horizontal-relative:text;v-text-anchor:top;position:absolute;mso-wrap-mode:square;height:529.35pt;mso-wrap-distance-top:3.6pt;width:502.85pt;mso-wrap-distance-left:9pt;margin-left:4.84pt;z-index:8;" o:spid="_x0000_s1029" o:allowincell="t" o:allowoverlap="t" filled="t" fillcolor="#ffffff" stroked="t" strokecolor="#000000" strokeweight="0.75pt" o:spt="202" type="#_x0000_t202">
                <v:fill/>
                <v:stroke miterlimit="8" filltype="solid"/>
                <v:textbox style="layout-flow:horizontal;">
                  <w:txbxContent>
                    <w:p>
                      <w:pPr>
                        <w:pStyle w:val="0"/>
                        <w:ind w:left="0" w:leftChars="0" w:firstLine="0" w:firstLineChars="0"/>
                        <w:rPr>
                          <w:rFonts w:hint="default"/>
                        </w:rPr>
                      </w:pPr>
                      <w:r>
                        <w:rPr>
                          <w:rFonts w:hint="eastAsia"/>
                        </w:rPr>
                        <w:t>※経営面・技術面・社会受容性面の主要な検証項目について、検証方法を記入してください</w:t>
                      </w:r>
                    </w:p>
                    <w:p>
                      <w:pPr>
                        <w:pStyle w:val="0"/>
                        <w:ind w:left="0" w:leftChars="0" w:firstLine="0" w:firstLineChars="0"/>
                        <w:rPr>
                          <w:rFonts w:hint="default"/>
                        </w:rPr>
                      </w:pPr>
                      <w:r>
                        <w:rPr>
                          <w:rFonts w:hint="eastAsia"/>
                        </w:rPr>
                        <w:t>※</w:t>
                      </w:r>
                      <w:r>
                        <w:rPr>
                          <w:rFonts w:hint="eastAsia"/>
                        </w:rPr>
                        <w:t>1</w:t>
                      </w:r>
                      <w:r>
                        <w:rPr>
                          <w:rFonts w:hint="eastAsia"/>
                        </w:rPr>
                        <w:t>ページ目に収まる範囲であれば、列の追加・消去は可能です</w:t>
                      </w:r>
                    </w:p>
                    <w:tbl>
                      <w:tblPr>
                        <w:tblStyle w:val="61"/>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260"/>
                        <w:gridCol w:w="5796"/>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2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794"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ind w:left="0" w:leftChars="0" w:firstLine="0" w:firstLineChars="0"/>
                              <w:rPr>
                                <w:rFonts w:hint="default"/>
                              </w:rPr>
                            </w:pPr>
                            <w:r>
                              <w:rPr>
                                <w:rFonts w:hint="eastAsia"/>
                              </w:rPr>
                              <w:t>L4</w:t>
                            </w:r>
                            <w:r>
                              <w:rPr>
                                <w:rFonts w:hint="eastAsia"/>
                              </w:rPr>
                              <w:t>社会実装ルート・ダイヤ・発着地等の方針策定</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本事業参画事業者による協議にて策定</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社会実装に向けた事業性検証</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本事業参画事業者による協議にて策定</w:t>
                            </w: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乗車率が達成されるかの目標設定</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default"/>
                              </w:rPr>
                            </w:pPr>
                            <w:r>
                              <w:rPr>
                                <w:rFonts w:hint="eastAsia"/>
                              </w:rPr>
                              <w:t>既存の路線の利用人数や利用者属性などの情報を踏まえて策定</w:t>
                            </w:r>
                          </w:p>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eastAsia"/>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ind w:left="0" w:leftChars="0" w:firstLine="0" w:firstLineChars="0"/>
                              <w:rPr>
                                <w:rFonts w:hint="eastAsia"/>
                              </w:rPr>
                            </w:pPr>
                            <w:r>
                              <w:rPr>
                                <w:rFonts w:hint="eastAsia"/>
                              </w:rPr>
                              <w:t>運賃外の収入増をどの程度見込むか（広告収入）</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eastAsia"/>
                              </w:rPr>
                            </w:pPr>
                            <w:r>
                              <w:rPr>
                                <w:rFonts w:hint="eastAsia"/>
                              </w:rPr>
                              <w:t>既存事業者の状況を踏まえて検討</w:t>
                            </w:r>
                          </w:p>
                          <w:p>
                            <w:pPr>
                              <w:pStyle w:val="0"/>
                              <w:ind w:left="0" w:leftChars="0" w:firstLine="0" w:firstLineChars="0"/>
                              <w:rPr>
                                <w:rFonts w:hint="eastAsia"/>
                              </w:rPr>
                            </w:pP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rPr>
                                <w:rFonts w:hint="eastAsia"/>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ind w:left="0" w:leftChars="0" w:firstLine="0" w:firstLineChars="0"/>
                              <w:rPr>
                                <w:rFonts w:hint="eastAsia"/>
                              </w:rPr>
                            </w:pPr>
                            <w:r>
                              <w:rPr>
                                <w:rFonts w:hint="eastAsia"/>
                              </w:rPr>
                              <w:t>遠隔オペレーター業務や保安員業務に地域人材が活用できるか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0" w:leftChars="0" w:firstLine="0" w:firstLineChars="0"/>
                              <w:rPr>
                                <w:rFonts w:hint="eastAsia"/>
                              </w:rPr>
                            </w:pPr>
                            <w:r>
                              <w:rPr>
                                <w:rFonts w:hint="eastAsia"/>
                              </w:rPr>
                              <w:t>本事業参画事業者による協議にて策定</w:t>
                            </w:r>
                          </w:p>
                        </w:tc>
                      </w:tr>
                      <w:tr>
                        <w:trPr>
                          <w:cantSplit/>
                          <w:trHeight w:val="794"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安全性が確保できる走行環境が整えられるか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リスクアセスメント調査を実施</w:t>
                            </w: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default"/>
                              </w:rPr>
                              <w:t>環境条件、道路条件、地理条件を踏まえた自動運転ルートにて高精度３次元データを整えられるか</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シミュレーションを実施</w:t>
                            </w:r>
                          </w:p>
                        </w:tc>
                      </w:tr>
                      <w:tr>
                        <w:trPr>
                          <w:cantSplit/>
                          <w:trHeight w:val="794"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自動運転の導入目的が理解されているのかのアンケート設計を検討</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地域住民のニーズ獲得による乗車率向上余地を把握するため、導入目的の理解度を</w:t>
                            </w:r>
                            <w:r>
                              <w:rPr>
                                <w:rFonts w:hint="eastAsia"/>
                              </w:rPr>
                              <w:t>50</w:t>
                            </w:r>
                            <w:r>
                              <w:rPr>
                                <w:rFonts w:hint="eastAsia"/>
                              </w:rPr>
                              <w:t>％以上とする設計を決定</w:t>
                            </w:r>
                          </w:p>
                        </w:tc>
                      </w:tr>
                      <w:tr>
                        <w:trPr>
                          <w:cantSplit/>
                          <w:trHeight w:val="794"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259" w:lineRule="auto"/>
                              <w:ind w:left="0" w:leftChars="0" w:firstLine="0" w:firstLineChars="0"/>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shd w:val="clear" w:color="auto" w:fill="auto"/>
                            <w:vAlign w:val="top"/>
                          </w:tcPr>
                          <w:p>
                            <w:pPr>
                              <w:pStyle w:val="0"/>
                              <w:spacing w:line="259" w:lineRule="auto"/>
                              <w:ind w:left="0" w:leftChars="0" w:firstLine="0" w:firstLineChars="0"/>
                              <w:rPr>
                                <w:rFonts w:hint="default"/>
                              </w:rPr>
                            </w:pPr>
                            <w:r>
                              <w:rPr>
                                <w:rFonts w:hint="eastAsia"/>
                              </w:rPr>
                              <w:t>利用者（地域住民等）が便利である、生活が豊かになると感じられるのかのアンケート設計を検討</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「自動運転バスを定常的に利用したい」と答えた割合を</w:t>
                            </w:r>
                            <w:r>
                              <w:rPr>
                                <w:rFonts w:hint="eastAsia"/>
                              </w:rPr>
                              <w:t>50</w:t>
                            </w:r>
                            <w:r>
                              <w:rPr>
                                <w:rFonts w:hint="eastAsia"/>
                              </w:rPr>
                              <w:t>％とする設計を決定</w:t>
                            </w:r>
                          </w:p>
                        </w:tc>
                      </w:tr>
                    </w:tbl>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b w:val="1"/>
          <w:spacing w:val="-4"/>
          <w:sz w:val="26"/>
        </w:rPr>
        <w:t>【検証項目・検証方法】</w:t>
      </w:r>
    </w:p>
    <w:p>
      <w:pPr>
        <w:pStyle w:val="0"/>
        <w:ind w:left="0" w:leftChars="0" w:firstLine="0" w:firstLineChars="0"/>
        <w:rPr>
          <w:rFonts w:hint="default"/>
        </w:rPr>
      </w:pPr>
      <w:r>
        <w:rPr>
          <w:rFonts w:hint="eastAsia"/>
          <w:b w:val="1"/>
          <w:spacing w:val="-4"/>
          <w:sz w:val="26"/>
        </w:rPr>
        <w:t>【検証・分析結果】</w:t>
      </w:r>
      <w:r>
        <w:rPr>
          <w:rFonts w:hint="eastAsia"/>
          <w:spacing w:val="-4"/>
          <w:sz w:val="26"/>
        </w:rPr>
        <w:t>　</w:t>
      </w:r>
      <w:r>
        <w:rPr>
          <w:rFonts w:hint="eastAsia"/>
          <w:spacing w:val="-4"/>
        </w:rPr>
        <w:t>（※前章【検証項目・検証方法】と連動した報告内容を記載ください）</w:t>
      </w:r>
    </w:p>
    <w:p>
      <w:pPr>
        <w:pStyle w:val="0"/>
        <w:ind w:left="0" w:leftChars="0" w:firstLine="0" w:firstLineChars="0"/>
        <w:rPr>
          <w:rFonts w:hint="default"/>
          <w:spacing w:val="-4"/>
        </w:rPr>
      </w:pPr>
    </w:p>
    <w:p>
      <w:pPr>
        <w:pStyle w:val="0"/>
        <w:ind w:left="0" w:leftChars="0" w:firstLine="0" w:firstLineChars="0"/>
        <w:rPr>
          <w:rFonts w:hint="default"/>
          <w:spacing w:val="-4"/>
        </w:rPr>
      </w:pPr>
      <w:r>
        <w:rPr>
          <w:rFonts w:hint="eastAsia"/>
        </w:rPr>
        <mc:AlternateContent>
          <mc:Choice Requires="wps">
            <w:drawing>
              <wp:anchor distT="45720" distB="45720" distL="114300" distR="114300" simplePos="0" relativeHeight="4" behindDoc="0" locked="0" layoutInCell="1" hidden="0" allowOverlap="1">
                <wp:simplePos x="0" y="0"/>
                <wp:positionH relativeFrom="column">
                  <wp:posOffset>635</wp:posOffset>
                </wp:positionH>
                <wp:positionV relativeFrom="paragraph">
                  <wp:posOffset>252730</wp:posOffset>
                </wp:positionV>
                <wp:extent cx="6386195" cy="4024630"/>
                <wp:effectExtent l="635" t="635" r="29845" b="10795"/>
                <wp:wrapSquare wrapText="bothSides"/>
                <wp:docPr id="1030" name="テキスト ボックス 6"/>
                <a:graphic xmlns:a="http://schemas.openxmlformats.org/drawingml/2006/main">
                  <a:graphicData uri="http://schemas.microsoft.com/office/word/2010/wordprocessingShape">
                    <wps:wsp>
                      <wps:cNvPr id="1030" name="テキスト ボックス 6"/>
                      <wps:cNvSpPr txBox="1">
                        <a:spLocks noChangeArrowheads="1"/>
                      </wps:cNvSpPr>
                      <wps:spPr>
                        <a:xfrm>
                          <a:off x="0" y="0"/>
                          <a:ext cx="6386195" cy="402463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b w:val="1"/>
                              </w:rPr>
                              <w:t>○</w:t>
                            </w:r>
                            <w:r>
                              <w:rPr>
                                <w:rFonts w:hint="eastAsia"/>
                                <w:b w:val="1"/>
                              </w:rPr>
                              <w:t>L4</w:t>
                            </w:r>
                            <w:r>
                              <w:rPr>
                                <w:rFonts w:hint="eastAsia"/>
                                <w:b w:val="1"/>
                              </w:rPr>
                              <w:t>社会実装ルート・ダイヤ・発着地等の方針策定</w:t>
                            </w:r>
                          </w:p>
                          <w:p>
                            <w:pPr>
                              <w:pStyle w:val="0"/>
                              <w:ind w:left="0" w:leftChars="0" w:firstLine="0" w:firstLineChars="0"/>
                              <w:rPr>
                                <w:rFonts w:hint="default"/>
                                <w:b w:val="1"/>
                              </w:rPr>
                            </w:pPr>
                            <w:r>
                              <w:rPr>
                                <w:rFonts w:hint="eastAsia"/>
                                <w:b w:val="1"/>
                              </w:rPr>
                              <w:t>　</w:t>
                            </w:r>
                            <w:r>
                              <w:rPr>
                                <w:rFonts w:hint="eastAsia"/>
                                <w:b w:val="0"/>
                              </w:rPr>
                              <w:t xml:space="preserve"> </w:t>
                            </w:r>
                            <w:r>
                              <w:rPr>
                                <w:rFonts w:hint="eastAsia"/>
                                <w:b w:val="0"/>
                              </w:rPr>
                              <w:t>実証ルート、実装想定ルート等の方針を策定した。今後、ダイヤなどの詳細を検討していく。</w:t>
                            </w:r>
                          </w:p>
                          <w:p>
                            <w:pPr>
                              <w:pStyle w:val="0"/>
                              <w:ind w:left="0" w:leftChars="0" w:firstLine="0" w:firstLineChars="0"/>
                              <w:rPr>
                                <w:rFonts w:hint="default"/>
                                <w:b w:val="1"/>
                              </w:rPr>
                            </w:pPr>
                          </w:p>
                          <w:p>
                            <w:pPr>
                              <w:pStyle w:val="0"/>
                              <w:ind w:left="0" w:leftChars="0" w:firstLine="0" w:firstLineChars="0"/>
                              <w:rPr>
                                <w:rFonts w:hint="default"/>
                              </w:rPr>
                            </w:pPr>
                            <w:r>
                              <w:rPr>
                                <w:rFonts w:hint="eastAsia"/>
                                <w:b w:val="1"/>
                              </w:rPr>
                              <w:t>○社会実装に向けた事業性検証</w:t>
                            </w:r>
                          </w:p>
                          <w:p>
                            <w:pPr>
                              <w:pStyle w:val="0"/>
                              <w:ind w:left="0" w:leftChars="0" w:hanging="220" w:hangingChars="100"/>
                              <w:rPr>
                                <w:rFonts w:hint="default"/>
                              </w:rPr>
                            </w:pPr>
                            <w:r>
                              <w:rPr>
                                <w:rFonts w:hint="eastAsia"/>
                              </w:rPr>
                              <w:t>　中長期収支計画を策定した。しかし、現状の中長期収支計画では収入支出ともに詳細まで検討ができていないため、次年度実施するアンケート調査の結果や関係者との協議を踏まえて、事業性の検証の見直しを行っていく。　</w:t>
                            </w:r>
                          </w:p>
                          <w:p>
                            <w:pPr>
                              <w:pStyle w:val="0"/>
                              <w:ind w:left="0" w:leftChars="0" w:firstLine="0" w:firstLineChars="0"/>
                              <w:rPr>
                                <w:rFonts w:hint="default"/>
                              </w:rPr>
                            </w:pPr>
                          </w:p>
                          <w:p>
                            <w:pPr>
                              <w:pStyle w:val="0"/>
                              <w:ind w:left="0" w:leftChars="0" w:firstLine="0" w:firstLineChars="0"/>
                              <w:rPr>
                                <w:rFonts w:hint="default"/>
                              </w:rPr>
                            </w:pPr>
                            <w:r>
                              <w:rPr>
                                <w:rFonts w:hint="eastAsia"/>
                                <w:b w:val="1"/>
                              </w:rPr>
                              <w:t>○乗車率が達成されるかの目標設定</w:t>
                            </w:r>
                          </w:p>
                          <w:p>
                            <w:pPr>
                              <w:pStyle w:val="0"/>
                              <w:ind w:left="0" w:leftChars="0" w:firstLine="0" w:firstLineChars="0"/>
                              <w:rPr>
                                <w:rFonts w:hint="default"/>
                              </w:rPr>
                            </w:pPr>
                            <w:r>
                              <w:rPr>
                                <w:rFonts w:hint="eastAsia"/>
                                <w:b w:val="1"/>
                              </w:rPr>
                              <w:t>　</w:t>
                            </w:r>
                            <w:r>
                              <w:rPr>
                                <w:rFonts w:hint="eastAsia"/>
                                <w:b w:val="0"/>
                              </w:rPr>
                              <w:t>既存路線（とさでん交通）の利用者数を基準として乗車率２</w:t>
                            </w:r>
                            <w:r>
                              <w:rPr>
                                <w:rFonts w:hint="eastAsia"/>
                                <w:b w:val="0"/>
                              </w:rPr>
                              <w:t>/</w:t>
                            </w:r>
                            <w:r>
                              <w:rPr>
                                <w:rFonts w:hint="eastAsia"/>
                                <w:b w:val="0"/>
                              </w:rPr>
                              <w:t>３を目標に設定した。</w:t>
                            </w:r>
                            <w:r>
                              <w:rPr>
                                <w:rFonts w:hint="eastAsia"/>
                              </w:rPr>
                              <w:t>　</w:t>
                            </w:r>
                          </w:p>
                          <w:p>
                            <w:pPr>
                              <w:pStyle w:val="0"/>
                              <w:ind w:left="0" w:leftChars="0" w:firstLine="0" w:firstLineChars="0"/>
                              <w:rPr>
                                <w:rFonts w:hint="default"/>
                              </w:rPr>
                            </w:pPr>
                            <w:r>
                              <w:rPr>
                                <w:rFonts w:hint="eastAsia"/>
                              </w:rPr>
                              <w:t>　</w:t>
                            </w:r>
                          </w:p>
                          <w:p>
                            <w:pPr>
                              <w:pStyle w:val="0"/>
                              <w:ind w:left="0" w:leftChars="0" w:firstLine="0" w:firstLineChars="0"/>
                              <w:rPr>
                                <w:rFonts w:hint="default"/>
                              </w:rPr>
                            </w:pPr>
                          </w:p>
                          <w:p>
                            <w:pPr>
                              <w:pStyle w:val="0"/>
                              <w:ind w:left="0" w:leftChars="0" w:firstLine="0" w:firstLineChars="0"/>
                              <w:rPr>
                                <w:rFonts w:hint="default"/>
                              </w:rPr>
                            </w:pPr>
                            <w:r>
                              <w:rPr>
                                <w:rFonts w:hint="eastAsia"/>
                                <w:b w:val="1"/>
                              </w:rPr>
                              <w:t>○運賃外の収入増をどの程度見込むか（広告収入）</w:t>
                            </w:r>
                          </w:p>
                          <w:p>
                            <w:pPr>
                              <w:pStyle w:val="0"/>
                              <w:ind w:left="0" w:leftChars="0" w:hanging="220" w:hangingChars="100"/>
                              <w:rPr>
                                <w:rFonts w:hint="default"/>
                                <w:b w:val="0"/>
                              </w:rPr>
                            </w:pPr>
                            <w:r>
                              <w:rPr>
                                <w:rFonts w:hint="eastAsia"/>
                                <w:b w:val="1"/>
                              </w:rPr>
                              <w:t>　</w:t>
                            </w:r>
                            <w:r>
                              <w:rPr>
                                <w:rFonts w:hint="eastAsia"/>
                                <w:b w:val="1"/>
                              </w:rPr>
                              <w:t xml:space="preserve"> </w:t>
                            </w:r>
                            <w:r>
                              <w:rPr>
                                <w:rFonts w:hint="eastAsia"/>
                                <w:b w:val="0"/>
                              </w:rPr>
                              <w:t>既存路線（とさでん交通）の令和５年度実績をベースに広告収入額と広告出稿を求める事業者数を設定。事業者と調整できていない状況のため、次年度は既存路線に広告を出稿している事業者を中心に県内事業者にアプローチを行う予定である。</w:t>
                            </w:r>
                          </w:p>
                          <w:p>
                            <w:pPr>
                              <w:pStyle w:val="0"/>
                              <w:ind w:left="0" w:leftChars="0" w:firstLine="0" w:firstLineChars="0"/>
                              <w:rPr>
                                <w:rFonts w:hint="default"/>
                              </w:rPr>
                            </w:pPr>
                            <w:r>
                              <w:rPr>
                                <w:rFonts w:hint="eastAsia"/>
                              </w:rPr>
                              <w:t>　</w:t>
                            </w:r>
                            <w:r>
                              <w:rPr>
                                <w:rFonts w:hint="eastAsia"/>
                              </w:rPr>
                              <w:t xml:space="preserve"> </w:t>
                            </w:r>
                          </w:p>
                          <w:p>
                            <w:pPr>
                              <w:pStyle w:val="0"/>
                              <w:ind w:left="0" w:leftChars="0" w:firstLine="0" w:firstLineChars="0"/>
                              <w:rPr>
                                <w:rFonts w:hint="default"/>
                              </w:rPr>
                            </w:pPr>
                            <w:r>
                              <w:rPr>
                                <w:rFonts w:hint="eastAsia"/>
                                <w:b w:val="1"/>
                              </w:rPr>
                              <w:t>○遠隔オペレーター業務や保安員業務に地域人材が活用できるか</w:t>
                            </w:r>
                          </w:p>
                          <w:p>
                            <w:pPr>
                              <w:pStyle w:val="0"/>
                              <w:ind w:left="0" w:leftChars="0" w:firstLine="0" w:firstLineChars="0"/>
                              <w:rPr>
                                <w:rFonts w:hint="default"/>
                                <w:b w:val="1"/>
                              </w:rPr>
                            </w:pPr>
                            <w:r>
                              <w:rPr>
                                <w:rFonts w:hint="eastAsia"/>
                                <w:b w:val="1"/>
                              </w:rPr>
                              <w:t xml:space="preserve">   </w:t>
                            </w:r>
                            <w:r>
                              <w:rPr>
                                <w:rFonts w:hint="eastAsia"/>
                                <w:b w:val="0"/>
                              </w:rPr>
                              <w:t>遠隔オペレータ業務や保安員業務について、今年度運行主体と想定される交通事業者や大学との調整</w:t>
                            </w:r>
                          </w:p>
                          <w:p>
                            <w:pPr>
                              <w:pStyle w:val="0"/>
                              <w:ind w:left="0" w:leftChars="0" w:firstLine="220" w:firstLineChars="100"/>
                              <w:rPr>
                                <w:rFonts w:hint="default"/>
                                <w:b w:val="1"/>
                              </w:rPr>
                            </w:pPr>
                            <w:r>
                              <w:rPr>
                                <w:rFonts w:hint="eastAsia"/>
                                <w:b w:val="0"/>
                              </w:rPr>
                              <w:t>完了までは至っていないため、次年度に引き続き調整を行っていく予定。</w:t>
                            </w:r>
                          </w:p>
                          <w:p>
                            <w:pPr>
                              <w:pStyle w:val="0"/>
                              <w:ind w:left="0" w:leftChars="0" w:firstLine="0" w:firstLineChars="0"/>
                              <w:rPr>
                                <w:rFonts w:hint="default"/>
                                <w:b w:val="1"/>
                              </w:rPr>
                            </w:pPr>
                          </w:p>
                          <w:p>
                            <w:pPr>
                              <w:pStyle w:val="0"/>
                              <w:ind w:left="0" w:leftChars="0" w:firstLine="0" w:firstLineChars="0"/>
                              <w:rPr>
                                <w:rFonts w:hint="default"/>
                              </w:rPr>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6" style="mso-wrap-distance-right:9pt;mso-wrap-distance-bottom:3.6pt;margin-top:19.89pt;mso-position-vertical-relative:text;mso-position-horizontal-relative:text;v-text-anchor:top;position:absolute;mso-wrap-mode:square;height:316.89pt;mso-wrap-distance-top:3.6pt;width:502.85pt;mso-wrap-distance-left:9pt;margin-left:5.e-002pt;z-index:4;" o:spid="_x0000_s1030" o:allowincell="t" o:allowoverlap="t" filled="t" fillcolor="#ffffff" stroked="t" strokecolor="#000000" strokeweight="0.75pt" o:spt="202" type="#_x0000_t202">
                <v:fill/>
                <v:stroke miterlimit="8" filltype="solid"/>
                <v:textbox style="layout-flow:horizontal;">
                  <w:txbxContent>
                    <w:p>
                      <w:pPr>
                        <w:pStyle w:val="0"/>
                        <w:ind w:left="0" w:leftChars="0" w:firstLine="0" w:firstLineChars="0"/>
                        <w:rPr>
                          <w:rFonts w:hint="default"/>
                        </w:rPr>
                      </w:pPr>
                      <w:r>
                        <w:rPr>
                          <w:rFonts w:hint="eastAsia"/>
                          <w:b w:val="1"/>
                        </w:rPr>
                        <w:t>○</w:t>
                      </w:r>
                      <w:r>
                        <w:rPr>
                          <w:rFonts w:hint="eastAsia"/>
                          <w:b w:val="1"/>
                        </w:rPr>
                        <w:t>L4</w:t>
                      </w:r>
                      <w:r>
                        <w:rPr>
                          <w:rFonts w:hint="eastAsia"/>
                          <w:b w:val="1"/>
                        </w:rPr>
                        <w:t>社会実装ルート・ダイヤ・発着地等の方針策定</w:t>
                      </w:r>
                    </w:p>
                    <w:p>
                      <w:pPr>
                        <w:pStyle w:val="0"/>
                        <w:ind w:left="0" w:leftChars="0" w:firstLine="0" w:firstLineChars="0"/>
                        <w:rPr>
                          <w:rFonts w:hint="default"/>
                          <w:b w:val="1"/>
                        </w:rPr>
                      </w:pPr>
                      <w:r>
                        <w:rPr>
                          <w:rFonts w:hint="eastAsia"/>
                          <w:b w:val="1"/>
                        </w:rPr>
                        <w:t>　</w:t>
                      </w:r>
                      <w:r>
                        <w:rPr>
                          <w:rFonts w:hint="eastAsia"/>
                          <w:b w:val="0"/>
                        </w:rPr>
                        <w:t xml:space="preserve"> </w:t>
                      </w:r>
                      <w:r>
                        <w:rPr>
                          <w:rFonts w:hint="eastAsia"/>
                          <w:b w:val="0"/>
                        </w:rPr>
                        <w:t>実証ルート、実装想定ルート等の方針を策定した。今後、ダイヤなどの詳細を検討していく。</w:t>
                      </w:r>
                    </w:p>
                    <w:p>
                      <w:pPr>
                        <w:pStyle w:val="0"/>
                        <w:ind w:left="0" w:leftChars="0" w:firstLine="0" w:firstLineChars="0"/>
                        <w:rPr>
                          <w:rFonts w:hint="default"/>
                          <w:b w:val="1"/>
                        </w:rPr>
                      </w:pPr>
                    </w:p>
                    <w:p>
                      <w:pPr>
                        <w:pStyle w:val="0"/>
                        <w:ind w:left="0" w:leftChars="0" w:firstLine="0" w:firstLineChars="0"/>
                        <w:rPr>
                          <w:rFonts w:hint="default"/>
                        </w:rPr>
                      </w:pPr>
                      <w:r>
                        <w:rPr>
                          <w:rFonts w:hint="eastAsia"/>
                          <w:b w:val="1"/>
                        </w:rPr>
                        <w:t>○社会実装に向けた事業性検証</w:t>
                      </w:r>
                    </w:p>
                    <w:p>
                      <w:pPr>
                        <w:pStyle w:val="0"/>
                        <w:ind w:left="0" w:leftChars="0" w:hanging="220" w:hangingChars="100"/>
                        <w:rPr>
                          <w:rFonts w:hint="default"/>
                        </w:rPr>
                      </w:pPr>
                      <w:r>
                        <w:rPr>
                          <w:rFonts w:hint="eastAsia"/>
                        </w:rPr>
                        <w:t>　中長期収支計画を策定した。しかし、現状の中長期収支計画では収入支出ともに詳細まで検討ができていないため、次年度実施するアンケート調査の結果や関係者との協議を踏まえて、事業性の検証の見直しを行っていく。　</w:t>
                      </w:r>
                    </w:p>
                    <w:p>
                      <w:pPr>
                        <w:pStyle w:val="0"/>
                        <w:ind w:left="0" w:leftChars="0" w:firstLine="0" w:firstLineChars="0"/>
                        <w:rPr>
                          <w:rFonts w:hint="default"/>
                        </w:rPr>
                      </w:pPr>
                    </w:p>
                    <w:p>
                      <w:pPr>
                        <w:pStyle w:val="0"/>
                        <w:ind w:left="0" w:leftChars="0" w:firstLine="0" w:firstLineChars="0"/>
                        <w:rPr>
                          <w:rFonts w:hint="default"/>
                        </w:rPr>
                      </w:pPr>
                      <w:r>
                        <w:rPr>
                          <w:rFonts w:hint="eastAsia"/>
                          <w:b w:val="1"/>
                        </w:rPr>
                        <w:t>○乗車率が達成されるかの目標設定</w:t>
                      </w:r>
                    </w:p>
                    <w:p>
                      <w:pPr>
                        <w:pStyle w:val="0"/>
                        <w:ind w:left="0" w:leftChars="0" w:firstLine="0" w:firstLineChars="0"/>
                        <w:rPr>
                          <w:rFonts w:hint="default"/>
                        </w:rPr>
                      </w:pPr>
                      <w:r>
                        <w:rPr>
                          <w:rFonts w:hint="eastAsia"/>
                          <w:b w:val="1"/>
                        </w:rPr>
                        <w:t>　</w:t>
                      </w:r>
                      <w:r>
                        <w:rPr>
                          <w:rFonts w:hint="eastAsia"/>
                          <w:b w:val="0"/>
                        </w:rPr>
                        <w:t>既存路線（とさでん交通）の利用者数を基準として乗車率２</w:t>
                      </w:r>
                      <w:r>
                        <w:rPr>
                          <w:rFonts w:hint="eastAsia"/>
                          <w:b w:val="0"/>
                        </w:rPr>
                        <w:t>/</w:t>
                      </w:r>
                      <w:r>
                        <w:rPr>
                          <w:rFonts w:hint="eastAsia"/>
                          <w:b w:val="0"/>
                        </w:rPr>
                        <w:t>３を目標に設定した。</w:t>
                      </w:r>
                      <w:r>
                        <w:rPr>
                          <w:rFonts w:hint="eastAsia"/>
                        </w:rPr>
                        <w:t>　</w:t>
                      </w:r>
                    </w:p>
                    <w:p>
                      <w:pPr>
                        <w:pStyle w:val="0"/>
                        <w:ind w:left="0" w:leftChars="0" w:firstLine="0" w:firstLineChars="0"/>
                        <w:rPr>
                          <w:rFonts w:hint="default"/>
                        </w:rPr>
                      </w:pPr>
                      <w:r>
                        <w:rPr>
                          <w:rFonts w:hint="eastAsia"/>
                        </w:rPr>
                        <w:t>　</w:t>
                      </w:r>
                    </w:p>
                    <w:p>
                      <w:pPr>
                        <w:pStyle w:val="0"/>
                        <w:ind w:left="0" w:leftChars="0" w:firstLine="0" w:firstLineChars="0"/>
                        <w:rPr>
                          <w:rFonts w:hint="default"/>
                        </w:rPr>
                      </w:pPr>
                    </w:p>
                    <w:p>
                      <w:pPr>
                        <w:pStyle w:val="0"/>
                        <w:ind w:left="0" w:leftChars="0" w:firstLine="0" w:firstLineChars="0"/>
                        <w:rPr>
                          <w:rFonts w:hint="default"/>
                        </w:rPr>
                      </w:pPr>
                      <w:r>
                        <w:rPr>
                          <w:rFonts w:hint="eastAsia"/>
                          <w:b w:val="1"/>
                        </w:rPr>
                        <w:t>○運賃外の収入増をどの程度見込むか（広告収入）</w:t>
                      </w:r>
                    </w:p>
                    <w:p>
                      <w:pPr>
                        <w:pStyle w:val="0"/>
                        <w:ind w:left="0" w:leftChars="0" w:hanging="220" w:hangingChars="100"/>
                        <w:rPr>
                          <w:rFonts w:hint="default"/>
                          <w:b w:val="0"/>
                        </w:rPr>
                      </w:pPr>
                      <w:r>
                        <w:rPr>
                          <w:rFonts w:hint="eastAsia"/>
                          <w:b w:val="1"/>
                        </w:rPr>
                        <w:t>　</w:t>
                      </w:r>
                      <w:r>
                        <w:rPr>
                          <w:rFonts w:hint="eastAsia"/>
                          <w:b w:val="1"/>
                        </w:rPr>
                        <w:t xml:space="preserve"> </w:t>
                      </w:r>
                      <w:r>
                        <w:rPr>
                          <w:rFonts w:hint="eastAsia"/>
                          <w:b w:val="0"/>
                        </w:rPr>
                        <w:t>既存路線（とさでん交通）の令和５年度実績をベースに広告収入額と広告出稿を求める事業者数を設定。事業者と調整できていない状況のため、次年度は既存路線に広告を出稿している事業者を中心に県内事業者にアプローチを行う予定である。</w:t>
                      </w:r>
                    </w:p>
                    <w:p>
                      <w:pPr>
                        <w:pStyle w:val="0"/>
                        <w:ind w:left="0" w:leftChars="0" w:firstLine="0" w:firstLineChars="0"/>
                        <w:rPr>
                          <w:rFonts w:hint="default"/>
                        </w:rPr>
                      </w:pPr>
                      <w:r>
                        <w:rPr>
                          <w:rFonts w:hint="eastAsia"/>
                        </w:rPr>
                        <w:t>　</w:t>
                      </w:r>
                      <w:r>
                        <w:rPr>
                          <w:rFonts w:hint="eastAsia"/>
                        </w:rPr>
                        <w:t xml:space="preserve"> </w:t>
                      </w:r>
                    </w:p>
                    <w:p>
                      <w:pPr>
                        <w:pStyle w:val="0"/>
                        <w:ind w:left="0" w:leftChars="0" w:firstLine="0" w:firstLineChars="0"/>
                        <w:rPr>
                          <w:rFonts w:hint="default"/>
                        </w:rPr>
                      </w:pPr>
                      <w:r>
                        <w:rPr>
                          <w:rFonts w:hint="eastAsia"/>
                          <w:b w:val="1"/>
                        </w:rPr>
                        <w:t>○遠隔オペレーター業務や保安員業務に地域人材が活用できるか</w:t>
                      </w:r>
                    </w:p>
                    <w:p>
                      <w:pPr>
                        <w:pStyle w:val="0"/>
                        <w:ind w:left="0" w:leftChars="0" w:firstLine="0" w:firstLineChars="0"/>
                        <w:rPr>
                          <w:rFonts w:hint="default"/>
                          <w:b w:val="1"/>
                        </w:rPr>
                      </w:pPr>
                      <w:r>
                        <w:rPr>
                          <w:rFonts w:hint="eastAsia"/>
                          <w:b w:val="1"/>
                        </w:rPr>
                        <w:t xml:space="preserve">   </w:t>
                      </w:r>
                      <w:r>
                        <w:rPr>
                          <w:rFonts w:hint="eastAsia"/>
                          <w:b w:val="0"/>
                        </w:rPr>
                        <w:t>遠隔オペレータ業務や保安員業務について、今年度運行主体と想定される交通事業者や大学との調整</w:t>
                      </w:r>
                    </w:p>
                    <w:p>
                      <w:pPr>
                        <w:pStyle w:val="0"/>
                        <w:ind w:left="0" w:leftChars="0" w:firstLine="220" w:firstLineChars="100"/>
                        <w:rPr>
                          <w:rFonts w:hint="default"/>
                          <w:b w:val="1"/>
                        </w:rPr>
                      </w:pPr>
                      <w:r>
                        <w:rPr>
                          <w:rFonts w:hint="eastAsia"/>
                          <w:b w:val="0"/>
                        </w:rPr>
                        <w:t>完了までは至っていないため、次年度に引き続き調整を行っていく予定。</w:t>
                      </w:r>
                    </w:p>
                    <w:p>
                      <w:pPr>
                        <w:pStyle w:val="0"/>
                        <w:ind w:left="0" w:leftChars="0" w:firstLine="0" w:firstLineChars="0"/>
                        <w:rPr>
                          <w:rFonts w:hint="default"/>
                          <w:b w:val="1"/>
                        </w:rPr>
                      </w:pPr>
                    </w:p>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spacing w:val="-4"/>
        </w:rPr>
        <w:t>■経営面</w:t>
      </w:r>
    </w:p>
    <w:p>
      <w:pPr>
        <w:pStyle w:val="0"/>
        <w:ind w:left="0" w:leftChars="0" w:firstLine="0" w:firstLineChars="0"/>
        <w:rPr>
          <w:rFonts w:hint="default"/>
          <w:spacing w:val="-4"/>
        </w:rPr>
      </w:pPr>
    </w:p>
    <w:p>
      <w:pPr>
        <w:pStyle w:val="0"/>
        <w:ind w:left="0" w:leftChars="0" w:firstLine="0" w:firstLineChars="0"/>
        <w:rPr>
          <w:rFonts w:hint="default"/>
          <w:spacing w:val="-4"/>
        </w:rPr>
      </w:pPr>
      <w:r>
        <w:rPr>
          <w:rFonts w:hint="eastAsia"/>
        </w:rPr>
        <mc:AlternateContent>
          <mc:Choice Requires="wps">
            <w:drawing>
              <wp:anchor distT="45720" distB="45720" distL="114300" distR="114300" simplePos="0" relativeHeight="5" behindDoc="0" locked="0" layoutInCell="1" hidden="0" allowOverlap="1">
                <wp:simplePos x="0" y="0"/>
                <wp:positionH relativeFrom="column">
                  <wp:posOffset>0</wp:posOffset>
                </wp:positionH>
                <wp:positionV relativeFrom="paragraph">
                  <wp:posOffset>269240</wp:posOffset>
                </wp:positionV>
                <wp:extent cx="6386195" cy="3192780"/>
                <wp:effectExtent l="635" t="635" r="29845" b="10795"/>
                <wp:wrapSquare wrapText="bothSides"/>
                <wp:docPr id="1031" name="テキスト ボックス 8"/>
                <a:graphic xmlns:a="http://schemas.openxmlformats.org/drawingml/2006/main">
                  <a:graphicData uri="http://schemas.microsoft.com/office/word/2010/wordprocessingShape">
                    <wps:wsp>
                      <wps:cNvPr id="1031" name="テキスト ボックス 8"/>
                      <wps:cNvSpPr txBox="1">
                        <a:spLocks noChangeArrowheads="1"/>
                      </wps:cNvSpPr>
                      <wps:spPr>
                        <a:xfrm>
                          <a:off x="0" y="0"/>
                          <a:ext cx="6386195" cy="319278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b w:val="1"/>
                              </w:rPr>
                              <w:t>○安全性が確保できる走行環境が整えられるか</w:t>
                            </w:r>
                          </w:p>
                          <w:p>
                            <w:pPr>
                              <w:pStyle w:val="0"/>
                              <w:ind w:left="0" w:leftChars="0" w:firstLine="0" w:firstLineChars="0"/>
                              <w:rPr>
                                <w:rFonts w:hint="default"/>
                              </w:rPr>
                            </w:pPr>
                            <w:r>
                              <w:rPr>
                                <w:rFonts w:hint="eastAsia"/>
                              </w:rPr>
                              <w:t>　　</w:t>
                            </w:r>
                            <w:r>
                              <w:rPr>
                                <w:rFonts w:hint="default"/>
                                <w:sz w:val="22"/>
                              </w:rPr>
                              <w:t>リスクアセスメント調査を基に、環境条件、道路条件、地理条件を考慮して自動運転ルートを策定</w:t>
                            </w:r>
                            <w:r>
                              <w:rPr>
                                <w:rFonts w:hint="eastAsia"/>
                                <w:sz w:val="22"/>
                              </w:rPr>
                              <w:t>した。</w:t>
                            </w:r>
                          </w:p>
                          <w:p>
                            <w:pPr>
                              <w:pStyle w:val="0"/>
                              <w:ind w:left="0" w:leftChars="0" w:firstLine="220" w:firstLineChars="100"/>
                              <w:rPr>
                                <w:rFonts w:hint="default"/>
                              </w:rPr>
                            </w:pPr>
                            <w:r>
                              <w:rPr>
                                <w:rFonts w:hint="eastAsia"/>
                              </w:rPr>
                              <w:t>走行ルート案におけるルート特徴の調査、リスクポイントの洗い出しなどの現状分析と、自動運転実装時</w:t>
                            </w:r>
                          </w:p>
                          <w:p>
                            <w:pPr>
                              <w:pStyle w:val="0"/>
                              <w:ind w:left="0" w:leftChars="0" w:firstLine="220" w:firstLineChars="100"/>
                              <w:rPr>
                                <w:rFonts w:hint="default"/>
                              </w:rPr>
                            </w:pPr>
                            <w:r>
                              <w:rPr>
                                <w:rFonts w:hint="eastAsia"/>
                              </w:rPr>
                              <w:t>のシチュエーション別リスク、コース別リスクとそれらの対策を検討した。なお、ル</w:t>
                            </w:r>
                            <w:r>
                              <w:rPr>
                                <w:rFonts w:hint="default"/>
                                <w:sz w:val="22"/>
                              </w:rPr>
                              <w:t>ート内で把握されたリスク</w:t>
                            </w:r>
                          </w:p>
                          <w:p>
                            <w:pPr>
                              <w:pStyle w:val="0"/>
                              <w:ind w:left="0" w:leftChars="0" w:firstLine="220" w:firstLineChars="100"/>
                              <w:rPr>
                                <w:rFonts w:hint="default"/>
                              </w:rPr>
                            </w:pPr>
                            <w:r>
                              <w:rPr>
                                <w:rFonts w:hint="default"/>
                                <w:sz w:val="22"/>
                              </w:rPr>
                              <w:t>については、今後の運用面を含めた対策の協議</w:t>
                            </w:r>
                            <w:r>
                              <w:rPr>
                                <w:rFonts w:hint="eastAsia"/>
                                <w:sz w:val="22"/>
                              </w:rPr>
                              <w:t>を行っていく。</w:t>
                            </w:r>
                          </w:p>
                          <w:p>
                            <w:pPr>
                              <w:pStyle w:val="0"/>
                              <w:ind w:left="0" w:leftChars="0" w:firstLine="220" w:firstLineChars="100"/>
                              <w:rPr>
                                <w:rFonts w:hint="default"/>
                              </w:rPr>
                            </w:pPr>
                          </w:p>
                          <w:p>
                            <w:pPr>
                              <w:pStyle w:val="0"/>
                              <w:ind w:left="0" w:leftChars="0" w:firstLine="0" w:firstLineChars="0"/>
                              <w:rPr>
                                <w:rFonts w:hint="default"/>
                              </w:rPr>
                            </w:pPr>
                            <w:r>
                              <w:rPr>
                                <w:rFonts w:hint="eastAsia"/>
                                <w:b w:val="1"/>
                              </w:rPr>
                              <w:t>○</w:t>
                            </w:r>
                            <w:r>
                              <w:rPr>
                                <w:rFonts w:hint="default"/>
                                <w:b w:val="1"/>
                              </w:rPr>
                              <w:t>環境条件、道路条件、地理条件を踏まえた自動運転ルートにて高精度３次元データを整えられるか</w:t>
                            </w:r>
                          </w:p>
                          <w:p>
                            <w:pPr>
                              <w:pStyle w:val="0"/>
                              <w:ind w:left="220" w:leftChars="100" w:firstLine="220" w:firstLineChars="100"/>
                              <w:rPr>
                                <w:rFonts w:hint="default"/>
                              </w:rPr>
                            </w:pPr>
                            <w:r>
                              <w:rPr>
                                <w:rFonts w:hint="default"/>
                              </w:rPr>
                              <w:t>シミュレーターを活用し、高精度な</w:t>
                            </w:r>
                            <w:r>
                              <w:rPr>
                                <w:rFonts w:hint="default"/>
                              </w:rPr>
                              <w:t>3</w:t>
                            </w:r>
                            <w:r>
                              <w:rPr>
                                <w:rFonts w:hint="default"/>
                              </w:rPr>
                              <w:t>次元データを用いて、次年度以降の計画に即したルートおよびデータ形式の適合性を評価し</w:t>
                            </w:r>
                            <w:r>
                              <w:rPr>
                                <w:rFonts w:hint="eastAsia"/>
                              </w:rPr>
                              <w:t>た。結果、一部区間で推奨値を超えてしまっている箇所があるが、概ね自動走行には影響がない範囲であることが判明した。（</w:t>
                            </w:r>
                            <w:r>
                              <w:rPr>
                                <w:rFonts w:hint="default"/>
                              </w:rPr>
                              <w:t>ただし香我美橋付近や国道</w:t>
                            </w:r>
                            <w:r>
                              <w:rPr>
                                <w:rFonts w:hint="default"/>
                              </w:rPr>
                              <w:t>195</w:t>
                            </w:r>
                            <w:r>
                              <w:rPr>
                                <w:rFonts w:hint="default"/>
                              </w:rPr>
                              <w:t>号線の一部では推奨値</w:t>
                            </w:r>
                            <w:r>
                              <w:rPr>
                                <w:rFonts w:hint="eastAsia"/>
                              </w:rPr>
                              <w:t>を</w:t>
                            </w:r>
                            <w:r>
                              <w:rPr>
                                <w:rFonts w:hint="default"/>
                              </w:rPr>
                              <w:t>大きく超え</w:t>
                            </w:r>
                            <w:r>
                              <w:rPr>
                                <w:rFonts w:hint="eastAsia"/>
                              </w:rPr>
                              <w:t>る</w:t>
                            </w:r>
                            <w:r>
                              <w:rPr>
                                <w:rFonts w:hint="default"/>
                              </w:rPr>
                              <w:t>箇所があり、自動走行時には懸念となりうる可能性があ</w:t>
                            </w:r>
                            <w:r>
                              <w:rPr>
                                <w:rFonts w:hint="eastAsia"/>
                              </w:rPr>
                              <w:t>る。）</w:t>
                            </w:r>
                          </w:p>
                          <w:p>
                            <w:pPr>
                              <w:pStyle w:val="0"/>
                              <w:ind w:left="220" w:leftChars="100" w:firstLine="220" w:firstLineChars="100"/>
                              <w:rPr>
                                <w:rFonts w:hint="default"/>
                              </w:rPr>
                            </w:pPr>
                            <w:r>
                              <w:rPr>
                                <w:rFonts w:hint="eastAsia"/>
                              </w:rPr>
                              <w:t>また、</w:t>
                            </w:r>
                            <w:r>
                              <w:rPr>
                                <w:rFonts w:hint="default"/>
                              </w:rPr>
                              <w:t>交通環境としては、</w:t>
                            </w:r>
                            <w:r>
                              <w:rPr>
                                <w:rFonts w:hint="eastAsia"/>
                              </w:rPr>
                              <w:t>土佐山田</w:t>
                            </w:r>
                            <w:r>
                              <w:rPr>
                                <w:rFonts w:hint="default"/>
                              </w:rPr>
                              <w:t>駅周辺やバリューかがみの店付近では時間帯や曜日によっては交通量の変動が予想され</w:t>
                            </w:r>
                            <w:r>
                              <w:rPr>
                                <w:rFonts w:hint="eastAsia"/>
                              </w:rPr>
                              <w:t>ることや、</w:t>
                            </w:r>
                            <w:r>
                              <w:rPr>
                                <w:rFonts w:hint="default"/>
                              </w:rPr>
                              <w:t>路上</w:t>
                            </w:r>
                            <w:r>
                              <w:rPr>
                                <w:rFonts w:hint="eastAsia"/>
                              </w:rPr>
                              <w:t>に</w:t>
                            </w:r>
                            <w:r>
                              <w:rPr>
                                <w:rFonts w:hint="default"/>
                              </w:rPr>
                              <w:t>車両</w:t>
                            </w:r>
                            <w:r>
                              <w:rPr>
                                <w:rFonts w:hint="eastAsia"/>
                              </w:rPr>
                              <w:t>が駐車</w:t>
                            </w:r>
                            <w:r>
                              <w:rPr>
                                <w:rFonts w:hint="default"/>
                              </w:rPr>
                              <w:t>して</w:t>
                            </w:r>
                            <w:r>
                              <w:rPr>
                                <w:rFonts w:hint="eastAsia"/>
                              </w:rPr>
                              <w:t>いる可能性もあるため、必要に応じて</w:t>
                            </w:r>
                            <w:r>
                              <w:rPr>
                                <w:rFonts w:hint="default"/>
                              </w:rPr>
                              <w:t>別途手動での対応</w:t>
                            </w:r>
                            <w:r>
                              <w:rPr>
                                <w:rFonts w:hint="eastAsia"/>
                              </w:rPr>
                              <w:t>を行っていく。</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8" style="mso-wrap-distance-right:9pt;mso-wrap-distance-bottom:3.6pt;margin-top:21.2pt;mso-position-vertical-relative:text;mso-position-horizontal-relative:text;v-text-anchor:top;position:absolute;mso-wrap-mode:square;height:251.4pt;mso-wrap-distance-top:3.6pt;width:502.85pt;mso-wrap-distance-left:9pt;margin-left:0pt;z-index:5;" o:spid="_x0000_s1031" o:allowincell="t" o:allowoverlap="t" filled="t" fillcolor="#ffffff" stroked="t" strokecolor="#000000" strokeweight="0.75pt" o:spt="202" type="#_x0000_t202">
                <v:fill/>
                <v:stroke miterlimit="8" filltype="solid"/>
                <v:textbox style="layout-flow:horizontal;">
                  <w:txbxContent>
                    <w:p>
                      <w:pPr>
                        <w:pStyle w:val="0"/>
                        <w:ind w:left="0" w:leftChars="0" w:firstLine="0" w:firstLineChars="0"/>
                        <w:rPr>
                          <w:rFonts w:hint="default"/>
                        </w:rPr>
                      </w:pPr>
                      <w:r>
                        <w:rPr>
                          <w:rFonts w:hint="eastAsia"/>
                          <w:b w:val="1"/>
                        </w:rPr>
                        <w:t>○安全性が確保できる走行環境が整えられるか</w:t>
                      </w:r>
                    </w:p>
                    <w:p>
                      <w:pPr>
                        <w:pStyle w:val="0"/>
                        <w:ind w:left="0" w:leftChars="0" w:firstLine="0" w:firstLineChars="0"/>
                        <w:rPr>
                          <w:rFonts w:hint="default"/>
                        </w:rPr>
                      </w:pPr>
                      <w:r>
                        <w:rPr>
                          <w:rFonts w:hint="eastAsia"/>
                        </w:rPr>
                        <w:t>　　</w:t>
                      </w:r>
                      <w:r>
                        <w:rPr>
                          <w:rFonts w:hint="default"/>
                          <w:sz w:val="22"/>
                        </w:rPr>
                        <w:t>リスクアセスメント調査を基に、環境条件、道路条件、地理条件を考慮して自動運転ルートを策定</w:t>
                      </w:r>
                      <w:r>
                        <w:rPr>
                          <w:rFonts w:hint="eastAsia"/>
                          <w:sz w:val="22"/>
                        </w:rPr>
                        <w:t>した。</w:t>
                      </w:r>
                    </w:p>
                    <w:p>
                      <w:pPr>
                        <w:pStyle w:val="0"/>
                        <w:ind w:left="0" w:leftChars="0" w:firstLine="220" w:firstLineChars="100"/>
                        <w:rPr>
                          <w:rFonts w:hint="default"/>
                        </w:rPr>
                      </w:pPr>
                      <w:r>
                        <w:rPr>
                          <w:rFonts w:hint="eastAsia"/>
                        </w:rPr>
                        <w:t>走行ルート案におけるルート特徴の調査、リスクポイントの洗い出しなどの現状分析と、自動運転実装時</w:t>
                      </w:r>
                    </w:p>
                    <w:p>
                      <w:pPr>
                        <w:pStyle w:val="0"/>
                        <w:ind w:left="0" w:leftChars="0" w:firstLine="220" w:firstLineChars="100"/>
                        <w:rPr>
                          <w:rFonts w:hint="default"/>
                        </w:rPr>
                      </w:pPr>
                      <w:r>
                        <w:rPr>
                          <w:rFonts w:hint="eastAsia"/>
                        </w:rPr>
                        <w:t>のシチュエーション別リスク、コース別リスクとそれらの対策を検討した。なお、ル</w:t>
                      </w:r>
                      <w:r>
                        <w:rPr>
                          <w:rFonts w:hint="default"/>
                          <w:sz w:val="22"/>
                        </w:rPr>
                        <w:t>ート内で把握されたリスク</w:t>
                      </w:r>
                    </w:p>
                    <w:p>
                      <w:pPr>
                        <w:pStyle w:val="0"/>
                        <w:ind w:left="0" w:leftChars="0" w:firstLine="220" w:firstLineChars="100"/>
                        <w:rPr>
                          <w:rFonts w:hint="default"/>
                        </w:rPr>
                      </w:pPr>
                      <w:r>
                        <w:rPr>
                          <w:rFonts w:hint="default"/>
                          <w:sz w:val="22"/>
                        </w:rPr>
                        <w:t>については、今後の運用面を含めた対策の協議</w:t>
                      </w:r>
                      <w:r>
                        <w:rPr>
                          <w:rFonts w:hint="eastAsia"/>
                          <w:sz w:val="22"/>
                        </w:rPr>
                        <w:t>を行っていく。</w:t>
                      </w:r>
                    </w:p>
                    <w:p>
                      <w:pPr>
                        <w:pStyle w:val="0"/>
                        <w:ind w:left="0" w:leftChars="0" w:firstLine="220" w:firstLineChars="100"/>
                        <w:rPr>
                          <w:rFonts w:hint="default"/>
                        </w:rPr>
                      </w:pPr>
                    </w:p>
                    <w:p>
                      <w:pPr>
                        <w:pStyle w:val="0"/>
                        <w:ind w:left="0" w:leftChars="0" w:firstLine="0" w:firstLineChars="0"/>
                        <w:rPr>
                          <w:rFonts w:hint="default"/>
                        </w:rPr>
                      </w:pPr>
                      <w:r>
                        <w:rPr>
                          <w:rFonts w:hint="eastAsia"/>
                          <w:b w:val="1"/>
                        </w:rPr>
                        <w:t>○</w:t>
                      </w:r>
                      <w:r>
                        <w:rPr>
                          <w:rFonts w:hint="default"/>
                          <w:b w:val="1"/>
                        </w:rPr>
                        <w:t>環境条件、道路条件、地理条件を踏まえた自動運転ルートにて高精度３次元データを整えられるか</w:t>
                      </w:r>
                    </w:p>
                    <w:p>
                      <w:pPr>
                        <w:pStyle w:val="0"/>
                        <w:ind w:left="220" w:leftChars="100" w:firstLine="220" w:firstLineChars="100"/>
                        <w:rPr>
                          <w:rFonts w:hint="default"/>
                        </w:rPr>
                      </w:pPr>
                      <w:r>
                        <w:rPr>
                          <w:rFonts w:hint="default"/>
                        </w:rPr>
                        <w:t>シミュレーターを活用し、高精度な</w:t>
                      </w:r>
                      <w:r>
                        <w:rPr>
                          <w:rFonts w:hint="default"/>
                        </w:rPr>
                        <w:t>3</w:t>
                      </w:r>
                      <w:r>
                        <w:rPr>
                          <w:rFonts w:hint="default"/>
                        </w:rPr>
                        <w:t>次元データを用いて、次年度以降の計画に即したルートおよびデータ形式の適合性を評価し</w:t>
                      </w:r>
                      <w:r>
                        <w:rPr>
                          <w:rFonts w:hint="eastAsia"/>
                        </w:rPr>
                        <w:t>た。結果、一部区間で推奨値を超えてしまっている箇所があるが、概ね自動走行には影響がない範囲であることが判明した。（</w:t>
                      </w:r>
                      <w:r>
                        <w:rPr>
                          <w:rFonts w:hint="default"/>
                        </w:rPr>
                        <w:t>ただし香我美橋付近や国道</w:t>
                      </w:r>
                      <w:r>
                        <w:rPr>
                          <w:rFonts w:hint="default"/>
                        </w:rPr>
                        <w:t>195</w:t>
                      </w:r>
                      <w:r>
                        <w:rPr>
                          <w:rFonts w:hint="default"/>
                        </w:rPr>
                        <w:t>号線の一部では推奨値</w:t>
                      </w:r>
                      <w:r>
                        <w:rPr>
                          <w:rFonts w:hint="eastAsia"/>
                        </w:rPr>
                        <w:t>を</w:t>
                      </w:r>
                      <w:r>
                        <w:rPr>
                          <w:rFonts w:hint="default"/>
                        </w:rPr>
                        <w:t>大きく超え</w:t>
                      </w:r>
                      <w:r>
                        <w:rPr>
                          <w:rFonts w:hint="eastAsia"/>
                        </w:rPr>
                        <w:t>る</w:t>
                      </w:r>
                      <w:r>
                        <w:rPr>
                          <w:rFonts w:hint="default"/>
                        </w:rPr>
                        <w:t>箇所があり、自動走行時には懸念となりうる可能性があ</w:t>
                      </w:r>
                      <w:r>
                        <w:rPr>
                          <w:rFonts w:hint="eastAsia"/>
                        </w:rPr>
                        <w:t>る。）</w:t>
                      </w:r>
                    </w:p>
                    <w:p>
                      <w:pPr>
                        <w:pStyle w:val="0"/>
                        <w:ind w:left="220" w:leftChars="100" w:firstLine="220" w:firstLineChars="100"/>
                        <w:rPr>
                          <w:rFonts w:hint="default"/>
                        </w:rPr>
                      </w:pPr>
                      <w:r>
                        <w:rPr>
                          <w:rFonts w:hint="eastAsia"/>
                        </w:rPr>
                        <w:t>また、</w:t>
                      </w:r>
                      <w:r>
                        <w:rPr>
                          <w:rFonts w:hint="default"/>
                        </w:rPr>
                        <w:t>交通環境としては、</w:t>
                      </w:r>
                      <w:r>
                        <w:rPr>
                          <w:rFonts w:hint="eastAsia"/>
                        </w:rPr>
                        <w:t>土佐山田</w:t>
                      </w:r>
                      <w:r>
                        <w:rPr>
                          <w:rFonts w:hint="default"/>
                        </w:rPr>
                        <w:t>駅周辺やバリューかがみの店付近では時間帯や曜日によっては交通量の変動が予想され</w:t>
                      </w:r>
                      <w:r>
                        <w:rPr>
                          <w:rFonts w:hint="eastAsia"/>
                        </w:rPr>
                        <w:t>ることや、</w:t>
                      </w:r>
                      <w:r>
                        <w:rPr>
                          <w:rFonts w:hint="default"/>
                        </w:rPr>
                        <w:t>路上</w:t>
                      </w:r>
                      <w:r>
                        <w:rPr>
                          <w:rFonts w:hint="eastAsia"/>
                        </w:rPr>
                        <w:t>に</w:t>
                      </w:r>
                      <w:r>
                        <w:rPr>
                          <w:rFonts w:hint="default"/>
                        </w:rPr>
                        <w:t>車両</w:t>
                      </w:r>
                      <w:r>
                        <w:rPr>
                          <w:rFonts w:hint="eastAsia"/>
                        </w:rPr>
                        <w:t>が駐車</w:t>
                      </w:r>
                      <w:r>
                        <w:rPr>
                          <w:rFonts w:hint="default"/>
                        </w:rPr>
                        <w:t>して</w:t>
                      </w:r>
                      <w:r>
                        <w:rPr>
                          <w:rFonts w:hint="eastAsia"/>
                        </w:rPr>
                        <w:t>いる可能性もあるため、必要に応じて</w:t>
                      </w:r>
                      <w:r>
                        <w:rPr>
                          <w:rFonts w:hint="default"/>
                        </w:rPr>
                        <w:t>別途手動での対応</w:t>
                      </w:r>
                      <w:r>
                        <w:rPr>
                          <w:rFonts w:hint="eastAsia"/>
                        </w:rPr>
                        <w:t>を行っていく。</w:t>
                      </w:r>
                    </w:p>
                  </w:txbxContent>
                </v:textbox>
                <v:imagedata o:title=""/>
                <w10:wrap type="square" side="both" anchorx="text" anchory="text"/>
              </v:shape>
            </w:pict>
          </mc:Fallback>
        </mc:AlternateContent>
      </w:r>
      <w:r>
        <w:rPr>
          <w:rFonts w:hint="eastAsia"/>
          <w:spacing w:val="-4"/>
        </w:rPr>
        <w:t>■技術面</w:t>
      </w:r>
    </w:p>
    <w:p>
      <w:pPr>
        <w:pStyle w:val="0"/>
        <w:ind w:left="0" w:leftChars="0" w:firstLine="0" w:firstLineChars="0"/>
        <w:rPr>
          <w:rFonts w:hint="default"/>
          <w:spacing w:val="-4"/>
        </w:rPr>
      </w:pPr>
    </w:p>
    <w:p>
      <w:pPr>
        <w:pStyle w:val="0"/>
        <w:ind w:left="0" w:leftChars="0" w:firstLine="0" w:firstLineChars="0"/>
        <w:rPr>
          <w:rFonts w:hint="default"/>
          <w:spacing w:val="-4"/>
        </w:rPr>
      </w:pPr>
      <w:r>
        <w:rPr>
          <w:rFonts w:hint="eastAsia"/>
        </w:rPr>
        <mc:AlternateContent>
          <mc:Choice Requires="wps">
            <w:drawing>
              <wp:anchor distT="45720" distB="45720" distL="114300" distR="114300" simplePos="0" relativeHeight="6" behindDoc="0" locked="0" layoutInCell="1" hidden="0" allowOverlap="1">
                <wp:simplePos x="0" y="0"/>
                <wp:positionH relativeFrom="column">
                  <wp:posOffset>0</wp:posOffset>
                </wp:positionH>
                <wp:positionV relativeFrom="paragraph">
                  <wp:posOffset>246380</wp:posOffset>
                </wp:positionV>
                <wp:extent cx="6386195" cy="2005330"/>
                <wp:effectExtent l="635" t="635" r="29845" b="10795"/>
                <wp:wrapSquare wrapText="bothSides"/>
                <wp:docPr id="1032" name="テキスト ボックス 7"/>
                <a:graphic xmlns:a="http://schemas.openxmlformats.org/drawingml/2006/main">
                  <a:graphicData uri="http://schemas.microsoft.com/office/word/2010/wordprocessingShape">
                    <wps:wsp>
                      <wps:cNvPr id="1032" name="テキスト ボックス 7"/>
                      <wps:cNvSpPr txBox="1">
                        <a:spLocks noChangeArrowheads="1"/>
                      </wps:cNvSpPr>
                      <wps:spPr>
                        <a:xfrm>
                          <a:off x="0" y="0"/>
                          <a:ext cx="6386195" cy="200533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r>
                              <w:rPr>
                                <w:rFonts w:hint="eastAsia"/>
                              </w:rPr>
                              <w:t>　</w:t>
                            </w:r>
                            <w:r>
                              <w:rPr>
                                <w:rFonts w:hint="eastAsia"/>
                                <w:b w:val="1"/>
                              </w:rPr>
                              <w:t>○自動運転の導入目的が理解されているかのアンケート検討</w:t>
                            </w:r>
                          </w:p>
                          <w:p>
                            <w:pPr>
                              <w:pStyle w:val="0"/>
                              <w:ind w:left="0" w:leftChars="0" w:firstLine="0" w:firstLineChars="0"/>
                              <w:rPr>
                                <w:rFonts w:hint="default"/>
                              </w:rPr>
                            </w:pPr>
                            <w:r>
                              <w:rPr>
                                <w:rFonts w:hint="eastAsia"/>
                              </w:rPr>
                              <w:t>　　　地域住民ニーズ獲得による乗車率向上の余地を把握することを目的にアンケートを設計予定。今年度</w:t>
                            </w:r>
                          </w:p>
                          <w:p>
                            <w:pPr>
                              <w:pStyle w:val="0"/>
                              <w:ind w:left="0" w:leftChars="0" w:firstLine="440" w:firstLineChars="200"/>
                              <w:rPr>
                                <w:rFonts w:hint="default"/>
                              </w:rPr>
                            </w:pPr>
                            <w:r>
                              <w:rPr>
                                <w:rFonts w:hint="eastAsia"/>
                              </w:rPr>
                              <w:t>は、導入目的の理解度を</w:t>
                            </w:r>
                            <w:r>
                              <w:rPr>
                                <w:rFonts w:hint="eastAsia"/>
                              </w:rPr>
                              <w:t>50</w:t>
                            </w:r>
                            <w:r>
                              <w:rPr>
                                <w:rFonts w:hint="eastAsia"/>
                              </w:rPr>
                              <w:t>％とすることを決定した。アンケートの設問などは来年度、教育機関などと</w:t>
                            </w:r>
                          </w:p>
                          <w:p>
                            <w:pPr>
                              <w:pStyle w:val="0"/>
                              <w:ind w:left="0" w:leftChars="0" w:firstLine="440" w:firstLineChars="200"/>
                              <w:rPr>
                                <w:rFonts w:hint="default"/>
                              </w:rPr>
                            </w:pPr>
                            <w:r>
                              <w:rPr>
                                <w:rFonts w:hint="eastAsia"/>
                              </w:rPr>
                              <w:t>連携して検討を行う予定。</w:t>
                            </w:r>
                          </w:p>
                          <w:p>
                            <w:pPr>
                              <w:pStyle w:val="0"/>
                              <w:ind w:left="0" w:leftChars="0" w:firstLine="0" w:firstLineChars="0"/>
                              <w:rPr>
                                <w:rFonts w:hint="default"/>
                              </w:rPr>
                            </w:pPr>
                          </w:p>
                          <w:p>
                            <w:pPr>
                              <w:pStyle w:val="0"/>
                              <w:ind w:left="0" w:leftChars="0" w:firstLine="220" w:firstLineChars="100"/>
                              <w:rPr>
                                <w:rFonts w:hint="default"/>
                                <w:b w:val="1"/>
                              </w:rPr>
                            </w:pPr>
                            <w:r>
                              <w:rPr>
                                <w:rFonts w:hint="eastAsia"/>
                                <w:b w:val="1"/>
                              </w:rPr>
                              <w:t>○利用者（地域住民等）が便利である、生活が豊かになると感じられるのかのアンケート設計を検討</w:t>
                            </w:r>
                          </w:p>
                          <w:p>
                            <w:pPr>
                              <w:pStyle w:val="0"/>
                              <w:ind w:left="0" w:leftChars="0" w:firstLine="440" w:firstLineChars="200"/>
                              <w:rPr>
                                <w:rFonts w:hint="default"/>
                              </w:rPr>
                            </w:pPr>
                            <w:r>
                              <w:rPr>
                                <w:rFonts w:hint="eastAsia"/>
                              </w:rPr>
                              <w:t>自動運転バスを定常的に利用したいと答える割合を</w:t>
                            </w:r>
                            <w:r>
                              <w:rPr>
                                <w:rFonts w:hint="eastAsia"/>
                              </w:rPr>
                              <w:t>50</w:t>
                            </w:r>
                            <w:r>
                              <w:rPr>
                                <w:rFonts w:hint="eastAsia"/>
                              </w:rPr>
                              <w:t>％以上とすることを</w:t>
                            </w:r>
                            <w:bookmarkStart w:id="1" w:name="_GoBack"/>
                            <w:bookmarkEnd w:id="1"/>
                            <w:r>
                              <w:rPr>
                                <w:rFonts w:hint="eastAsia"/>
                              </w:rPr>
                              <w:t>決定。</w:t>
                            </w:r>
                          </w:p>
                          <w:p>
                            <w:pPr>
                              <w:pStyle w:val="0"/>
                              <w:ind w:left="0" w:leftChars="0" w:firstLine="440" w:firstLineChars="200"/>
                              <w:rPr>
                                <w:rFonts w:hint="default"/>
                              </w:rPr>
                            </w:pPr>
                            <w:r>
                              <w:rPr>
                                <w:rFonts w:hint="eastAsia"/>
                              </w:rPr>
                              <w:t>アンケートの設問などは来年度、教育機関などと連携して検討を行う予定。</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7" style="mso-wrap-distance-right:9pt;mso-wrap-distance-bottom:3.6pt;margin-top:19.39pt;mso-position-vertical-relative:text;mso-position-horizontal-relative:text;v-text-anchor:top;position:absolute;mso-wrap-mode:square;height:157.9pt;mso-wrap-distance-top:3.6pt;width:502.85pt;mso-wrap-distance-left:9pt;margin-left:0pt;z-index:6;" o:spid="_x0000_s1032" o:allowincell="t" o:allowoverlap="t" filled="t" fillcolor="#ffffff" stroked="t" strokecolor="#000000" strokeweight="0.75pt" o:spt="202" type="#_x0000_t202">
                <v:fill/>
                <v:stroke miterlimit="8" filltype="solid"/>
                <v:textbox style="layout-flow:horizontal;">
                  <w:txbxContent>
                    <w:p>
                      <w:pPr>
                        <w:pStyle w:val="0"/>
                        <w:ind w:left="0" w:leftChars="0" w:firstLine="0" w:firstLineChars="0"/>
                        <w:rPr>
                          <w:rFonts w:hint="default"/>
                        </w:rPr>
                      </w:pPr>
                      <w:r>
                        <w:rPr>
                          <w:rFonts w:hint="eastAsia"/>
                        </w:rPr>
                        <w:t>　</w:t>
                      </w:r>
                      <w:r>
                        <w:rPr>
                          <w:rFonts w:hint="eastAsia"/>
                          <w:b w:val="1"/>
                        </w:rPr>
                        <w:t>○自動運転の導入目的が理解されているかのアンケート検討</w:t>
                      </w:r>
                    </w:p>
                    <w:p>
                      <w:pPr>
                        <w:pStyle w:val="0"/>
                        <w:ind w:left="0" w:leftChars="0" w:firstLine="0" w:firstLineChars="0"/>
                        <w:rPr>
                          <w:rFonts w:hint="default"/>
                        </w:rPr>
                      </w:pPr>
                      <w:r>
                        <w:rPr>
                          <w:rFonts w:hint="eastAsia"/>
                        </w:rPr>
                        <w:t>　　　地域住民ニーズ獲得による乗車率向上の余地を把握することを目的にアンケートを設計予定。今年度</w:t>
                      </w:r>
                    </w:p>
                    <w:p>
                      <w:pPr>
                        <w:pStyle w:val="0"/>
                        <w:ind w:left="0" w:leftChars="0" w:firstLine="440" w:firstLineChars="200"/>
                        <w:rPr>
                          <w:rFonts w:hint="default"/>
                        </w:rPr>
                      </w:pPr>
                      <w:r>
                        <w:rPr>
                          <w:rFonts w:hint="eastAsia"/>
                        </w:rPr>
                        <w:t>は、導入目的の理解度を</w:t>
                      </w:r>
                      <w:r>
                        <w:rPr>
                          <w:rFonts w:hint="eastAsia"/>
                        </w:rPr>
                        <w:t>50</w:t>
                      </w:r>
                      <w:r>
                        <w:rPr>
                          <w:rFonts w:hint="eastAsia"/>
                        </w:rPr>
                        <w:t>％とすることを決定した。アンケートの設問などは来年度、教育機関などと</w:t>
                      </w:r>
                    </w:p>
                    <w:p>
                      <w:pPr>
                        <w:pStyle w:val="0"/>
                        <w:ind w:left="0" w:leftChars="0" w:firstLine="440" w:firstLineChars="200"/>
                        <w:rPr>
                          <w:rFonts w:hint="default"/>
                        </w:rPr>
                      </w:pPr>
                      <w:r>
                        <w:rPr>
                          <w:rFonts w:hint="eastAsia"/>
                        </w:rPr>
                        <w:t>連携して検討を行う予定。</w:t>
                      </w:r>
                    </w:p>
                    <w:p>
                      <w:pPr>
                        <w:pStyle w:val="0"/>
                        <w:ind w:left="0" w:leftChars="0" w:firstLine="0" w:firstLineChars="0"/>
                        <w:rPr>
                          <w:rFonts w:hint="default"/>
                        </w:rPr>
                      </w:pPr>
                    </w:p>
                    <w:p>
                      <w:pPr>
                        <w:pStyle w:val="0"/>
                        <w:ind w:left="0" w:leftChars="0" w:firstLine="220" w:firstLineChars="100"/>
                        <w:rPr>
                          <w:rFonts w:hint="default"/>
                          <w:b w:val="1"/>
                        </w:rPr>
                      </w:pPr>
                      <w:r>
                        <w:rPr>
                          <w:rFonts w:hint="eastAsia"/>
                          <w:b w:val="1"/>
                        </w:rPr>
                        <w:t>○利用者（地域住民等）が便利である、生活が豊かになると感じられるのかのアンケート設計を検討</w:t>
                      </w:r>
                    </w:p>
                    <w:p>
                      <w:pPr>
                        <w:pStyle w:val="0"/>
                        <w:ind w:left="0" w:leftChars="0" w:firstLine="440" w:firstLineChars="200"/>
                        <w:rPr>
                          <w:rFonts w:hint="default"/>
                        </w:rPr>
                      </w:pPr>
                      <w:r>
                        <w:rPr>
                          <w:rFonts w:hint="eastAsia"/>
                        </w:rPr>
                        <w:t>自動運転バスを定常的に利用したいと答える割合を</w:t>
                      </w:r>
                      <w:r>
                        <w:rPr>
                          <w:rFonts w:hint="eastAsia"/>
                        </w:rPr>
                        <w:t>50</w:t>
                      </w:r>
                      <w:r>
                        <w:rPr>
                          <w:rFonts w:hint="eastAsia"/>
                        </w:rPr>
                        <w:t>％以上とすることを</w:t>
                      </w:r>
                      <w:bookmarkStart w:id="2" w:name="_GoBack"/>
                      <w:bookmarkEnd w:id="2"/>
                      <w:r>
                        <w:rPr>
                          <w:rFonts w:hint="eastAsia"/>
                        </w:rPr>
                        <w:t>決定。</w:t>
                      </w:r>
                    </w:p>
                    <w:p>
                      <w:pPr>
                        <w:pStyle w:val="0"/>
                        <w:ind w:left="0" w:leftChars="0" w:firstLine="440" w:firstLineChars="200"/>
                        <w:rPr>
                          <w:rFonts w:hint="default"/>
                        </w:rPr>
                      </w:pPr>
                      <w:r>
                        <w:rPr>
                          <w:rFonts w:hint="eastAsia"/>
                        </w:rPr>
                        <w:t>アンケートの設問などは来年度、教育機関などと連携して検討を行う予定。</w:t>
                      </w:r>
                    </w:p>
                  </w:txbxContent>
                </v:textbox>
                <v:imagedata o:title=""/>
                <w10:wrap type="square" side="both" anchorx="text" anchory="text"/>
              </v:shape>
            </w:pict>
          </mc:Fallback>
        </mc:AlternateContent>
      </w:r>
      <w:r>
        <w:rPr>
          <w:rFonts w:hint="eastAsia"/>
          <w:spacing w:val="-4"/>
        </w:rPr>
        <w:t>■社会受容性面</w:t>
      </w:r>
    </w:p>
    <w:p>
      <w:pPr>
        <w:pStyle w:val="0"/>
        <w:ind w:left="0" w:leftChars="0" w:firstLine="0" w:firstLineChars="0"/>
        <w:rPr>
          <w:rFonts w:hint="default"/>
          <w:spacing w:val="-4"/>
        </w:rPr>
      </w:pPr>
    </w:p>
    <w:sectPr>
      <w:footerReference r:id="rId7" w:type="default"/>
      <w:pgSz w:w="11910" w:h="16840"/>
      <w:pgMar w:top="851" w:right="851" w:bottom="567" w:left="851" w:header="0" w:footer="454" w:gutter="0"/>
      <w:cols w:space="720"/>
      <w:textDirection w:val="lrTb"/>
      <w:docGrid w:linePitch="29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Meiryo UI">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w:panose1 w:val="00000000000000000000"/>
    <w:charset w:val="00"/>
    <w:family w:val="roman"/>
    <w:notTrueType/>
    <w:pitch w:val="variable"/>
    <w:sig w:usb0="00000000" w:usb1="00000000" w:usb2="00000000" w:usb3="00000000" w:csb0="FF000000" w:csb1="00000000"/>
  </w:font>
  <w:font w:name="Calibri">
    <w:panose1 w:val="00000000000000000000"/>
    <w:charset w:val="00"/>
    <w:family w:val="swiss"/>
    <w:notTrueType/>
    <w:pitch w:val="variable"/>
    <w:sig w:usb0="00000000" w:usb1="00000000" w:usb2="00000000" w:usb3="00000000" w:csb0="FF000000" w:csb1="00000000"/>
  </w:font>
  <w:font w:name="ＭＳ Ｐ明朝">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7"/>
      <w:rPr>
        <w:rFonts w:hint="default"/>
      </w:rPr>
    </w:pPr>
    <w:r>
      <w:rPr>
        <w:rFonts w:hint="eastAsia"/>
      </w:rPr>
      <w:t>1</w:t>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rPr>
    </w:pPr>
    <w:sdt>
      <w:sdtPr>
        <w:rPr>
          <w:rFonts w:hint="default"/>
        </w:rPr>
        <w:id w:val="1630123042"/>
        <w:docPartObj>
          <w:docPartGallery w:val="Page Numbers (Bottom of Page)"/>
          <w:docPartUnique/>
        </w:docPartObj>
      </w:sdtPr>
      <w:sdtEndPr>
        <w:rPr>
          <w:rFonts w:hint="default"/>
        </w:rPr>
      </w:sdtEndPr>
      <w:sdtContent>
        <w:sdt>
          <w:sdtPr>
            <w:rPr>
              <w:rFonts w:hint="default"/>
            </w:rPr>
            <w:id w:val="-737245255"/>
            <w:docPartObj>
              <w:docPartGallery w:val="Page Numbers (Top of Page)"/>
              <w:docPartUnique/>
            </w:docPartObj>
          </w:sdtPr>
          <w:sdtEndPr>
            <w:rPr>
              <w:rFonts w:hint="default"/>
            </w:rPr>
          </w:sdtEndPr>
          <w:sdtContent>
            <w:r>
              <w:rPr>
                <w:rFonts w:hint="default"/>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rPr>
              <w:t>3</w:t>
            </w:r>
            <w:r>
              <w:rPr>
                <w:rFonts w:hint="eastAsia"/>
              </w:rPr>
              <w:fldChar w:fldCharType="end"/>
            </w:r>
          </w:sdtContent>
        </w:sdt>
      </w:sdtContent>
    </w:sdt>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0324E818"/>
    <w:lvl w:ilvl="0" w:tplc="87A0ACE0">
      <w:start w:val="1"/>
      <w:numFmt w:val="upperRoman"/>
      <w:pStyle w:val="1"/>
      <w:lvlText w:val="%1."/>
      <w:lvlJc w:val="left"/>
      <w:pPr>
        <w:ind w:left="420"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420" w:hanging="420"/>
      </w:pPr>
      <w:rPr>
        <w:rFonts w:hint="default" w:ascii="ＭＳ Ｐ明朝" w:hAnsi="ＭＳ Ｐ明朝" w:eastAsia="ＭＳ Ｐ明朝"/>
        <w:w w:val="100"/>
        <w:sz w:val="22"/>
      </w:rPr>
    </w:lvl>
    <w:lvl w:ilvl="2" w:tplc="F34AE67A">
      <w:numFmt w:val="bullet"/>
      <w:lvlText w:val=""/>
      <w:lvlJc w:val="left"/>
      <w:pPr>
        <w:ind w:left="954" w:hanging="420"/>
      </w:pPr>
      <w:rPr>
        <w:rFonts w:hint="default" w:ascii="Wingdings" w:hAnsi="Wingdings"/>
        <w:w w:val="163"/>
        <w:sz w:val="22"/>
      </w:rPr>
    </w:lvl>
    <w:lvl w:ilvl="3" w:tplc="B8D089A8">
      <w:numFmt w:val="bullet"/>
      <w:lvlText w:val="•"/>
      <w:lvlJc w:val="left"/>
      <w:pPr>
        <w:ind w:left="1978" w:hanging="420"/>
      </w:pPr>
      <w:rPr>
        <w:rFonts w:hint="default"/>
      </w:rPr>
    </w:lvl>
    <w:lvl w:ilvl="4" w:tplc="6C9C3AD4">
      <w:numFmt w:val="bullet"/>
      <w:lvlText w:val="•"/>
      <w:lvlJc w:val="left"/>
      <w:pPr>
        <w:ind w:left="2996" w:hanging="420"/>
      </w:pPr>
      <w:rPr>
        <w:rFonts w:hint="default"/>
      </w:rPr>
    </w:lvl>
    <w:lvl w:ilvl="5" w:tplc="23FC027C">
      <w:numFmt w:val="bullet"/>
      <w:lvlText w:val="•"/>
      <w:lvlJc w:val="left"/>
      <w:pPr>
        <w:ind w:left="4014" w:hanging="420"/>
      </w:pPr>
      <w:rPr>
        <w:rFonts w:hint="default"/>
      </w:rPr>
    </w:lvl>
    <w:lvl w:ilvl="6" w:tplc="CAD8692E">
      <w:numFmt w:val="bullet"/>
      <w:lvlText w:val="•"/>
      <w:lvlJc w:val="left"/>
      <w:pPr>
        <w:ind w:left="5033" w:hanging="420"/>
      </w:pPr>
      <w:rPr>
        <w:rFonts w:hint="default"/>
      </w:rPr>
    </w:lvl>
    <w:lvl w:ilvl="7" w:tplc="A3F44E92">
      <w:numFmt w:val="bullet"/>
      <w:lvlText w:val="•"/>
      <w:lvlJc w:val="left"/>
      <w:pPr>
        <w:ind w:left="6051" w:hanging="420"/>
      </w:pPr>
      <w:rPr>
        <w:rFonts w:hint="default"/>
      </w:rPr>
    </w:lvl>
    <w:lvl w:ilvl="8" w:tplc="92787546">
      <w:numFmt w:val="bullet"/>
      <w:lvlText w:val="•"/>
      <w:lvlJc w:val="left"/>
      <w:pPr>
        <w:ind w:left="7069" w:hanging="420"/>
      </w:pPr>
      <w:rPr>
        <w:rFonts w:hint="default"/>
      </w:rPr>
    </w:lvl>
  </w:abstractNum>
  <w:abstractNum w:abstractNumId="1">
    <w:nsid w:val="00000002"/>
    <w:multiLevelType w:val="hybridMultilevel"/>
    <w:tmpl w:val="FEAE0540"/>
    <w:lvl w:ilvl="0" w:tplc="C1C66D92">
      <w:start w:val="1"/>
      <w:numFmt w:val="decimal"/>
      <w:pStyle w:val="2"/>
      <w:lvlText w:val="%1."/>
      <w:lvlJc w:val="left"/>
      <w:pPr>
        <w:ind w:left="704"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603" w:hanging="420"/>
      </w:pPr>
      <w:rPr>
        <w:rFonts w:hint="default" w:ascii="ＭＳ Ｐ明朝" w:hAnsi="ＭＳ Ｐ明朝" w:eastAsia="ＭＳ Ｐ明朝"/>
        <w:w w:val="100"/>
        <w:sz w:val="22"/>
      </w:rPr>
    </w:lvl>
    <w:lvl w:ilvl="2" w:tplc="F34AE67A">
      <w:numFmt w:val="bullet"/>
      <w:lvlText w:val=""/>
      <w:lvlJc w:val="left"/>
      <w:pPr>
        <w:ind w:left="1137" w:hanging="420"/>
      </w:pPr>
      <w:rPr>
        <w:rFonts w:hint="default" w:ascii="Wingdings" w:hAnsi="Wingdings"/>
        <w:w w:val="163"/>
        <w:sz w:val="22"/>
      </w:rPr>
    </w:lvl>
    <w:lvl w:ilvl="3" w:tplc="B8D089A8">
      <w:numFmt w:val="bullet"/>
      <w:lvlText w:val="•"/>
      <w:lvlJc w:val="left"/>
      <w:pPr>
        <w:ind w:left="2161" w:hanging="420"/>
      </w:pPr>
      <w:rPr>
        <w:rFonts w:hint="default"/>
      </w:rPr>
    </w:lvl>
    <w:lvl w:ilvl="4" w:tplc="6C9C3AD4">
      <w:numFmt w:val="bullet"/>
      <w:lvlText w:val="•"/>
      <w:lvlJc w:val="left"/>
      <w:pPr>
        <w:ind w:left="3179" w:hanging="420"/>
      </w:pPr>
      <w:rPr>
        <w:rFonts w:hint="default"/>
      </w:rPr>
    </w:lvl>
    <w:lvl w:ilvl="5" w:tplc="23FC027C">
      <w:numFmt w:val="bullet"/>
      <w:lvlText w:val="•"/>
      <w:lvlJc w:val="left"/>
      <w:pPr>
        <w:ind w:left="4197" w:hanging="420"/>
      </w:pPr>
      <w:rPr>
        <w:rFonts w:hint="default"/>
      </w:rPr>
    </w:lvl>
    <w:lvl w:ilvl="6" w:tplc="CAD8692E">
      <w:numFmt w:val="bullet"/>
      <w:lvlText w:val="•"/>
      <w:lvlJc w:val="left"/>
      <w:pPr>
        <w:ind w:left="5216" w:hanging="420"/>
      </w:pPr>
      <w:rPr>
        <w:rFonts w:hint="default"/>
      </w:rPr>
    </w:lvl>
    <w:lvl w:ilvl="7" w:tplc="A3F44E92">
      <w:numFmt w:val="bullet"/>
      <w:lvlText w:val="•"/>
      <w:lvlJc w:val="left"/>
      <w:pPr>
        <w:ind w:left="6234" w:hanging="420"/>
      </w:pPr>
      <w:rPr>
        <w:rFonts w:hint="default"/>
      </w:rPr>
    </w:lvl>
    <w:lvl w:ilvl="8" w:tplc="92787546">
      <w:numFmt w:val="bullet"/>
      <w:lvlText w:val="•"/>
      <w:lvlJc w:val="left"/>
      <w:pPr>
        <w:ind w:left="7252" w:hanging="420"/>
      </w:pPr>
      <w:rPr>
        <w:rFonts w:hint="default"/>
      </w:rPr>
    </w:lvl>
  </w:abstractNum>
  <w:abstractNum w:abstractNumId="2">
    <w:nsid w:val="00000003"/>
    <w:multiLevelType w:val="hybridMultilevel"/>
    <w:tmpl w:val="E75E81F2"/>
    <w:lvl w:ilvl="0" w:tplc="A268E6EE">
      <w:start w:val="1"/>
      <w:numFmt w:val="decimalFullWidth"/>
      <w:pStyle w:val="3"/>
      <w:lvlText w:val="（%1）"/>
      <w:lvlJc w:val="left"/>
      <w:pPr>
        <w:ind w:left="640" w:hanging="420"/>
      </w:pPr>
      <w:rPr>
        <w:rFonts w:hint="default"/>
        <w:b w:val="1"/>
      </w:rPr>
    </w:lvl>
    <w:lvl w:ilvl="1" w:tplc="04090017">
      <w:start w:val="1"/>
      <w:numFmt w:val="aiueoFullWidth"/>
      <w:lvlText w:val="(%2)"/>
      <w:lvlJc w:val="left"/>
      <w:pPr>
        <w:ind w:left="1060" w:hanging="420"/>
      </w:pPr>
    </w:lvl>
    <w:lvl w:ilvl="2" w:tplc="04090011">
      <w:start w:val="1"/>
      <w:numFmt w:val="decimalEnclosedCircle"/>
      <w:lvlText w:val="%3"/>
      <w:lvlJc w:val="left"/>
      <w:pPr>
        <w:ind w:left="1480" w:hanging="420"/>
      </w:pPr>
    </w:lvl>
    <w:lvl w:ilvl="3" w:tplc="0409000F">
      <w:start w:val="1"/>
      <w:numFmt w:val="decimal"/>
      <w:lvlText w:val="%4."/>
      <w:lvlJc w:val="left"/>
      <w:pPr>
        <w:ind w:left="1900" w:hanging="420"/>
      </w:pPr>
    </w:lvl>
    <w:lvl w:ilvl="4" w:tplc="04090017">
      <w:start w:val="1"/>
      <w:numFmt w:val="aiueoFullWidth"/>
      <w:lvlText w:val="(%5)"/>
      <w:lvlJc w:val="left"/>
      <w:pPr>
        <w:ind w:left="2320" w:hanging="420"/>
      </w:pPr>
    </w:lvl>
    <w:lvl w:ilvl="5" w:tplc="04090011">
      <w:start w:val="1"/>
      <w:numFmt w:val="decimalEnclosedCircle"/>
      <w:lvlText w:val="%6"/>
      <w:lvlJc w:val="left"/>
      <w:pPr>
        <w:ind w:left="2740" w:hanging="420"/>
      </w:pPr>
    </w:lvl>
    <w:lvl w:ilvl="6" w:tplc="0409000F">
      <w:start w:val="1"/>
      <w:numFmt w:val="decimal"/>
      <w:lvlText w:val="%7."/>
      <w:lvlJc w:val="left"/>
      <w:pPr>
        <w:ind w:left="3160" w:hanging="420"/>
      </w:pPr>
    </w:lvl>
    <w:lvl w:ilvl="7" w:tplc="04090017">
      <w:start w:val="1"/>
      <w:numFmt w:val="aiueoFullWidth"/>
      <w:lvlText w:val="(%8)"/>
      <w:lvlJc w:val="left"/>
      <w:pPr>
        <w:ind w:left="3580" w:hanging="420"/>
      </w:pPr>
    </w:lvl>
    <w:lvl w:ilvl="8" w:tplc="04090011">
      <w:start w:val="1"/>
      <w:numFmt w:val="decimalEnclosedCircle"/>
      <w:lvlText w:val="%9"/>
      <w:lvlJc w:val="left"/>
      <w:pPr>
        <w:ind w:left="4000" w:hanging="420"/>
      </w:pPr>
    </w:lvl>
  </w:abstractNum>
  <w:abstractNum w:abstractNumId="3">
    <w:nsid w:val="00000004"/>
    <w:multiLevelType w:val="hybridMultilevel"/>
    <w:tmpl w:val="3F30A27A"/>
    <w:lvl w:ilvl="0" w:tplc="8A7AD4DA">
      <w:numFmt w:val="bullet"/>
      <w:pStyle w:val="53"/>
      <w:lvlText w:val="•"/>
      <w:lvlJc w:val="left"/>
      <w:pPr>
        <w:ind w:left="640" w:hanging="420"/>
      </w:pPr>
      <w:rPr>
        <w:rFonts w:hint="default" w:ascii="Arial" w:hAnsi="Arial"/>
        <w:spacing w:val="-55"/>
        <w:w w:val="100"/>
        <w:sz w:val="20"/>
      </w:rPr>
    </w:lvl>
    <w:lvl w:ilvl="1" w:tplc="0409000B">
      <w:numFmt w:val="bullet"/>
      <w:lvlText w:val=""/>
      <w:lvlJc w:val="left"/>
      <w:pPr>
        <w:ind w:left="1060" w:hanging="420"/>
      </w:pPr>
      <w:rPr>
        <w:rFonts w:hint="default" w:ascii="Wingdings" w:hAnsi="Wingdings"/>
      </w:rPr>
    </w:lvl>
    <w:lvl w:ilvl="2" w:tplc="0409000D">
      <w:numFmt w:val="bullet"/>
      <w:lvlText w:val=""/>
      <w:lvlJc w:val="left"/>
      <w:pPr>
        <w:ind w:left="1480" w:hanging="420"/>
      </w:pPr>
      <w:rPr>
        <w:rFonts w:hint="default" w:ascii="Wingdings" w:hAnsi="Wingdings"/>
      </w:rPr>
    </w:lvl>
    <w:lvl w:ilvl="3" w:tplc="04090001">
      <w:numFmt w:val="bullet"/>
      <w:lvlText w:val=""/>
      <w:lvlJc w:val="left"/>
      <w:pPr>
        <w:ind w:left="1900" w:hanging="420"/>
      </w:pPr>
      <w:rPr>
        <w:rFonts w:hint="default" w:ascii="Wingdings" w:hAnsi="Wingdings"/>
      </w:rPr>
    </w:lvl>
    <w:lvl w:ilvl="4" w:tplc="0409000B">
      <w:numFmt w:val="bullet"/>
      <w:lvlText w:val=""/>
      <w:lvlJc w:val="left"/>
      <w:pPr>
        <w:ind w:left="2320" w:hanging="420"/>
      </w:pPr>
      <w:rPr>
        <w:rFonts w:hint="default" w:ascii="Wingdings" w:hAnsi="Wingdings"/>
      </w:rPr>
    </w:lvl>
    <w:lvl w:ilvl="5" w:tplc="0409000D">
      <w:numFmt w:val="bullet"/>
      <w:lvlText w:val=""/>
      <w:lvlJc w:val="left"/>
      <w:pPr>
        <w:ind w:left="2740" w:hanging="420"/>
      </w:pPr>
      <w:rPr>
        <w:rFonts w:hint="default" w:ascii="Wingdings" w:hAnsi="Wingdings"/>
      </w:rPr>
    </w:lvl>
    <w:lvl w:ilvl="6" w:tplc="04090001">
      <w:numFmt w:val="bullet"/>
      <w:lvlText w:val=""/>
      <w:lvlJc w:val="left"/>
      <w:pPr>
        <w:ind w:left="3160" w:hanging="420"/>
      </w:pPr>
      <w:rPr>
        <w:rFonts w:hint="default" w:ascii="Wingdings" w:hAnsi="Wingdings"/>
      </w:rPr>
    </w:lvl>
    <w:lvl w:ilvl="7" w:tplc="0409000B">
      <w:numFmt w:val="bullet"/>
      <w:lvlText w:val=""/>
      <w:lvlJc w:val="left"/>
      <w:pPr>
        <w:ind w:left="3580" w:hanging="420"/>
      </w:pPr>
      <w:rPr>
        <w:rFonts w:hint="default" w:ascii="Wingdings" w:hAnsi="Wingdings"/>
      </w:rPr>
    </w:lvl>
    <w:lvl w:ilvl="8" w:tplc="0409000D">
      <w:numFmt w:val="bullet"/>
      <w:lvlText w:val=""/>
      <w:lvlJc w:val="left"/>
      <w:pPr>
        <w:ind w:left="4000" w:hanging="42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19"/>
  <w:drawingGridHorizontalSpacing w:val="110"/>
  <w:displayHorizontalDrawingGridEvery w:val="2"/>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sz w:val="22"/>
      </w:rPr>
    </w:rPrDefault>
  </w:docDefaults>
  <w:style w:type="paragraph" w:styleId="0" w:default="1">
    <w:name w:val="Normal"/>
    <w:next w:val="0"/>
    <w:link w:val="0"/>
    <w:uiPriority w:val="0"/>
    <w:qFormat/>
    <w:pPr>
      <w:ind w:left="284" w:leftChars="129" w:firstLine="220" w:firstLineChars="100"/>
    </w:pPr>
    <w:rPr>
      <w:rFonts w:ascii="ＭＳ Ｐ明朝" w:hAnsi="ＭＳ Ｐ明朝" w:eastAsia="ＭＳ Ｐ明朝"/>
    </w:rPr>
  </w:style>
  <w:style w:type="paragraph" w:styleId="1">
    <w:name w:val="heading 1"/>
    <w:basedOn w:val="0"/>
    <w:next w:val="1"/>
    <w:link w:val="0"/>
    <w:uiPriority w:val="0"/>
    <w:qFormat/>
    <w:pPr>
      <w:numPr>
        <w:ilvl w:val="0"/>
        <w:numId w:val="1"/>
      </w:numPr>
      <w:spacing w:after="299" w:afterLines="100" w:afterAutospacing="0"/>
      <w:ind w:left="0" w:leftChars="0" w:firstLine="261"/>
      <w:outlineLvl w:val="0"/>
    </w:pPr>
    <w:rPr>
      <w:b w:val="1"/>
      <w:sz w:val="26"/>
    </w:rPr>
  </w:style>
  <w:style w:type="paragraph" w:styleId="2">
    <w:name w:val="heading 2"/>
    <w:basedOn w:val="0"/>
    <w:next w:val="0"/>
    <w:link w:val="36"/>
    <w:uiPriority w:val="0"/>
    <w:qFormat/>
    <w:pPr>
      <w:keepNext w:val="1"/>
      <w:numPr>
        <w:ilvl w:val="0"/>
        <w:numId w:val="2"/>
      </w:numPr>
      <w:spacing w:after="149" w:afterLines="50" w:afterAutospacing="0"/>
      <w:ind w:left="0" w:leftChars="0" w:firstLine="260"/>
      <w:outlineLvl w:val="1"/>
    </w:pPr>
    <w:rPr>
      <w:sz w:val="26"/>
    </w:rPr>
  </w:style>
  <w:style w:type="paragraph" w:styleId="3">
    <w:name w:val="heading 3"/>
    <w:basedOn w:val="0"/>
    <w:next w:val="0"/>
    <w:link w:val="30"/>
    <w:uiPriority w:val="0"/>
    <w:qFormat/>
    <w:pPr>
      <w:keepNext w:val="1"/>
      <w:numPr>
        <w:ilvl w:val="0"/>
        <w:numId w:val="3"/>
      </w:numPr>
      <w:spacing w:after="149" w:afterLines="50" w:afterAutospacing="0"/>
      <w:outlineLvl w:val="2"/>
    </w:pPr>
    <w:rPr>
      <w:rFonts w:asciiTheme="majorHAnsi" w:hAnsiTheme="majorHAnsi" w:eastAsiaTheme="majorEastAsia"/>
      <w:sz w:val="24"/>
    </w:rPr>
  </w:style>
  <w:style w:type="paragraph" w:styleId="4">
    <w:name w:val="heading 4"/>
    <w:basedOn w:val="0"/>
    <w:next w:val="0"/>
    <w:link w:val="31"/>
    <w:uiPriority w:val="0"/>
    <w:qFormat/>
    <w:pPr>
      <w:keepNext w:val="1"/>
      <w:ind w:left="400" w:leftChars="400"/>
      <w:outlineLvl w:val="3"/>
    </w:pPr>
    <w:rPr>
      <w:b w:val="1"/>
    </w:rPr>
  </w:style>
  <w:style w:type="paragraph" w:styleId="5">
    <w:name w:val="heading 5"/>
    <w:basedOn w:val="0"/>
    <w:next w:val="0"/>
    <w:link w:val="29"/>
    <w:uiPriority w:val="0"/>
    <w:qFormat/>
    <w:pPr>
      <w:keepNext w:val="1"/>
      <w:ind w:left="800" w:leftChars="800"/>
      <w:outlineLvl w:val="4"/>
    </w:pPr>
    <w:rPr>
      <w:rFonts w:asciiTheme="majorHAnsi" w:hAnsiTheme="majorHAnsi" w:eastAsiaTheme="majorEastAsia"/>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8"/>
    <w:uiPriority w:val="0"/>
    <w:qFormat/>
    <w:pPr>
      <w:snapToGrid w:val="0"/>
      <w:spacing w:after="59" w:afterLines="20" w:afterAutospacing="0"/>
      <w:ind w:left="220" w:leftChars="100"/>
      <w:jc w:val="both"/>
    </w:pPr>
    <w:rPr>
      <w:rFonts w:ascii="游明朝" w:hAnsi="游明朝" w:eastAsia="游明朝"/>
      <w:spacing w:val="-4"/>
    </w:rPr>
  </w:style>
  <w:style w:type="paragraph" w:styleId="16">
    <w:name w:val="List Paragraph"/>
    <w:basedOn w:val="0"/>
    <w:next w:val="16"/>
    <w:link w:val="54"/>
    <w:uiPriority w:val="0"/>
    <w:qFormat/>
    <w:pPr>
      <w:ind w:left="522" w:hanging="420"/>
    </w:pPr>
  </w:style>
  <w:style w:type="paragraph" w:styleId="17" w:customStyle="1">
    <w:name w:val="Table Paragraph"/>
    <w:basedOn w:val="0"/>
    <w:next w:val="17"/>
    <w:link w:val="0"/>
    <w:uiPriority w:val="0"/>
    <w:qFormat/>
    <w:pPr>
      <w:spacing w:before="39" w:beforeLines="0" w:beforeAutospacing="0"/>
      <w:ind w:left="98"/>
    </w:pPr>
  </w:style>
  <w:style w:type="character" w:styleId="18" w:customStyle="1">
    <w:name w:val="本文 (文字)"/>
    <w:basedOn w:val="10"/>
    <w:next w:val="18"/>
    <w:link w:val="15"/>
    <w:uiPriority w:val="0"/>
    <w:rPr>
      <w:rFonts w:ascii="游明朝" w:hAnsi="游明朝" w:eastAsia="游明朝"/>
      <w:spacing w:val="-4"/>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Closing"/>
    <w:basedOn w:val="0"/>
    <w:next w:val="21"/>
    <w:link w:val="22"/>
    <w:uiPriority w:val="0"/>
    <w:pPr>
      <w:widowControl w:val="1"/>
      <w:autoSpaceDE w:val="1"/>
      <w:autoSpaceDN w:val="1"/>
      <w:spacing w:after="160" w:afterLines="0" w:afterAutospacing="0" w:line="259" w:lineRule="auto"/>
      <w:jc w:val="right"/>
    </w:pPr>
    <w:rPr>
      <w:rFonts w:ascii="Meiryo UI" w:hAnsi="Meiryo UI" w:eastAsia="Meiryo UI"/>
    </w:rPr>
  </w:style>
  <w:style w:type="character" w:styleId="22" w:customStyle="1">
    <w:name w:val="結語 (文字)"/>
    <w:basedOn w:val="10"/>
    <w:next w:val="22"/>
    <w:link w:val="21"/>
    <w:uiPriority w:val="0"/>
    <w:rPr>
      <w:rFonts w:ascii="Meiryo UI" w:hAnsi="Meiryo UI" w:eastAsia="Meiryo UI"/>
    </w:rPr>
  </w:style>
  <w:style w:type="character" w:styleId="23">
    <w:name w:val="Hyperlink"/>
    <w:basedOn w:val="10"/>
    <w:next w:val="23"/>
    <w:link w:val="0"/>
    <w:uiPriority w:val="0"/>
    <w:rPr>
      <w:color w:val="0000FF" w:themeColor="hyperlink"/>
      <w:u w:val="single" w:color="auto"/>
    </w:rPr>
  </w:style>
  <w:style w:type="character" w:styleId="24" w:customStyle="1">
    <w:name w:val="未解決のメンション1"/>
    <w:basedOn w:val="10"/>
    <w:next w:val="24"/>
    <w:link w:val="0"/>
    <w:uiPriority w:val="0"/>
    <w:rPr>
      <w:color w:val="605E5C"/>
      <w:shd w:val="clear" w:color="auto" w:fill="E1DFDD"/>
    </w:rPr>
  </w:style>
  <w:style w:type="paragraph" w:styleId="25">
    <w:name w:val="header"/>
    <w:basedOn w:val="0"/>
    <w:next w:val="25"/>
    <w:link w:val="26"/>
    <w:uiPriority w:val="0"/>
    <w:pPr>
      <w:tabs>
        <w:tab w:val="center" w:leader="none" w:pos="4252"/>
        <w:tab w:val="right" w:leader="none" w:pos="8504"/>
      </w:tabs>
      <w:snapToGrid w:val="0"/>
    </w:pPr>
  </w:style>
  <w:style w:type="character" w:styleId="26" w:customStyle="1">
    <w:name w:val="ヘッダー (文字)"/>
    <w:basedOn w:val="10"/>
    <w:next w:val="26"/>
    <w:link w:val="25"/>
    <w:uiPriority w:val="0"/>
    <w:rPr>
      <w:rFonts w:ascii="ＭＳ Ｐ明朝" w:hAnsi="ＭＳ Ｐ明朝" w:eastAsia="ＭＳ Ｐ明朝"/>
    </w:rPr>
  </w:style>
  <w:style w:type="paragraph" w:styleId="27">
    <w:name w:val="footer"/>
    <w:basedOn w:val="0"/>
    <w:next w:val="27"/>
    <w:link w:val="28"/>
    <w:uiPriority w:val="0"/>
    <w:pPr>
      <w:tabs>
        <w:tab w:val="center" w:leader="none" w:pos="4252"/>
        <w:tab w:val="right" w:leader="none" w:pos="8504"/>
      </w:tabs>
      <w:snapToGrid w:val="0"/>
    </w:pPr>
  </w:style>
  <w:style w:type="character" w:styleId="28" w:customStyle="1">
    <w:name w:val="フッター (文字)"/>
    <w:basedOn w:val="10"/>
    <w:next w:val="28"/>
    <w:link w:val="27"/>
    <w:uiPriority w:val="0"/>
    <w:rPr>
      <w:rFonts w:ascii="ＭＳ Ｐ明朝" w:hAnsi="ＭＳ Ｐ明朝" w:eastAsia="ＭＳ Ｐ明朝"/>
    </w:rPr>
  </w:style>
  <w:style w:type="character" w:styleId="29" w:customStyle="1">
    <w:name w:val="見出し 5 (文字)"/>
    <w:basedOn w:val="10"/>
    <w:next w:val="29"/>
    <w:link w:val="5"/>
    <w:uiPriority w:val="0"/>
    <w:rPr>
      <w:rFonts w:asciiTheme="majorHAnsi" w:hAnsiTheme="majorHAnsi" w:eastAsiaTheme="majorEastAsia"/>
    </w:rPr>
  </w:style>
  <w:style w:type="character" w:styleId="30" w:customStyle="1">
    <w:name w:val="見出し 3 (文字)"/>
    <w:basedOn w:val="10"/>
    <w:next w:val="30"/>
    <w:link w:val="3"/>
    <w:uiPriority w:val="0"/>
    <w:rPr>
      <w:rFonts w:asciiTheme="majorHAnsi" w:hAnsiTheme="majorHAnsi" w:eastAsiaTheme="majorEastAsia"/>
      <w:sz w:val="24"/>
    </w:rPr>
  </w:style>
  <w:style w:type="character" w:styleId="31" w:customStyle="1">
    <w:name w:val="見出し 4 (文字)"/>
    <w:basedOn w:val="10"/>
    <w:next w:val="31"/>
    <w:link w:val="4"/>
    <w:uiPriority w:val="0"/>
    <w:rPr>
      <w:rFonts w:ascii="ＭＳ Ｐ明朝" w:hAnsi="ＭＳ Ｐ明朝" w:eastAsia="ＭＳ Ｐ明朝"/>
      <w:b w:val="1"/>
    </w:rPr>
  </w:style>
  <w:style w:type="paragraph" w:styleId="32">
    <w:name w:val="TOC Heading"/>
    <w:basedOn w:val="1"/>
    <w:next w:val="0"/>
    <w:link w:val="0"/>
    <w:uiPriority w:val="0"/>
    <w:qFormat/>
    <w:pPr>
      <w:keepNext w:val="1"/>
      <w:keepLines w:val="1"/>
      <w:widowControl w:val="1"/>
      <w:autoSpaceDE w:val="1"/>
      <w:autoSpaceDN w:val="1"/>
      <w:spacing w:before="240" w:beforeLines="0" w:beforeAutospacing="0" w:line="259" w:lineRule="auto"/>
      <w:ind w:firstLine="0"/>
      <w:outlineLvl w:val="9"/>
    </w:pPr>
    <w:rPr>
      <w:rFonts w:asciiTheme="majorHAnsi" w:hAnsiTheme="majorHAnsi" w:eastAsiaTheme="majorEastAsia"/>
      <w:b w:val="0"/>
      <w:color w:val="366092" w:themeColor="accent1" w:themeShade="BF"/>
      <w:sz w:val="32"/>
    </w:rPr>
  </w:style>
  <w:style w:type="paragraph" w:styleId="33">
    <w:name w:val="toc 2"/>
    <w:basedOn w:val="0"/>
    <w:next w:val="0"/>
    <w:link w:val="0"/>
    <w:uiPriority w:val="0"/>
    <w:pPr>
      <w:widowControl w:val="1"/>
      <w:autoSpaceDE w:val="1"/>
      <w:autoSpaceDN w:val="1"/>
      <w:spacing w:after="100" w:afterLines="0" w:afterAutospacing="0" w:line="259" w:lineRule="auto"/>
      <w:ind w:left="220"/>
    </w:pPr>
    <w:rPr>
      <w:rFonts w:asciiTheme="minorHAnsi" w:hAnsiTheme="minorHAnsi" w:eastAsiaTheme="minorEastAsia"/>
    </w:rPr>
  </w:style>
  <w:style w:type="paragraph" w:styleId="34">
    <w:name w:val="toc 1"/>
    <w:basedOn w:val="0"/>
    <w:next w:val="0"/>
    <w:link w:val="0"/>
    <w:uiPriority w:val="0"/>
    <w:pPr>
      <w:widowControl w:val="1"/>
      <w:tabs>
        <w:tab w:val="right" w:leader="dot" w:pos="9356"/>
      </w:tabs>
      <w:autoSpaceDE w:val="1"/>
      <w:autoSpaceDN w:val="1"/>
      <w:spacing w:line="259" w:lineRule="auto"/>
      <w:ind w:left="220" w:leftChars="100" w:right="220" w:rightChars="100" w:firstLine="221"/>
    </w:pPr>
    <w:rPr>
      <w:rFonts w:asciiTheme="minorHAnsi" w:hAnsiTheme="minorHAnsi" w:eastAsiaTheme="minorEastAsia"/>
    </w:rPr>
  </w:style>
  <w:style w:type="paragraph" w:styleId="35">
    <w:name w:val="toc 3"/>
    <w:basedOn w:val="0"/>
    <w:next w:val="0"/>
    <w:link w:val="0"/>
    <w:uiPriority w:val="0"/>
    <w:pPr>
      <w:widowControl w:val="1"/>
      <w:autoSpaceDE w:val="1"/>
      <w:autoSpaceDN w:val="1"/>
      <w:spacing w:after="100" w:afterLines="0" w:afterAutospacing="0" w:line="259" w:lineRule="auto"/>
      <w:ind w:left="440"/>
    </w:pPr>
    <w:rPr>
      <w:rFonts w:asciiTheme="minorHAnsi" w:hAnsiTheme="minorHAnsi" w:eastAsiaTheme="minorEastAsia"/>
    </w:rPr>
  </w:style>
  <w:style w:type="character" w:styleId="36" w:customStyle="1">
    <w:name w:val="見出し 2 (文字)"/>
    <w:basedOn w:val="10"/>
    <w:next w:val="36"/>
    <w:link w:val="2"/>
    <w:uiPriority w:val="0"/>
    <w:rPr>
      <w:rFonts w:ascii="ＭＳ Ｐ明朝" w:hAnsi="ＭＳ Ｐ明朝" w:eastAsia="ＭＳ Ｐ明朝"/>
      <w:sz w:val="26"/>
    </w:rPr>
  </w:style>
  <w:style w:type="character" w:styleId="37">
    <w:name w:val="annotation reference"/>
    <w:basedOn w:val="10"/>
    <w:next w:val="37"/>
    <w:link w:val="0"/>
    <w:uiPriority w:val="0"/>
    <w:semiHidden/>
    <w:rPr>
      <w:sz w:val="18"/>
    </w:rPr>
  </w:style>
  <w:style w:type="paragraph" w:styleId="38">
    <w:name w:val="annotation text"/>
    <w:basedOn w:val="0"/>
    <w:next w:val="38"/>
    <w:link w:val="39"/>
    <w:uiPriority w:val="0"/>
    <w:semiHidden/>
  </w:style>
  <w:style w:type="character" w:styleId="39" w:customStyle="1">
    <w:name w:val="コメント文字列 (文字)"/>
    <w:basedOn w:val="10"/>
    <w:next w:val="39"/>
    <w:link w:val="38"/>
    <w:uiPriority w:val="0"/>
    <w:rPr>
      <w:rFonts w:ascii="ＭＳ Ｐ明朝" w:hAnsi="ＭＳ Ｐ明朝" w:eastAsia="ＭＳ Ｐ明朝"/>
    </w:rPr>
  </w:style>
  <w:style w:type="paragraph" w:styleId="40">
    <w:name w:val="annotation subject"/>
    <w:basedOn w:val="38"/>
    <w:next w:val="38"/>
    <w:link w:val="41"/>
    <w:uiPriority w:val="0"/>
    <w:semiHidden/>
    <w:rPr>
      <w:b w:val="1"/>
    </w:rPr>
  </w:style>
  <w:style w:type="character" w:styleId="41" w:customStyle="1">
    <w:name w:val="コメント内容 (文字)"/>
    <w:basedOn w:val="39"/>
    <w:next w:val="41"/>
    <w:link w:val="40"/>
    <w:uiPriority w:val="0"/>
    <w:rPr>
      <w:rFonts w:ascii="ＭＳ Ｐ明朝" w:hAnsi="ＭＳ Ｐ明朝" w:eastAsia="ＭＳ Ｐ明朝"/>
      <w:b w:val="1"/>
    </w:rPr>
  </w:style>
  <w:style w:type="character" w:styleId="42">
    <w:name w:val="FollowedHyperlink"/>
    <w:basedOn w:val="10"/>
    <w:next w:val="42"/>
    <w:link w:val="0"/>
    <w:uiPriority w:val="0"/>
    <w:rPr>
      <w:color w:val="800080" w:themeColor="followedHyperlink"/>
      <w:u w:val="single" w:color="auto"/>
    </w:rPr>
  </w:style>
  <w:style w:type="paragraph" w:styleId="43">
    <w:name w:val="Normal (Web)"/>
    <w:basedOn w:val="0"/>
    <w:next w:val="43"/>
    <w:link w:val="0"/>
    <w:uiPriority w:val="0"/>
    <w:pPr>
      <w:widowControl w:val="1"/>
      <w:autoSpaceDE w:val="1"/>
      <w:autoSpaceDN w:val="1"/>
      <w:spacing w:before="100" w:beforeLines="0" w:beforeAutospacing="1" w:after="100" w:afterLines="0" w:afterAutospacing="1"/>
    </w:pPr>
    <w:rPr>
      <w:rFonts w:ascii="ＭＳ Ｐゴシック" w:hAnsi="ＭＳ Ｐゴシック" w:eastAsia="ＭＳ Ｐゴシック"/>
      <w:sz w:val="24"/>
    </w:rPr>
  </w:style>
  <w:style w:type="paragraph" w:styleId="44">
    <w:name w:val="Revision"/>
    <w:next w:val="44"/>
    <w:link w:val="0"/>
    <w:uiPriority w:val="0"/>
    <w:pPr>
      <w:widowControl w:val="1"/>
      <w:autoSpaceDE w:val="1"/>
      <w:autoSpaceDN w:val="1"/>
    </w:pPr>
    <w:rPr>
      <w:rFonts w:ascii="ＭＳ Ｐ明朝" w:hAnsi="ＭＳ Ｐ明朝" w:eastAsia="ＭＳ Ｐ明朝"/>
    </w:rPr>
  </w:style>
  <w:style w:type="paragraph" w:styleId="45">
    <w:name w:val="footnote text"/>
    <w:basedOn w:val="0"/>
    <w:next w:val="45"/>
    <w:link w:val="46"/>
    <w:uiPriority w:val="0"/>
    <w:semiHidden/>
    <w:pPr>
      <w:snapToGrid w:val="0"/>
    </w:pPr>
  </w:style>
  <w:style w:type="character" w:styleId="46" w:customStyle="1">
    <w:name w:val="脚注文字列 (文字)"/>
    <w:basedOn w:val="10"/>
    <w:next w:val="46"/>
    <w:link w:val="45"/>
    <w:uiPriority w:val="0"/>
    <w:rPr>
      <w:rFonts w:ascii="ＭＳ Ｐ明朝" w:hAnsi="ＭＳ Ｐ明朝" w:eastAsia="ＭＳ Ｐ明朝"/>
    </w:rPr>
  </w:style>
  <w:style w:type="character" w:styleId="47">
    <w:name w:val="footnote reference"/>
    <w:basedOn w:val="10"/>
    <w:next w:val="47"/>
    <w:link w:val="0"/>
    <w:uiPriority w:val="0"/>
    <w:semiHidden/>
    <w:rPr>
      <w:vertAlign w:val="superscript"/>
    </w:rPr>
  </w:style>
  <w:style w:type="paragraph" w:styleId="48">
    <w:name w:val="Date"/>
    <w:basedOn w:val="0"/>
    <w:next w:val="0"/>
    <w:link w:val="49"/>
    <w:uiPriority w:val="0"/>
  </w:style>
  <w:style w:type="character" w:styleId="49" w:customStyle="1">
    <w:name w:val="日付 (文字)"/>
    <w:basedOn w:val="10"/>
    <w:next w:val="49"/>
    <w:link w:val="48"/>
    <w:uiPriority w:val="0"/>
    <w:rPr>
      <w:rFonts w:ascii="ＭＳ Ｐ明朝" w:hAnsi="ＭＳ Ｐ明朝" w:eastAsia="ＭＳ Ｐ明朝"/>
    </w:rPr>
  </w:style>
  <w:style w:type="character" w:styleId="50" w:customStyle="1">
    <w:name w:val="未解決のメンション2"/>
    <w:basedOn w:val="10"/>
    <w:next w:val="50"/>
    <w:link w:val="0"/>
    <w:uiPriority w:val="0"/>
    <w:rPr>
      <w:color w:val="605E5C"/>
      <w:shd w:val="clear" w:color="auto" w:fill="E1DFDD"/>
    </w:rPr>
  </w:style>
  <w:style w:type="paragraph" w:styleId="51">
    <w:name w:val="Title"/>
    <w:basedOn w:val="0"/>
    <w:next w:val="0"/>
    <w:link w:val="52"/>
    <w:uiPriority w:val="0"/>
    <w:qFormat/>
    <w:pPr>
      <w:ind w:firstLine="360"/>
      <w:jc w:val="center"/>
    </w:pPr>
    <w:rPr>
      <w:sz w:val="36"/>
    </w:rPr>
  </w:style>
  <w:style w:type="character" w:styleId="52" w:customStyle="1">
    <w:name w:val="表題 (文字)"/>
    <w:basedOn w:val="10"/>
    <w:next w:val="52"/>
    <w:link w:val="51"/>
    <w:uiPriority w:val="0"/>
    <w:rPr>
      <w:rFonts w:ascii="ＭＳ Ｐ明朝" w:hAnsi="ＭＳ Ｐ明朝" w:eastAsia="ＭＳ Ｐ明朝"/>
      <w:sz w:val="36"/>
    </w:rPr>
  </w:style>
  <w:style w:type="paragraph" w:styleId="53" w:customStyle="1">
    <w:name w:val="てん"/>
    <w:basedOn w:val="16"/>
    <w:next w:val="53"/>
    <w:link w:val="55"/>
    <w:uiPriority w:val="0"/>
    <w:qFormat/>
    <w:pPr>
      <w:numPr>
        <w:ilvl w:val="0"/>
        <w:numId w:val="4"/>
      </w:numPr>
      <w:ind w:left="709" w:leftChars="0" w:hanging="214" w:firstLineChars="0"/>
    </w:pPr>
  </w:style>
  <w:style w:type="character" w:styleId="54" w:customStyle="1">
    <w:name w:val="リスト段落 (文字)"/>
    <w:basedOn w:val="10"/>
    <w:next w:val="54"/>
    <w:link w:val="16"/>
    <w:uiPriority w:val="0"/>
    <w:rPr>
      <w:rFonts w:ascii="ＭＳ Ｐ明朝" w:hAnsi="ＭＳ Ｐ明朝" w:eastAsia="ＭＳ Ｐ明朝"/>
    </w:rPr>
  </w:style>
  <w:style w:type="character" w:styleId="55" w:customStyle="1">
    <w:name w:val="てん (文字)"/>
    <w:basedOn w:val="54"/>
    <w:next w:val="55"/>
    <w:link w:val="53"/>
    <w:uiPriority w:val="0"/>
    <w:rPr>
      <w:rFonts w:ascii="ＭＳ Ｐ明朝" w:hAnsi="ＭＳ Ｐ明朝" w:eastAsia="ＭＳ Ｐ明朝"/>
    </w:rPr>
  </w:style>
  <w:style w:type="character" w:styleId="56" w:customStyle="1">
    <w:name w:val="未解決のメンション3"/>
    <w:basedOn w:val="10"/>
    <w:next w:val="56"/>
    <w:link w:val="0"/>
    <w:uiPriority w:val="0"/>
    <w:rPr>
      <w:color w:val="605E5C"/>
      <w:shd w:val="clear" w:color="auto" w:fill="E1DFDD"/>
    </w:rPr>
  </w:style>
  <w:style w:type="paragraph" w:styleId="57">
    <w:name w:val="caption"/>
    <w:basedOn w:val="0"/>
    <w:next w:val="0"/>
    <w:link w:val="0"/>
    <w:uiPriority w:val="0"/>
    <w:semiHidden/>
    <w:qFormat/>
    <w:pPr>
      <w:widowControl w:val="1"/>
      <w:autoSpaceDE w:val="1"/>
      <w:autoSpaceDN w:val="1"/>
      <w:ind w:left="0" w:leftChars="0" w:firstLine="0" w:firstLineChars="0"/>
      <w:jc w:val="center"/>
    </w:pPr>
    <w:rPr>
      <w:rFonts w:ascii="ＭＳ Ｐゴシック" w:hAnsi="ＭＳ Ｐゴシック" w:eastAsia="ＭＳ 明朝"/>
    </w:rPr>
  </w:style>
  <w:style w:type="character" w:styleId="58">
    <w:name w:val="endnote reference"/>
    <w:basedOn w:val="10"/>
    <w:next w:val="58"/>
    <w:link w:val="0"/>
    <w:uiPriority w:val="0"/>
    <w:semiHidden/>
    <w:rPr>
      <w:vertAlign w:val="superscript"/>
    </w:rPr>
  </w:style>
  <w:style w:type="table" w:styleId="59" w:customStyle="1">
    <w:name w:val="Table Normal"/>
    <w:basedOn w:val="11"/>
    <w:next w:val="59"/>
    <w:link w:val="0"/>
    <w:uiPriority w:val="0"/>
    <w:tblPr>
      <w:tblStyleRowBandSize w:val="1"/>
      <w:tblStyleColBandSize w:val="1"/>
      <w:tblInd w:w="0" w:type="dxa"/>
      <w:tblCellMar>
        <w:top w:w="0" w:type="dxa"/>
        <w:bottom w:w="0" w:type="dxa"/>
        <w:left w:w="0" w:type="dxa"/>
        <w:right w:w="0" w:type="dxa"/>
      </w:tblCellMar>
    </w:tblPr>
    <w:trPr/>
    <w:tcPr/>
  </w:style>
  <w:style w:type="table" w:styleId="60">
    <w:name w:val="Table Grid"/>
    <w:basedOn w:val="11"/>
    <w:next w:val="60"/>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1" w:customStyle="1">
    <w:name w:val="TableGrid"/>
    <w:basedOn w:val="11"/>
    <w:next w:val="61"/>
    <w:link w:val="0"/>
    <w:uiPriority w:val="0"/>
    <w:pPr>
      <w:widowControl w:val="1"/>
      <w:autoSpaceDE w:val="1"/>
      <w:autoSpaceDN w:val="1"/>
    </w:pPr>
    <w:rPr>
      <w:kern w:val="2"/>
      <w:sz w:val="21"/>
    </w:rPr>
    <w:tblPr>
      <w:tblStyleRowBandSize w:val="1"/>
      <w:tblStyleColBandSize w:val="1"/>
      <w:tblCellMar>
        <w:top w:w="0" w:type="dxa"/>
        <w:bottom w:w="0" w:type="dxa"/>
        <w:left w:w="0" w:type="dxa"/>
        <w:right w:w="0" w:type="dxa"/>
      </w:tblCellMar>
    </w:tblPr>
    <w:trPr/>
    <w:tc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fontTable" Target="fontTable.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theme" Target="theme/theme1.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AF15C8-1B63-4267-A934-F1BC6A95E809}"/>
</file>

<file path=customXml/itemProps2.xml><?xml version="1.0" encoding="utf-8"?>
<ds:datastoreItem xmlns:ds="http://schemas.openxmlformats.org/officeDocument/2006/customXml" ds:itemID="{3D87CF69-CB51-47A6-A2AA-FF9C4E637BEE}"/>
</file>

<file path=customXml/itemProps3.xml><?xml version="1.0" encoding="utf-8"?>
<ds:datastoreItem xmlns:ds="http://schemas.openxmlformats.org/officeDocument/2006/customXml" ds:itemID="{28238CCA-627D-4731-9890-DDAB7A0D9D2C}"/>
</file>

<file path=docProps/app.xml><?xml version="1.0" encoding="utf-8"?>
<Properties xmlns:vt="http://schemas.openxmlformats.org/officeDocument/2006/docPropsVTypes" xmlns="http://schemas.openxmlformats.org/officeDocument/2006/extended-properties">
  <Template>Normal.dot</Template>
  <TotalTime>266</TotalTime>
  <Pages>4</Pages>
  <Words>9</Words>
  <Characters>2149</Characters>
  <Application>JUST Note</Application>
  <Lines>229</Lines>
  <Paragraphs>71</Paragraphs>
  <CharactersWithSpaces>2172</CharactersWithSpaces>
  <AppVersion>4.0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449845</cp:lastModifiedBy>
  <cp:revision>4</cp:revision>
  <cp:lastPrinted>2025-02-19T22:47:29Z</cp:lastPrinted>
  <dcterms:created xsi:type="dcterms:W3CDTF">2024-07-02T02:49:00Z</dcterms:created>
  <dcterms:modified xsi:type="dcterms:W3CDTF">2025-02-21T05:30:02Z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Created">
    <vt:filetime>2020-05-07T00:00:00Z</vt:filetime>
  </property>
  <property fmtid="{D5CDD505-2E9C-101B-9397-08002B2CF9AE}" pid="4" name="Creator">
    <vt:lpwstr>Microsoft® Word for Office 365</vt:lpwstr>
  </property>
  <property fmtid="{D5CDD505-2E9C-101B-9397-08002B2CF9AE}" pid="5" name="LastSaved">
    <vt:filetime>2020-07-16T00:00:00Z</vt:filetime>
  </property>
  <property fmtid="{D5CDD505-2E9C-101B-9397-08002B2CF9AE}" pid="6" name="MediaServiceImageTags">
    <vt:lpwstr/>
  </property>
</Properties>
</file>