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67334" w14:textId="7F412004"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5104E592">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4D59FF3C" w:rsidR="004A15FD" w:rsidRPr="007C14BD" w:rsidRDefault="004A15FD" w:rsidP="00A44BF0">
                            <w:pPr>
                              <w:ind w:leftChars="0" w:left="0" w:firstLineChars="0" w:firstLine="0"/>
                              <w:jc w:val="center"/>
                            </w:pPr>
                            <w:r w:rsidRPr="007C14BD">
                              <w:rPr>
                                <w:rFonts w:hint="eastAsia"/>
                              </w:rPr>
                              <w:t>自治体名：</w:t>
                            </w:r>
                            <w:r w:rsidR="003F1655">
                              <w:rPr>
                                <w:rFonts w:hint="eastAsia"/>
                              </w:rPr>
                              <w:t>香川</w:t>
                            </w:r>
                            <w:r w:rsidRPr="007C14BD">
                              <w:rPr>
                                <w:rFonts w:hint="eastAsia"/>
                              </w:rPr>
                              <w:t>県</w:t>
                            </w:r>
                            <w:r w:rsidR="003F1655">
                              <w:rPr>
                                <w:rFonts w:hint="eastAsia"/>
                              </w:rPr>
                              <w:t>高松</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4D59FF3C" w:rsidR="004A15FD" w:rsidRPr="007C14BD" w:rsidRDefault="004A15FD" w:rsidP="00A44BF0">
                      <w:pPr>
                        <w:ind w:leftChars="0" w:left="0" w:firstLineChars="0" w:firstLine="0"/>
                        <w:jc w:val="center"/>
                      </w:pPr>
                      <w:r w:rsidRPr="007C14BD">
                        <w:rPr>
                          <w:rFonts w:hint="eastAsia"/>
                        </w:rPr>
                        <w:t>自治体名：</w:t>
                      </w:r>
                      <w:r w:rsidR="003F1655">
                        <w:rPr>
                          <w:rFonts w:hint="eastAsia"/>
                        </w:rPr>
                        <w:t>香川</w:t>
                      </w:r>
                      <w:r w:rsidRPr="007C14BD">
                        <w:rPr>
                          <w:rFonts w:hint="eastAsia"/>
                        </w:rPr>
                        <w:t>県</w:t>
                      </w:r>
                      <w:r w:rsidR="003F1655">
                        <w:rPr>
                          <w:rFonts w:hint="eastAsia"/>
                        </w:rPr>
                        <w:t>高松</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15B619E3"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5C43D19B"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653C8677" w:rsidR="004A15FD" w:rsidRDefault="004A15FD" w:rsidP="00A44BF0">
      <w:pPr>
        <w:ind w:leftChars="0" w:left="0" w:firstLineChars="0" w:firstLine="0"/>
      </w:pPr>
    </w:p>
    <w:bookmarkEnd w:id="0"/>
    <w:p w14:paraId="5DEB2719" w14:textId="0EA54303" w:rsidR="00804019" w:rsidRPr="007C14BD" w:rsidRDefault="003F1655"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64D0F24C">
                <wp:simplePos x="0" y="0"/>
                <wp:positionH relativeFrom="column">
                  <wp:posOffset>60325</wp:posOffset>
                </wp:positionH>
                <wp:positionV relativeFrom="paragraph">
                  <wp:posOffset>293370</wp:posOffset>
                </wp:positionV>
                <wp:extent cx="6386195" cy="871855"/>
                <wp:effectExtent l="0" t="0" r="14605" b="2349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71855"/>
                        </a:xfrm>
                        <a:prstGeom prst="rect">
                          <a:avLst/>
                        </a:prstGeom>
                        <a:solidFill>
                          <a:srgbClr val="FFFFFF"/>
                        </a:solidFill>
                        <a:ln w="9525">
                          <a:solidFill>
                            <a:srgbClr val="000000"/>
                          </a:solidFill>
                          <a:miter lim="800000"/>
                          <a:headEnd/>
                          <a:tailEnd/>
                        </a:ln>
                      </wps:spPr>
                      <wps:txbx>
                        <w:txbxContent>
                          <w:p w14:paraId="4B5DAEB0" w14:textId="3D79CEB6" w:rsidR="004A15FD" w:rsidRDefault="003F1655" w:rsidP="00B167D0">
                            <w:pPr>
                              <w:ind w:leftChars="0" w:left="0" w:firstLineChars="0" w:firstLine="0"/>
                            </w:pPr>
                            <w:r>
                              <w:rPr>
                                <w:rFonts w:hint="eastAsia"/>
                              </w:rPr>
                              <w:t>高松市においても、運転手確保の課題から、公共交通の維持が難しい状況が顕在化しつつある中で、観光需要にも対応する必要がある路線において、こうした課題の解決に寄与できると考えられる、</w:t>
                            </w:r>
                            <w:r w:rsidR="00192FBE">
                              <w:rPr>
                                <w:rFonts w:hint="eastAsia"/>
                              </w:rPr>
                              <w:t>自動運転バス</w:t>
                            </w:r>
                            <w:r>
                              <w:rPr>
                                <w:rFonts w:hint="eastAsia"/>
                              </w:rPr>
                              <w:t>レベル4運行</w:t>
                            </w:r>
                            <w:r w:rsidR="00DF57A9">
                              <w:rPr>
                                <w:rFonts w:hint="eastAsia"/>
                              </w:rPr>
                              <w:t>の社会実装化</w:t>
                            </w:r>
                            <w:r w:rsidR="00192FBE">
                              <w:rPr>
                                <w:rFonts w:hint="eastAsia"/>
                              </w:rPr>
                              <w:t>に向けた取り組みを推進す</w:t>
                            </w:r>
                            <w:r>
                              <w:rPr>
                                <w:rFonts w:hint="eastAsia"/>
                              </w:rPr>
                              <w:t>ることとした。本事業では、レベル4実装に向けた課題の把握と解決策の検討を進めると同時に体制構築を進める。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5pt;margin-top:23.1pt;width:502.85pt;height:68.6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">
                <v:textbox>
                  <w:txbxContent>
                    <w:p w14:paraId="4B5DAEB0" w14:textId="3D79CEB6" w:rsidR="004A15FD" w:rsidRDefault="003F1655" w:rsidP="00B167D0">
                      <w:pPr>
                        <w:ind w:leftChars="0" w:left="0" w:firstLineChars="0" w:firstLine="0"/>
                      </w:pPr>
                      <w:r>
                        <w:rPr>
                          <w:rFonts w:hint="eastAsia"/>
                        </w:rPr>
                        <w:t>高松市においても、運転手確保の課題から、公共交通の維持が難しい状況が顕在化しつつある中で、観光需要にも対応する必要がある路線において、こうした課題の解決に寄与できると考えられる、</w:t>
                      </w:r>
                      <w:r w:rsidR="00192FBE">
                        <w:rPr>
                          <w:rFonts w:hint="eastAsia"/>
                        </w:rPr>
                        <w:t>自動運転バス</w:t>
                      </w:r>
                      <w:r>
                        <w:rPr>
                          <w:rFonts w:hint="eastAsia"/>
                        </w:rPr>
                        <w:t>レベル4運行</w:t>
                      </w:r>
                      <w:r w:rsidR="00DF57A9">
                        <w:rPr>
                          <w:rFonts w:hint="eastAsia"/>
                        </w:rPr>
                        <w:t>の社会実装化</w:t>
                      </w:r>
                      <w:r w:rsidR="00192FBE">
                        <w:rPr>
                          <w:rFonts w:hint="eastAsia"/>
                        </w:rPr>
                        <w:t>に向けた取り組みを推進す</w:t>
                      </w:r>
                      <w:r>
                        <w:rPr>
                          <w:rFonts w:hint="eastAsia"/>
                        </w:rPr>
                        <w:t>ることとした。本事業では、レベル4実装に向けた課題の把握と解決策の検討を進めると同時に体制構築を進める。</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DBE11E2" w:rsidR="004A15FD" w:rsidRPr="00A44BF0" w:rsidRDefault="004A15FD" w:rsidP="004A15FD">
      <w:pPr>
        <w:ind w:leftChars="0" w:left="0" w:firstLineChars="0" w:firstLine="0"/>
        <w:rPr>
          <w:spacing w:val="-4"/>
          <w:sz w:val="6"/>
          <w:szCs w:val="6"/>
        </w:rPr>
      </w:pPr>
    </w:p>
    <w:p w14:paraId="3DE4C727" w14:textId="0F567A07"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6350324E">
                <wp:simplePos x="0" y="0"/>
                <wp:positionH relativeFrom="column">
                  <wp:posOffset>61595</wp:posOffset>
                </wp:positionH>
                <wp:positionV relativeFrom="paragraph">
                  <wp:posOffset>276225</wp:posOffset>
                </wp:positionV>
                <wp:extent cx="6386195" cy="693420"/>
                <wp:effectExtent l="0" t="0" r="14605" b="1143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93420"/>
                        </a:xfrm>
                        <a:prstGeom prst="rect">
                          <a:avLst/>
                        </a:prstGeom>
                        <a:solidFill>
                          <a:srgbClr val="FFFFFF"/>
                        </a:solidFill>
                        <a:ln w="9525">
                          <a:solidFill>
                            <a:srgbClr val="000000"/>
                          </a:solidFill>
                          <a:miter lim="800000"/>
                          <a:headEnd/>
                          <a:tailEnd/>
                        </a:ln>
                      </wps:spPr>
                      <wps:txbx>
                        <w:txbxContent>
                          <w:p w14:paraId="553CF5D0" w14:textId="77A45169" w:rsidR="00192FBE" w:rsidRDefault="00192FBE" w:rsidP="00192FBE">
                            <w:pPr>
                              <w:ind w:leftChars="0" w:left="0" w:firstLineChars="0" w:firstLine="0"/>
                            </w:pPr>
                            <w:r>
                              <w:rPr>
                                <w:rFonts w:hint="eastAsia"/>
                              </w:rPr>
                              <w:t>自動運転バスの需要予測</w:t>
                            </w:r>
                            <w:r w:rsidR="00BB0C75">
                              <w:rPr>
                                <w:rFonts w:hint="eastAsia"/>
                              </w:rPr>
                              <w:t>と</w:t>
                            </w:r>
                            <w:r>
                              <w:rPr>
                                <w:rFonts w:hint="eastAsia"/>
                              </w:rPr>
                              <w:t>事業性の検討</w:t>
                            </w:r>
                            <w:r w:rsidR="00BB0C75">
                              <w:rPr>
                                <w:rFonts w:hint="eastAsia"/>
                              </w:rPr>
                              <w:t>、</w:t>
                            </w:r>
                            <w:r>
                              <w:rPr>
                                <w:rFonts w:hint="eastAsia"/>
                              </w:rPr>
                              <w:t>走行ルートの３</w:t>
                            </w:r>
                            <w:r>
                              <w:t>D マップ</w:t>
                            </w:r>
                            <w:r>
                              <w:rPr>
                                <w:rFonts w:hint="eastAsia"/>
                              </w:rPr>
                              <w:t>の作成、リスクアセスメント調査を実施した。それらの調査・検討</w:t>
                            </w:r>
                            <w:r w:rsidR="0035745B">
                              <w:rPr>
                                <w:rFonts w:hint="eastAsia"/>
                              </w:rPr>
                              <w:t>の結果を用い、</w:t>
                            </w:r>
                            <w:r>
                              <w:rPr>
                                <w:rFonts w:hint="eastAsia"/>
                              </w:rPr>
                              <w:t>高松市屋島地区での自動運転バスレベル４運行</w:t>
                            </w:r>
                            <w:r w:rsidR="0035745B">
                              <w:rPr>
                                <w:rFonts w:hint="eastAsia"/>
                              </w:rPr>
                              <w:t>の</w:t>
                            </w:r>
                            <w:r>
                              <w:rPr>
                                <w:rFonts w:hint="eastAsia"/>
                              </w:rPr>
                              <w:t>社会実装化</w:t>
                            </w:r>
                            <w:r w:rsidR="0035745B">
                              <w:rPr>
                                <w:rFonts w:hint="eastAsia"/>
                              </w:rPr>
                              <w:t>を</w:t>
                            </w:r>
                            <w:r>
                              <w:rPr>
                                <w:rFonts w:hint="eastAsia"/>
                              </w:rPr>
                              <w:t>推進するため</w:t>
                            </w:r>
                            <w:r w:rsidR="0035745B">
                              <w:rPr>
                                <w:rFonts w:hint="eastAsia"/>
                              </w:rPr>
                              <w:t>に形成した</w:t>
                            </w:r>
                            <w:r>
                              <w:rPr>
                                <w:rFonts w:hint="eastAsia"/>
                              </w:rPr>
                              <w:t>協議体</w:t>
                            </w:r>
                            <w:r w:rsidR="0035745B">
                              <w:rPr>
                                <w:rFonts w:hint="eastAsia"/>
                              </w:rPr>
                              <w:t>（地域コミッティ）において</w:t>
                            </w:r>
                            <w:r>
                              <w:rPr>
                                <w:rFonts w:hint="eastAsia"/>
                              </w:rPr>
                              <w:t>、関係者間の合意形成を図</w:t>
                            </w:r>
                            <w:r w:rsidR="0035745B">
                              <w:rPr>
                                <w:rFonts w:hint="eastAsia"/>
                              </w:rPr>
                              <w:t>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85pt;margin-top:21.75pt;width:502.85pt;height:54.6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">
                <v:textbox>
                  <w:txbxContent>
                    <w:p w14:paraId="553CF5D0" w14:textId="77A45169" w:rsidR="00192FBE" w:rsidRDefault="00192FBE" w:rsidP="00192FBE">
                      <w:pPr>
                        <w:ind w:leftChars="0" w:left="0" w:firstLineChars="0" w:firstLine="0"/>
                      </w:pPr>
                      <w:r>
                        <w:rPr>
                          <w:rFonts w:hint="eastAsia"/>
                        </w:rPr>
                        <w:t>自動運転バスの需要予測</w:t>
                      </w:r>
                      <w:r w:rsidR="00BB0C75">
                        <w:rPr>
                          <w:rFonts w:hint="eastAsia"/>
                        </w:rPr>
                        <w:t>と</w:t>
                      </w:r>
                      <w:r>
                        <w:rPr>
                          <w:rFonts w:hint="eastAsia"/>
                        </w:rPr>
                        <w:t>事業性の検討</w:t>
                      </w:r>
                      <w:r w:rsidR="00BB0C75">
                        <w:rPr>
                          <w:rFonts w:hint="eastAsia"/>
                        </w:rPr>
                        <w:t>、</w:t>
                      </w:r>
                      <w:r>
                        <w:rPr>
                          <w:rFonts w:hint="eastAsia"/>
                        </w:rPr>
                        <w:t>走行ルートの３</w:t>
                      </w:r>
                      <w:r>
                        <w:t>D マップ</w:t>
                      </w:r>
                      <w:r>
                        <w:rPr>
                          <w:rFonts w:hint="eastAsia"/>
                        </w:rPr>
                        <w:t>の作成、リスクアセスメント調査を実施した。それらの調査・検討</w:t>
                      </w:r>
                      <w:r w:rsidR="0035745B">
                        <w:rPr>
                          <w:rFonts w:hint="eastAsia"/>
                        </w:rPr>
                        <w:t>の結果を用い、</w:t>
                      </w:r>
                      <w:r>
                        <w:rPr>
                          <w:rFonts w:hint="eastAsia"/>
                        </w:rPr>
                        <w:t>高松市屋島地区での自動運転バスレベル４運行</w:t>
                      </w:r>
                      <w:r w:rsidR="0035745B">
                        <w:rPr>
                          <w:rFonts w:hint="eastAsia"/>
                        </w:rPr>
                        <w:t>の</w:t>
                      </w:r>
                      <w:r>
                        <w:rPr>
                          <w:rFonts w:hint="eastAsia"/>
                        </w:rPr>
                        <w:t>社会実装化</w:t>
                      </w:r>
                      <w:r w:rsidR="0035745B">
                        <w:rPr>
                          <w:rFonts w:hint="eastAsia"/>
                        </w:rPr>
                        <w:t>を</w:t>
                      </w:r>
                      <w:r>
                        <w:rPr>
                          <w:rFonts w:hint="eastAsia"/>
                        </w:rPr>
                        <w:t>推進するため</w:t>
                      </w:r>
                      <w:r w:rsidR="0035745B">
                        <w:rPr>
                          <w:rFonts w:hint="eastAsia"/>
                        </w:rPr>
                        <w:t>に形成した</w:t>
                      </w:r>
                      <w:r>
                        <w:rPr>
                          <w:rFonts w:hint="eastAsia"/>
                        </w:rPr>
                        <w:t>協議体</w:t>
                      </w:r>
                      <w:r w:rsidR="0035745B">
                        <w:rPr>
                          <w:rFonts w:hint="eastAsia"/>
                        </w:rPr>
                        <w:t>（地域コミッティ）において</w:t>
                      </w:r>
                      <w:r>
                        <w:rPr>
                          <w:rFonts w:hint="eastAsia"/>
                        </w:rPr>
                        <w:t>、関係者間の合意形成を図</w:t>
                      </w:r>
                      <w:r w:rsidR="0035745B">
                        <w:rPr>
                          <w:rFonts w:hint="eastAsia"/>
                        </w:rPr>
                        <w:t>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C791E8E" w:rsidR="00A44BF0" w:rsidRPr="00A44BF0" w:rsidRDefault="00A44BF0" w:rsidP="004A15FD">
      <w:pPr>
        <w:ind w:leftChars="0" w:left="0" w:firstLineChars="0" w:firstLine="0"/>
        <w:rPr>
          <w:b/>
          <w:bCs/>
          <w:spacing w:val="-4"/>
          <w:sz w:val="6"/>
          <w:szCs w:val="6"/>
        </w:rPr>
      </w:pPr>
    </w:p>
    <w:p w14:paraId="499FCFF0" w14:textId="4D961762" w:rsidR="004A15FD" w:rsidRPr="0064265E" w:rsidRDefault="0035745B" w:rsidP="00C81437">
      <w:pPr>
        <w:ind w:leftChars="0" w:left="0" w:firstLineChars="0" w:firstLine="0"/>
        <w:rPr>
          <w:spacing w:val="-4"/>
        </w:rPr>
        <w:sectPr w:rsidR="004A15FD" w:rsidRPr="0064265E" w:rsidSect="00EB64AD">
          <w:footerReference w:type="default" r:id="rId8"/>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028FE457">
                <wp:simplePos x="0" y="0"/>
                <wp:positionH relativeFrom="column">
                  <wp:posOffset>57785</wp:posOffset>
                </wp:positionH>
                <wp:positionV relativeFrom="paragraph">
                  <wp:posOffset>355600</wp:posOffset>
                </wp:positionV>
                <wp:extent cx="6386195" cy="5649595"/>
                <wp:effectExtent l="0" t="0" r="14605" b="2730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64959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35745B">
                              <w:trPr>
                                <w:cantSplit/>
                                <w:trHeight w:val="102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6E743D84" w:rsidR="00D01039" w:rsidRPr="00F92942" w:rsidRDefault="0035745B" w:rsidP="003F1655">
                                  <w:pPr>
                                    <w:spacing w:line="259" w:lineRule="auto"/>
                                    <w:ind w:leftChars="0" w:left="0" w:firstLineChars="0" w:firstLine="0"/>
                                    <w:suppressOverlap/>
                                    <w:rPr>
                                      <w:lang w:val="en-US"/>
                                    </w:rPr>
                                  </w:pPr>
                                  <w:r w:rsidRPr="0035745B">
                                    <w:rPr>
                                      <w:rFonts w:hint="eastAsia"/>
                                      <w:lang w:val="en-US"/>
                                    </w:rPr>
                                    <w:t>事業成立性</w:t>
                                  </w:r>
                                </w:p>
                              </w:tc>
                              <w:tc>
                                <w:tcPr>
                                  <w:tcW w:w="5796" w:type="dxa"/>
                                  <w:tcBorders>
                                    <w:top w:val="single" w:sz="4" w:space="0" w:color="000000"/>
                                    <w:left w:val="single" w:sz="4" w:space="0" w:color="000000"/>
                                    <w:bottom w:val="single" w:sz="4" w:space="0" w:color="000000"/>
                                    <w:right w:val="single" w:sz="4" w:space="0" w:color="000000"/>
                                  </w:tcBorders>
                                </w:tcPr>
                                <w:p w14:paraId="6798106E" w14:textId="7DA398C5" w:rsidR="00A44BF0" w:rsidRPr="00F92942" w:rsidRDefault="0035745B" w:rsidP="004A15FD">
                                  <w:pPr>
                                    <w:spacing w:line="259" w:lineRule="auto"/>
                                    <w:ind w:leftChars="0" w:left="0" w:firstLineChars="0" w:firstLine="0"/>
                                    <w:suppressOverlap/>
                                    <w:rPr>
                                      <w:lang w:val="en-US"/>
                                    </w:rPr>
                                  </w:pPr>
                                  <w:r w:rsidRPr="0035745B">
                                    <w:rPr>
                                      <w:rFonts w:hint="eastAsia"/>
                                      <w:lang w:val="en-US"/>
                                    </w:rPr>
                                    <w:t>自動運転バスの運行に係る収支予測</w:t>
                                  </w:r>
                                </w:p>
                              </w:tc>
                            </w:tr>
                            <w:tr w:rsidR="0035745B" w:rsidRPr="00F92942" w14:paraId="3481F0C4" w14:textId="77777777" w:rsidTr="0035745B">
                              <w:trPr>
                                <w:cantSplit/>
                                <w:trHeight w:val="1043"/>
                              </w:trPr>
                              <w:tc>
                                <w:tcPr>
                                  <w:tcW w:w="704" w:type="dxa"/>
                                  <w:tcBorders>
                                    <w:top w:val="single" w:sz="4" w:space="0" w:color="auto"/>
                                    <w:left w:val="single" w:sz="4" w:space="0" w:color="auto"/>
                                    <w:right w:val="single" w:sz="4" w:space="0" w:color="auto"/>
                                  </w:tcBorders>
                                  <w:textDirection w:val="tbRlV"/>
                                  <w:vAlign w:val="center"/>
                                </w:tcPr>
                                <w:p w14:paraId="1509B006" w14:textId="77777777" w:rsidR="0035745B" w:rsidRDefault="0035745B"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4211FEBA" w:rsidR="0035745B" w:rsidRDefault="0035745B" w:rsidP="004A15FD">
                                  <w:pPr>
                                    <w:spacing w:line="259" w:lineRule="auto"/>
                                    <w:ind w:leftChars="0" w:left="0" w:firstLineChars="0" w:firstLine="0"/>
                                    <w:suppressOverlap/>
                                    <w:rPr>
                                      <w:lang w:val="en-US"/>
                                    </w:rPr>
                                  </w:pPr>
                                  <w:r w:rsidRPr="0035745B">
                                    <w:rPr>
                                      <w:rFonts w:hint="eastAsia"/>
                                      <w:lang w:val="en-US"/>
                                    </w:rPr>
                                    <w:t>屋島山上線におけるリスクアセスメント</w:t>
                                  </w:r>
                                </w:p>
                              </w:tc>
                              <w:tc>
                                <w:tcPr>
                                  <w:tcW w:w="5796" w:type="dxa"/>
                                  <w:tcBorders>
                                    <w:top w:val="single" w:sz="4" w:space="0" w:color="000000"/>
                                    <w:left w:val="single" w:sz="4" w:space="0" w:color="000000"/>
                                    <w:bottom w:val="single" w:sz="4" w:space="0" w:color="000000"/>
                                    <w:right w:val="single" w:sz="4" w:space="0" w:color="000000"/>
                                  </w:tcBorders>
                                </w:tcPr>
                                <w:p w14:paraId="6F3DE4DD" w14:textId="673148BC" w:rsidR="0035745B" w:rsidRPr="00F92942" w:rsidRDefault="0035745B" w:rsidP="004A15FD">
                                  <w:pPr>
                                    <w:spacing w:line="259" w:lineRule="auto"/>
                                    <w:ind w:leftChars="0" w:left="0" w:firstLineChars="0" w:firstLine="0"/>
                                    <w:suppressOverlap/>
                                    <w:rPr>
                                      <w:lang w:val="en-US"/>
                                    </w:rPr>
                                  </w:pPr>
                                  <w:r w:rsidRPr="0035745B">
                                    <w:rPr>
                                      <w:rFonts w:hint="eastAsia"/>
                                      <w:lang w:val="en-US"/>
                                    </w:rPr>
                                    <w:t>地図及び現地視察における目視確認等</w:t>
                                  </w:r>
                                </w:p>
                              </w:tc>
                            </w:tr>
                            <w:tr w:rsidR="00A44BF0" w:rsidRPr="00F92942" w14:paraId="07459A8C" w14:textId="77777777" w:rsidTr="0035745B">
                              <w:trPr>
                                <w:cantSplit/>
                                <w:trHeight w:val="175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61430896" w:rsidR="00A44BF0" w:rsidRDefault="0035745B" w:rsidP="004A15FD">
                                  <w:pPr>
                                    <w:spacing w:line="259" w:lineRule="auto"/>
                                    <w:ind w:leftChars="0" w:left="0" w:firstLineChars="0" w:firstLine="0"/>
                                    <w:suppressOverlap/>
                                    <w:rPr>
                                      <w:lang w:val="en-US"/>
                                    </w:rPr>
                                  </w:pPr>
                                  <w:r w:rsidRPr="0035745B">
                                    <w:rPr>
                                      <w:rFonts w:hint="eastAsia"/>
                                      <w:lang w:val="en-US"/>
                                    </w:rPr>
                                    <w:t>関係者間の合意形成</w:t>
                                  </w:r>
                                </w:p>
                              </w:tc>
                              <w:tc>
                                <w:tcPr>
                                  <w:tcW w:w="5796" w:type="dxa"/>
                                  <w:tcBorders>
                                    <w:top w:val="single" w:sz="4" w:space="0" w:color="000000"/>
                                    <w:left w:val="single" w:sz="4" w:space="0" w:color="000000"/>
                                    <w:bottom w:val="single" w:sz="4" w:space="0" w:color="000000"/>
                                    <w:right w:val="single" w:sz="4" w:space="0" w:color="000000"/>
                                  </w:tcBorders>
                                </w:tcPr>
                                <w:p w14:paraId="1B3B16F0" w14:textId="10337460" w:rsidR="00025CFD" w:rsidRDefault="0035745B" w:rsidP="00025CFD">
                                  <w:pPr>
                                    <w:pStyle w:val="a6"/>
                                    <w:numPr>
                                      <w:ilvl w:val="0"/>
                                      <w:numId w:val="35"/>
                                    </w:numPr>
                                    <w:spacing w:line="259" w:lineRule="auto"/>
                                    <w:ind w:leftChars="0" w:firstLineChars="0"/>
                                    <w:suppressOverlap/>
                                    <w:rPr>
                                      <w:lang w:val="en-US"/>
                                    </w:rPr>
                                  </w:pPr>
                                  <w:r w:rsidRPr="00025CFD">
                                    <w:rPr>
                                      <w:rFonts w:hint="eastAsia"/>
                                      <w:lang w:val="en-US"/>
                                    </w:rPr>
                                    <w:t>地域コミッティ</w:t>
                                  </w:r>
                                  <w:r w:rsidR="00DF221B" w:rsidRPr="00025CFD">
                                    <w:rPr>
                                      <w:rFonts w:hint="eastAsia"/>
                                      <w:lang w:val="en-US"/>
                                    </w:rPr>
                                    <w:t>における</w:t>
                                  </w:r>
                                  <w:r w:rsidR="00025CFD" w:rsidRPr="00025CFD">
                                    <w:rPr>
                                      <w:rFonts w:hint="eastAsia"/>
                                      <w:lang w:val="en-US"/>
                                    </w:rPr>
                                    <w:t>課題やビジョンの共有</w:t>
                                  </w:r>
                                </w:p>
                                <w:p w14:paraId="39B24674" w14:textId="0E9C4FF3" w:rsidR="00A44BF0" w:rsidRPr="00025CFD" w:rsidRDefault="0035745B" w:rsidP="00025CFD">
                                  <w:pPr>
                                    <w:pStyle w:val="a6"/>
                                    <w:numPr>
                                      <w:ilvl w:val="0"/>
                                      <w:numId w:val="35"/>
                                    </w:numPr>
                                    <w:spacing w:line="259" w:lineRule="auto"/>
                                    <w:ind w:leftChars="0" w:firstLineChars="0"/>
                                    <w:suppressOverlap/>
                                    <w:rPr>
                                      <w:lang w:val="en-US"/>
                                    </w:rPr>
                                  </w:pPr>
                                  <w:r w:rsidRPr="00025CFD">
                                    <w:rPr>
                                      <w:rFonts w:hint="eastAsia"/>
                                      <w:lang w:val="en-US"/>
                                    </w:rPr>
                                    <w:t>自動運転バスの経営面、技術面に関する</w:t>
                                  </w:r>
                                  <w:r w:rsidR="00025CFD">
                                    <w:rPr>
                                      <w:rFonts w:hint="eastAsia"/>
                                      <w:lang w:val="en-US"/>
                                    </w:rPr>
                                    <w:t>調査・検討</w:t>
                                  </w:r>
                                  <w:r w:rsidR="00B23ACE">
                                    <w:rPr>
                                      <w:rFonts w:hint="eastAsia"/>
                                      <w:lang w:val="en-US"/>
                                    </w:rPr>
                                    <w:t>結果による</w:t>
                                  </w:r>
                                  <w:r w:rsidR="00025CFD">
                                    <w:rPr>
                                      <w:rFonts w:hint="eastAsia"/>
                                      <w:lang w:val="en-US"/>
                                    </w:rPr>
                                    <w:t>関係者間の</w:t>
                                  </w:r>
                                  <w:r w:rsidRPr="00025CFD">
                                    <w:rPr>
                                      <w:rFonts w:hint="eastAsia"/>
                                      <w:lang w:val="en-US"/>
                                    </w:rPr>
                                    <w:t>合意形成</w:t>
                                  </w:r>
                                </w:p>
                              </w:tc>
                            </w:tr>
                          </w:tbl>
                          <w:p w14:paraId="7B06581C" w14:textId="77777777" w:rsidR="00A44BF0" w:rsidRDefault="00A44BF0" w:rsidP="0035745B">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55pt;margin-top:28pt;width:502.85pt;height:444.8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35745B">
                        <w:trPr>
                          <w:cantSplit/>
                          <w:trHeight w:val="102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6E743D84" w:rsidR="00D01039" w:rsidRPr="00F92942" w:rsidRDefault="0035745B" w:rsidP="003F1655">
                            <w:pPr>
                              <w:spacing w:line="259" w:lineRule="auto"/>
                              <w:ind w:leftChars="0" w:left="0" w:firstLineChars="0" w:firstLine="0"/>
                              <w:suppressOverlap/>
                              <w:rPr>
                                <w:lang w:val="en-US"/>
                              </w:rPr>
                            </w:pPr>
                            <w:r w:rsidRPr="0035745B">
                              <w:rPr>
                                <w:rFonts w:hint="eastAsia"/>
                                <w:lang w:val="en-US"/>
                              </w:rPr>
                              <w:t>事業成立性</w:t>
                            </w:r>
                          </w:p>
                        </w:tc>
                        <w:tc>
                          <w:tcPr>
                            <w:tcW w:w="5796" w:type="dxa"/>
                            <w:tcBorders>
                              <w:top w:val="single" w:sz="4" w:space="0" w:color="000000"/>
                              <w:left w:val="single" w:sz="4" w:space="0" w:color="000000"/>
                              <w:bottom w:val="single" w:sz="4" w:space="0" w:color="000000"/>
                              <w:right w:val="single" w:sz="4" w:space="0" w:color="000000"/>
                            </w:tcBorders>
                          </w:tcPr>
                          <w:p w14:paraId="6798106E" w14:textId="7DA398C5" w:rsidR="00A44BF0" w:rsidRPr="00F92942" w:rsidRDefault="0035745B" w:rsidP="004A15FD">
                            <w:pPr>
                              <w:spacing w:line="259" w:lineRule="auto"/>
                              <w:ind w:leftChars="0" w:left="0" w:firstLineChars="0" w:firstLine="0"/>
                              <w:suppressOverlap/>
                              <w:rPr>
                                <w:lang w:val="en-US"/>
                              </w:rPr>
                            </w:pPr>
                            <w:r w:rsidRPr="0035745B">
                              <w:rPr>
                                <w:rFonts w:hint="eastAsia"/>
                                <w:lang w:val="en-US"/>
                              </w:rPr>
                              <w:t>自動運転バスの運行に係る収支予測</w:t>
                            </w:r>
                          </w:p>
                        </w:tc>
                      </w:tr>
                      <w:tr w:rsidR="0035745B" w:rsidRPr="00F92942" w14:paraId="3481F0C4" w14:textId="77777777" w:rsidTr="0035745B">
                        <w:trPr>
                          <w:cantSplit/>
                          <w:trHeight w:val="1043"/>
                        </w:trPr>
                        <w:tc>
                          <w:tcPr>
                            <w:tcW w:w="704" w:type="dxa"/>
                            <w:tcBorders>
                              <w:top w:val="single" w:sz="4" w:space="0" w:color="auto"/>
                              <w:left w:val="single" w:sz="4" w:space="0" w:color="auto"/>
                              <w:right w:val="single" w:sz="4" w:space="0" w:color="auto"/>
                            </w:tcBorders>
                            <w:textDirection w:val="tbRlV"/>
                            <w:vAlign w:val="center"/>
                          </w:tcPr>
                          <w:p w14:paraId="1509B006" w14:textId="77777777" w:rsidR="0035745B" w:rsidRDefault="0035745B"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4211FEBA" w:rsidR="0035745B" w:rsidRDefault="0035745B" w:rsidP="004A15FD">
                            <w:pPr>
                              <w:spacing w:line="259" w:lineRule="auto"/>
                              <w:ind w:leftChars="0" w:left="0" w:firstLineChars="0" w:firstLine="0"/>
                              <w:suppressOverlap/>
                              <w:rPr>
                                <w:lang w:val="en-US"/>
                              </w:rPr>
                            </w:pPr>
                            <w:r w:rsidRPr="0035745B">
                              <w:rPr>
                                <w:rFonts w:hint="eastAsia"/>
                                <w:lang w:val="en-US"/>
                              </w:rPr>
                              <w:t>屋島山上線におけるリスクアセスメント</w:t>
                            </w:r>
                          </w:p>
                        </w:tc>
                        <w:tc>
                          <w:tcPr>
                            <w:tcW w:w="5796" w:type="dxa"/>
                            <w:tcBorders>
                              <w:top w:val="single" w:sz="4" w:space="0" w:color="000000"/>
                              <w:left w:val="single" w:sz="4" w:space="0" w:color="000000"/>
                              <w:bottom w:val="single" w:sz="4" w:space="0" w:color="000000"/>
                              <w:right w:val="single" w:sz="4" w:space="0" w:color="000000"/>
                            </w:tcBorders>
                          </w:tcPr>
                          <w:p w14:paraId="6F3DE4DD" w14:textId="673148BC" w:rsidR="0035745B" w:rsidRPr="00F92942" w:rsidRDefault="0035745B" w:rsidP="004A15FD">
                            <w:pPr>
                              <w:spacing w:line="259" w:lineRule="auto"/>
                              <w:ind w:leftChars="0" w:left="0" w:firstLineChars="0" w:firstLine="0"/>
                              <w:suppressOverlap/>
                              <w:rPr>
                                <w:lang w:val="en-US"/>
                              </w:rPr>
                            </w:pPr>
                            <w:r w:rsidRPr="0035745B">
                              <w:rPr>
                                <w:rFonts w:hint="eastAsia"/>
                                <w:lang w:val="en-US"/>
                              </w:rPr>
                              <w:t>地図及び現地視察における目視確認等</w:t>
                            </w:r>
                          </w:p>
                        </w:tc>
                      </w:tr>
                      <w:tr w:rsidR="00A44BF0" w:rsidRPr="00F92942" w14:paraId="07459A8C" w14:textId="77777777" w:rsidTr="0035745B">
                        <w:trPr>
                          <w:cantSplit/>
                          <w:trHeight w:val="175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61430896" w:rsidR="00A44BF0" w:rsidRDefault="0035745B" w:rsidP="004A15FD">
                            <w:pPr>
                              <w:spacing w:line="259" w:lineRule="auto"/>
                              <w:ind w:leftChars="0" w:left="0" w:firstLineChars="0" w:firstLine="0"/>
                              <w:suppressOverlap/>
                              <w:rPr>
                                <w:lang w:val="en-US"/>
                              </w:rPr>
                            </w:pPr>
                            <w:r w:rsidRPr="0035745B">
                              <w:rPr>
                                <w:rFonts w:hint="eastAsia"/>
                                <w:lang w:val="en-US"/>
                              </w:rPr>
                              <w:t>関係者間の合意形成</w:t>
                            </w:r>
                          </w:p>
                        </w:tc>
                        <w:tc>
                          <w:tcPr>
                            <w:tcW w:w="5796" w:type="dxa"/>
                            <w:tcBorders>
                              <w:top w:val="single" w:sz="4" w:space="0" w:color="000000"/>
                              <w:left w:val="single" w:sz="4" w:space="0" w:color="000000"/>
                              <w:bottom w:val="single" w:sz="4" w:space="0" w:color="000000"/>
                              <w:right w:val="single" w:sz="4" w:space="0" w:color="000000"/>
                            </w:tcBorders>
                          </w:tcPr>
                          <w:p w14:paraId="1B3B16F0" w14:textId="10337460" w:rsidR="00025CFD" w:rsidRDefault="0035745B" w:rsidP="00025CFD">
                            <w:pPr>
                              <w:pStyle w:val="a6"/>
                              <w:numPr>
                                <w:ilvl w:val="0"/>
                                <w:numId w:val="35"/>
                              </w:numPr>
                              <w:spacing w:line="259" w:lineRule="auto"/>
                              <w:ind w:leftChars="0" w:firstLineChars="0"/>
                              <w:suppressOverlap/>
                              <w:rPr>
                                <w:lang w:val="en-US"/>
                              </w:rPr>
                            </w:pPr>
                            <w:r w:rsidRPr="00025CFD">
                              <w:rPr>
                                <w:rFonts w:hint="eastAsia"/>
                                <w:lang w:val="en-US"/>
                              </w:rPr>
                              <w:t>地域コミッティ</w:t>
                            </w:r>
                            <w:r w:rsidR="00DF221B" w:rsidRPr="00025CFD">
                              <w:rPr>
                                <w:rFonts w:hint="eastAsia"/>
                                <w:lang w:val="en-US"/>
                              </w:rPr>
                              <w:t>における</w:t>
                            </w:r>
                            <w:r w:rsidR="00025CFD" w:rsidRPr="00025CFD">
                              <w:rPr>
                                <w:rFonts w:hint="eastAsia"/>
                                <w:lang w:val="en-US"/>
                              </w:rPr>
                              <w:t>課題やビジョンの共有</w:t>
                            </w:r>
                          </w:p>
                          <w:p w14:paraId="39B24674" w14:textId="0E9C4FF3" w:rsidR="00A44BF0" w:rsidRPr="00025CFD" w:rsidRDefault="0035745B" w:rsidP="00025CFD">
                            <w:pPr>
                              <w:pStyle w:val="a6"/>
                              <w:numPr>
                                <w:ilvl w:val="0"/>
                                <w:numId w:val="35"/>
                              </w:numPr>
                              <w:spacing w:line="259" w:lineRule="auto"/>
                              <w:ind w:leftChars="0" w:firstLineChars="0"/>
                              <w:suppressOverlap/>
                              <w:rPr>
                                <w:lang w:val="en-US"/>
                              </w:rPr>
                            </w:pPr>
                            <w:r w:rsidRPr="00025CFD">
                              <w:rPr>
                                <w:rFonts w:hint="eastAsia"/>
                                <w:lang w:val="en-US"/>
                              </w:rPr>
                              <w:t>自動運転バスの経営面、技術面に関する</w:t>
                            </w:r>
                            <w:r w:rsidR="00025CFD">
                              <w:rPr>
                                <w:rFonts w:hint="eastAsia"/>
                                <w:lang w:val="en-US"/>
                              </w:rPr>
                              <w:t>調査・検討</w:t>
                            </w:r>
                            <w:r w:rsidR="00B23ACE">
                              <w:rPr>
                                <w:rFonts w:hint="eastAsia"/>
                                <w:lang w:val="en-US"/>
                              </w:rPr>
                              <w:t>結果による</w:t>
                            </w:r>
                            <w:r w:rsidR="00025CFD">
                              <w:rPr>
                                <w:rFonts w:hint="eastAsia"/>
                                <w:lang w:val="en-US"/>
                              </w:rPr>
                              <w:t>関係者間の</w:t>
                            </w:r>
                            <w:r w:rsidRPr="00025CFD">
                              <w:rPr>
                                <w:rFonts w:hint="eastAsia"/>
                                <w:lang w:val="en-US"/>
                              </w:rPr>
                              <w:t>合意形成</w:t>
                            </w:r>
                          </w:p>
                        </w:tc>
                      </w:tr>
                    </w:tbl>
                    <w:p w14:paraId="7B06581C" w14:textId="77777777" w:rsidR="00A44BF0" w:rsidRDefault="00A44BF0" w:rsidP="0035745B">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D065FAF" w14:textId="4E570F2C" w:rsidR="004A15FD" w:rsidRDefault="00F21FD9" w:rsidP="007C14BD">
                            <w:pPr>
                              <w:ind w:leftChars="0" w:left="0" w:firstLineChars="0" w:firstLine="0"/>
                              <w:rPr>
                                <w:rFonts w:cs="ＭＳ Ｐゴシック"/>
                              </w:rPr>
                            </w:pPr>
                            <w:r w:rsidRPr="00F21FD9">
                              <w:rPr>
                                <w:rFonts w:hint="eastAsia"/>
                              </w:rPr>
                              <w:t>自動運転バスが導入された場合の需要予測を集中期（正月三が日、ゴールデンウィーク、シルバーウィーク、イベント時）、繁忙期（土休日等）、閑散期（集中期、繁忙期を除いた時期）を対象として実施し</w:t>
                            </w:r>
                            <w:r>
                              <w:rPr>
                                <w:rFonts w:hint="eastAsia"/>
                              </w:rPr>
                              <w:t>た。また、</w:t>
                            </w:r>
                            <w:r w:rsidRPr="00C9376B">
                              <w:rPr>
                                <w:rFonts w:cs="ＭＳ Ｐゴシック" w:hint="eastAsia"/>
                              </w:rPr>
                              <w:t>自動運転バス導入に必要となる経費を推定し、需要予測結果</w:t>
                            </w:r>
                            <w:r>
                              <w:rPr>
                                <w:rFonts w:cs="ＭＳ Ｐゴシック" w:hint="eastAsia"/>
                              </w:rPr>
                              <w:t>に基づいて想定される利用者による収入</w:t>
                            </w:r>
                            <w:r w:rsidRPr="00C9376B">
                              <w:rPr>
                                <w:rFonts w:cs="ＭＳ Ｐゴシック" w:hint="eastAsia"/>
                              </w:rPr>
                              <w:t>との対比</w:t>
                            </w:r>
                            <w:r>
                              <w:rPr>
                                <w:rFonts w:cs="ＭＳ Ｐゴシック" w:hint="eastAsia"/>
                              </w:rPr>
                              <w:t>、並びにサービスレベルからみた需給バランス</w:t>
                            </w:r>
                            <w:r w:rsidRPr="00C9376B">
                              <w:rPr>
                                <w:rFonts w:cs="ＭＳ Ｐゴシック" w:hint="eastAsia"/>
                              </w:rPr>
                              <w:t>により、事業展開の可能性を検討し</w:t>
                            </w:r>
                            <w:r>
                              <w:rPr>
                                <w:rFonts w:cs="ＭＳ Ｐゴシック" w:hint="eastAsia"/>
                              </w:rPr>
                              <w:t>た</w:t>
                            </w:r>
                            <w:r w:rsidRPr="00C9376B">
                              <w:rPr>
                                <w:rFonts w:cs="ＭＳ Ｐゴシック" w:hint="eastAsia"/>
                              </w:rPr>
                              <w:t>。</w:t>
                            </w:r>
                          </w:p>
                          <w:p w14:paraId="4C8A4EAB" w14:textId="0C6A01F6" w:rsidR="00F21FD9" w:rsidRDefault="00F21FD9" w:rsidP="007C14BD">
                            <w:pPr>
                              <w:ind w:leftChars="0" w:left="0" w:firstLineChars="0" w:firstLine="0"/>
                            </w:pPr>
                            <w:r w:rsidRPr="00F21FD9">
                              <w:rPr>
                                <w:rFonts w:hint="eastAsia"/>
                              </w:rPr>
                              <w:t>収支予測結果としてはマイナスとなったが、将来的には自動運転バスの普及に伴いシステム運用費が大幅に減少すれば事業性は確保されるものと考えられる。</w:t>
                            </w:r>
                          </w:p>
                          <w:p w14:paraId="5C94861C" w14:textId="0DCB08EE" w:rsidR="00F21FD9" w:rsidRDefault="00F21FD9" w:rsidP="007C14BD">
                            <w:pPr>
                              <w:ind w:leftChars="0" w:left="0" w:firstLineChars="0" w:firstLine="0"/>
                            </w:pPr>
                            <w:r>
                              <w:rPr>
                                <w:rFonts w:hint="eastAsia"/>
                              </w:rPr>
                              <w:t>なお、予測した自動運転バスの需要に対して、現状のサービスレベル（運行頻度等）で処理可能かどうかを確認した結果、集中期において需要が捌けない可能性が確認されたため、集中期における運行形態（案）について検討した。</w:t>
                            </w:r>
                          </w:p>
                          <w:p w14:paraId="271C67D5" w14:textId="5AF574CC" w:rsidR="00F21FD9" w:rsidRDefault="00F21FD9" w:rsidP="007C14BD">
                            <w:pPr>
                              <w:ind w:leftChars="0" w:left="0" w:firstLineChars="0" w:firstLine="0"/>
                            </w:pPr>
                            <w:r>
                              <w:rPr>
                                <w:rFonts w:hint="eastAsia"/>
                              </w:rPr>
                              <w:t>その結果、</w:t>
                            </w:r>
                            <w:r w:rsidRPr="00F21FD9">
                              <w:rPr>
                                <w:rFonts w:hint="eastAsia"/>
                              </w:rPr>
                              <w:t>集中期</w:t>
                            </w:r>
                            <w:r w:rsidRPr="00F21FD9">
                              <w:t>の対応として、琴電屋島駅～屋島山上間は、自動運転バスを1時間に2往復、 JR屋島駅～琴電屋島駅間は、現状のシャトルバス(手動運行)で対応することで、集中期における需要を捌くことが可能になると考えられる。</w:t>
                            </w:r>
                            <w:r>
                              <w:rPr>
                                <w:rFonts w:hint="eastAsia"/>
                              </w:rPr>
                              <w:t>今後は</w:t>
                            </w:r>
                            <w:r w:rsidR="00860970">
                              <w:rPr>
                                <w:rFonts w:hint="eastAsia"/>
                              </w:rPr>
                              <w:t>実証実験を通じて</w:t>
                            </w:r>
                            <w:r>
                              <w:rPr>
                                <w:rFonts w:hint="eastAsia"/>
                              </w:rPr>
                              <w:t>、</w:t>
                            </w:r>
                            <w:r w:rsidR="00BC34B3">
                              <w:rPr>
                                <w:rFonts w:hint="eastAsia"/>
                              </w:rPr>
                              <w:t>2</w:t>
                            </w:r>
                            <w:r w:rsidR="00860970" w:rsidRPr="00860970">
                              <w:rPr>
                                <w:rFonts w:hint="eastAsia"/>
                              </w:rPr>
                              <w:t>便</w:t>
                            </w:r>
                            <w:r w:rsidR="00860970" w:rsidRPr="00860970">
                              <w:t>/時間を運行し、</w:t>
                            </w:r>
                            <w:r w:rsidRPr="00F21FD9">
                              <w:rPr>
                                <w:rFonts w:hint="eastAsia"/>
                              </w:rPr>
                              <w:t>集中期に必要となるサービス水準の対応可能性について検証</w:t>
                            </w:r>
                            <w:r w:rsidR="00860970">
                              <w:rPr>
                                <w:rFonts w:hint="eastAsia"/>
                              </w:rPr>
                              <w:t>することが必要である。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0D065FAF" w14:textId="4E570F2C" w:rsidR="004A15FD" w:rsidRDefault="00F21FD9" w:rsidP="007C14BD">
                      <w:pPr>
                        <w:ind w:leftChars="0" w:left="0" w:firstLineChars="0" w:firstLine="0"/>
                        <w:rPr>
                          <w:rFonts w:cs="ＭＳ Ｐゴシック"/>
                        </w:rPr>
                      </w:pPr>
                      <w:r w:rsidRPr="00F21FD9">
                        <w:rPr>
                          <w:rFonts w:hint="eastAsia"/>
                        </w:rPr>
                        <w:t>自動運転バスが導入された場合の需要予測を集中期（正月三が日、ゴールデンウィーク、シルバーウィーク、イベント時）、繁忙期（土休日等）、閑散期（集中期、繁忙期を除いた時期）を対象として実施し</w:t>
                      </w:r>
                      <w:r>
                        <w:rPr>
                          <w:rFonts w:hint="eastAsia"/>
                        </w:rPr>
                        <w:t>た。また、</w:t>
                      </w:r>
                      <w:r w:rsidRPr="00C9376B">
                        <w:rPr>
                          <w:rFonts w:cs="ＭＳ Ｐゴシック" w:hint="eastAsia"/>
                        </w:rPr>
                        <w:t>自動運転バス導入に必要となる経費を推定し、需要予測結果</w:t>
                      </w:r>
                      <w:r>
                        <w:rPr>
                          <w:rFonts w:cs="ＭＳ Ｐゴシック" w:hint="eastAsia"/>
                        </w:rPr>
                        <w:t>に基づいて想定される利用者による収入</w:t>
                      </w:r>
                      <w:r w:rsidRPr="00C9376B">
                        <w:rPr>
                          <w:rFonts w:cs="ＭＳ Ｐゴシック" w:hint="eastAsia"/>
                        </w:rPr>
                        <w:t>との対比</w:t>
                      </w:r>
                      <w:r>
                        <w:rPr>
                          <w:rFonts w:cs="ＭＳ Ｐゴシック" w:hint="eastAsia"/>
                        </w:rPr>
                        <w:t>、並びにサービスレベルからみた需給バランス</w:t>
                      </w:r>
                      <w:r w:rsidRPr="00C9376B">
                        <w:rPr>
                          <w:rFonts w:cs="ＭＳ Ｐゴシック" w:hint="eastAsia"/>
                        </w:rPr>
                        <w:t>により、事業展開の可能性を検討し</w:t>
                      </w:r>
                      <w:r>
                        <w:rPr>
                          <w:rFonts w:cs="ＭＳ Ｐゴシック" w:hint="eastAsia"/>
                        </w:rPr>
                        <w:t>た</w:t>
                      </w:r>
                      <w:r w:rsidRPr="00C9376B">
                        <w:rPr>
                          <w:rFonts w:cs="ＭＳ Ｐゴシック" w:hint="eastAsia"/>
                        </w:rPr>
                        <w:t>。</w:t>
                      </w:r>
                    </w:p>
                    <w:p w14:paraId="4C8A4EAB" w14:textId="0C6A01F6" w:rsidR="00F21FD9" w:rsidRDefault="00F21FD9" w:rsidP="007C14BD">
                      <w:pPr>
                        <w:ind w:leftChars="0" w:left="0" w:firstLineChars="0" w:firstLine="0"/>
                      </w:pPr>
                      <w:r w:rsidRPr="00F21FD9">
                        <w:rPr>
                          <w:rFonts w:hint="eastAsia"/>
                        </w:rPr>
                        <w:t>収支予測結果としてはマイナスとなったが、将来的には自動運転バスの普及に伴いシステム運用費が大幅に減少すれば事業性は確保されるものと考えられる。</w:t>
                      </w:r>
                    </w:p>
                    <w:p w14:paraId="5C94861C" w14:textId="0DCB08EE" w:rsidR="00F21FD9" w:rsidRDefault="00F21FD9" w:rsidP="007C14BD">
                      <w:pPr>
                        <w:ind w:leftChars="0" w:left="0" w:firstLineChars="0" w:firstLine="0"/>
                      </w:pPr>
                      <w:r>
                        <w:rPr>
                          <w:rFonts w:hint="eastAsia"/>
                        </w:rPr>
                        <w:t>なお、予測した自動運転バスの需要に対して、現状のサービスレベル（運行頻度等）で処理可能かどうかを確認した結果、集中期において需要が捌けない可能性が確認されたため、集中期における運行形態（案）について検討した。</w:t>
                      </w:r>
                    </w:p>
                    <w:p w14:paraId="271C67D5" w14:textId="5AF574CC" w:rsidR="00F21FD9" w:rsidRDefault="00F21FD9" w:rsidP="007C14BD">
                      <w:pPr>
                        <w:ind w:leftChars="0" w:left="0" w:firstLineChars="0" w:firstLine="0"/>
                      </w:pPr>
                      <w:r>
                        <w:rPr>
                          <w:rFonts w:hint="eastAsia"/>
                        </w:rPr>
                        <w:t>その結果、</w:t>
                      </w:r>
                      <w:r w:rsidRPr="00F21FD9">
                        <w:rPr>
                          <w:rFonts w:hint="eastAsia"/>
                        </w:rPr>
                        <w:t>集中期</w:t>
                      </w:r>
                      <w:r w:rsidRPr="00F21FD9">
                        <w:t>の対応として、琴電屋島駅～屋島山上間は、自動運転バスを1時間に2往復、 JR屋島駅～琴電屋島駅間は、現状のシャトルバス(手動運行)で対応することで、集中期における需要を捌くことが可能になると考えられる。</w:t>
                      </w:r>
                      <w:r>
                        <w:rPr>
                          <w:rFonts w:hint="eastAsia"/>
                        </w:rPr>
                        <w:t>今後は</w:t>
                      </w:r>
                      <w:r w:rsidR="00860970">
                        <w:rPr>
                          <w:rFonts w:hint="eastAsia"/>
                        </w:rPr>
                        <w:t>実証実験を通じて</w:t>
                      </w:r>
                      <w:r>
                        <w:rPr>
                          <w:rFonts w:hint="eastAsia"/>
                        </w:rPr>
                        <w:t>、</w:t>
                      </w:r>
                      <w:r w:rsidR="00BC34B3">
                        <w:rPr>
                          <w:rFonts w:hint="eastAsia"/>
                        </w:rPr>
                        <w:t>2</w:t>
                      </w:r>
                      <w:r w:rsidR="00860970" w:rsidRPr="00860970">
                        <w:rPr>
                          <w:rFonts w:hint="eastAsia"/>
                        </w:rPr>
                        <w:t>便</w:t>
                      </w:r>
                      <w:r w:rsidR="00860970" w:rsidRPr="00860970">
                        <w:t>/時間を運行し、</w:t>
                      </w:r>
                      <w:r w:rsidRPr="00F21FD9">
                        <w:rPr>
                          <w:rFonts w:hint="eastAsia"/>
                        </w:rPr>
                        <w:t>集中期に必要となるサービス水準の対応可能性について検証</w:t>
                      </w:r>
                      <w:r w:rsidR="00860970">
                        <w:rPr>
                          <w:rFonts w:hint="eastAsia"/>
                        </w:rPr>
                        <w:t>することが必要である。</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44E3488">
                <wp:simplePos x="0" y="0"/>
                <wp:positionH relativeFrom="column">
                  <wp:posOffset>635</wp:posOffset>
                </wp:positionH>
                <wp:positionV relativeFrom="paragraph">
                  <wp:posOffset>272415</wp:posOffset>
                </wp:positionV>
                <wp:extent cx="6386195" cy="2087880"/>
                <wp:effectExtent l="0" t="0" r="14605" b="266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87880"/>
                        </a:xfrm>
                        <a:prstGeom prst="rect">
                          <a:avLst/>
                        </a:prstGeom>
                        <a:solidFill>
                          <a:srgbClr val="FFFFFF"/>
                        </a:solidFill>
                        <a:ln w="9525">
                          <a:solidFill>
                            <a:srgbClr val="000000"/>
                          </a:solidFill>
                          <a:miter lim="800000"/>
                          <a:headEnd/>
                          <a:tailEnd/>
                        </a:ln>
                      </wps:spPr>
                      <wps:txbx>
                        <w:txbxContent>
                          <w:p w14:paraId="044D5B21" w14:textId="77777777" w:rsidR="00AE3DE3" w:rsidRDefault="00AE3DE3" w:rsidP="00AE3DE3">
                            <w:pPr>
                              <w:ind w:leftChars="0" w:left="0" w:firstLineChars="0" w:firstLine="0"/>
                              <w:rPr>
                                <w:lang w:val="en-US"/>
                              </w:rPr>
                            </w:pPr>
                            <w:r w:rsidRPr="00AE3DE3">
                              <w:rPr>
                                <w:lang w:val="en-US"/>
                              </w:rPr>
                              <w:t>屋島山上線全線におけるリスクポイントの洗い出し及び自動走行時の推奨設定を検討した。</w:t>
                            </w:r>
                          </w:p>
                          <w:p w14:paraId="6CEF2934" w14:textId="29C1A115" w:rsidR="00AE3DE3" w:rsidRPr="00AE3DE3" w:rsidRDefault="00AE3DE3" w:rsidP="00AE3DE3">
                            <w:pPr>
                              <w:ind w:leftChars="0" w:left="0" w:firstLineChars="0" w:firstLine="0"/>
                              <w:rPr>
                                <w:lang w:val="en-US"/>
                              </w:rPr>
                            </w:pPr>
                            <w:r w:rsidRPr="00AE3DE3">
                              <w:rPr>
                                <w:rFonts w:hint="eastAsia"/>
                                <w:lang w:val="en-US"/>
                              </w:rPr>
                              <w:t>屋島山上線におけるリスクポイントは約</w:t>
                            </w:r>
                            <w:r w:rsidRPr="00AE3DE3">
                              <w:rPr>
                                <w:lang w:val="en-US"/>
                              </w:rPr>
                              <w:t>20箇所となり、その中の8割程度が交差点や歩道未整備の道路における歩行者、車両の飛び出してくることにより事故リスクとなっており、他市街地運行時のリスクアセスメントと比較しても運行に大幅に支障の出るようなことはないという結果となった。</w:t>
                            </w:r>
                          </w:p>
                          <w:p w14:paraId="2E0CAA40" w14:textId="10350FE5" w:rsidR="00AE3DE3" w:rsidRPr="00AE3DE3" w:rsidRDefault="00AE3DE3" w:rsidP="00AE3DE3">
                            <w:pPr>
                              <w:ind w:leftChars="0" w:left="0" w:firstLineChars="0" w:firstLine="0"/>
                              <w:rPr>
                                <w:lang w:val="en-US"/>
                              </w:rPr>
                            </w:pPr>
                            <w:r w:rsidRPr="00AE3DE3">
                              <w:rPr>
                                <w:rFonts w:hint="eastAsia"/>
                                <w:lang w:val="en-US"/>
                              </w:rPr>
                              <w:t>また、ことでん志度線の踏切も当路線には含まれており、通過時の立ち往生時に踏切バーの遮断があった場合の対応は走行時の課題になるため、運行開始当初は区間短縮し、ことでん志度線の琴電屋島駅から屋島山上までの区間短縮運行等で走行区間を検討する必要がある。</w:t>
                            </w:r>
                          </w:p>
                          <w:p w14:paraId="513E213A" w14:textId="5EAF7172" w:rsidR="004A15FD" w:rsidRPr="00AE3DE3" w:rsidRDefault="00AE3DE3" w:rsidP="00AE3DE3">
                            <w:pPr>
                              <w:ind w:leftChars="0" w:left="0" w:firstLineChars="0" w:firstLine="0"/>
                              <w:rPr>
                                <w:lang w:val="en-US"/>
                              </w:rPr>
                            </w:pPr>
                            <w:r w:rsidRPr="00AE3DE3">
                              <w:rPr>
                                <w:rFonts w:hint="eastAsia"/>
                                <w:lang w:val="en-US"/>
                              </w:rPr>
                              <w:t>その他屋島山上線の屋島スカイウェイ区間においては小型動物の飛び出しや長時間の坂路走行区間となるため、高さ</w:t>
                            </w:r>
                            <w:r w:rsidRPr="00AE3DE3">
                              <w:rPr>
                                <w:lang w:val="en-US"/>
                              </w:rPr>
                              <w:t>15cm以上の物体検知後に車両停止や回生ブレーキが利用できる車両での実装が望ましいと考えられる。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5pt;margin-top:21.45pt;width:502.85pt;height:164.4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">
                <v:textbox>
                  <w:txbxContent>
                    <w:p w14:paraId="044D5B21" w14:textId="77777777" w:rsidR="00AE3DE3" w:rsidRDefault="00AE3DE3" w:rsidP="00AE3DE3">
                      <w:pPr>
                        <w:ind w:leftChars="0" w:left="0" w:firstLineChars="0" w:firstLine="0"/>
                        <w:rPr>
                          <w:lang w:val="en-US"/>
                        </w:rPr>
                      </w:pPr>
                      <w:r w:rsidRPr="00AE3DE3">
                        <w:rPr>
                          <w:lang w:val="en-US"/>
                        </w:rPr>
                        <w:t>屋島山上線全線におけるリスクポイントの洗い出し及び自動走行時の推奨設定を検討した。</w:t>
                      </w:r>
                    </w:p>
                    <w:p w14:paraId="6CEF2934" w14:textId="29C1A115" w:rsidR="00AE3DE3" w:rsidRPr="00AE3DE3" w:rsidRDefault="00AE3DE3" w:rsidP="00AE3DE3">
                      <w:pPr>
                        <w:ind w:leftChars="0" w:left="0" w:firstLineChars="0" w:firstLine="0"/>
                        <w:rPr>
                          <w:lang w:val="en-US"/>
                        </w:rPr>
                      </w:pPr>
                      <w:r w:rsidRPr="00AE3DE3">
                        <w:rPr>
                          <w:rFonts w:hint="eastAsia"/>
                          <w:lang w:val="en-US"/>
                        </w:rPr>
                        <w:t>屋島山上線におけるリスクポイントは約</w:t>
                      </w:r>
                      <w:r w:rsidRPr="00AE3DE3">
                        <w:rPr>
                          <w:lang w:val="en-US"/>
                        </w:rPr>
                        <w:t>20箇所となり、その中の8割程度が交差点や歩道未整備の道路における歩行者、車両の飛び出してくることにより事故リスクとなっており、他市街地運行時のリスクアセスメントと比較しても運行に大幅に支障の出るようなことはないという結果となった。</w:t>
                      </w:r>
                    </w:p>
                    <w:p w14:paraId="2E0CAA40" w14:textId="10350FE5" w:rsidR="00AE3DE3" w:rsidRPr="00AE3DE3" w:rsidRDefault="00AE3DE3" w:rsidP="00AE3DE3">
                      <w:pPr>
                        <w:ind w:leftChars="0" w:left="0" w:firstLineChars="0" w:firstLine="0"/>
                        <w:rPr>
                          <w:lang w:val="en-US"/>
                        </w:rPr>
                      </w:pPr>
                      <w:r w:rsidRPr="00AE3DE3">
                        <w:rPr>
                          <w:rFonts w:hint="eastAsia"/>
                          <w:lang w:val="en-US"/>
                        </w:rPr>
                        <w:t>また、ことでん志度線の踏切も当路線には含まれており、通過時の立ち往生時に踏切バーの遮断があった場合の対応は走行時の課題になるため、運行開始当初は区間短縮し、ことでん志度線の琴電屋島駅から屋島山上までの区間短縮運行等で走行区間を検討する必要がある。</w:t>
                      </w:r>
                    </w:p>
                    <w:p w14:paraId="513E213A" w14:textId="5EAF7172" w:rsidR="004A15FD" w:rsidRPr="00AE3DE3" w:rsidRDefault="00AE3DE3" w:rsidP="00AE3DE3">
                      <w:pPr>
                        <w:ind w:leftChars="0" w:left="0" w:firstLineChars="0" w:firstLine="0"/>
                        <w:rPr>
                          <w:lang w:val="en-US"/>
                        </w:rPr>
                      </w:pPr>
                      <w:r w:rsidRPr="00AE3DE3">
                        <w:rPr>
                          <w:rFonts w:hint="eastAsia"/>
                          <w:lang w:val="en-US"/>
                        </w:rPr>
                        <w:t>その他屋島山上線の屋島スカイウェイ区間においては小型動物の飛び出しや長時間の坂路走行区間となるため、高さ</w:t>
                      </w:r>
                      <w:r w:rsidRPr="00AE3DE3">
                        <w:rPr>
                          <w:lang w:val="en-US"/>
                        </w:rPr>
                        <w:t>15cm以上の物体検知後に車両停止や回生ブレーキが利用できる車両での実装が望ましいと考えられる。</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24FEB64E">
                <wp:simplePos x="0" y="0"/>
                <wp:positionH relativeFrom="column">
                  <wp:posOffset>635</wp:posOffset>
                </wp:positionH>
                <wp:positionV relativeFrom="paragraph">
                  <wp:posOffset>241935</wp:posOffset>
                </wp:positionV>
                <wp:extent cx="6386195" cy="1005840"/>
                <wp:effectExtent l="0" t="0" r="14605" b="2286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05840"/>
                        </a:xfrm>
                        <a:prstGeom prst="rect">
                          <a:avLst/>
                        </a:prstGeom>
                        <a:solidFill>
                          <a:srgbClr val="FFFFFF"/>
                        </a:solidFill>
                        <a:ln w="9525">
                          <a:solidFill>
                            <a:srgbClr val="000000"/>
                          </a:solidFill>
                          <a:miter lim="800000"/>
                          <a:headEnd/>
                          <a:tailEnd/>
                        </a:ln>
                      </wps:spPr>
                      <wps:txbx>
                        <w:txbxContent>
                          <w:p w14:paraId="0FDB868A" w14:textId="004164DC" w:rsidR="004A15FD" w:rsidRDefault="00025CFD" w:rsidP="00025CFD">
                            <w:pPr>
                              <w:ind w:leftChars="0" w:left="0" w:firstLineChars="0" w:firstLine="0"/>
                            </w:pPr>
                            <w:r>
                              <w:rPr>
                                <w:rFonts w:hint="eastAsia"/>
                              </w:rPr>
                              <w:t>地域コミッティにおいて、関係者それぞれが抱える背景や課題</w:t>
                            </w:r>
                            <w:r w:rsidR="00B23ACE">
                              <w:rPr>
                                <w:rFonts w:hint="eastAsia"/>
                              </w:rPr>
                              <w:t>、</w:t>
                            </w:r>
                            <w:r>
                              <w:rPr>
                                <w:rFonts w:hint="eastAsia"/>
                              </w:rPr>
                              <w:t>ビジョンを共有するとともに、自動運転走行に対する安全性や事業性について、リスクアセスメント調査や需要予測及び事業性の検討結果に基づく定量的で客観的な評価を行い、自動運転技術の実装により、持続可能な運行路線とするための、社会受容性の醸成を図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5pt;margin-top:19.05pt;width:502.85pt;height:79.2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">
                <v:textbox>
                  <w:txbxContent>
                    <w:p w14:paraId="0FDB868A" w14:textId="004164DC" w:rsidR="004A15FD" w:rsidRDefault="00025CFD" w:rsidP="00025CFD">
                      <w:pPr>
                        <w:ind w:leftChars="0" w:left="0" w:firstLineChars="0" w:firstLine="0"/>
                      </w:pPr>
                      <w:r>
                        <w:rPr>
                          <w:rFonts w:hint="eastAsia"/>
                        </w:rPr>
                        <w:t>地域コミッティにおいて、関係者それぞれが抱える背景や課題</w:t>
                      </w:r>
                      <w:r w:rsidR="00B23ACE">
                        <w:rPr>
                          <w:rFonts w:hint="eastAsia"/>
                        </w:rPr>
                        <w:t>、</w:t>
                      </w:r>
                      <w:r>
                        <w:rPr>
                          <w:rFonts w:hint="eastAsia"/>
                        </w:rPr>
                        <w:t>ビジョンを共有するとともに、自動運転走行に対する安全性や事業性について、リスクアセスメント調査や需要予測及び事業性の検討結果に基づく定量的で客観的な評価を行い、自動運転技術の実装により、持続可能な運行路線とするための、社会受容性の醸成を図った。</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3075A4C"/>
    <w:multiLevelType w:val="hybridMultilevel"/>
    <w:tmpl w:val="06322E6E"/>
    <w:lvl w:ilvl="0" w:tplc="ED429D4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1"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FD7625A"/>
    <w:multiLevelType w:val="hybridMultilevel"/>
    <w:tmpl w:val="058065CE"/>
    <w:lvl w:ilvl="0" w:tplc="E8A4A1B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7"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F8D53B4"/>
    <w:multiLevelType w:val="hybridMultilevel"/>
    <w:tmpl w:val="281AEBB0"/>
    <w:lvl w:ilvl="0" w:tplc="13ACF5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5"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9"/>
  </w:num>
  <w:num w:numId="2" w16cid:durableId="380327510">
    <w:abstractNumId w:val="11"/>
  </w:num>
  <w:num w:numId="3" w16cid:durableId="833179622">
    <w:abstractNumId w:val="5"/>
  </w:num>
  <w:num w:numId="4" w16cid:durableId="563570725">
    <w:abstractNumId w:val="6"/>
  </w:num>
  <w:num w:numId="5" w16cid:durableId="172646546">
    <w:abstractNumId w:val="16"/>
  </w:num>
  <w:num w:numId="6" w16cid:durableId="384721735">
    <w:abstractNumId w:val="24"/>
  </w:num>
  <w:num w:numId="7" w16cid:durableId="653220289">
    <w:abstractNumId w:val="29"/>
    <w:lvlOverride w:ilvl="0">
      <w:startOverride w:val="1"/>
    </w:lvlOverride>
  </w:num>
  <w:num w:numId="8" w16cid:durableId="1457068163">
    <w:abstractNumId w:val="29"/>
    <w:lvlOverride w:ilvl="0">
      <w:startOverride w:val="1"/>
    </w:lvlOverride>
  </w:num>
  <w:num w:numId="9" w16cid:durableId="516389772">
    <w:abstractNumId w:val="7"/>
  </w:num>
  <w:num w:numId="10" w16cid:durableId="419372209">
    <w:abstractNumId w:val="2"/>
  </w:num>
  <w:num w:numId="11" w16cid:durableId="901329718">
    <w:abstractNumId w:val="29"/>
  </w:num>
  <w:num w:numId="12" w16cid:durableId="1729260522">
    <w:abstractNumId w:val="29"/>
    <w:lvlOverride w:ilvl="0">
      <w:startOverride w:val="1"/>
    </w:lvlOverride>
  </w:num>
  <w:num w:numId="13" w16cid:durableId="606426557">
    <w:abstractNumId w:val="29"/>
    <w:lvlOverride w:ilvl="0">
      <w:startOverride w:val="1"/>
    </w:lvlOverride>
  </w:num>
  <w:num w:numId="14" w16cid:durableId="201014533">
    <w:abstractNumId w:val="23"/>
  </w:num>
  <w:num w:numId="15" w16cid:durableId="2020037724">
    <w:abstractNumId w:val="10"/>
  </w:num>
  <w:num w:numId="16" w16cid:durableId="313678163">
    <w:abstractNumId w:val="14"/>
  </w:num>
  <w:num w:numId="17" w16cid:durableId="1423263801">
    <w:abstractNumId w:val="28"/>
  </w:num>
  <w:num w:numId="18" w16cid:durableId="87426694">
    <w:abstractNumId w:val="27"/>
  </w:num>
  <w:num w:numId="19" w16cid:durableId="941839776">
    <w:abstractNumId w:val="18"/>
  </w:num>
  <w:num w:numId="20" w16cid:durableId="1250121879">
    <w:abstractNumId w:val="17"/>
  </w:num>
  <w:num w:numId="21" w16cid:durableId="1607617380">
    <w:abstractNumId w:val="22"/>
  </w:num>
  <w:num w:numId="22" w16cid:durableId="218831125">
    <w:abstractNumId w:val="1"/>
  </w:num>
  <w:num w:numId="23" w16cid:durableId="643388784">
    <w:abstractNumId w:val="3"/>
  </w:num>
  <w:num w:numId="24" w16cid:durableId="1877310708">
    <w:abstractNumId w:val="25"/>
  </w:num>
  <w:num w:numId="25" w16cid:durableId="265846590">
    <w:abstractNumId w:val="26"/>
  </w:num>
  <w:num w:numId="26" w16cid:durableId="54939089">
    <w:abstractNumId w:val="4"/>
  </w:num>
  <w:num w:numId="27" w16cid:durableId="432021672">
    <w:abstractNumId w:val="0"/>
  </w:num>
  <w:num w:numId="28" w16cid:durableId="1535312231">
    <w:abstractNumId w:val="20"/>
  </w:num>
  <w:num w:numId="29" w16cid:durableId="44761449">
    <w:abstractNumId w:val="15"/>
  </w:num>
  <w:num w:numId="30" w16cid:durableId="432826872">
    <w:abstractNumId w:val="13"/>
  </w:num>
  <w:num w:numId="31" w16cid:durableId="1652129377">
    <w:abstractNumId w:val="29"/>
    <w:lvlOverride w:ilvl="0">
      <w:startOverride w:val="1"/>
    </w:lvlOverride>
  </w:num>
  <w:num w:numId="32" w16cid:durableId="1985352189">
    <w:abstractNumId w:val="19"/>
  </w:num>
  <w:num w:numId="33" w16cid:durableId="1194076955">
    <w:abstractNumId w:val="8"/>
  </w:num>
  <w:num w:numId="34" w16cid:durableId="1242064198">
    <w:abstractNumId w:val="21"/>
  </w:num>
  <w:num w:numId="35" w16cid:durableId="174479679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587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5CFD"/>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2FBE"/>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45B"/>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2C73"/>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1655"/>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30D"/>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0970"/>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3DE3"/>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3ACE"/>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C75"/>
    <w:rsid w:val="00BB0F43"/>
    <w:rsid w:val="00BB46D0"/>
    <w:rsid w:val="00BB4C58"/>
    <w:rsid w:val="00BB4D27"/>
    <w:rsid w:val="00BB5DE2"/>
    <w:rsid w:val="00BC06A6"/>
    <w:rsid w:val="00BC1F3D"/>
    <w:rsid w:val="00BC34B3"/>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1253"/>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A679D"/>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21B"/>
    <w:rsid w:val="00DF2A73"/>
    <w:rsid w:val="00DF57A9"/>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1FD9"/>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587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29DE83D3-A4FF-4D7C-9A18-4E8424B71B97}"/>
</file>

<file path=customXml/itemProps3.xml><?xml version="1.0" encoding="utf-8"?>
<ds:datastoreItem xmlns:ds="http://schemas.openxmlformats.org/officeDocument/2006/customXml" ds:itemID="{944FCB29-2867-4076-9474-4FF789FC1F78}"/>
</file>

<file path=customXml/itemProps4.xml><?xml version="1.0" encoding="utf-8"?>
<ds:datastoreItem xmlns:ds="http://schemas.openxmlformats.org/officeDocument/2006/customXml" ds:itemID="{A23CE0CC-07E7-4CB3-AFEE-B26BFDFAA011}"/>
</file>

<file path=docProps/app.xml><?xml version="1.0" encoding="utf-8"?>
<Properties xmlns="http://schemas.openxmlformats.org/officeDocument/2006/extended-properties" xmlns:vt="http://schemas.openxmlformats.org/officeDocument/2006/docPropsVTypes">
  <Template>Normal</Template>
  <TotalTime>4</TotalTime>
  <Pages>2</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大廣 佑司</cp:lastModifiedBy>
  <cp:revision>4</cp:revision>
  <cp:lastPrinted>2025-03-04T11:02:00Z</cp:lastPrinted>
  <dcterms:created xsi:type="dcterms:W3CDTF">2025-03-06T07:42:00Z</dcterms:created>
  <dcterms:modified xsi:type="dcterms:W3CDTF">2025-03-07T07:40:00Z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