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4A447" w14:textId="77777777" w:rsidR="00255022" w:rsidRDefault="00255022" w:rsidP="00255022">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60288" behindDoc="0" locked="0" layoutInCell="1" allowOverlap="1" wp14:anchorId="374B7420" wp14:editId="64B2CAD0">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2580FC95" w14:textId="77777777" w:rsidR="00255022" w:rsidRPr="007C14BD" w:rsidRDefault="00255022" w:rsidP="00255022">
                            <w:pPr>
                              <w:ind w:leftChars="0" w:left="0" w:firstLineChars="0" w:firstLine="0"/>
                              <w:jc w:val="center"/>
                            </w:pPr>
                            <w:r>
                              <w:rPr>
                                <w:rFonts w:hint="eastAsia"/>
                              </w:rPr>
                              <w:t>自治体名：青森</w:t>
                            </w:r>
                            <w:r w:rsidRPr="007C14BD">
                              <w:rPr>
                                <w:rFonts w:hint="eastAsia"/>
                              </w:rPr>
                              <w:t>県</w:t>
                            </w:r>
                            <w:r>
                              <w:rPr>
                                <w:rFonts w:hint="eastAsia"/>
                              </w:rPr>
                              <w:t>むつ市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4B7420"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">
                <v:textbox inset="0,0,0,0">
                  <w:txbxContent>
                    <w:p w14:paraId="2580FC95" w14:textId="77777777" w:rsidR="00255022" w:rsidRPr="007C14BD" w:rsidRDefault="00255022" w:rsidP="00255022">
                      <w:pPr>
                        <w:ind w:leftChars="0" w:left="0" w:firstLineChars="0" w:firstLine="0"/>
                        <w:jc w:val="center"/>
                      </w:pPr>
                      <w:r>
                        <w:rPr>
                          <w:rFonts w:hint="eastAsia"/>
                        </w:rPr>
                        <w:t>自治体名：青森</w:t>
                      </w:r>
                      <w:r w:rsidRPr="007C14BD">
                        <w:rPr>
                          <w:rFonts w:hint="eastAsia"/>
                        </w:rPr>
                        <w:t>県</w:t>
                      </w:r>
                      <w:r>
                        <w:rPr>
                          <w:rFonts w:hint="eastAsia"/>
                        </w:rPr>
                        <w:t>むつ市</w:t>
                      </w:r>
                    </w:p>
                  </w:txbxContent>
                </v:textbox>
                <w10:wrap type="square"/>
              </v:shape>
            </w:pict>
          </mc:Fallback>
        </mc:AlternateContent>
      </w:r>
    </w:p>
    <w:p w14:paraId="06FF1648" w14:textId="77777777" w:rsidR="00255022" w:rsidRPr="004A15FD" w:rsidRDefault="00255022" w:rsidP="00255022">
      <w:pPr>
        <w:ind w:leftChars="0" w:left="0" w:firstLineChars="0" w:firstLine="0"/>
      </w:pPr>
    </w:p>
    <w:p w14:paraId="03067D82" w14:textId="77777777" w:rsidR="00255022" w:rsidRDefault="00255022" w:rsidP="00255022">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2B09A44B" w14:textId="77777777" w:rsidR="00255022" w:rsidRPr="004A15FD" w:rsidRDefault="00255022" w:rsidP="00255022">
      <w:pPr>
        <w:pStyle w:val="aff"/>
        <w:ind w:leftChars="0" w:left="0" w:firstLineChars="0" w:firstLine="0"/>
        <w:rPr>
          <w:sz w:val="28"/>
          <w:szCs w:val="28"/>
        </w:rPr>
      </w:pPr>
      <w:r>
        <w:rPr>
          <w:rFonts w:hint="eastAsia"/>
          <w:sz w:val="28"/>
          <w:szCs w:val="28"/>
        </w:rPr>
        <w:t>最終報告書（概要版）</w:t>
      </w:r>
    </w:p>
    <w:p w14:paraId="2BF09057" w14:textId="77777777" w:rsidR="00255022" w:rsidRDefault="00255022" w:rsidP="00255022">
      <w:pPr>
        <w:ind w:leftChars="0" w:left="0" w:firstLineChars="0" w:firstLine="0"/>
      </w:pPr>
    </w:p>
    <w:bookmarkEnd w:id="0"/>
    <w:p w14:paraId="46DE21D6" w14:textId="77777777" w:rsidR="00255022" w:rsidRPr="007C14BD" w:rsidRDefault="00255022" w:rsidP="00255022">
      <w:pPr>
        <w:ind w:leftChars="0" w:left="0" w:firstLineChars="0" w:firstLine="0"/>
        <w:rPr>
          <w:spacing w:val="-4"/>
          <w:sz w:val="26"/>
          <w:szCs w:val="26"/>
        </w:rPr>
      </w:pPr>
      <w:r w:rsidRPr="00B167D0">
        <w:rPr>
          <w:b/>
          <w:bCs/>
          <w:noProof/>
          <w:spacing w:val="-4"/>
          <w:lang w:val="en-US" w:bidi="ar-SA"/>
        </w:rPr>
        <mc:AlternateContent>
          <mc:Choice Requires="wps">
            <w:drawing>
              <wp:anchor distT="45720" distB="45720" distL="114300" distR="114300" simplePos="0" relativeHeight="251659264" behindDoc="0" locked="0" layoutInCell="1" allowOverlap="1" wp14:anchorId="3A1B6993" wp14:editId="48AE0857">
                <wp:simplePos x="0" y="0"/>
                <wp:positionH relativeFrom="column">
                  <wp:posOffset>59690</wp:posOffset>
                </wp:positionH>
                <wp:positionV relativeFrom="paragraph">
                  <wp:posOffset>291465</wp:posOffset>
                </wp:positionV>
                <wp:extent cx="6386195" cy="1009650"/>
                <wp:effectExtent l="0" t="0" r="1460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09650"/>
                        </a:xfrm>
                        <a:prstGeom prst="rect">
                          <a:avLst/>
                        </a:prstGeom>
                        <a:solidFill>
                          <a:srgbClr val="FFFFFF"/>
                        </a:solidFill>
                        <a:ln w="9525">
                          <a:solidFill>
                            <a:srgbClr val="000000"/>
                          </a:solidFill>
                          <a:miter lim="800000"/>
                          <a:headEnd/>
                          <a:tailEnd/>
                        </a:ln>
                      </wps:spPr>
                      <wps:txbx>
                        <w:txbxContent>
                          <w:p w14:paraId="60669BFF" w14:textId="77777777" w:rsidR="00255022" w:rsidRDefault="00255022" w:rsidP="00255022">
                            <w:pPr>
                              <w:ind w:leftChars="0" w:left="0" w:firstLineChars="0" w:firstLine="0"/>
                            </w:pPr>
                            <w:r>
                              <w:rPr>
                                <w:rFonts w:hint="eastAsia"/>
                              </w:rPr>
                              <w:t xml:space="preserve">　</w:t>
                            </w:r>
                            <w:r>
                              <w:t>本市では、</w:t>
                            </w:r>
                            <w:r>
                              <w:rPr>
                                <w:rFonts w:hint="eastAsia"/>
                              </w:rPr>
                              <w:t>バス事業者における</w:t>
                            </w:r>
                            <w:r>
                              <w:t>運転手の50</w:t>
                            </w:r>
                            <w:r>
                              <w:rPr>
                                <w:rFonts w:hint="eastAsia"/>
                              </w:rPr>
                              <w:t>%</w:t>
                            </w:r>
                            <w:r>
                              <w:t>以上、タクシー事業者に至っては</w:t>
                            </w:r>
                            <w:r>
                              <w:rPr>
                                <w:rFonts w:hint="eastAsia"/>
                              </w:rPr>
                              <w:t>運転手の</w:t>
                            </w:r>
                            <w:r>
                              <w:t>80%以上が60歳以上</w:t>
                            </w:r>
                            <w:r>
                              <w:rPr>
                                <w:rFonts w:hint="eastAsia"/>
                              </w:rPr>
                              <w:t>と高齢化が</w:t>
                            </w:r>
                            <w:r>
                              <w:t>深刻</w:t>
                            </w:r>
                            <w:r>
                              <w:rPr>
                                <w:rFonts w:hint="eastAsia"/>
                              </w:rPr>
                              <w:t>で、</w:t>
                            </w:r>
                            <w:r>
                              <w:t>近い将来</w:t>
                            </w:r>
                            <w:r>
                              <w:rPr>
                                <w:rFonts w:hint="eastAsia"/>
                              </w:rPr>
                              <w:t>市内</w:t>
                            </w:r>
                            <w:r>
                              <w:t>全体で公共交通網の崩壊に繋がりかねない急激な</w:t>
                            </w:r>
                            <w:r>
                              <w:rPr>
                                <w:rFonts w:hint="eastAsia"/>
                              </w:rPr>
                              <w:t>運転手</w:t>
                            </w:r>
                            <w:r>
                              <w:t>不足</w:t>
                            </w:r>
                            <w:r>
                              <w:rPr>
                                <w:rFonts w:hint="eastAsia"/>
                              </w:rPr>
                              <w:t>に</w:t>
                            </w:r>
                            <w:r>
                              <w:t>陥る恐れが</w:t>
                            </w:r>
                            <w:r>
                              <w:rPr>
                                <w:rFonts w:hint="eastAsia"/>
                              </w:rPr>
                              <w:t>あり</w:t>
                            </w:r>
                            <w:r>
                              <w:t>、</w:t>
                            </w:r>
                            <w:r>
                              <w:rPr>
                                <w:rFonts w:hint="eastAsia"/>
                              </w:rPr>
                              <w:t>市内中心部にも多く</w:t>
                            </w:r>
                            <w:r>
                              <w:t>生じている交通空白地</w:t>
                            </w:r>
                            <w:r>
                              <w:rPr>
                                <w:rFonts w:hint="eastAsia"/>
                              </w:rPr>
                              <w:t>も</w:t>
                            </w:r>
                            <w:r>
                              <w:t>解消するために限られた運転手リソースを</w:t>
                            </w:r>
                            <w:r>
                              <w:rPr>
                                <w:rFonts w:hint="eastAsia"/>
                              </w:rPr>
                              <w:t>今後の</w:t>
                            </w:r>
                            <w:r>
                              <w:t>街の変化と合わせて有効活用するため、</w:t>
                            </w:r>
                            <w:r>
                              <w:rPr>
                                <w:rFonts w:hint="eastAsia"/>
                              </w:rPr>
                              <w:t>自動運転技術を</w:t>
                            </w:r>
                            <w:r>
                              <w:t>活用した効率的かつ持続可能な新たな公共交通システムの構築を目指すものである。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1B6993" id="_x0000_s1027" type="#_x0000_t202" style="position:absolute;margin-left:4.7pt;margin-top:22.95pt;width:502.85pt;height:7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">
                <v:textbox>
                  <w:txbxContent>
                    <w:p w14:paraId="60669BFF" w14:textId="77777777" w:rsidR="00255022" w:rsidRDefault="00255022" w:rsidP="00255022">
                      <w:pPr>
                        <w:ind w:leftChars="0" w:left="0" w:firstLineChars="0" w:firstLine="0"/>
                      </w:pPr>
                      <w:r>
                        <w:rPr>
                          <w:rFonts w:hint="eastAsia"/>
                        </w:rPr>
                        <w:t xml:space="preserve">　</w:t>
                      </w:r>
                      <w:r>
                        <w:t>本市では、</w:t>
                      </w:r>
                      <w:r>
                        <w:rPr>
                          <w:rFonts w:hint="eastAsia"/>
                        </w:rPr>
                        <w:t>バス事業者における</w:t>
                      </w:r>
                      <w:r>
                        <w:t>運転手の50</w:t>
                      </w:r>
                      <w:r>
                        <w:rPr>
                          <w:rFonts w:hint="eastAsia"/>
                        </w:rPr>
                        <w:t>%</w:t>
                      </w:r>
                      <w:r>
                        <w:t>以上、タクシー事業者に至っては</w:t>
                      </w:r>
                      <w:r>
                        <w:rPr>
                          <w:rFonts w:hint="eastAsia"/>
                        </w:rPr>
                        <w:t>運転手の</w:t>
                      </w:r>
                      <w:r>
                        <w:t>80%以上が60歳以上</w:t>
                      </w:r>
                      <w:r>
                        <w:rPr>
                          <w:rFonts w:hint="eastAsia"/>
                        </w:rPr>
                        <w:t>と高齢化が</w:t>
                      </w:r>
                      <w:r>
                        <w:t>深刻</w:t>
                      </w:r>
                      <w:r>
                        <w:rPr>
                          <w:rFonts w:hint="eastAsia"/>
                        </w:rPr>
                        <w:t>で、</w:t>
                      </w:r>
                      <w:r>
                        <w:t>近い将来</w:t>
                      </w:r>
                      <w:r>
                        <w:rPr>
                          <w:rFonts w:hint="eastAsia"/>
                        </w:rPr>
                        <w:t>市内</w:t>
                      </w:r>
                      <w:r>
                        <w:t>全体で公共交通網の崩壊に繋がりかねない急激な</w:t>
                      </w:r>
                      <w:r>
                        <w:rPr>
                          <w:rFonts w:hint="eastAsia"/>
                        </w:rPr>
                        <w:t>運転手</w:t>
                      </w:r>
                      <w:r>
                        <w:t>不足</w:t>
                      </w:r>
                      <w:r>
                        <w:rPr>
                          <w:rFonts w:hint="eastAsia"/>
                        </w:rPr>
                        <w:t>に</w:t>
                      </w:r>
                      <w:r>
                        <w:t>陥る恐れが</w:t>
                      </w:r>
                      <w:r>
                        <w:rPr>
                          <w:rFonts w:hint="eastAsia"/>
                        </w:rPr>
                        <w:t>あり</w:t>
                      </w:r>
                      <w:r>
                        <w:t>、</w:t>
                      </w:r>
                      <w:r>
                        <w:rPr>
                          <w:rFonts w:hint="eastAsia"/>
                        </w:rPr>
                        <w:t>市内中心部にも多く</w:t>
                      </w:r>
                      <w:r>
                        <w:t>生じている交通空白地</w:t>
                      </w:r>
                      <w:r>
                        <w:rPr>
                          <w:rFonts w:hint="eastAsia"/>
                        </w:rPr>
                        <w:t>も</w:t>
                      </w:r>
                      <w:r>
                        <w:t>解消するために限られた運転手リソースを</w:t>
                      </w:r>
                      <w:r>
                        <w:rPr>
                          <w:rFonts w:hint="eastAsia"/>
                        </w:rPr>
                        <w:t>今後の</w:t>
                      </w:r>
                      <w:r>
                        <w:t>街の変化と合わせて有効活用するため、</w:t>
                      </w:r>
                      <w:r>
                        <w:rPr>
                          <w:rFonts w:hint="eastAsia"/>
                        </w:rPr>
                        <w:t>自動運転技術を</w:t>
                      </w:r>
                      <w:r>
                        <w:t>活用した効率的かつ持続可能な新たな公共交通システムの構築を目指すものである。</w:t>
                      </w:r>
                    </w:p>
                  </w:txbxContent>
                </v:textbox>
                <w10:wrap type="square"/>
              </v:shape>
            </w:pict>
          </mc:Fallback>
        </mc:AlternateContent>
      </w:r>
      <w:r w:rsidRPr="007C14BD">
        <w:rPr>
          <w:rFonts w:hint="eastAsia"/>
          <w:b/>
          <w:bCs/>
          <w:spacing w:val="-4"/>
          <w:sz w:val="26"/>
          <w:szCs w:val="26"/>
        </w:rPr>
        <w:t>【事業背景・目的】</w:t>
      </w:r>
    </w:p>
    <w:p w14:paraId="52C4EC7A" w14:textId="77777777" w:rsidR="00255022" w:rsidRPr="00A44BF0" w:rsidRDefault="00255022" w:rsidP="00255022">
      <w:pPr>
        <w:ind w:leftChars="0" w:left="0" w:firstLineChars="0" w:firstLine="0"/>
        <w:rPr>
          <w:spacing w:val="-4"/>
          <w:sz w:val="6"/>
          <w:szCs w:val="6"/>
        </w:rPr>
      </w:pPr>
    </w:p>
    <w:p w14:paraId="67B0E713" w14:textId="77777777" w:rsidR="00255022" w:rsidRDefault="00255022" w:rsidP="00255022">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64384" behindDoc="0" locked="0" layoutInCell="1" allowOverlap="1" wp14:anchorId="5782C693" wp14:editId="4F08CE7E">
                <wp:simplePos x="0" y="0"/>
                <wp:positionH relativeFrom="column">
                  <wp:posOffset>59690</wp:posOffset>
                </wp:positionH>
                <wp:positionV relativeFrom="paragraph">
                  <wp:posOffset>276225</wp:posOffset>
                </wp:positionV>
                <wp:extent cx="6386195" cy="1381125"/>
                <wp:effectExtent l="0" t="0" r="14605" b="2857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381125"/>
                        </a:xfrm>
                        <a:prstGeom prst="rect">
                          <a:avLst/>
                        </a:prstGeom>
                        <a:solidFill>
                          <a:srgbClr val="FFFFFF"/>
                        </a:solidFill>
                        <a:ln w="9525">
                          <a:solidFill>
                            <a:srgbClr val="000000"/>
                          </a:solidFill>
                          <a:miter lim="800000"/>
                          <a:headEnd/>
                          <a:tailEnd/>
                        </a:ln>
                      </wps:spPr>
                      <wps:txbx>
                        <w:txbxContent>
                          <w:p w14:paraId="5B7B647F" w14:textId="77777777" w:rsidR="00255022" w:rsidRDefault="00255022" w:rsidP="00255022">
                            <w:pPr>
                              <w:ind w:leftChars="0" w:left="0" w:firstLineChars="0" w:firstLine="0"/>
                            </w:pPr>
                            <w:r>
                              <w:rPr>
                                <w:rFonts w:hint="eastAsia"/>
                              </w:rPr>
                              <w:t>・</w:t>
                            </w:r>
                            <w:r>
                              <w:t>運行場所：むつ市中心部</w:t>
                            </w:r>
                          </w:p>
                          <w:p w14:paraId="27CB3454" w14:textId="77777777" w:rsidR="00255022" w:rsidRDefault="00255022" w:rsidP="00255022">
                            <w:pPr>
                              <w:ind w:leftChars="0" w:left="0" w:firstLineChars="0" w:firstLine="0"/>
                            </w:pPr>
                            <w:r>
                              <w:rPr>
                                <w:rFonts w:hint="eastAsia"/>
                              </w:rPr>
                              <w:t>・</w:t>
                            </w:r>
                            <w:r>
                              <w:t>ルート：</w:t>
                            </w:r>
                            <w:r>
                              <w:rPr>
                                <w:rFonts w:hint="eastAsia"/>
                              </w:rPr>
                              <w:t>むつ市中心部(むつ来さまい館</w:t>
                            </w:r>
                            <w:r>
                              <w:t>～下北駅</w:t>
                            </w:r>
                            <w:r>
                              <w:rPr>
                                <w:rFonts w:hint="eastAsia"/>
                              </w:rPr>
                              <w:t>)</w:t>
                            </w:r>
                            <w:r>
                              <w:t>循環ルート</w:t>
                            </w:r>
                            <w:r>
                              <w:rPr>
                                <w:rFonts w:hint="eastAsia"/>
                              </w:rPr>
                              <w:t>(1周</w:t>
                            </w:r>
                            <w:r>
                              <w:t>7.6km</w:t>
                            </w:r>
                            <w:r>
                              <w:rPr>
                                <w:rFonts w:hint="eastAsia"/>
                              </w:rPr>
                              <w:t>)</w:t>
                            </w:r>
                          </w:p>
                          <w:p w14:paraId="39A34C57" w14:textId="77777777" w:rsidR="00255022" w:rsidRDefault="00255022" w:rsidP="00255022">
                            <w:pPr>
                              <w:ind w:leftChars="0" w:left="0" w:firstLineChars="0" w:firstLine="0"/>
                            </w:pPr>
                            <w:r>
                              <w:rPr>
                                <w:rFonts w:hint="eastAsia"/>
                              </w:rPr>
                              <w:t>・運行期間</w:t>
                            </w:r>
                            <w:r>
                              <w:t>：</w:t>
                            </w:r>
                            <w:r>
                              <w:rPr>
                                <w:rFonts w:hint="eastAsia"/>
                              </w:rPr>
                              <w:t xml:space="preserve">【準備運行】　</w:t>
                            </w:r>
                            <w:r>
                              <w:t>令和7年10月2日～10月31日(</w:t>
                            </w:r>
                            <w:r>
                              <w:rPr>
                                <w:rFonts w:hint="eastAsia"/>
                              </w:rPr>
                              <w:t>土日祝日</w:t>
                            </w:r>
                            <w:r>
                              <w:t>除く)</w:t>
                            </w:r>
                            <w:r>
                              <w:rPr>
                                <w:rFonts w:hint="eastAsia"/>
                              </w:rPr>
                              <w:t xml:space="preserve">　計</w:t>
                            </w:r>
                            <w:r>
                              <w:t>21日間</w:t>
                            </w:r>
                          </w:p>
                          <w:p w14:paraId="48B46691" w14:textId="77777777" w:rsidR="00255022" w:rsidRDefault="00255022" w:rsidP="00255022">
                            <w:pPr>
                              <w:ind w:leftChars="0" w:left="0" w:firstLineChars="500" w:firstLine="1100"/>
                            </w:pPr>
                            <w:r>
                              <w:rPr>
                                <w:rFonts w:hint="eastAsia"/>
                              </w:rPr>
                              <w:t>【関係者試乗</w:t>
                            </w:r>
                            <w:r>
                              <w:t>運行</w:t>
                            </w:r>
                            <w:r>
                              <w:rPr>
                                <w:rFonts w:hint="eastAsia"/>
                              </w:rPr>
                              <w:t xml:space="preserve">】　</w:t>
                            </w:r>
                            <w:r>
                              <w:t>令和7年11月1日(</w:t>
                            </w:r>
                            <w:r>
                              <w:rPr>
                                <w:rFonts w:hint="eastAsia"/>
                              </w:rPr>
                              <w:t>悪天候</w:t>
                            </w:r>
                            <w:r>
                              <w:t>により</w:t>
                            </w:r>
                            <w:r>
                              <w:rPr>
                                <w:rFonts w:hint="eastAsia"/>
                              </w:rPr>
                              <w:t>中止</w:t>
                            </w:r>
                            <w:r>
                              <w:t>、出発セレ</w:t>
                            </w:r>
                            <w:r>
                              <w:rPr>
                                <w:rFonts w:hint="eastAsia"/>
                              </w:rPr>
                              <w:t>モニー</w:t>
                            </w:r>
                            <w:r>
                              <w:t>のみ実施)</w:t>
                            </w:r>
                          </w:p>
                          <w:p w14:paraId="4BCFB506" w14:textId="77777777" w:rsidR="00255022" w:rsidRDefault="00255022" w:rsidP="00255022">
                            <w:pPr>
                              <w:ind w:leftChars="0" w:left="0" w:firstLineChars="500" w:firstLine="1100"/>
                            </w:pPr>
                            <w:r>
                              <w:rPr>
                                <w:rFonts w:hint="eastAsia"/>
                              </w:rPr>
                              <w:t>【一般運行】令和7</w:t>
                            </w:r>
                            <w:r>
                              <w:t>年11月1日～11月30日</w:t>
                            </w:r>
                            <w:r>
                              <w:rPr>
                                <w:rFonts w:hint="eastAsia"/>
                              </w:rPr>
                              <w:t>(土日祝日</w:t>
                            </w:r>
                            <w:r>
                              <w:t>含む</w:t>
                            </w:r>
                            <w:r>
                              <w:rPr>
                                <w:rFonts w:hint="eastAsia"/>
                              </w:rPr>
                              <w:t>、11</w:t>
                            </w:r>
                            <w:r>
                              <w:t>月1日は悪天候により運休</w:t>
                            </w:r>
                            <w:r>
                              <w:rPr>
                                <w:rFonts w:hint="eastAsia"/>
                              </w:rPr>
                              <w:t>)</w:t>
                            </w:r>
                          </w:p>
                          <w:p w14:paraId="7A6073AE" w14:textId="77777777" w:rsidR="00255022" w:rsidRDefault="00255022" w:rsidP="00255022">
                            <w:pPr>
                              <w:ind w:leftChars="0" w:left="0" w:firstLineChars="0" w:firstLine="0"/>
                            </w:pPr>
                            <w:r>
                              <w:rPr>
                                <w:rFonts w:hint="eastAsia"/>
                              </w:rPr>
                              <w:t>・運行ダイヤ</w:t>
                            </w:r>
                            <w:r>
                              <w:t>：</w:t>
                            </w:r>
                            <w:r>
                              <w:rPr>
                                <w:rFonts w:hint="eastAsia"/>
                              </w:rPr>
                              <w:t>1</w:t>
                            </w:r>
                            <w:r>
                              <w:t>周35分、1日6</w:t>
                            </w:r>
                            <w:r>
                              <w:rPr>
                                <w:rFonts w:hint="eastAsia"/>
                              </w:rPr>
                              <w:t>便</w:t>
                            </w:r>
                          </w:p>
                          <w:p w14:paraId="6142C582" w14:textId="77777777" w:rsidR="00255022" w:rsidRDefault="00255022" w:rsidP="00255022">
                            <w:pPr>
                              <w:ind w:leftChars="0" w:left="0" w:firstLineChars="0" w:firstLine="0"/>
                            </w:pPr>
                            <w:r>
                              <w:rPr>
                                <w:rFonts w:hint="eastAsia"/>
                              </w:rPr>
                              <w:t>・</w:t>
                            </w:r>
                            <w:r>
                              <w:t>運行車両：</w:t>
                            </w:r>
                            <w:r>
                              <w:rPr>
                                <w:rFonts w:hint="eastAsia"/>
                              </w:rPr>
                              <w:t>Minibus2.0</w:t>
                            </w:r>
                            <w:r>
                              <w:t>(</w:t>
                            </w:r>
                            <w:r>
                              <w:rPr>
                                <w:rFonts w:hint="eastAsia"/>
                              </w:rPr>
                              <w:t>株式会社</w:t>
                            </w:r>
                            <w:r>
                              <w:t xml:space="preserve">TIER </w:t>
                            </w:r>
                            <w:r>
                              <w:rPr>
                                <w:rFonts w:hint="eastAsia"/>
                              </w:rPr>
                              <w:t>Ⅳ)</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82C693" id="テキスト ボックス 3" o:spid="_x0000_s1028" type="#_x0000_t202" style="position:absolute;margin-left:4.7pt;margin-top:21.75pt;width:502.85pt;height:108.7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">
                <v:textbox>
                  <w:txbxContent>
                    <w:p w14:paraId="5B7B647F" w14:textId="77777777" w:rsidR="00255022" w:rsidRDefault="00255022" w:rsidP="00255022">
                      <w:pPr>
                        <w:ind w:leftChars="0" w:left="0" w:firstLineChars="0" w:firstLine="0"/>
                      </w:pPr>
                      <w:r>
                        <w:rPr>
                          <w:rFonts w:hint="eastAsia"/>
                        </w:rPr>
                        <w:t>・</w:t>
                      </w:r>
                      <w:r>
                        <w:t>運行場所：むつ市中心部</w:t>
                      </w:r>
                    </w:p>
                    <w:p w14:paraId="27CB3454" w14:textId="77777777" w:rsidR="00255022" w:rsidRDefault="00255022" w:rsidP="00255022">
                      <w:pPr>
                        <w:ind w:leftChars="0" w:left="0" w:firstLineChars="0" w:firstLine="0"/>
                      </w:pPr>
                      <w:r>
                        <w:rPr>
                          <w:rFonts w:hint="eastAsia"/>
                        </w:rPr>
                        <w:t>・</w:t>
                      </w:r>
                      <w:r>
                        <w:t>ルート：</w:t>
                      </w:r>
                      <w:r>
                        <w:rPr>
                          <w:rFonts w:hint="eastAsia"/>
                        </w:rPr>
                        <w:t>むつ市中心部(むつ来さまい館</w:t>
                      </w:r>
                      <w:r>
                        <w:t>～下北駅</w:t>
                      </w:r>
                      <w:r>
                        <w:rPr>
                          <w:rFonts w:hint="eastAsia"/>
                        </w:rPr>
                        <w:t>)</w:t>
                      </w:r>
                      <w:r>
                        <w:t>循環ルート</w:t>
                      </w:r>
                      <w:r>
                        <w:rPr>
                          <w:rFonts w:hint="eastAsia"/>
                        </w:rPr>
                        <w:t>(1周</w:t>
                      </w:r>
                      <w:r>
                        <w:t>7.6km</w:t>
                      </w:r>
                      <w:r>
                        <w:rPr>
                          <w:rFonts w:hint="eastAsia"/>
                        </w:rPr>
                        <w:t>)</w:t>
                      </w:r>
                    </w:p>
                    <w:p w14:paraId="39A34C57" w14:textId="77777777" w:rsidR="00255022" w:rsidRDefault="00255022" w:rsidP="00255022">
                      <w:pPr>
                        <w:ind w:leftChars="0" w:left="0" w:firstLineChars="0" w:firstLine="0"/>
                      </w:pPr>
                      <w:r>
                        <w:rPr>
                          <w:rFonts w:hint="eastAsia"/>
                        </w:rPr>
                        <w:t>・運行期間</w:t>
                      </w:r>
                      <w:r>
                        <w:t>：</w:t>
                      </w:r>
                      <w:r>
                        <w:rPr>
                          <w:rFonts w:hint="eastAsia"/>
                        </w:rPr>
                        <w:t xml:space="preserve">【準備運行】　</w:t>
                      </w:r>
                      <w:r>
                        <w:t>令和7年10月2日～10月31日(</w:t>
                      </w:r>
                      <w:r>
                        <w:rPr>
                          <w:rFonts w:hint="eastAsia"/>
                        </w:rPr>
                        <w:t>土日祝日</w:t>
                      </w:r>
                      <w:r>
                        <w:t>除く)</w:t>
                      </w:r>
                      <w:r>
                        <w:rPr>
                          <w:rFonts w:hint="eastAsia"/>
                        </w:rPr>
                        <w:t xml:space="preserve">　計</w:t>
                      </w:r>
                      <w:r>
                        <w:t>21日間</w:t>
                      </w:r>
                    </w:p>
                    <w:p w14:paraId="48B46691" w14:textId="77777777" w:rsidR="00255022" w:rsidRDefault="00255022" w:rsidP="00255022">
                      <w:pPr>
                        <w:ind w:leftChars="0" w:left="0" w:firstLineChars="500" w:firstLine="1100"/>
                      </w:pPr>
                      <w:r>
                        <w:rPr>
                          <w:rFonts w:hint="eastAsia"/>
                        </w:rPr>
                        <w:t>【関係者試乗</w:t>
                      </w:r>
                      <w:r>
                        <w:t>運行</w:t>
                      </w:r>
                      <w:r>
                        <w:rPr>
                          <w:rFonts w:hint="eastAsia"/>
                        </w:rPr>
                        <w:t xml:space="preserve">】　</w:t>
                      </w:r>
                      <w:r>
                        <w:t>令和7年11月1日(</w:t>
                      </w:r>
                      <w:r>
                        <w:rPr>
                          <w:rFonts w:hint="eastAsia"/>
                        </w:rPr>
                        <w:t>悪天候</w:t>
                      </w:r>
                      <w:r>
                        <w:t>により</w:t>
                      </w:r>
                      <w:r>
                        <w:rPr>
                          <w:rFonts w:hint="eastAsia"/>
                        </w:rPr>
                        <w:t>中止</w:t>
                      </w:r>
                      <w:r>
                        <w:t>、出発セレ</w:t>
                      </w:r>
                      <w:r>
                        <w:rPr>
                          <w:rFonts w:hint="eastAsia"/>
                        </w:rPr>
                        <w:t>モニー</w:t>
                      </w:r>
                      <w:r>
                        <w:t>のみ実施)</w:t>
                      </w:r>
                    </w:p>
                    <w:p w14:paraId="4BCFB506" w14:textId="77777777" w:rsidR="00255022" w:rsidRDefault="00255022" w:rsidP="00255022">
                      <w:pPr>
                        <w:ind w:leftChars="0" w:left="0" w:firstLineChars="500" w:firstLine="1100"/>
                      </w:pPr>
                      <w:r>
                        <w:rPr>
                          <w:rFonts w:hint="eastAsia"/>
                        </w:rPr>
                        <w:t>【一般運行】令和7</w:t>
                      </w:r>
                      <w:r>
                        <w:t>年11月1日～11月30日</w:t>
                      </w:r>
                      <w:r>
                        <w:rPr>
                          <w:rFonts w:hint="eastAsia"/>
                        </w:rPr>
                        <w:t>(土日祝日</w:t>
                      </w:r>
                      <w:r>
                        <w:t>含む</w:t>
                      </w:r>
                      <w:r>
                        <w:rPr>
                          <w:rFonts w:hint="eastAsia"/>
                        </w:rPr>
                        <w:t>、11</w:t>
                      </w:r>
                      <w:r>
                        <w:t>月1日は悪天候により運休</w:t>
                      </w:r>
                      <w:r>
                        <w:rPr>
                          <w:rFonts w:hint="eastAsia"/>
                        </w:rPr>
                        <w:t>)</w:t>
                      </w:r>
                    </w:p>
                    <w:p w14:paraId="7A6073AE" w14:textId="77777777" w:rsidR="00255022" w:rsidRDefault="00255022" w:rsidP="00255022">
                      <w:pPr>
                        <w:ind w:leftChars="0" w:left="0" w:firstLineChars="0" w:firstLine="0"/>
                      </w:pPr>
                      <w:r>
                        <w:rPr>
                          <w:rFonts w:hint="eastAsia"/>
                        </w:rPr>
                        <w:t>・運行ダイヤ</w:t>
                      </w:r>
                      <w:r>
                        <w:t>：</w:t>
                      </w:r>
                      <w:r>
                        <w:rPr>
                          <w:rFonts w:hint="eastAsia"/>
                        </w:rPr>
                        <w:t>1</w:t>
                      </w:r>
                      <w:r>
                        <w:t>周35分、1日6</w:t>
                      </w:r>
                      <w:r>
                        <w:rPr>
                          <w:rFonts w:hint="eastAsia"/>
                        </w:rPr>
                        <w:t>便</w:t>
                      </w:r>
                    </w:p>
                    <w:p w14:paraId="6142C582" w14:textId="77777777" w:rsidR="00255022" w:rsidRDefault="00255022" w:rsidP="00255022">
                      <w:pPr>
                        <w:ind w:leftChars="0" w:left="0" w:firstLineChars="0" w:firstLine="0"/>
                      </w:pPr>
                      <w:r>
                        <w:rPr>
                          <w:rFonts w:hint="eastAsia"/>
                        </w:rPr>
                        <w:t>・</w:t>
                      </w:r>
                      <w:r>
                        <w:t>運行車両：</w:t>
                      </w:r>
                      <w:r>
                        <w:rPr>
                          <w:rFonts w:hint="eastAsia"/>
                        </w:rPr>
                        <w:t>Minibus2.0</w:t>
                      </w:r>
                      <w:r>
                        <w:t>(</w:t>
                      </w:r>
                      <w:r>
                        <w:rPr>
                          <w:rFonts w:hint="eastAsia"/>
                        </w:rPr>
                        <w:t>株式会社</w:t>
                      </w:r>
                      <w:r>
                        <w:t xml:space="preserve">TIER </w:t>
                      </w:r>
                      <w:r>
                        <w:rPr>
                          <w:rFonts w:hint="eastAsia"/>
                        </w:rPr>
                        <w:t>Ⅳ)</w:t>
                      </w:r>
                    </w:p>
                  </w:txbxContent>
                </v:textbox>
                <w10:wrap type="square"/>
              </v:shape>
            </w:pict>
          </mc:Fallback>
        </mc:AlternateContent>
      </w:r>
      <w:r>
        <w:rPr>
          <w:rFonts w:hint="eastAsia"/>
          <w:b/>
          <w:bCs/>
          <w:spacing w:val="-4"/>
          <w:sz w:val="26"/>
          <w:szCs w:val="26"/>
        </w:rPr>
        <w:t>【</w:t>
      </w:r>
      <w:r w:rsidRPr="00B167D0">
        <w:rPr>
          <w:rFonts w:hint="eastAsia"/>
          <w:b/>
          <w:bCs/>
          <w:spacing w:val="-4"/>
          <w:sz w:val="26"/>
          <w:szCs w:val="26"/>
        </w:rPr>
        <w:t>事業内容</w:t>
      </w:r>
      <w:r>
        <w:rPr>
          <w:rFonts w:hint="eastAsia"/>
          <w:b/>
          <w:bCs/>
          <w:spacing w:val="-4"/>
          <w:sz w:val="26"/>
          <w:szCs w:val="26"/>
        </w:rPr>
        <w:t>】</w:t>
      </w:r>
    </w:p>
    <w:p w14:paraId="089DAD2E" w14:textId="77777777" w:rsidR="00255022" w:rsidRPr="00A44BF0" w:rsidRDefault="00255022" w:rsidP="00255022">
      <w:pPr>
        <w:ind w:leftChars="0" w:left="0" w:firstLineChars="0" w:firstLine="0"/>
        <w:rPr>
          <w:b/>
          <w:bCs/>
          <w:spacing w:val="-4"/>
          <w:sz w:val="6"/>
          <w:szCs w:val="6"/>
        </w:rPr>
      </w:pPr>
    </w:p>
    <w:p w14:paraId="2409790E" w14:textId="77777777" w:rsidR="00255022" w:rsidRPr="0064265E" w:rsidRDefault="00255022" w:rsidP="00255022">
      <w:pPr>
        <w:ind w:leftChars="0" w:left="0" w:firstLineChars="0" w:firstLine="0"/>
        <w:rPr>
          <w:spacing w:val="-4"/>
        </w:rPr>
        <w:sectPr w:rsidR="00255022" w:rsidRPr="0064265E" w:rsidSect="00EB64AD">
          <w:footerReference w:type="default" r:id="rId11"/>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665408" behindDoc="0" locked="0" layoutInCell="1" allowOverlap="1" wp14:anchorId="1FE6907E" wp14:editId="6B41E7A5">
                <wp:simplePos x="0" y="0"/>
                <wp:positionH relativeFrom="margin">
                  <wp:posOffset>40640</wp:posOffset>
                </wp:positionH>
                <wp:positionV relativeFrom="paragraph">
                  <wp:posOffset>314325</wp:posOffset>
                </wp:positionV>
                <wp:extent cx="6386195" cy="3019425"/>
                <wp:effectExtent l="0" t="0" r="14605" b="28575"/>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019425"/>
                        </a:xfrm>
                        <a:prstGeom prst="rect">
                          <a:avLst/>
                        </a:prstGeom>
                        <a:solidFill>
                          <a:srgbClr val="FFFFFF"/>
                        </a:solidFill>
                        <a:ln w="9525">
                          <a:solidFill>
                            <a:srgbClr val="000000"/>
                          </a:solidFill>
                          <a:miter lim="800000"/>
                          <a:headEnd/>
                          <a:tailEnd/>
                        </a:ln>
                      </wps:spPr>
                      <wps:txbx>
                        <w:txbxContent>
                          <w:p w14:paraId="599FEA43" w14:textId="77777777" w:rsidR="00255022" w:rsidRDefault="00255022" w:rsidP="00255022">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255022" w:rsidRPr="0040472B" w14:paraId="773F163D"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66EAE49A" w14:textId="77777777" w:rsidR="00255022" w:rsidRDefault="00255022"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C50E719" w14:textId="77777777" w:rsidR="00255022" w:rsidRPr="0040472B" w:rsidRDefault="00255022"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26BE8D4A" w14:textId="77777777" w:rsidR="00255022" w:rsidRDefault="00255022" w:rsidP="004A15FD">
                                  <w:pPr>
                                    <w:spacing w:line="259" w:lineRule="auto"/>
                                    <w:ind w:leftChars="0" w:left="0" w:firstLineChars="0" w:firstLine="0"/>
                                    <w:suppressOverlap/>
                                    <w:jc w:val="center"/>
                                  </w:pPr>
                                  <w:r>
                                    <w:rPr>
                                      <w:rFonts w:hint="eastAsia"/>
                                    </w:rPr>
                                    <w:t>検証方法</w:t>
                                  </w:r>
                                </w:p>
                              </w:tc>
                            </w:tr>
                            <w:tr w:rsidR="00255022" w:rsidRPr="00F92942" w14:paraId="7180E59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4A451181" w14:textId="77777777" w:rsidR="00255022" w:rsidRPr="00F92942" w:rsidRDefault="00255022" w:rsidP="00D815E9">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6BD58B4" w14:textId="77777777" w:rsidR="00255022" w:rsidRPr="00F92942" w:rsidRDefault="00255022" w:rsidP="00D815E9">
                                  <w:pPr>
                                    <w:spacing w:line="259" w:lineRule="auto"/>
                                    <w:ind w:leftChars="0" w:left="0" w:firstLineChars="0" w:firstLine="0"/>
                                    <w:suppressOverlap/>
                                    <w:rPr>
                                      <w:lang w:val="en-US"/>
                                    </w:rPr>
                                  </w:pPr>
                                  <w:r w:rsidRPr="0018187C">
                                    <w:rPr>
                                      <w:rFonts w:hint="eastAsia"/>
                                      <w:lang w:val="en-US"/>
                                    </w:rPr>
                                    <w:t>運賃収入の検証</w:t>
                                  </w:r>
                                </w:p>
                              </w:tc>
                              <w:tc>
                                <w:tcPr>
                                  <w:tcW w:w="5796" w:type="dxa"/>
                                  <w:tcBorders>
                                    <w:top w:val="single" w:sz="4" w:space="0" w:color="000000"/>
                                    <w:left w:val="single" w:sz="4" w:space="0" w:color="000000"/>
                                    <w:bottom w:val="single" w:sz="4" w:space="0" w:color="000000"/>
                                    <w:right w:val="single" w:sz="4" w:space="0" w:color="000000"/>
                                  </w:tcBorders>
                                </w:tcPr>
                                <w:p w14:paraId="3900DF3C" w14:textId="77777777" w:rsidR="00255022" w:rsidRPr="00F92942" w:rsidRDefault="00255022" w:rsidP="00773EAC">
                                  <w:pPr>
                                    <w:spacing w:line="259" w:lineRule="auto"/>
                                    <w:ind w:leftChars="0" w:left="0" w:firstLineChars="0" w:firstLine="0"/>
                                    <w:suppressOverlap/>
                                    <w:rPr>
                                      <w:lang w:val="en-US"/>
                                    </w:rPr>
                                  </w:pPr>
                                  <w:r>
                                    <w:rPr>
                                      <w:rFonts w:hint="eastAsia"/>
                                      <w:lang w:val="en-US"/>
                                    </w:rPr>
                                    <w:t>利用者</w:t>
                                  </w:r>
                                  <w:r>
                                    <w:rPr>
                                      <w:lang w:val="en-US"/>
                                    </w:rPr>
                                    <w:t>に対して、</w:t>
                                  </w:r>
                                  <w:r>
                                    <w:rPr>
                                      <w:rFonts w:hint="eastAsia"/>
                                      <w:lang w:val="en-US"/>
                                    </w:rPr>
                                    <w:t>どの程度</w:t>
                                  </w:r>
                                  <w:r>
                                    <w:rPr>
                                      <w:lang w:val="en-US"/>
                                    </w:rPr>
                                    <w:t>であれば自動運転バス</w:t>
                                  </w:r>
                                  <w:r>
                                    <w:rPr>
                                      <w:rFonts w:hint="eastAsia"/>
                                      <w:lang w:val="en-US"/>
                                    </w:rPr>
                                    <w:t>の利用</w:t>
                                  </w:r>
                                  <w:r>
                                    <w:rPr>
                                      <w:lang w:val="en-US"/>
                                    </w:rPr>
                                    <w:t>に</w:t>
                                  </w:r>
                                  <w:r>
                                    <w:rPr>
                                      <w:rFonts w:hint="eastAsia"/>
                                      <w:lang w:val="en-US"/>
                                    </w:rPr>
                                    <w:t>運賃を</w:t>
                                  </w:r>
                                  <w:r>
                                    <w:rPr>
                                      <w:lang w:val="en-US"/>
                                    </w:rPr>
                                    <w:t>支払っても良いか (運賃</w:t>
                                  </w:r>
                                  <w:r>
                                    <w:rPr>
                                      <w:rFonts w:hint="eastAsia"/>
                                      <w:lang w:val="en-US"/>
                                    </w:rPr>
                                    <w:t>の</w:t>
                                  </w:r>
                                  <w:r>
                                    <w:rPr>
                                      <w:lang w:val="en-US"/>
                                    </w:rPr>
                                    <w:t>支払意向額)</w:t>
                                  </w:r>
                                  <w:r>
                                    <w:rPr>
                                      <w:rFonts w:hint="eastAsia"/>
                                      <w:lang w:val="en-US"/>
                                    </w:rPr>
                                    <w:t>について</w:t>
                                  </w:r>
                                  <w:r>
                                    <w:rPr>
                                      <w:lang w:val="en-US"/>
                                    </w:rPr>
                                    <w:t>、アンケート調査を実施</w:t>
                                  </w:r>
                                </w:p>
                              </w:tc>
                            </w:tr>
                            <w:tr w:rsidR="00255022" w:rsidRPr="00F92942" w14:paraId="581C1684"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8F41E01" w14:textId="77777777" w:rsidR="00255022" w:rsidRDefault="00255022" w:rsidP="00D815E9">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82FF1E4" w14:textId="77777777" w:rsidR="00255022" w:rsidRDefault="00255022" w:rsidP="00D815E9">
                                  <w:pPr>
                                    <w:spacing w:line="259" w:lineRule="auto"/>
                                    <w:ind w:leftChars="0" w:left="0" w:firstLineChars="0" w:firstLine="0"/>
                                    <w:suppressOverlap/>
                                    <w:rPr>
                                      <w:lang w:val="en-US"/>
                                    </w:rPr>
                                  </w:pPr>
                                  <w:r w:rsidRPr="0018187C">
                                    <w:rPr>
                                      <w:rFonts w:hint="eastAsia"/>
                                      <w:lang w:val="en-US"/>
                                    </w:rPr>
                                    <w:t>利用頻度の検証</w:t>
                                  </w:r>
                                </w:p>
                              </w:tc>
                              <w:tc>
                                <w:tcPr>
                                  <w:tcW w:w="5796" w:type="dxa"/>
                                  <w:tcBorders>
                                    <w:top w:val="single" w:sz="4" w:space="0" w:color="000000"/>
                                    <w:left w:val="single" w:sz="4" w:space="0" w:color="000000"/>
                                    <w:bottom w:val="single" w:sz="4" w:space="0" w:color="000000"/>
                                    <w:right w:val="single" w:sz="4" w:space="0" w:color="000000"/>
                                  </w:tcBorders>
                                </w:tcPr>
                                <w:p w14:paraId="725F9676" w14:textId="77777777" w:rsidR="00255022" w:rsidRPr="00F92942" w:rsidRDefault="00255022" w:rsidP="00D815E9">
                                  <w:pPr>
                                    <w:spacing w:line="259" w:lineRule="auto"/>
                                    <w:ind w:leftChars="0" w:left="0" w:firstLineChars="0" w:firstLine="0"/>
                                    <w:suppressOverlap/>
                                    <w:rPr>
                                      <w:lang w:val="en-US"/>
                                    </w:rPr>
                                  </w:pPr>
                                  <w:r>
                                    <w:rPr>
                                      <w:rFonts w:hint="eastAsia"/>
                                      <w:lang w:val="en-US"/>
                                    </w:rPr>
                                    <w:t>利用者に対して</w:t>
                                  </w:r>
                                  <w:r>
                                    <w:rPr>
                                      <w:lang w:val="en-US"/>
                                    </w:rPr>
                                    <w:t>、自動運転バスが導入された場合の利用頻度について、アンケート調査を実施</w:t>
                                  </w:r>
                                </w:p>
                              </w:tc>
                            </w:tr>
                            <w:tr w:rsidR="00255022" w:rsidRPr="00F92942" w14:paraId="7C32BEBA"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4898A44A" w14:textId="77777777" w:rsidR="00255022" w:rsidRDefault="00255022" w:rsidP="00D815E9">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2E378A9" w14:textId="77777777" w:rsidR="00255022" w:rsidRDefault="00255022" w:rsidP="00D815E9">
                                  <w:pPr>
                                    <w:spacing w:line="259" w:lineRule="auto"/>
                                    <w:ind w:leftChars="0" w:left="0" w:firstLineChars="0" w:firstLine="0"/>
                                    <w:suppressOverlap/>
                                    <w:rPr>
                                      <w:lang w:val="en-US"/>
                                    </w:rPr>
                                  </w:pPr>
                                  <w:r>
                                    <w:rPr>
                                      <w:rFonts w:hint="eastAsia"/>
                                      <w:lang w:val="en-US"/>
                                    </w:rPr>
                                    <w:t>レベル4</w:t>
                                  </w:r>
                                  <w:r>
                                    <w:rPr>
                                      <w:lang w:val="en-US"/>
                                    </w:rPr>
                                    <w:t>認可取得に向け</w:t>
                                  </w:r>
                                  <w:r>
                                    <w:rPr>
                                      <w:rFonts w:hint="eastAsia"/>
                                      <w:lang w:val="en-US"/>
                                    </w:rPr>
                                    <w:t>た</w:t>
                                  </w:r>
                                  <w:r>
                                    <w:rPr>
                                      <w:lang w:val="en-US"/>
                                    </w:rPr>
                                    <w:t>自動運転比率の検証</w:t>
                                  </w:r>
                                </w:p>
                              </w:tc>
                              <w:tc>
                                <w:tcPr>
                                  <w:tcW w:w="5796" w:type="dxa"/>
                                  <w:tcBorders>
                                    <w:top w:val="single" w:sz="4" w:space="0" w:color="000000"/>
                                    <w:left w:val="single" w:sz="4" w:space="0" w:color="000000"/>
                                    <w:bottom w:val="single" w:sz="4" w:space="0" w:color="000000"/>
                                    <w:right w:val="single" w:sz="4" w:space="0" w:color="000000"/>
                                  </w:tcBorders>
                                </w:tcPr>
                                <w:p w14:paraId="0B98B3B4" w14:textId="77777777" w:rsidR="00255022" w:rsidRPr="00D815E9" w:rsidRDefault="00255022" w:rsidP="0030329A">
                                  <w:pPr>
                                    <w:spacing w:line="259" w:lineRule="auto"/>
                                    <w:ind w:leftChars="0" w:left="0" w:firstLineChars="0" w:firstLine="0"/>
                                    <w:suppressOverlap/>
                                    <w:rPr>
                                      <w:lang w:val="en-US"/>
                                    </w:rPr>
                                  </w:pPr>
                                  <w:r>
                                    <w:rPr>
                                      <w:rFonts w:hint="eastAsia"/>
                                      <w:lang w:val="en-US"/>
                                    </w:rPr>
                                    <w:t>運行管理システムから自動運転</w:t>
                                  </w:r>
                                  <w:r>
                                    <w:rPr>
                                      <w:lang w:val="en-US"/>
                                    </w:rPr>
                                    <w:t>車両のログデータ</w:t>
                                  </w:r>
                                  <w:r>
                                    <w:rPr>
                                      <w:rFonts w:hint="eastAsia"/>
                                      <w:lang w:val="en-US"/>
                                    </w:rPr>
                                    <w:t>の抽出結果から</w:t>
                                  </w:r>
                                  <w:r>
                                    <w:rPr>
                                      <w:lang w:val="en-US"/>
                                    </w:rPr>
                                    <w:t>、</w:t>
                                  </w:r>
                                  <w:r>
                                    <w:rPr>
                                      <w:rFonts w:hint="eastAsia"/>
                                      <w:lang w:val="en-US"/>
                                    </w:rPr>
                                    <w:t>自動運転比率を調査</w:t>
                                  </w:r>
                                </w:p>
                              </w:tc>
                            </w:tr>
                            <w:tr w:rsidR="00255022" w:rsidRPr="00F92942" w14:paraId="5637DF56"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41CBEA91" w14:textId="77777777" w:rsidR="00255022" w:rsidRDefault="00255022" w:rsidP="00D815E9">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6F2A666" w14:textId="77777777" w:rsidR="00255022" w:rsidRDefault="00255022" w:rsidP="00D815E9">
                                  <w:pPr>
                                    <w:spacing w:line="259" w:lineRule="auto"/>
                                    <w:ind w:leftChars="0" w:left="0" w:firstLineChars="0" w:firstLine="0"/>
                                    <w:suppressOverlap/>
                                    <w:rPr>
                                      <w:lang w:val="en-US"/>
                                    </w:rPr>
                                  </w:pPr>
                                  <w:r>
                                    <w:rPr>
                                      <w:rFonts w:hint="eastAsia"/>
                                      <w:lang w:val="en-US"/>
                                    </w:rPr>
                                    <w:t>レベル4</w:t>
                                  </w:r>
                                  <w:r>
                                    <w:rPr>
                                      <w:lang w:val="en-US"/>
                                    </w:rPr>
                                    <w:t>運行時の再利用意向調査</w:t>
                                  </w:r>
                                </w:p>
                              </w:tc>
                              <w:tc>
                                <w:tcPr>
                                  <w:tcW w:w="5796" w:type="dxa"/>
                                  <w:tcBorders>
                                    <w:top w:val="single" w:sz="4" w:space="0" w:color="000000"/>
                                    <w:left w:val="single" w:sz="4" w:space="0" w:color="000000"/>
                                    <w:bottom w:val="single" w:sz="4" w:space="0" w:color="000000"/>
                                    <w:right w:val="single" w:sz="4" w:space="0" w:color="000000"/>
                                  </w:tcBorders>
                                </w:tcPr>
                                <w:p w14:paraId="65E67C35" w14:textId="77777777" w:rsidR="00255022" w:rsidRPr="00CD56D2" w:rsidRDefault="00255022" w:rsidP="0030329A">
                                  <w:pPr>
                                    <w:spacing w:line="259" w:lineRule="auto"/>
                                    <w:ind w:leftChars="0" w:left="0" w:firstLineChars="0" w:firstLine="0"/>
                                    <w:suppressOverlap/>
                                    <w:rPr>
                                      <w:lang w:val="en-US"/>
                                    </w:rPr>
                                  </w:pPr>
                                  <w:r>
                                    <w:rPr>
                                      <w:rFonts w:hint="eastAsia"/>
                                      <w:lang w:val="en-US"/>
                                    </w:rPr>
                                    <w:t>利用者</w:t>
                                  </w:r>
                                  <w:r>
                                    <w:rPr>
                                      <w:lang w:val="en-US"/>
                                    </w:rPr>
                                    <w:t>に対して、</w:t>
                                  </w:r>
                                  <w:r>
                                    <w:rPr>
                                      <w:rFonts w:hint="eastAsia"/>
                                      <w:lang w:val="en-US"/>
                                    </w:rPr>
                                    <w:t>自動運転バスの</w:t>
                                  </w:r>
                                  <w:r>
                                    <w:rPr>
                                      <w:lang w:val="en-US"/>
                                    </w:rPr>
                                    <w:t>利用を再度希望するかについて、</w:t>
                                  </w:r>
                                  <w:r>
                                    <w:rPr>
                                      <w:rFonts w:hint="eastAsia"/>
                                      <w:lang w:val="en-US"/>
                                    </w:rPr>
                                    <w:t>アンケート調査</w:t>
                                  </w:r>
                                  <w:r>
                                    <w:rPr>
                                      <w:lang w:val="en-US"/>
                                    </w:rPr>
                                    <w:t>を実施</w:t>
                                  </w:r>
                                </w:p>
                              </w:tc>
                            </w:tr>
                          </w:tbl>
                          <w:p w14:paraId="387FB72A" w14:textId="77777777" w:rsidR="00255022" w:rsidRDefault="00255022" w:rsidP="00255022">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E6907E" id="_x0000_t202" coordsize="21600,21600" o:spt="202" path="m,l,21600r21600,l21600,xe">
                <v:stroke joinstyle="miter"/>
                <v:path gradientshapeok="t" o:connecttype="rect"/>
              </v:shapetype>
              <v:shape id="テキスト ボックス 4" o:spid="_x0000_s1029" type="#_x0000_t202" style="position:absolute;margin-left:3.2pt;margin-top:24.75pt;width:502.85pt;height:237.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">
                <v:textbox>
                  <w:txbxContent>
                    <w:p w14:paraId="599FEA43" w14:textId="77777777" w:rsidR="00255022" w:rsidRDefault="00255022" w:rsidP="00255022">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255022" w:rsidRPr="0040472B" w14:paraId="773F163D"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66EAE49A" w14:textId="77777777" w:rsidR="00255022" w:rsidRDefault="00255022"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C50E719" w14:textId="77777777" w:rsidR="00255022" w:rsidRPr="0040472B" w:rsidRDefault="00255022"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26BE8D4A" w14:textId="77777777" w:rsidR="00255022" w:rsidRDefault="00255022" w:rsidP="004A15FD">
                            <w:pPr>
                              <w:spacing w:line="259" w:lineRule="auto"/>
                              <w:ind w:leftChars="0" w:left="0" w:firstLineChars="0" w:firstLine="0"/>
                              <w:suppressOverlap/>
                              <w:jc w:val="center"/>
                            </w:pPr>
                            <w:r>
                              <w:rPr>
                                <w:rFonts w:hint="eastAsia"/>
                              </w:rPr>
                              <w:t>検証方法</w:t>
                            </w:r>
                          </w:p>
                        </w:tc>
                      </w:tr>
                      <w:tr w:rsidR="00255022" w:rsidRPr="00F92942" w14:paraId="7180E59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4A451181" w14:textId="77777777" w:rsidR="00255022" w:rsidRPr="00F92942" w:rsidRDefault="00255022" w:rsidP="00D815E9">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6BD58B4" w14:textId="77777777" w:rsidR="00255022" w:rsidRPr="00F92942" w:rsidRDefault="00255022" w:rsidP="00D815E9">
                            <w:pPr>
                              <w:spacing w:line="259" w:lineRule="auto"/>
                              <w:ind w:leftChars="0" w:left="0" w:firstLineChars="0" w:firstLine="0"/>
                              <w:suppressOverlap/>
                              <w:rPr>
                                <w:lang w:val="en-US"/>
                              </w:rPr>
                            </w:pPr>
                            <w:r w:rsidRPr="0018187C">
                              <w:rPr>
                                <w:rFonts w:hint="eastAsia"/>
                                <w:lang w:val="en-US"/>
                              </w:rPr>
                              <w:t>運賃収入の検証</w:t>
                            </w:r>
                          </w:p>
                        </w:tc>
                        <w:tc>
                          <w:tcPr>
                            <w:tcW w:w="5796" w:type="dxa"/>
                            <w:tcBorders>
                              <w:top w:val="single" w:sz="4" w:space="0" w:color="000000"/>
                              <w:left w:val="single" w:sz="4" w:space="0" w:color="000000"/>
                              <w:bottom w:val="single" w:sz="4" w:space="0" w:color="000000"/>
                              <w:right w:val="single" w:sz="4" w:space="0" w:color="000000"/>
                            </w:tcBorders>
                          </w:tcPr>
                          <w:p w14:paraId="3900DF3C" w14:textId="77777777" w:rsidR="00255022" w:rsidRPr="00F92942" w:rsidRDefault="00255022" w:rsidP="00773EAC">
                            <w:pPr>
                              <w:spacing w:line="259" w:lineRule="auto"/>
                              <w:ind w:leftChars="0" w:left="0" w:firstLineChars="0" w:firstLine="0"/>
                              <w:suppressOverlap/>
                              <w:rPr>
                                <w:lang w:val="en-US"/>
                              </w:rPr>
                            </w:pPr>
                            <w:r>
                              <w:rPr>
                                <w:rFonts w:hint="eastAsia"/>
                                <w:lang w:val="en-US"/>
                              </w:rPr>
                              <w:t>利用者</w:t>
                            </w:r>
                            <w:r>
                              <w:rPr>
                                <w:lang w:val="en-US"/>
                              </w:rPr>
                              <w:t>に対して、</w:t>
                            </w:r>
                            <w:r>
                              <w:rPr>
                                <w:rFonts w:hint="eastAsia"/>
                                <w:lang w:val="en-US"/>
                              </w:rPr>
                              <w:t>どの程度</w:t>
                            </w:r>
                            <w:r>
                              <w:rPr>
                                <w:lang w:val="en-US"/>
                              </w:rPr>
                              <w:t>であれば自動運転バス</w:t>
                            </w:r>
                            <w:r>
                              <w:rPr>
                                <w:rFonts w:hint="eastAsia"/>
                                <w:lang w:val="en-US"/>
                              </w:rPr>
                              <w:t>の利用</w:t>
                            </w:r>
                            <w:r>
                              <w:rPr>
                                <w:lang w:val="en-US"/>
                              </w:rPr>
                              <w:t>に</w:t>
                            </w:r>
                            <w:r>
                              <w:rPr>
                                <w:rFonts w:hint="eastAsia"/>
                                <w:lang w:val="en-US"/>
                              </w:rPr>
                              <w:t>運賃を</w:t>
                            </w:r>
                            <w:r>
                              <w:rPr>
                                <w:lang w:val="en-US"/>
                              </w:rPr>
                              <w:t>支払っても良いか (運賃</w:t>
                            </w:r>
                            <w:r>
                              <w:rPr>
                                <w:rFonts w:hint="eastAsia"/>
                                <w:lang w:val="en-US"/>
                              </w:rPr>
                              <w:t>の</w:t>
                            </w:r>
                            <w:r>
                              <w:rPr>
                                <w:lang w:val="en-US"/>
                              </w:rPr>
                              <w:t>支払意向額)</w:t>
                            </w:r>
                            <w:r>
                              <w:rPr>
                                <w:rFonts w:hint="eastAsia"/>
                                <w:lang w:val="en-US"/>
                              </w:rPr>
                              <w:t>について</w:t>
                            </w:r>
                            <w:r>
                              <w:rPr>
                                <w:lang w:val="en-US"/>
                              </w:rPr>
                              <w:t>、アンケート調査を実施</w:t>
                            </w:r>
                          </w:p>
                        </w:tc>
                      </w:tr>
                      <w:tr w:rsidR="00255022" w:rsidRPr="00F92942" w14:paraId="581C1684"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8F41E01" w14:textId="77777777" w:rsidR="00255022" w:rsidRDefault="00255022" w:rsidP="00D815E9">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82FF1E4" w14:textId="77777777" w:rsidR="00255022" w:rsidRDefault="00255022" w:rsidP="00D815E9">
                            <w:pPr>
                              <w:spacing w:line="259" w:lineRule="auto"/>
                              <w:ind w:leftChars="0" w:left="0" w:firstLineChars="0" w:firstLine="0"/>
                              <w:suppressOverlap/>
                              <w:rPr>
                                <w:lang w:val="en-US"/>
                              </w:rPr>
                            </w:pPr>
                            <w:r w:rsidRPr="0018187C">
                              <w:rPr>
                                <w:rFonts w:hint="eastAsia"/>
                                <w:lang w:val="en-US"/>
                              </w:rPr>
                              <w:t>利用頻度の検証</w:t>
                            </w:r>
                          </w:p>
                        </w:tc>
                        <w:tc>
                          <w:tcPr>
                            <w:tcW w:w="5796" w:type="dxa"/>
                            <w:tcBorders>
                              <w:top w:val="single" w:sz="4" w:space="0" w:color="000000"/>
                              <w:left w:val="single" w:sz="4" w:space="0" w:color="000000"/>
                              <w:bottom w:val="single" w:sz="4" w:space="0" w:color="000000"/>
                              <w:right w:val="single" w:sz="4" w:space="0" w:color="000000"/>
                            </w:tcBorders>
                          </w:tcPr>
                          <w:p w14:paraId="725F9676" w14:textId="77777777" w:rsidR="00255022" w:rsidRPr="00F92942" w:rsidRDefault="00255022" w:rsidP="00D815E9">
                            <w:pPr>
                              <w:spacing w:line="259" w:lineRule="auto"/>
                              <w:ind w:leftChars="0" w:left="0" w:firstLineChars="0" w:firstLine="0"/>
                              <w:suppressOverlap/>
                              <w:rPr>
                                <w:lang w:val="en-US"/>
                              </w:rPr>
                            </w:pPr>
                            <w:r>
                              <w:rPr>
                                <w:rFonts w:hint="eastAsia"/>
                                <w:lang w:val="en-US"/>
                              </w:rPr>
                              <w:t>利用者に対して</w:t>
                            </w:r>
                            <w:r>
                              <w:rPr>
                                <w:lang w:val="en-US"/>
                              </w:rPr>
                              <w:t>、自動運転バスが導入された場合の利用頻度について、アンケート調査を実施</w:t>
                            </w:r>
                          </w:p>
                        </w:tc>
                      </w:tr>
                      <w:tr w:rsidR="00255022" w:rsidRPr="00F92942" w14:paraId="7C32BEBA"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4898A44A" w14:textId="77777777" w:rsidR="00255022" w:rsidRDefault="00255022" w:rsidP="00D815E9">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2E378A9" w14:textId="77777777" w:rsidR="00255022" w:rsidRDefault="00255022" w:rsidP="00D815E9">
                            <w:pPr>
                              <w:spacing w:line="259" w:lineRule="auto"/>
                              <w:ind w:leftChars="0" w:left="0" w:firstLineChars="0" w:firstLine="0"/>
                              <w:suppressOverlap/>
                              <w:rPr>
                                <w:lang w:val="en-US"/>
                              </w:rPr>
                            </w:pPr>
                            <w:r>
                              <w:rPr>
                                <w:rFonts w:hint="eastAsia"/>
                                <w:lang w:val="en-US"/>
                              </w:rPr>
                              <w:t>レベル4</w:t>
                            </w:r>
                            <w:r>
                              <w:rPr>
                                <w:lang w:val="en-US"/>
                              </w:rPr>
                              <w:t>認可取得に向け</w:t>
                            </w:r>
                            <w:r>
                              <w:rPr>
                                <w:rFonts w:hint="eastAsia"/>
                                <w:lang w:val="en-US"/>
                              </w:rPr>
                              <w:t>た</w:t>
                            </w:r>
                            <w:r>
                              <w:rPr>
                                <w:lang w:val="en-US"/>
                              </w:rPr>
                              <w:t>自動運転比率の検証</w:t>
                            </w:r>
                          </w:p>
                        </w:tc>
                        <w:tc>
                          <w:tcPr>
                            <w:tcW w:w="5796" w:type="dxa"/>
                            <w:tcBorders>
                              <w:top w:val="single" w:sz="4" w:space="0" w:color="000000"/>
                              <w:left w:val="single" w:sz="4" w:space="0" w:color="000000"/>
                              <w:bottom w:val="single" w:sz="4" w:space="0" w:color="000000"/>
                              <w:right w:val="single" w:sz="4" w:space="0" w:color="000000"/>
                            </w:tcBorders>
                          </w:tcPr>
                          <w:p w14:paraId="0B98B3B4" w14:textId="77777777" w:rsidR="00255022" w:rsidRPr="00D815E9" w:rsidRDefault="00255022" w:rsidP="0030329A">
                            <w:pPr>
                              <w:spacing w:line="259" w:lineRule="auto"/>
                              <w:ind w:leftChars="0" w:left="0" w:firstLineChars="0" w:firstLine="0"/>
                              <w:suppressOverlap/>
                              <w:rPr>
                                <w:lang w:val="en-US"/>
                              </w:rPr>
                            </w:pPr>
                            <w:r>
                              <w:rPr>
                                <w:rFonts w:hint="eastAsia"/>
                                <w:lang w:val="en-US"/>
                              </w:rPr>
                              <w:t>運行管理システムから自動運転</w:t>
                            </w:r>
                            <w:r>
                              <w:rPr>
                                <w:lang w:val="en-US"/>
                              </w:rPr>
                              <w:t>車両のログデータ</w:t>
                            </w:r>
                            <w:r>
                              <w:rPr>
                                <w:rFonts w:hint="eastAsia"/>
                                <w:lang w:val="en-US"/>
                              </w:rPr>
                              <w:t>の抽出結果から</w:t>
                            </w:r>
                            <w:r>
                              <w:rPr>
                                <w:lang w:val="en-US"/>
                              </w:rPr>
                              <w:t>、</w:t>
                            </w:r>
                            <w:r>
                              <w:rPr>
                                <w:rFonts w:hint="eastAsia"/>
                                <w:lang w:val="en-US"/>
                              </w:rPr>
                              <w:t>自動運転比率を調査</w:t>
                            </w:r>
                          </w:p>
                        </w:tc>
                      </w:tr>
                      <w:tr w:rsidR="00255022" w:rsidRPr="00F92942" w14:paraId="5637DF56"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41CBEA91" w14:textId="77777777" w:rsidR="00255022" w:rsidRDefault="00255022" w:rsidP="00D815E9">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6F2A666" w14:textId="77777777" w:rsidR="00255022" w:rsidRDefault="00255022" w:rsidP="00D815E9">
                            <w:pPr>
                              <w:spacing w:line="259" w:lineRule="auto"/>
                              <w:ind w:leftChars="0" w:left="0" w:firstLineChars="0" w:firstLine="0"/>
                              <w:suppressOverlap/>
                              <w:rPr>
                                <w:lang w:val="en-US"/>
                              </w:rPr>
                            </w:pPr>
                            <w:r>
                              <w:rPr>
                                <w:rFonts w:hint="eastAsia"/>
                                <w:lang w:val="en-US"/>
                              </w:rPr>
                              <w:t>レベル4</w:t>
                            </w:r>
                            <w:r>
                              <w:rPr>
                                <w:lang w:val="en-US"/>
                              </w:rPr>
                              <w:t>運行時の再利用意向調査</w:t>
                            </w:r>
                          </w:p>
                        </w:tc>
                        <w:tc>
                          <w:tcPr>
                            <w:tcW w:w="5796" w:type="dxa"/>
                            <w:tcBorders>
                              <w:top w:val="single" w:sz="4" w:space="0" w:color="000000"/>
                              <w:left w:val="single" w:sz="4" w:space="0" w:color="000000"/>
                              <w:bottom w:val="single" w:sz="4" w:space="0" w:color="000000"/>
                              <w:right w:val="single" w:sz="4" w:space="0" w:color="000000"/>
                            </w:tcBorders>
                          </w:tcPr>
                          <w:p w14:paraId="65E67C35" w14:textId="77777777" w:rsidR="00255022" w:rsidRPr="00CD56D2" w:rsidRDefault="00255022" w:rsidP="0030329A">
                            <w:pPr>
                              <w:spacing w:line="259" w:lineRule="auto"/>
                              <w:ind w:leftChars="0" w:left="0" w:firstLineChars="0" w:firstLine="0"/>
                              <w:suppressOverlap/>
                              <w:rPr>
                                <w:lang w:val="en-US"/>
                              </w:rPr>
                            </w:pPr>
                            <w:r>
                              <w:rPr>
                                <w:rFonts w:hint="eastAsia"/>
                                <w:lang w:val="en-US"/>
                              </w:rPr>
                              <w:t>利用者</w:t>
                            </w:r>
                            <w:r>
                              <w:rPr>
                                <w:lang w:val="en-US"/>
                              </w:rPr>
                              <w:t>に対して、</w:t>
                            </w:r>
                            <w:r>
                              <w:rPr>
                                <w:rFonts w:hint="eastAsia"/>
                                <w:lang w:val="en-US"/>
                              </w:rPr>
                              <w:t>自動運転バスの</w:t>
                            </w:r>
                            <w:r>
                              <w:rPr>
                                <w:lang w:val="en-US"/>
                              </w:rPr>
                              <w:t>利用を再度希望するかについて、</w:t>
                            </w:r>
                            <w:r>
                              <w:rPr>
                                <w:rFonts w:hint="eastAsia"/>
                                <w:lang w:val="en-US"/>
                              </w:rPr>
                              <w:t>アンケート調査</w:t>
                            </w:r>
                            <w:r>
                              <w:rPr>
                                <w:lang w:val="en-US"/>
                              </w:rPr>
                              <w:t>を実施</w:t>
                            </w:r>
                          </w:p>
                        </w:tc>
                      </w:tr>
                    </w:tbl>
                    <w:p w14:paraId="387FB72A" w14:textId="77777777" w:rsidR="00255022" w:rsidRDefault="00255022" w:rsidP="00255022">
                      <w:pPr>
                        <w:ind w:leftChars="0" w:left="0" w:firstLineChars="0" w:firstLine="0"/>
                      </w:pPr>
                    </w:p>
                  </w:txbxContent>
                </v:textbox>
                <w10:wrap anchorx="margin"/>
              </v:shape>
            </w:pict>
          </mc:Fallback>
        </mc:AlternateContent>
      </w:r>
      <w:r w:rsidRPr="00B167D0">
        <w:rPr>
          <w:rFonts w:hint="eastAsia"/>
          <w:b/>
          <w:bCs/>
          <w:spacing w:val="-4"/>
          <w:sz w:val="26"/>
          <w:szCs w:val="26"/>
        </w:rPr>
        <w:t>【検証項目・検証方法】</w:t>
      </w:r>
    </w:p>
    <w:p w14:paraId="1A75E288" w14:textId="77777777" w:rsidR="00255022" w:rsidRPr="00B167D0" w:rsidRDefault="00255022" w:rsidP="00255022">
      <w:pPr>
        <w:ind w:leftChars="0" w:left="0" w:firstLineChars="0" w:firstLine="0"/>
      </w:pPr>
      <w:r w:rsidRPr="00B167D0">
        <w:rPr>
          <w:rFonts w:hint="eastAsia"/>
          <w:b/>
          <w:bCs/>
          <w:spacing w:val="-4"/>
          <w:sz w:val="26"/>
          <w:szCs w:val="26"/>
        </w:rPr>
        <w:lastRenderedPageBreak/>
        <w:t>【検証・分析結果】</w:t>
      </w:r>
    </w:p>
    <w:p w14:paraId="37804A15" w14:textId="77777777" w:rsidR="00255022" w:rsidRDefault="00255022" w:rsidP="00255022">
      <w:pPr>
        <w:ind w:leftChars="0" w:left="0" w:firstLineChars="0" w:firstLine="0"/>
        <w:rPr>
          <w:spacing w:val="-4"/>
        </w:rPr>
      </w:pPr>
    </w:p>
    <w:p w14:paraId="4FA6D6D4" w14:textId="77777777" w:rsidR="00255022" w:rsidRDefault="00255022" w:rsidP="00255022">
      <w:pPr>
        <w:ind w:leftChars="0" w:left="0" w:firstLineChars="0" w:firstLine="0"/>
        <w:rPr>
          <w:spacing w:val="-4"/>
        </w:rPr>
      </w:pPr>
      <w:r w:rsidRPr="004A15FD">
        <w:rPr>
          <w:noProof/>
          <w:spacing w:val="-4"/>
          <w:lang w:val="en-US" w:bidi="ar-SA"/>
        </w:rPr>
        <mc:AlternateContent>
          <mc:Choice Requires="wps">
            <w:drawing>
              <wp:anchor distT="45720" distB="45720" distL="114300" distR="114300" simplePos="0" relativeHeight="251661312" behindDoc="0" locked="0" layoutInCell="1" allowOverlap="1" wp14:anchorId="5A6095C8" wp14:editId="465F08C6">
                <wp:simplePos x="0" y="0"/>
                <wp:positionH relativeFrom="margin">
                  <wp:align>left</wp:align>
                </wp:positionH>
                <wp:positionV relativeFrom="paragraph">
                  <wp:posOffset>250825</wp:posOffset>
                </wp:positionV>
                <wp:extent cx="6386195" cy="4189730"/>
                <wp:effectExtent l="0" t="0" r="14605" b="2032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189730"/>
                        </a:xfrm>
                        <a:prstGeom prst="rect">
                          <a:avLst/>
                        </a:prstGeom>
                        <a:solidFill>
                          <a:srgbClr val="FFFFFF"/>
                        </a:solidFill>
                        <a:ln w="9525">
                          <a:solidFill>
                            <a:srgbClr val="000000"/>
                          </a:solidFill>
                          <a:miter lim="800000"/>
                          <a:headEnd/>
                          <a:tailEnd/>
                        </a:ln>
                      </wps:spPr>
                      <wps:txbx>
                        <w:txbxContent>
                          <w:p w14:paraId="16A2A6B2" w14:textId="77777777" w:rsidR="00255022" w:rsidRDefault="00255022" w:rsidP="00255022">
                            <w:pPr>
                              <w:ind w:leftChars="0" w:left="0" w:firstLineChars="0" w:firstLine="0"/>
                              <w:rPr>
                                <w:lang w:val="en-US"/>
                              </w:rPr>
                            </w:pPr>
                            <w:r>
                              <w:rPr>
                                <w:rFonts w:hint="eastAsia"/>
                              </w:rPr>
                              <w:t xml:space="preserve">　アンケート</w:t>
                            </w:r>
                            <w:r>
                              <w:t>調査の結果、回答した240人の支払意向額の平均は203.2円以上となり、</w:t>
                            </w:r>
                            <w:r>
                              <w:rPr>
                                <w:rFonts w:hint="eastAsia"/>
                              </w:rPr>
                              <w:t>「平均</w:t>
                            </w:r>
                            <w:r>
                              <w:t>200円以上</w:t>
                            </w:r>
                            <w:r>
                              <w:rPr>
                                <w:rFonts w:hint="eastAsia"/>
                              </w:rPr>
                              <w:t>」の</w:t>
                            </w:r>
                            <w:r>
                              <w:t>目標を達成することができた</w:t>
                            </w:r>
                            <w:r>
                              <w:rPr>
                                <w:rFonts w:hint="eastAsia"/>
                              </w:rPr>
                              <w:t>。</w:t>
                            </w:r>
                            <w:r>
                              <w:t>このことから、</w:t>
                            </w:r>
                            <w:r w:rsidRPr="0018187C">
                              <w:rPr>
                                <w:lang w:val="en-US"/>
                              </w:rPr>
                              <w:t>運賃水準については一定の受容性が確認され、運賃設定自体が利用を阻害する主因ではない可能性が示唆された</w:t>
                            </w:r>
                            <w:r>
                              <w:rPr>
                                <w:rFonts w:hint="eastAsia"/>
                                <w:lang w:val="en-US"/>
                              </w:rPr>
                              <w:t>。</w:t>
                            </w:r>
                          </w:p>
                          <w:p w14:paraId="78E1A55F" w14:textId="77777777" w:rsidR="00255022" w:rsidRDefault="00255022" w:rsidP="00255022">
                            <w:pPr>
                              <w:ind w:leftChars="0" w:left="0" w:firstLineChars="0" w:firstLine="0"/>
                              <w:rPr>
                                <w:lang w:val="en-US"/>
                              </w:rPr>
                            </w:pPr>
                            <w:r>
                              <w:rPr>
                                <w:rFonts w:hint="eastAsia"/>
                                <w:lang w:val="en-US"/>
                              </w:rPr>
                              <w:t xml:space="preserve">　</w:t>
                            </w:r>
                            <w:r>
                              <w:rPr>
                                <w:lang w:val="en-US"/>
                              </w:rPr>
                              <w:t>一方で、</w:t>
                            </w:r>
                            <w:r w:rsidRPr="0018187C">
                              <w:rPr>
                                <w:lang w:val="en-US"/>
                              </w:rPr>
                              <w:t>利用頻度に関する検証では「週1回以上</w:t>
                            </w:r>
                            <w:r>
                              <w:rPr>
                                <w:rFonts w:hint="eastAsia"/>
                                <w:lang w:val="en-US"/>
                              </w:rPr>
                              <w:t>と</w:t>
                            </w:r>
                            <w:r>
                              <w:rPr>
                                <w:lang w:val="en-US"/>
                              </w:rPr>
                              <w:t>回答した方が50%以上</w:t>
                            </w:r>
                            <w:r w:rsidRPr="0018187C">
                              <w:rPr>
                                <w:lang w:val="en-US"/>
                              </w:rPr>
                              <w:t>」</w:t>
                            </w:r>
                            <w:r>
                              <w:rPr>
                                <w:rFonts w:hint="eastAsia"/>
                                <w:lang w:val="en-US"/>
                              </w:rPr>
                              <w:t>の</w:t>
                            </w:r>
                            <w:r>
                              <w:rPr>
                                <w:lang w:val="en-US"/>
                              </w:rPr>
                              <w:t>目標</w:t>
                            </w:r>
                            <w:r>
                              <w:rPr>
                                <w:rFonts w:hint="eastAsia"/>
                                <w:lang w:val="en-US"/>
                              </w:rPr>
                              <w:t>を</w:t>
                            </w:r>
                            <w:r w:rsidRPr="0018187C">
                              <w:rPr>
                                <w:lang w:val="en-US"/>
                              </w:rPr>
                              <w:t>設定し</w:t>
                            </w:r>
                            <w:r>
                              <w:rPr>
                                <w:rFonts w:hint="eastAsia"/>
                                <w:lang w:val="en-US"/>
                              </w:rPr>
                              <w:t>たが</w:t>
                            </w:r>
                            <w:r w:rsidRPr="0018187C">
                              <w:rPr>
                                <w:lang w:val="en-US"/>
                              </w:rPr>
                              <w:t>、回答者の</w:t>
                            </w:r>
                            <w:r>
                              <w:rPr>
                                <w:rFonts w:hint="eastAsia"/>
                                <w:lang w:val="en-US"/>
                              </w:rPr>
                              <w:t>61</w:t>
                            </w:r>
                            <w:r w:rsidRPr="0018187C">
                              <w:rPr>
                                <w:lang w:val="en-US"/>
                              </w:rPr>
                              <w:t>%が週1回未満の利用に留まっており、現時点では日常的な移動手段としての定着には改善の余地がある。</w:t>
                            </w:r>
                          </w:p>
                          <w:p w14:paraId="03921BE3" w14:textId="77777777" w:rsidR="00255022" w:rsidRDefault="00255022" w:rsidP="00255022">
                            <w:pPr>
                              <w:ind w:leftChars="0" w:left="0" w:firstLineChars="0" w:firstLine="0"/>
                              <w:rPr>
                                <w:lang w:val="en-US"/>
                              </w:rPr>
                            </w:pPr>
                            <w:r>
                              <w:rPr>
                                <w:rFonts w:hint="eastAsia"/>
                                <w:lang w:val="en-US"/>
                              </w:rPr>
                              <w:t xml:space="preserve">　</w:t>
                            </w:r>
                            <w:r>
                              <w:rPr>
                                <w:lang w:val="en-US"/>
                              </w:rPr>
                              <w:t>この</w:t>
                            </w:r>
                            <w:r>
                              <w:rPr>
                                <w:rFonts w:hint="eastAsia"/>
                                <w:lang w:val="en-US"/>
                              </w:rPr>
                              <w:t>ことから</w:t>
                            </w:r>
                            <w:r>
                              <w:rPr>
                                <w:lang w:val="en-US"/>
                              </w:rPr>
                              <w:t>、今後は</w:t>
                            </w:r>
                            <w:r w:rsidRPr="0018187C">
                              <w:rPr>
                                <w:rFonts w:hint="eastAsia"/>
                                <w:lang w:val="en-US"/>
                              </w:rPr>
                              <w:t>「乗る理由」と「乗る機会」を増やすことで利用の継続性を高める</w:t>
                            </w:r>
                            <w:r>
                              <w:rPr>
                                <w:rFonts w:hint="eastAsia"/>
                                <w:lang w:val="en-US"/>
                              </w:rPr>
                              <w:t>ため</w:t>
                            </w:r>
                            <w:r>
                              <w:rPr>
                                <w:lang w:val="en-US"/>
                              </w:rPr>
                              <w:t>、</w:t>
                            </w:r>
                            <w:r w:rsidRPr="0018187C">
                              <w:rPr>
                                <w:rFonts w:hint="eastAsia"/>
                                <w:lang w:val="en-US"/>
                              </w:rPr>
                              <w:t>通院・買い物といった日常利用ニーズに沿ったダイヤの最適化や、主要目的地（医</w:t>
                            </w:r>
                            <w:r>
                              <w:rPr>
                                <w:rFonts w:hint="eastAsia"/>
                                <w:lang w:val="en-US"/>
                              </w:rPr>
                              <w:t>療機関・商業施設・駅等）への接続性向上を図る等</w:t>
                            </w:r>
                            <w:r>
                              <w:rPr>
                                <w:lang w:val="en-US"/>
                              </w:rPr>
                              <w:t>の利用頻度を</w:t>
                            </w:r>
                            <w:r>
                              <w:rPr>
                                <w:rFonts w:hint="eastAsia"/>
                                <w:lang w:val="en-US"/>
                              </w:rPr>
                              <w:t>向上させる</w:t>
                            </w:r>
                            <w:r>
                              <w:rPr>
                                <w:lang w:val="en-US"/>
                              </w:rPr>
                              <w:t>施策を中心に改善を進める必要がある</w:t>
                            </w:r>
                            <w:r>
                              <w:rPr>
                                <w:rFonts w:hint="eastAsia"/>
                                <w:lang w:val="en-US"/>
                              </w:rPr>
                              <w:t>。</w:t>
                            </w:r>
                          </w:p>
                          <w:p w14:paraId="17447602" w14:textId="77777777" w:rsidR="00255022" w:rsidRDefault="00255022" w:rsidP="00255022">
                            <w:pPr>
                              <w:ind w:leftChars="0" w:left="0" w:firstLineChars="0" w:firstLine="0"/>
                              <w:rPr>
                                <w:lang w:val="en-US"/>
                              </w:rPr>
                            </w:pPr>
                            <w:r>
                              <w:rPr>
                                <w:rFonts w:hint="eastAsia"/>
                                <w:lang w:val="en-US"/>
                              </w:rPr>
                              <w:t xml:space="preserve">　</w:t>
                            </w:r>
                            <w:r>
                              <w:rPr>
                                <w:lang w:val="en-US"/>
                              </w:rPr>
                              <w:t>さらに、</w:t>
                            </w:r>
                            <w:r w:rsidRPr="0018187C">
                              <w:rPr>
                                <w:rFonts w:hint="eastAsia"/>
                                <w:lang w:val="en-US"/>
                              </w:rPr>
                              <w:t>将来的な持続可能性の観点からは、運賃収入に加え、広告収入、協賛金、視察受入れ等の収入多角化を検討し、地域経済への波及効果（中心市街地・商業施設への回遊性向上等）と合わせて事業性を強化する。</w:t>
                            </w:r>
                          </w:p>
                          <w:p w14:paraId="386FFA73" w14:textId="77777777" w:rsidR="00255022" w:rsidRDefault="00255022" w:rsidP="00255022">
                            <w:pPr>
                              <w:ind w:leftChars="0" w:left="0" w:firstLineChars="0" w:firstLine="0"/>
                              <w:rPr>
                                <w:lang w:val="en-US"/>
                              </w:rPr>
                            </w:pPr>
                          </w:p>
                          <w:p w14:paraId="3AE7F1CF" w14:textId="77777777" w:rsidR="00255022" w:rsidRPr="00F10A0C" w:rsidRDefault="00255022" w:rsidP="00255022">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6095C8" id="テキスト ボックス 6" o:spid="_x0000_s1030" type="#_x0000_t202" style="position:absolute;margin-left:0;margin-top:19.75pt;width:502.85pt;height:329.9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">
                <v:textbox>
                  <w:txbxContent>
                    <w:p w14:paraId="16A2A6B2" w14:textId="77777777" w:rsidR="00255022" w:rsidRDefault="00255022" w:rsidP="00255022">
                      <w:pPr>
                        <w:ind w:leftChars="0" w:left="0" w:firstLineChars="0" w:firstLine="0"/>
                        <w:rPr>
                          <w:lang w:val="en-US"/>
                        </w:rPr>
                      </w:pPr>
                      <w:r>
                        <w:rPr>
                          <w:rFonts w:hint="eastAsia"/>
                        </w:rPr>
                        <w:t xml:space="preserve">　アンケート</w:t>
                      </w:r>
                      <w:r>
                        <w:t>調査の結果、回答した240人の支払意向額の平均は203.2円以上となり、</w:t>
                      </w:r>
                      <w:r>
                        <w:rPr>
                          <w:rFonts w:hint="eastAsia"/>
                        </w:rPr>
                        <w:t>「平均</w:t>
                      </w:r>
                      <w:r>
                        <w:t>200円以上</w:t>
                      </w:r>
                      <w:r>
                        <w:rPr>
                          <w:rFonts w:hint="eastAsia"/>
                        </w:rPr>
                        <w:t>」の</w:t>
                      </w:r>
                      <w:r>
                        <w:t>目標を達成することができた</w:t>
                      </w:r>
                      <w:r>
                        <w:rPr>
                          <w:rFonts w:hint="eastAsia"/>
                        </w:rPr>
                        <w:t>。</w:t>
                      </w:r>
                      <w:r>
                        <w:t>このことから、</w:t>
                      </w:r>
                      <w:r w:rsidRPr="0018187C">
                        <w:rPr>
                          <w:lang w:val="en-US"/>
                        </w:rPr>
                        <w:t>運賃水準については一定の受容性が確認され、運賃設定自体が利用を阻害する主因ではない可能性が示唆された</w:t>
                      </w:r>
                      <w:r>
                        <w:rPr>
                          <w:rFonts w:hint="eastAsia"/>
                          <w:lang w:val="en-US"/>
                        </w:rPr>
                        <w:t>。</w:t>
                      </w:r>
                    </w:p>
                    <w:p w14:paraId="78E1A55F" w14:textId="77777777" w:rsidR="00255022" w:rsidRDefault="00255022" w:rsidP="00255022">
                      <w:pPr>
                        <w:ind w:leftChars="0" w:left="0" w:firstLineChars="0" w:firstLine="0"/>
                        <w:rPr>
                          <w:lang w:val="en-US"/>
                        </w:rPr>
                      </w:pPr>
                      <w:r>
                        <w:rPr>
                          <w:rFonts w:hint="eastAsia"/>
                          <w:lang w:val="en-US"/>
                        </w:rPr>
                        <w:t xml:space="preserve">　</w:t>
                      </w:r>
                      <w:r>
                        <w:rPr>
                          <w:lang w:val="en-US"/>
                        </w:rPr>
                        <w:t>一方で、</w:t>
                      </w:r>
                      <w:r w:rsidRPr="0018187C">
                        <w:rPr>
                          <w:lang w:val="en-US"/>
                        </w:rPr>
                        <w:t>利用頻度に関する検証では「週1</w:t>
                      </w:r>
                      <w:r w:rsidRPr="0018187C">
                        <w:rPr>
                          <w:lang w:val="en-US"/>
                        </w:rPr>
                        <w:t>回以上</w:t>
                      </w:r>
                      <w:r>
                        <w:rPr>
                          <w:rFonts w:hint="eastAsia"/>
                          <w:lang w:val="en-US"/>
                        </w:rPr>
                        <w:t>と</w:t>
                      </w:r>
                      <w:r>
                        <w:rPr>
                          <w:lang w:val="en-US"/>
                        </w:rPr>
                        <w:t>回答した方が50%以上</w:t>
                      </w:r>
                      <w:r w:rsidRPr="0018187C">
                        <w:rPr>
                          <w:lang w:val="en-US"/>
                        </w:rPr>
                        <w:t>」</w:t>
                      </w:r>
                      <w:r>
                        <w:rPr>
                          <w:rFonts w:hint="eastAsia"/>
                          <w:lang w:val="en-US"/>
                        </w:rPr>
                        <w:t>の</w:t>
                      </w:r>
                      <w:r>
                        <w:rPr>
                          <w:lang w:val="en-US"/>
                        </w:rPr>
                        <w:t>目標</w:t>
                      </w:r>
                      <w:r>
                        <w:rPr>
                          <w:rFonts w:hint="eastAsia"/>
                          <w:lang w:val="en-US"/>
                        </w:rPr>
                        <w:t>を</w:t>
                      </w:r>
                      <w:r w:rsidRPr="0018187C">
                        <w:rPr>
                          <w:lang w:val="en-US"/>
                        </w:rPr>
                        <w:t>設定し</w:t>
                      </w:r>
                      <w:r>
                        <w:rPr>
                          <w:rFonts w:hint="eastAsia"/>
                          <w:lang w:val="en-US"/>
                        </w:rPr>
                        <w:t>たが</w:t>
                      </w:r>
                      <w:r w:rsidRPr="0018187C">
                        <w:rPr>
                          <w:lang w:val="en-US"/>
                        </w:rPr>
                        <w:t>、回答者の</w:t>
                      </w:r>
                      <w:r>
                        <w:rPr>
                          <w:rFonts w:hint="eastAsia"/>
                          <w:lang w:val="en-US"/>
                        </w:rPr>
                        <w:t>61</w:t>
                      </w:r>
                      <w:r w:rsidRPr="0018187C">
                        <w:rPr>
                          <w:lang w:val="en-US"/>
                        </w:rPr>
                        <w:t>%が週1回未満の利用に留まっており、現時点では日常的な移動手段としての定着には改善の余地がある。</w:t>
                      </w:r>
                    </w:p>
                    <w:p w14:paraId="03921BE3" w14:textId="77777777" w:rsidR="00255022" w:rsidRDefault="00255022" w:rsidP="00255022">
                      <w:pPr>
                        <w:ind w:leftChars="0" w:left="0" w:firstLineChars="0" w:firstLine="0"/>
                        <w:rPr>
                          <w:lang w:val="en-US"/>
                        </w:rPr>
                      </w:pPr>
                      <w:r>
                        <w:rPr>
                          <w:rFonts w:hint="eastAsia"/>
                          <w:lang w:val="en-US"/>
                        </w:rPr>
                        <w:t xml:space="preserve">　</w:t>
                      </w:r>
                      <w:r>
                        <w:rPr>
                          <w:lang w:val="en-US"/>
                        </w:rPr>
                        <w:t>この</w:t>
                      </w:r>
                      <w:r>
                        <w:rPr>
                          <w:rFonts w:hint="eastAsia"/>
                          <w:lang w:val="en-US"/>
                        </w:rPr>
                        <w:t>ことから</w:t>
                      </w:r>
                      <w:r>
                        <w:rPr>
                          <w:lang w:val="en-US"/>
                        </w:rPr>
                        <w:t>、今後は</w:t>
                      </w:r>
                      <w:r w:rsidRPr="0018187C">
                        <w:rPr>
                          <w:rFonts w:hint="eastAsia"/>
                          <w:lang w:val="en-US"/>
                        </w:rPr>
                        <w:t>「乗る理由」と「乗る機会」を増やすことで利用の継続性を高める</w:t>
                      </w:r>
                      <w:r>
                        <w:rPr>
                          <w:rFonts w:hint="eastAsia"/>
                          <w:lang w:val="en-US"/>
                        </w:rPr>
                        <w:t>ため</w:t>
                      </w:r>
                      <w:r>
                        <w:rPr>
                          <w:lang w:val="en-US"/>
                        </w:rPr>
                        <w:t>、</w:t>
                      </w:r>
                      <w:r w:rsidRPr="0018187C">
                        <w:rPr>
                          <w:rFonts w:hint="eastAsia"/>
                          <w:lang w:val="en-US"/>
                        </w:rPr>
                        <w:t>通院・買い物といった日常利用ニーズに沿ったダイヤの最適化や、主要目的地（医</w:t>
                      </w:r>
                      <w:r>
                        <w:rPr>
                          <w:rFonts w:hint="eastAsia"/>
                          <w:lang w:val="en-US"/>
                        </w:rPr>
                        <w:t>療機関・商業施設・駅等）への接続性向上を図る等</w:t>
                      </w:r>
                      <w:r>
                        <w:rPr>
                          <w:lang w:val="en-US"/>
                        </w:rPr>
                        <w:t>の利用頻度を</w:t>
                      </w:r>
                      <w:r>
                        <w:rPr>
                          <w:rFonts w:hint="eastAsia"/>
                          <w:lang w:val="en-US"/>
                        </w:rPr>
                        <w:t>向上させる</w:t>
                      </w:r>
                      <w:r>
                        <w:rPr>
                          <w:lang w:val="en-US"/>
                        </w:rPr>
                        <w:t>施策を中心に改善を進める必要がある</w:t>
                      </w:r>
                      <w:r>
                        <w:rPr>
                          <w:rFonts w:hint="eastAsia"/>
                          <w:lang w:val="en-US"/>
                        </w:rPr>
                        <w:t>。</w:t>
                      </w:r>
                    </w:p>
                    <w:p w14:paraId="17447602" w14:textId="77777777" w:rsidR="00255022" w:rsidRDefault="00255022" w:rsidP="00255022">
                      <w:pPr>
                        <w:ind w:leftChars="0" w:left="0" w:firstLineChars="0" w:firstLine="0"/>
                        <w:rPr>
                          <w:lang w:val="en-US"/>
                        </w:rPr>
                      </w:pPr>
                      <w:r>
                        <w:rPr>
                          <w:rFonts w:hint="eastAsia"/>
                          <w:lang w:val="en-US"/>
                        </w:rPr>
                        <w:t xml:space="preserve">　</w:t>
                      </w:r>
                      <w:r>
                        <w:rPr>
                          <w:lang w:val="en-US"/>
                        </w:rPr>
                        <w:t>さらに、</w:t>
                      </w:r>
                      <w:r w:rsidRPr="0018187C">
                        <w:rPr>
                          <w:rFonts w:hint="eastAsia"/>
                          <w:lang w:val="en-US"/>
                        </w:rPr>
                        <w:t>将来的な持続可能性の観点からは、運賃収入に加え、広告収入、協賛金、視察受入れ等の収入多角化を検討し、地域経済への波及効果（中心市街地・商業施設への回遊性向上等）と合わせて事業性を強化する。</w:t>
                      </w:r>
                    </w:p>
                    <w:p w14:paraId="386FFA73" w14:textId="77777777" w:rsidR="00255022" w:rsidRDefault="00255022" w:rsidP="00255022">
                      <w:pPr>
                        <w:ind w:leftChars="0" w:left="0" w:firstLineChars="0" w:firstLine="0"/>
                        <w:rPr>
                          <w:lang w:val="en-US"/>
                        </w:rPr>
                      </w:pPr>
                    </w:p>
                    <w:p w14:paraId="3AE7F1CF" w14:textId="77777777" w:rsidR="00255022" w:rsidRPr="00F10A0C" w:rsidRDefault="00255022" w:rsidP="00255022">
                      <w:pPr>
                        <w:ind w:leftChars="0" w:left="0" w:firstLineChars="0" w:firstLine="0"/>
                        <w:rPr>
                          <w:lang w:val="en-US"/>
                        </w:rPr>
                      </w:pPr>
                    </w:p>
                  </w:txbxContent>
                </v:textbox>
                <w10:wrap type="square" anchorx="margin"/>
              </v:shape>
            </w:pict>
          </mc:Fallback>
        </mc:AlternateContent>
      </w:r>
      <w:bookmarkStart w:id="1" w:name="_GoBack"/>
      <w:r>
        <w:rPr>
          <w:noProof/>
          <w:lang w:val="en-US" w:bidi="ar-SA"/>
        </w:rPr>
        <w:drawing>
          <wp:anchor distT="0" distB="0" distL="114300" distR="114300" simplePos="0" relativeHeight="251667456" behindDoc="0" locked="0" layoutInCell="1" allowOverlap="1" wp14:anchorId="46E07C14" wp14:editId="60FBC191">
            <wp:simplePos x="0" y="0"/>
            <wp:positionH relativeFrom="column">
              <wp:posOffset>3403600</wp:posOffset>
            </wp:positionH>
            <wp:positionV relativeFrom="paragraph">
              <wp:posOffset>2557467</wp:posOffset>
            </wp:positionV>
            <wp:extent cx="1937982" cy="1678695"/>
            <wp:effectExtent l="0" t="0" r="5715" b="0"/>
            <wp:wrapNone/>
            <wp:docPr id="34" name="図 1"/>
            <wp:cNvGraphicFramePr/>
            <a:graphic xmlns:a="http://schemas.openxmlformats.org/drawingml/2006/main">
              <a:graphicData uri="http://schemas.openxmlformats.org/drawingml/2006/picture">
                <pic:pic xmlns:pic="http://schemas.openxmlformats.org/drawingml/2006/picture">
                  <pic:nvPicPr>
                    <pic:cNvPr id="34" name="図 1"/>
                    <pic:cNvPicPr/>
                  </pic:nvPicPr>
                  <pic:blipFill>
                    <a:blip r:embed="rId12" cstate="print">
                      <a:extLst>
                        <a:ext uri="{28A0092B-C50C-407E-A947-70E740481C1C}">
                          <a14:useLocalDpi xmlns:a14="http://schemas.microsoft.com/office/drawing/2010/main"/>
                        </a:ext>
                      </a:extLst>
                    </a:blip>
                    <a:stretch>
                      <a:fillRect/>
                    </a:stretch>
                  </pic:blipFill>
                  <pic:spPr>
                    <a:xfrm>
                      <a:off x="0" y="0"/>
                      <a:ext cx="1937982" cy="1678695"/>
                    </a:xfrm>
                    <a:prstGeom prst="rect">
                      <a:avLst/>
                    </a:prstGeom>
                  </pic:spPr>
                </pic:pic>
              </a:graphicData>
            </a:graphic>
            <wp14:sizeRelH relativeFrom="margin">
              <wp14:pctWidth>0</wp14:pctWidth>
            </wp14:sizeRelH>
            <wp14:sizeRelV relativeFrom="margin">
              <wp14:pctHeight>0</wp14:pctHeight>
            </wp14:sizeRelV>
          </wp:anchor>
        </w:drawing>
      </w:r>
      <w:r>
        <w:rPr>
          <w:noProof/>
          <w:lang w:val="en-US" w:bidi="ar-SA"/>
        </w:rPr>
        <w:drawing>
          <wp:anchor distT="0" distB="0" distL="114300" distR="114300" simplePos="0" relativeHeight="251666432" behindDoc="0" locked="0" layoutInCell="1" allowOverlap="1" wp14:anchorId="32992EAB" wp14:editId="353DB3D7">
            <wp:simplePos x="0" y="0"/>
            <wp:positionH relativeFrom="column">
              <wp:posOffset>810175</wp:posOffset>
            </wp:positionH>
            <wp:positionV relativeFrom="paragraph">
              <wp:posOffset>2571152</wp:posOffset>
            </wp:positionV>
            <wp:extent cx="2074459" cy="1564943"/>
            <wp:effectExtent l="0" t="0" r="2540" b="0"/>
            <wp:wrapNone/>
            <wp:docPr id="33" name="図 33"/>
            <wp:cNvGraphicFramePr/>
            <a:graphic xmlns:a="http://schemas.openxmlformats.org/drawingml/2006/main">
              <a:graphicData uri="http://schemas.openxmlformats.org/drawingml/2006/picture">
                <pic:pic xmlns:pic="http://schemas.openxmlformats.org/drawingml/2006/picture">
                  <pic:nvPicPr>
                    <pic:cNvPr id="33" name="図 33"/>
                    <pic:cNvPicPr/>
                  </pic:nvPicPr>
                  <pic:blipFill>
                    <a:blip r:embed="rId13" cstate="print">
                      <a:extLst>
                        <a:ext uri="{28A0092B-C50C-407E-A947-70E740481C1C}">
                          <a14:useLocalDpi xmlns:a14="http://schemas.microsoft.com/office/drawing/2010/main"/>
                        </a:ext>
                      </a:extLst>
                    </a:blip>
                    <a:stretch>
                      <a:fillRect/>
                    </a:stretch>
                  </pic:blipFill>
                  <pic:spPr>
                    <a:xfrm>
                      <a:off x="0" y="0"/>
                      <a:ext cx="2074459" cy="1564943"/>
                    </a:xfrm>
                    <a:prstGeom prst="rect">
                      <a:avLst/>
                    </a:prstGeom>
                  </pic:spPr>
                </pic:pic>
              </a:graphicData>
            </a:graphic>
            <wp14:sizeRelH relativeFrom="margin">
              <wp14:pctWidth>0</wp14:pctWidth>
            </wp14:sizeRelH>
            <wp14:sizeRelV relativeFrom="margin">
              <wp14:pctHeight>0</wp14:pctHeight>
            </wp14:sizeRelV>
          </wp:anchor>
        </w:drawing>
      </w:r>
      <w:r>
        <w:rPr>
          <w:rFonts w:hint="eastAsia"/>
          <w:spacing w:val="-4"/>
          <w:lang w:eastAsia="zh-TW"/>
        </w:rPr>
        <w:t>■経営面</w:t>
      </w:r>
    </w:p>
    <w:p w14:paraId="4E8C5CA1" w14:textId="77777777" w:rsidR="00255022" w:rsidRDefault="00255022" w:rsidP="00255022">
      <w:pPr>
        <w:ind w:leftChars="0" w:left="0" w:firstLineChars="0" w:firstLine="0"/>
        <w:rPr>
          <w:spacing w:val="-4"/>
        </w:rPr>
      </w:pPr>
    </w:p>
    <w:p w14:paraId="79CA6F9D" w14:textId="77777777" w:rsidR="00255022" w:rsidRDefault="00255022" w:rsidP="00255022">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62336" behindDoc="0" locked="0" layoutInCell="1" allowOverlap="1" wp14:anchorId="4ED8DF02" wp14:editId="1B29029E">
                <wp:simplePos x="0" y="0"/>
                <wp:positionH relativeFrom="margin">
                  <wp:align>left</wp:align>
                </wp:positionH>
                <wp:positionV relativeFrom="paragraph">
                  <wp:posOffset>268605</wp:posOffset>
                </wp:positionV>
                <wp:extent cx="6386195" cy="1400175"/>
                <wp:effectExtent l="0" t="0" r="14605" b="2857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400175"/>
                        </a:xfrm>
                        <a:prstGeom prst="rect">
                          <a:avLst/>
                        </a:prstGeom>
                        <a:solidFill>
                          <a:srgbClr val="FFFFFF"/>
                        </a:solidFill>
                        <a:ln w="9525">
                          <a:solidFill>
                            <a:srgbClr val="000000"/>
                          </a:solidFill>
                          <a:miter lim="800000"/>
                          <a:headEnd/>
                          <a:tailEnd/>
                        </a:ln>
                      </wps:spPr>
                      <wps:txbx>
                        <w:txbxContent>
                          <w:p w14:paraId="6F34587B" w14:textId="77777777" w:rsidR="00255022" w:rsidRPr="0018187C" w:rsidRDefault="00255022" w:rsidP="00255022">
                            <w:pPr>
                              <w:pStyle w:val="a6"/>
                              <w:ind w:leftChars="0" w:left="0" w:firstLineChars="0" w:firstLine="0"/>
                            </w:pPr>
                            <w:r>
                              <w:rPr>
                                <w:rFonts w:hint="eastAsia"/>
                              </w:rPr>
                              <w:t xml:space="preserve">　</w:t>
                            </w:r>
                            <w:r w:rsidRPr="0018187C">
                              <w:rPr>
                                <w:rFonts w:hint="eastAsia"/>
                              </w:rPr>
                              <w:t>本実証では</w:t>
                            </w:r>
                            <w:r>
                              <w:rPr>
                                <w:rFonts w:hint="eastAsia"/>
                              </w:rPr>
                              <w:t>、</w:t>
                            </w:r>
                            <w:r>
                              <w:t>車両不具合による手動介入を除くと、</w:t>
                            </w:r>
                            <w:r w:rsidRPr="0018187C">
                              <w:rPr>
                                <w:lang w:val="en-US"/>
                              </w:rPr>
                              <w:t>9</w:t>
                            </w:r>
                            <w:r>
                              <w:rPr>
                                <w:lang w:val="en-US"/>
                              </w:rPr>
                              <w:t>2.5</w:t>
                            </w:r>
                            <w:r w:rsidRPr="0018187C">
                              <w:rPr>
                                <w:lang w:val="en-US"/>
                              </w:rPr>
                              <w:t>%</w:t>
                            </w:r>
                            <w:r w:rsidRPr="0018187C">
                              <w:rPr>
                                <w:rFonts w:hint="eastAsia"/>
                                <w:lang w:val="en-US"/>
                              </w:rPr>
                              <w:t>と高い</w:t>
                            </w:r>
                            <w:r w:rsidRPr="0018187C">
                              <w:rPr>
                                <w:rFonts w:hint="eastAsia"/>
                              </w:rPr>
                              <w:t>自動運転率で走行することができた。ただし</w:t>
                            </w:r>
                            <w:r>
                              <w:rPr>
                                <w:rFonts w:hint="eastAsia"/>
                              </w:rPr>
                              <w:t>、</w:t>
                            </w:r>
                            <w:r w:rsidRPr="0018187C">
                              <w:rPr>
                                <w:rFonts w:hint="eastAsia"/>
                              </w:rPr>
                              <w:t>特定の環境、主に①交差点右折時②路上駐車車両③横断歩道付近の歩行者検知において、スムーズな運行が阻害されるため手動介入をするケースが多発した。</w:t>
                            </w:r>
                            <w:r>
                              <w:rPr>
                                <w:rFonts w:hint="eastAsia"/>
                              </w:rPr>
                              <w:t>このことから、</w:t>
                            </w:r>
                            <w:r w:rsidRPr="0018187C">
                              <w:rPr>
                                <w:rFonts w:hint="eastAsia"/>
                              </w:rPr>
                              <w:t>レベル</w:t>
                            </w:r>
                            <w:r w:rsidRPr="0018187C">
                              <w:rPr>
                                <w:lang w:val="en-US"/>
                              </w:rPr>
                              <w:t>4</w:t>
                            </w:r>
                            <w:r w:rsidRPr="0018187C">
                              <w:rPr>
                                <w:rFonts w:hint="eastAsia"/>
                                <w:lang w:val="en-US"/>
                              </w:rPr>
                              <w:t>運行</w:t>
                            </w:r>
                            <w:r>
                              <w:rPr>
                                <w:rFonts w:hint="eastAsia"/>
                                <w:lang w:val="en-US"/>
                              </w:rPr>
                              <w:t>の社会実装</w:t>
                            </w:r>
                            <w:r w:rsidRPr="0018187C">
                              <w:rPr>
                                <w:rFonts w:hint="eastAsia"/>
                                <w:lang w:val="en-US"/>
                              </w:rPr>
                              <w:t>に向けて、</w:t>
                            </w:r>
                            <w:r w:rsidRPr="0018187C">
                              <w:rPr>
                                <w:rFonts w:hint="eastAsia"/>
                              </w:rPr>
                              <w:t>走行ルートの検討、インフラ整備、車両性能の向上による改善が必要</w:t>
                            </w:r>
                            <w:r>
                              <w:rPr>
                                <w:rFonts w:hint="eastAsia"/>
                              </w:rPr>
                              <w:t>であると考える</w:t>
                            </w:r>
                            <w:r w:rsidRPr="0018187C">
                              <w:rPr>
                                <w:rFonts w:hint="eastAsia"/>
                              </w:rPr>
                              <w:t>。</w:t>
                            </w:r>
                          </w:p>
                          <w:p w14:paraId="46334F0F" w14:textId="77777777" w:rsidR="00255022" w:rsidRDefault="00255022" w:rsidP="00255022">
                            <w:pPr>
                              <w:ind w:leftChars="0" w:left="0"/>
                            </w:pPr>
                            <w:r w:rsidRPr="0018187C">
                              <w:rPr>
                                <w:rFonts w:hint="eastAsia"/>
                              </w:rPr>
                              <w:t>また</w:t>
                            </w:r>
                            <w:r>
                              <w:rPr>
                                <w:rFonts w:hint="eastAsia"/>
                              </w:rPr>
                              <w:t>、</w:t>
                            </w:r>
                            <w:r w:rsidRPr="0018187C">
                              <w:rPr>
                                <w:rFonts w:hint="eastAsia"/>
                              </w:rPr>
                              <w:t>本実証では開始当初車両不具合が頻発し、手動での運行が発生した。代車</w:t>
                            </w:r>
                            <w:r>
                              <w:rPr>
                                <w:rFonts w:hint="eastAsia"/>
                              </w:rPr>
                              <w:t>の</w:t>
                            </w:r>
                            <w:r w:rsidRPr="0018187C">
                              <w:rPr>
                                <w:rFonts w:hint="eastAsia"/>
                              </w:rPr>
                              <w:t>手配により影響は最小限に</w:t>
                            </w:r>
                            <w:r>
                              <w:rPr>
                                <w:rFonts w:hint="eastAsia"/>
                              </w:rPr>
                              <w:t>留めることができた</w:t>
                            </w:r>
                            <w:r w:rsidRPr="0018187C">
                              <w:rPr>
                                <w:rFonts w:hint="eastAsia"/>
                              </w:rPr>
                              <w:t>が、今後の実証においても不具合を想定した代車の手配、および運行準備段階での車両の状態把握をより</w:t>
                            </w:r>
                            <w:r>
                              <w:rPr>
                                <w:rFonts w:hint="eastAsia"/>
                              </w:rPr>
                              <w:t>綿密</w:t>
                            </w:r>
                            <w:r w:rsidRPr="0018187C">
                              <w:rPr>
                                <w:rFonts w:hint="eastAsia"/>
                              </w:rPr>
                              <w:t>に行うことが必要</w:t>
                            </w:r>
                            <w:r>
                              <w:rPr>
                                <w:rFonts w:hint="eastAsia"/>
                              </w:rPr>
                              <w:t>であると考える</w:t>
                            </w:r>
                            <w:r w:rsidRPr="0018187C">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D8DF02" id="テキスト ボックス 8" o:spid="_x0000_s1031" type="#_x0000_t202" style="position:absolute;margin-left:0;margin-top:21.15pt;width:502.85pt;height:110.25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">
                <v:textbox>
                  <w:txbxContent>
                    <w:p w14:paraId="6F34587B" w14:textId="77777777" w:rsidR="00255022" w:rsidRPr="0018187C" w:rsidRDefault="00255022" w:rsidP="00255022">
                      <w:pPr>
                        <w:pStyle w:val="a6"/>
                        <w:ind w:leftChars="0" w:left="0" w:firstLineChars="0" w:firstLine="0"/>
                      </w:pPr>
                      <w:r>
                        <w:rPr>
                          <w:rFonts w:hint="eastAsia"/>
                        </w:rPr>
                        <w:t xml:space="preserve">　</w:t>
                      </w:r>
                      <w:r w:rsidRPr="0018187C">
                        <w:rPr>
                          <w:rFonts w:hint="eastAsia"/>
                        </w:rPr>
                        <w:t>本実証では</w:t>
                      </w:r>
                      <w:r>
                        <w:rPr>
                          <w:rFonts w:hint="eastAsia"/>
                        </w:rPr>
                        <w:t>、</w:t>
                      </w:r>
                      <w:r>
                        <w:t>車両不具合による手動介入を除くと、</w:t>
                      </w:r>
                      <w:r w:rsidRPr="0018187C">
                        <w:rPr>
                          <w:lang w:val="en-US"/>
                        </w:rPr>
                        <w:t>9</w:t>
                      </w:r>
                      <w:r>
                        <w:rPr>
                          <w:lang w:val="en-US"/>
                        </w:rPr>
                        <w:t>2.5</w:t>
                      </w:r>
                      <w:r w:rsidRPr="0018187C">
                        <w:rPr>
                          <w:lang w:val="en-US"/>
                        </w:rPr>
                        <w:t>%</w:t>
                      </w:r>
                      <w:r w:rsidRPr="0018187C">
                        <w:rPr>
                          <w:rFonts w:hint="eastAsia"/>
                          <w:lang w:val="en-US"/>
                        </w:rPr>
                        <w:t>と高い</w:t>
                      </w:r>
                      <w:r w:rsidRPr="0018187C">
                        <w:rPr>
                          <w:rFonts w:hint="eastAsia"/>
                        </w:rPr>
                        <w:t>自動運転率で走行することができた。ただし</w:t>
                      </w:r>
                      <w:r>
                        <w:rPr>
                          <w:rFonts w:hint="eastAsia"/>
                        </w:rPr>
                        <w:t>、</w:t>
                      </w:r>
                      <w:r w:rsidRPr="0018187C">
                        <w:rPr>
                          <w:rFonts w:hint="eastAsia"/>
                        </w:rPr>
                        <w:t>特定の環境、主に①交差点右折時②路上駐車車両③横断歩道付近の歩行者検知において、スムーズな運行が阻害されるため手動介入をするケースが多発した。</w:t>
                      </w:r>
                      <w:r>
                        <w:rPr>
                          <w:rFonts w:hint="eastAsia"/>
                        </w:rPr>
                        <w:t>このことから、</w:t>
                      </w:r>
                      <w:r w:rsidRPr="0018187C">
                        <w:rPr>
                          <w:rFonts w:hint="eastAsia"/>
                        </w:rPr>
                        <w:t>レベル</w:t>
                      </w:r>
                      <w:r w:rsidRPr="0018187C">
                        <w:rPr>
                          <w:lang w:val="en-US"/>
                        </w:rPr>
                        <w:t>4</w:t>
                      </w:r>
                      <w:r w:rsidRPr="0018187C">
                        <w:rPr>
                          <w:rFonts w:hint="eastAsia"/>
                          <w:lang w:val="en-US"/>
                        </w:rPr>
                        <w:t>運行</w:t>
                      </w:r>
                      <w:r>
                        <w:rPr>
                          <w:rFonts w:hint="eastAsia"/>
                          <w:lang w:val="en-US"/>
                        </w:rPr>
                        <w:t>の社会実装</w:t>
                      </w:r>
                      <w:r w:rsidRPr="0018187C">
                        <w:rPr>
                          <w:rFonts w:hint="eastAsia"/>
                          <w:lang w:val="en-US"/>
                        </w:rPr>
                        <w:t>に向けて、</w:t>
                      </w:r>
                      <w:r w:rsidRPr="0018187C">
                        <w:rPr>
                          <w:rFonts w:hint="eastAsia"/>
                        </w:rPr>
                        <w:t>走行ルートの検討、インフラ整備、車両性能の向上による改善が必要</w:t>
                      </w:r>
                      <w:r>
                        <w:rPr>
                          <w:rFonts w:hint="eastAsia"/>
                        </w:rPr>
                        <w:t>であると考える</w:t>
                      </w:r>
                      <w:r w:rsidRPr="0018187C">
                        <w:rPr>
                          <w:rFonts w:hint="eastAsia"/>
                        </w:rPr>
                        <w:t>。</w:t>
                      </w:r>
                    </w:p>
                    <w:p w14:paraId="46334F0F" w14:textId="77777777" w:rsidR="00255022" w:rsidRDefault="00255022" w:rsidP="00255022">
                      <w:pPr>
                        <w:ind w:leftChars="0" w:left="0"/>
                      </w:pPr>
                      <w:r w:rsidRPr="0018187C">
                        <w:rPr>
                          <w:rFonts w:hint="eastAsia"/>
                        </w:rPr>
                        <w:t>また</w:t>
                      </w:r>
                      <w:r>
                        <w:rPr>
                          <w:rFonts w:hint="eastAsia"/>
                        </w:rPr>
                        <w:t>、</w:t>
                      </w:r>
                      <w:r w:rsidRPr="0018187C">
                        <w:rPr>
                          <w:rFonts w:hint="eastAsia"/>
                        </w:rPr>
                        <w:t>本実証では開始当初車両不具合が頻発し、手動での運行が発生した。代車</w:t>
                      </w:r>
                      <w:r>
                        <w:rPr>
                          <w:rFonts w:hint="eastAsia"/>
                        </w:rPr>
                        <w:t>の</w:t>
                      </w:r>
                      <w:r w:rsidRPr="0018187C">
                        <w:rPr>
                          <w:rFonts w:hint="eastAsia"/>
                        </w:rPr>
                        <w:t>手配により影響は最小限に</w:t>
                      </w:r>
                      <w:r>
                        <w:rPr>
                          <w:rFonts w:hint="eastAsia"/>
                        </w:rPr>
                        <w:t>留めることができた</w:t>
                      </w:r>
                      <w:r w:rsidRPr="0018187C">
                        <w:rPr>
                          <w:rFonts w:hint="eastAsia"/>
                        </w:rPr>
                        <w:t>が、今後の実証においても不具合を想定した代車の手配、および運行準備段階での車両の状態把握をより</w:t>
                      </w:r>
                      <w:r>
                        <w:rPr>
                          <w:rFonts w:hint="eastAsia"/>
                        </w:rPr>
                        <w:t>綿密</w:t>
                      </w:r>
                      <w:r w:rsidRPr="0018187C">
                        <w:rPr>
                          <w:rFonts w:hint="eastAsia"/>
                        </w:rPr>
                        <w:t>に行うことが必要</w:t>
                      </w:r>
                      <w:r>
                        <w:rPr>
                          <w:rFonts w:hint="eastAsia"/>
                        </w:rPr>
                        <w:t>であると考える</w:t>
                      </w:r>
                      <w:r w:rsidRPr="0018187C">
                        <w:rPr>
                          <w:rFonts w:hint="eastAsia"/>
                        </w:rPr>
                        <w:t>。</w:t>
                      </w:r>
                    </w:p>
                  </w:txbxContent>
                </v:textbox>
                <w10:wrap type="square" anchorx="margin"/>
              </v:shape>
            </w:pict>
          </mc:Fallback>
        </mc:AlternateContent>
      </w:r>
      <w:r>
        <w:rPr>
          <w:rFonts w:hint="eastAsia"/>
          <w:spacing w:val="-4"/>
          <w:lang w:eastAsia="zh-TW"/>
        </w:rPr>
        <w:t>■技術面</w:t>
      </w:r>
    </w:p>
    <w:p w14:paraId="6628E626" w14:textId="77777777" w:rsidR="00255022" w:rsidRDefault="00255022" w:rsidP="00255022">
      <w:pPr>
        <w:ind w:leftChars="0" w:left="0" w:firstLineChars="0" w:firstLine="0"/>
        <w:rPr>
          <w:spacing w:val="-4"/>
          <w:lang w:eastAsia="zh-TW"/>
        </w:rPr>
      </w:pPr>
    </w:p>
    <w:p w14:paraId="3C710565" w14:textId="6E1B4000" w:rsidR="004A15FD" w:rsidRPr="00255022" w:rsidRDefault="00255022" w:rsidP="004A15FD">
      <w:pPr>
        <w:ind w:leftChars="0" w:left="0" w:firstLineChars="0" w:firstLine="0"/>
        <w:rPr>
          <w:rFonts w:eastAsia="PMingLiU"/>
          <w:spacing w:val="-4"/>
          <w:lang w:eastAsia="zh-TW"/>
        </w:rPr>
      </w:pPr>
      <w:r>
        <w:rPr>
          <w:noProof/>
          <w:lang w:val="en-US" w:bidi="ar-SA"/>
        </w:rPr>
        <w:drawing>
          <wp:anchor distT="0" distB="0" distL="114300" distR="114300" simplePos="0" relativeHeight="251669504" behindDoc="0" locked="0" layoutInCell="1" allowOverlap="1" wp14:anchorId="48C22DFC" wp14:editId="0F563421">
            <wp:simplePos x="0" y="0"/>
            <wp:positionH relativeFrom="page">
              <wp:posOffset>3829050</wp:posOffset>
            </wp:positionH>
            <wp:positionV relativeFrom="paragraph">
              <wp:posOffset>1242695</wp:posOffset>
            </wp:positionV>
            <wp:extent cx="1543050" cy="1294130"/>
            <wp:effectExtent l="0" t="0" r="0" b="1270"/>
            <wp:wrapNone/>
            <wp:docPr id="9" name="図 1"/>
            <wp:cNvGraphicFramePr/>
            <a:graphic xmlns:a="http://schemas.openxmlformats.org/drawingml/2006/main">
              <a:graphicData uri="http://schemas.openxmlformats.org/drawingml/2006/picture">
                <pic:pic xmlns:pic="http://schemas.openxmlformats.org/drawingml/2006/picture">
                  <pic:nvPicPr>
                    <pic:cNvPr id="34" name="図 1"/>
                    <pic:cNvPicPr/>
                  </pic:nvPicPr>
                  <pic:blipFill>
                    <a:blip r:embed="rId14" cstate="print">
                      <a:extLst>
                        <a:ext uri="{28A0092B-C50C-407E-A947-70E740481C1C}">
                          <a14:useLocalDpi xmlns:a14="http://schemas.microsoft.com/office/drawing/2010/main"/>
                        </a:ext>
                      </a:extLst>
                    </a:blip>
                    <a:stretch>
                      <a:fillRect/>
                    </a:stretch>
                  </pic:blipFill>
                  <pic:spPr>
                    <a:xfrm>
                      <a:off x="0" y="0"/>
                      <a:ext cx="1543050" cy="1294130"/>
                    </a:xfrm>
                    <a:prstGeom prst="rect">
                      <a:avLst/>
                    </a:prstGeom>
                  </pic:spPr>
                </pic:pic>
              </a:graphicData>
            </a:graphic>
            <wp14:sizeRelH relativeFrom="margin">
              <wp14:pctWidth>0</wp14:pctWidth>
            </wp14:sizeRelH>
            <wp14:sizeRelV relativeFrom="margin">
              <wp14:pctHeight>0</wp14:pctHeight>
            </wp14:sizeRelV>
          </wp:anchor>
        </w:drawing>
      </w:r>
      <w:r>
        <w:rPr>
          <w:noProof/>
          <w:lang w:val="en-US" w:bidi="ar-SA"/>
        </w:rPr>
        <w:drawing>
          <wp:anchor distT="0" distB="0" distL="114300" distR="114300" simplePos="0" relativeHeight="251668480" behindDoc="0" locked="0" layoutInCell="1" allowOverlap="1" wp14:anchorId="0F9A78B5" wp14:editId="791A8976">
            <wp:simplePos x="0" y="0"/>
            <wp:positionH relativeFrom="page">
              <wp:posOffset>2098675</wp:posOffset>
            </wp:positionH>
            <wp:positionV relativeFrom="paragraph">
              <wp:posOffset>1221740</wp:posOffset>
            </wp:positionV>
            <wp:extent cx="1334032" cy="1366513"/>
            <wp:effectExtent l="0" t="0" r="0" b="5715"/>
            <wp:wrapNone/>
            <wp:docPr id="2" name="図 1"/>
            <wp:cNvGraphicFramePr/>
            <a:graphic xmlns:a="http://schemas.openxmlformats.org/drawingml/2006/main">
              <a:graphicData uri="http://schemas.openxmlformats.org/drawingml/2006/picture">
                <pic:pic xmlns:pic="http://schemas.openxmlformats.org/drawingml/2006/picture">
                  <pic:nvPicPr>
                    <pic:cNvPr id="34" name="図 1"/>
                    <pic:cNvPicPr/>
                  </pic:nvPicPr>
                  <pic:blipFill>
                    <a:blip r:embed="rId15" cstate="print">
                      <a:extLst>
                        <a:ext uri="{28A0092B-C50C-407E-A947-70E740481C1C}">
                          <a14:useLocalDpi xmlns:a14="http://schemas.microsoft.com/office/drawing/2010/main"/>
                        </a:ext>
                      </a:extLst>
                    </a:blip>
                    <a:stretch>
                      <a:fillRect/>
                    </a:stretch>
                  </pic:blipFill>
                  <pic:spPr>
                    <a:xfrm>
                      <a:off x="0" y="0"/>
                      <a:ext cx="1334032" cy="1366513"/>
                    </a:xfrm>
                    <a:prstGeom prst="rect">
                      <a:avLst/>
                    </a:prstGeom>
                  </pic:spPr>
                </pic:pic>
              </a:graphicData>
            </a:graphic>
            <wp14:sizeRelH relativeFrom="margin">
              <wp14:pctWidth>0</wp14:pctWidth>
            </wp14:sizeRelH>
            <wp14:sizeRelV relativeFrom="margin">
              <wp14:pctHeight>0</wp14:pctHeight>
            </wp14:sizeRelV>
          </wp:anchor>
        </w:drawing>
      </w:r>
      <w:bookmarkEnd w:id="1"/>
      <w:r w:rsidRPr="004A15FD">
        <w:rPr>
          <w:noProof/>
          <w:spacing w:val="-4"/>
          <w:lang w:val="en-US" w:bidi="ar-SA"/>
        </w:rPr>
        <mc:AlternateContent>
          <mc:Choice Requires="wps">
            <w:drawing>
              <wp:anchor distT="45720" distB="45720" distL="114300" distR="114300" simplePos="0" relativeHeight="251663360" behindDoc="0" locked="0" layoutInCell="1" allowOverlap="1" wp14:anchorId="3629B7D0" wp14:editId="797D6B6B">
                <wp:simplePos x="0" y="0"/>
                <wp:positionH relativeFrom="margin">
                  <wp:align>left</wp:align>
                </wp:positionH>
                <wp:positionV relativeFrom="paragraph">
                  <wp:posOffset>243840</wp:posOffset>
                </wp:positionV>
                <wp:extent cx="6386195" cy="2387600"/>
                <wp:effectExtent l="0" t="0" r="14605" b="1270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387600"/>
                        </a:xfrm>
                        <a:prstGeom prst="rect">
                          <a:avLst/>
                        </a:prstGeom>
                        <a:solidFill>
                          <a:srgbClr val="FFFFFF"/>
                        </a:solidFill>
                        <a:ln w="9525">
                          <a:solidFill>
                            <a:srgbClr val="000000"/>
                          </a:solidFill>
                          <a:miter lim="800000"/>
                          <a:headEnd/>
                          <a:tailEnd/>
                        </a:ln>
                      </wps:spPr>
                      <wps:txbx>
                        <w:txbxContent>
                          <w:p w14:paraId="396CCD57" w14:textId="77777777" w:rsidR="00255022" w:rsidRDefault="00255022" w:rsidP="00255022">
                            <w:pPr>
                              <w:ind w:leftChars="0" w:left="0" w:firstLineChars="0" w:firstLine="0"/>
                            </w:pPr>
                            <w:r>
                              <w:rPr>
                                <w:rFonts w:hint="eastAsia"/>
                              </w:rPr>
                              <w:t xml:space="preserve">　アンケート</w:t>
                            </w:r>
                            <w:r>
                              <w:t>調査の結果、</w:t>
                            </w:r>
                            <w:r>
                              <w:rPr>
                                <w:rFonts w:hint="eastAsia"/>
                              </w:rPr>
                              <w:t>回答した</w:t>
                            </w:r>
                            <w:r>
                              <w:t>240人の</w:t>
                            </w:r>
                            <w:r>
                              <w:rPr>
                                <w:rFonts w:hint="eastAsia"/>
                              </w:rPr>
                              <w:t>再利用意向</w:t>
                            </w:r>
                            <w:r>
                              <w:t>は91%となり、「</w:t>
                            </w:r>
                            <w:r>
                              <w:rPr>
                                <w:rFonts w:hint="eastAsia"/>
                              </w:rPr>
                              <w:t>90</w:t>
                            </w:r>
                            <w:r>
                              <w:t>％」</w:t>
                            </w:r>
                            <w:r>
                              <w:rPr>
                                <w:rFonts w:hint="eastAsia"/>
                              </w:rPr>
                              <w:t>の</w:t>
                            </w:r>
                            <w:r>
                              <w:t>目標を達成することができた。</w:t>
                            </w:r>
                          </w:p>
                          <w:p w14:paraId="1E0E42BF" w14:textId="77777777" w:rsidR="00255022" w:rsidRDefault="00255022" w:rsidP="00255022">
                            <w:pPr>
                              <w:ind w:leftChars="0" w:left="0"/>
                            </w:pPr>
                            <w:r>
                              <w:rPr>
                                <w:rFonts w:hint="eastAsia"/>
                              </w:rPr>
                              <w:t>また</w:t>
                            </w:r>
                            <w:r>
                              <w:t>、</w:t>
                            </w:r>
                            <w:r w:rsidRPr="0018187C">
                              <w:t>現状は</w:t>
                            </w:r>
                            <w:r>
                              <w:rPr>
                                <w:rFonts w:hint="eastAsia"/>
                              </w:rPr>
                              <w:t>乗車体験</w:t>
                            </w:r>
                            <w:r w:rsidRPr="0018187C">
                              <w:t>が</w:t>
                            </w:r>
                            <w:r>
                              <w:rPr>
                                <w:rFonts w:hint="eastAsia"/>
                              </w:rPr>
                              <w:t>47</w:t>
                            </w:r>
                            <w:r>
                              <w:t>%</w:t>
                            </w:r>
                            <w:r>
                              <w:rPr>
                                <w:rFonts w:hint="eastAsia"/>
                              </w:rPr>
                              <w:t>と</w:t>
                            </w:r>
                            <w:r>
                              <w:t>多かった</w:t>
                            </w:r>
                            <w:r w:rsidRPr="0018187C">
                              <w:t>一方、日常移動としての利用ポテンシャルも一定程度確認された。今後は、生活導線に沿った運行設計への最適化、体験利用から定着利用へ移行する仕組みづくり、急停車等の不安要因の解消による安心感向上、ならびに「利用へつながる周知」の強化を重点施策として実施し、利用者数および利用頻度の向上を図る</w:t>
                            </w:r>
                            <w:r>
                              <w:rPr>
                                <w:rFonts w:hint="eastAsia"/>
                              </w:rPr>
                              <w:t>ことが必要であると</w:t>
                            </w:r>
                            <w:r>
                              <w:t>考える</w:t>
                            </w:r>
                            <w:r w:rsidRPr="0018187C">
                              <w:t>。</w:t>
                            </w:r>
                          </w:p>
                          <w:p w14:paraId="24235F72" w14:textId="77777777" w:rsidR="00255022" w:rsidRDefault="00255022" w:rsidP="00255022">
                            <w:pPr>
                              <w:ind w:leftChars="0" w:left="0"/>
                            </w:pPr>
                          </w:p>
                          <w:p w14:paraId="7C116BE1" w14:textId="77777777" w:rsidR="00255022" w:rsidRDefault="00255022" w:rsidP="00255022">
                            <w:pPr>
                              <w:ind w:leftChars="0" w:left="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29B7D0" id="テキスト ボックス 7" o:spid="_x0000_s1032" type="#_x0000_t202" style="position:absolute;margin-left:0;margin-top:19.2pt;width:502.85pt;height:188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">
                <v:textbox>
                  <w:txbxContent>
                    <w:p w14:paraId="396CCD57" w14:textId="77777777" w:rsidR="00255022" w:rsidRDefault="00255022" w:rsidP="00255022">
                      <w:pPr>
                        <w:ind w:leftChars="0" w:left="0" w:firstLineChars="0" w:firstLine="0"/>
                      </w:pPr>
                      <w:r>
                        <w:rPr>
                          <w:rFonts w:hint="eastAsia"/>
                        </w:rPr>
                        <w:t xml:space="preserve">　アンケート</w:t>
                      </w:r>
                      <w:r>
                        <w:t>調査の結果、</w:t>
                      </w:r>
                      <w:r>
                        <w:rPr>
                          <w:rFonts w:hint="eastAsia"/>
                        </w:rPr>
                        <w:t>回答した</w:t>
                      </w:r>
                      <w:r>
                        <w:t>240人の</w:t>
                      </w:r>
                      <w:r>
                        <w:rPr>
                          <w:rFonts w:hint="eastAsia"/>
                        </w:rPr>
                        <w:t>再利用意向</w:t>
                      </w:r>
                      <w:r>
                        <w:t>は91%となり、「</w:t>
                      </w:r>
                      <w:r>
                        <w:rPr>
                          <w:rFonts w:hint="eastAsia"/>
                        </w:rPr>
                        <w:t>90</w:t>
                      </w:r>
                      <w:r>
                        <w:t>％」</w:t>
                      </w:r>
                      <w:r>
                        <w:rPr>
                          <w:rFonts w:hint="eastAsia"/>
                        </w:rPr>
                        <w:t>の</w:t>
                      </w:r>
                      <w:r>
                        <w:t>目標を達成することができた。</w:t>
                      </w:r>
                    </w:p>
                    <w:p w14:paraId="1E0E42BF" w14:textId="77777777" w:rsidR="00255022" w:rsidRDefault="00255022" w:rsidP="00255022">
                      <w:pPr>
                        <w:ind w:leftChars="0" w:left="0"/>
                      </w:pPr>
                      <w:r>
                        <w:rPr>
                          <w:rFonts w:hint="eastAsia"/>
                        </w:rPr>
                        <w:t>また</w:t>
                      </w:r>
                      <w:r>
                        <w:t>、</w:t>
                      </w:r>
                      <w:r w:rsidRPr="0018187C">
                        <w:t>現状は</w:t>
                      </w:r>
                      <w:r>
                        <w:rPr>
                          <w:rFonts w:hint="eastAsia"/>
                        </w:rPr>
                        <w:t>乗車体験</w:t>
                      </w:r>
                      <w:r w:rsidRPr="0018187C">
                        <w:t>が</w:t>
                      </w:r>
                      <w:r>
                        <w:rPr>
                          <w:rFonts w:hint="eastAsia"/>
                        </w:rPr>
                        <w:t>47</w:t>
                      </w:r>
                      <w:r>
                        <w:t>%</w:t>
                      </w:r>
                      <w:r>
                        <w:rPr>
                          <w:rFonts w:hint="eastAsia"/>
                        </w:rPr>
                        <w:t>と</w:t>
                      </w:r>
                      <w:r>
                        <w:t>多かった</w:t>
                      </w:r>
                      <w:r w:rsidRPr="0018187C">
                        <w:t>一方、日常移動としての利用ポテンシャルも一定程度確認された。今後は、生活導線に沿った運行設計への最適化、体験利用から定着利用へ移行する仕組みづくり、急停車等の不安要因の解消による安心感向上、ならびに「利用へつながる周知」の強化を重点施策として実施し、利用者数および利用頻度の向上を図る</w:t>
                      </w:r>
                      <w:r>
                        <w:rPr>
                          <w:rFonts w:hint="eastAsia"/>
                        </w:rPr>
                        <w:t>ことが必要であると</w:t>
                      </w:r>
                      <w:r>
                        <w:t>考える</w:t>
                      </w:r>
                      <w:r w:rsidRPr="0018187C">
                        <w:t>。</w:t>
                      </w:r>
                    </w:p>
                    <w:p w14:paraId="24235F72" w14:textId="77777777" w:rsidR="00255022" w:rsidRDefault="00255022" w:rsidP="00255022">
                      <w:pPr>
                        <w:ind w:leftChars="0" w:left="0"/>
                      </w:pPr>
                    </w:p>
                    <w:p w14:paraId="7C116BE1" w14:textId="77777777" w:rsidR="00255022" w:rsidRDefault="00255022" w:rsidP="00255022">
                      <w:pPr>
                        <w:ind w:leftChars="0" w:left="0"/>
                      </w:pPr>
                    </w:p>
                  </w:txbxContent>
                </v:textbox>
                <w10:wrap type="square" anchorx="margin"/>
              </v:shape>
            </w:pict>
          </mc:Fallback>
        </mc:AlternateContent>
      </w:r>
      <w:r>
        <w:rPr>
          <w:rFonts w:hint="eastAsia"/>
          <w:spacing w:val="-4"/>
          <w:lang w:eastAsia="zh-TW"/>
        </w:rPr>
        <w:t>■社会受容性面</w:t>
      </w:r>
    </w:p>
    <w:sectPr w:rsidR="004A15FD" w:rsidRPr="00255022" w:rsidSect="003A5330">
      <w:footerReference w:type="default" r:id="rId16"/>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EE54D" w14:textId="77777777" w:rsidR="00255022" w:rsidRDefault="0025502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485F8478" w:rsidR="00510923" w:rsidRDefault="00510923" w:rsidP="00456450">
            <w:pPr>
              <w:pStyle w:val="af0"/>
            </w:pPr>
            <w:r>
              <w:t xml:space="preserve"> </w:t>
            </w:r>
            <w:r w:rsidRPr="00EB64AD">
              <w:fldChar w:fldCharType="begin"/>
            </w:r>
            <w:r w:rsidRPr="00EB64AD">
              <w:instrText>PAGE</w:instrText>
            </w:r>
            <w:r w:rsidRPr="00EB64AD">
              <w:fldChar w:fldCharType="separate"/>
            </w:r>
            <w:r w:rsidR="0014184C">
              <w:rPr>
                <w:noProof/>
              </w:rPr>
              <w:t>2</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8"/>
  </w:num>
  <w:num w:numId="2">
    <w:abstractNumId w:val="10"/>
  </w:num>
  <w:num w:numId="3">
    <w:abstractNumId w:val="5"/>
  </w:num>
  <w:num w:numId="4">
    <w:abstractNumId w:val="6"/>
  </w:num>
  <w:num w:numId="5">
    <w:abstractNumId w:val="14"/>
  </w:num>
  <w:num w:numId="6">
    <w:abstractNumId w:val="21"/>
  </w:num>
  <w:num w:numId="7">
    <w:abstractNumId w:val="26"/>
    <w:lvlOverride w:ilvl="0">
      <w:startOverride w:val="1"/>
    </w:lvlOverride>
  </w:num>
  <w:num w:numId="8">
    <w:abstractNumId w:val="26"/>
    <w:lvlOverride w:ilvl="0">
      <w:startOverride w:val="1"/>
    </w:lvlOverride>
  </w:num>
  <w:num w:numId="9">
    <w:abstractNumId w:val="7"/>
  </w:num>
  <w:num w:numId="10">
    <w:abstractNumId w:val="2"/>
  </w:num>
  <w:num w:numId="11">
    <w:abstractNumId w:val="26"/>
  </w:num>
  <w:num w:numId="12">
    <w:abstractNumId w:val="26"/>
    <w:lvlOverride w:ilvl="0">
      <w:startOverride w:val="1"/>
    </w:lvlOverride>
  </w:num>
  <w:num w:numId="13">
    <w:abstractNumId w:val="26"/>
    <w:lvlOverride w:ilvl="0">
      <w:startOverride w:val="1"/>
    </w:lvlOverride>
  </w:num>
  <w:num w:numId="14">
    <w:abstractNumId w:val="20"/>
  </w:num>
  <w:num w:numId="15">
    <w:abstractNumId w:val="9"/>
  </w:num>
  <w:num w:numId="16">
    <w:abstractNumId w:val="12"/>
  </w:num>
  <w:num w:numId="17">
    <w:abstractNumId w:val="25"/>
  </w:num>
  <w:num w:numId="18">
    <w:abstractNumId w:val="24"/>
  </w:num>
  <w:num w:numId="19">
    <w:abstractNumId w:val="16"/>
  </w:num>
  <w:num w:numId="20">
    <w:abstractNumId w:val="15"/>
  </w:num>
  <w:num w:numId="21">
    <w:abstractNumId w:val="19"/>
  </w:num>
  <w:num w:numId="22">
    <w:abstractNumId w:val="1"/>
  </w:num>
  <w:num w:numId="23">
    <w:abstractNumId w:val="3"/>
  </w:num>
  <w:num w:numId="24">
    <w:abstractNumId w:val="22"/>
  </w:num>
  <w:num w:numId="25">
    <w:abstractNumId w:val="23"/>
  </w:num>
  <w:num w:numId="26">
    <w:abstractNumId w:val="4"/>
  </w:num>
  <w:num w:numId="27">
    <w:abstractNumId w:val="0"/>
  </w:num>
  <w:num w:numId="28">
    <w:abstractNumId w:val="18"/>
  </w:num>
  <w:num w:numId="29">
    <w:abstractNumId w:val="13"/>
  </w:num>
  <w:num w:numId="30">
    <w:abstractNumId w:val="11"/>
  </w:num>
  <w:num w:numId="31">
    <w:abstractNumId w:val="26"/>
    <w:lvlOverride w:ilvl="0">
      <w:startOverride w:val="1"/>
    </w:lvlOverride>
  </w:num>
  <w:num w:numId="3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3825">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184C"/>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55022"/>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3825">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customXml/itemProps2.xml><?xml version="1.0" encoding="utf-8"?>
<ds:datastoreItem xmlns:ds="http://schemas.openxmlformats.org/officeDocument/2006/customXml" ds:itemID="{AB1A4526-14FC-4C5A-A55F-FB784C2F664D}"/>
</file>

<file path=customXml/itemProps3.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4.xml><?xml version="1.0" encoding="utf-8"?>
<ds:datastoreItem xmlns:ds="http://schemas.openxmlformats.org/officeDocument/2006/customXml" ds:itemID="{DADCFEE0-46C2-40D0-9064-055747A76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Words>
  <Characters>86</Characters>
  <Application>Microsoft Office Word</Application>
  <DocSecurity>0</DocSecurity>
  <Lines>1</Lines>
  <Paragraphs>1</Paragraphs>
  <ScaleCrop>false</ScaleCrop>
  <Company/>
  <LinksUpToDate>false</LinksUpToDate>
  <CharactersWithSpaces>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maruya</cp:lastModifiedBy>
  <cp:revision>3</cp:revision>
  <dcterms:created xsi:type="dcterms:W3CDTF">2026-01-30T08:01:00Z</dcterms:created>
  <dcterms:modified xsi:type="dcterms:W3CDTF">2026-01-30T07:58:00Z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