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286D89C7" w:rsidR="004A15FD" w:rsidRPr="007C14BD" w:rsidRDefault="004A15FD" w:rsidP="00A44BF0">
                            <w:pPr>
                              <w:ind w:leftChars="0" w:left="0" w:firstLineChars="0" w:firstLine="0"/>
                              <w:jc w:val="center"/>
                            </w:pPr>
                            <w:r w:rsidRPr="007C14BD">
                              <w:rPr>
                                <w:rFonts w:hint="eastAsia"/>
                              </w:rPr>
                              <w:t>自治体名：</w:t>
                            </w:r>
                            <w:r w:rsidR="0074052A">
                              <w:rPr>
                                <w:rFonts w:hint="eastAsia"/>
                              </w:rPr>
                              <w:t>愛媛県</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286D89C7" w:rsidR="004A15FD" w:rsidRPr="007C14BD" w:rsidRDefault="004A15FD" w:rsidP="00A44BF0">
                      <w:pPr>
                        <w:ind w:leftChars="0" w:left="0" w:firstLineChars="0" w:firstLine="0"/>
                        <w:jc w:val="center"/>
                      </w:pPr>
                      <w:r w:rsidRPr="007C14BD">
                        <w:rPr>
                          <w:rFonts w:hint="eastAsia"/>
                        </w:rPr>
                        <w:t>自治体名：</w:t>
                      </w:r>
                      <w:r w:rsidR="0074052A">
                        <w:rPr>
                          <w:rFonts w:hint="eastAsia"/>
                        </w:rPr>
                        <w:t>愛媛県</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lang w:eastAsia="zh-TW"/>
        </w:rPr>
      </w:pPr>
      <w:bookmarkStart w:id="0" w:name="_Hlk100911823"/>
      <w:r w:rsidRPr="00D01039">
        <w:rPr>
          <w:rFonts w:hint="eastAsia"/>
          <w:sz w:val="28"/>
          <w:szCs w:val="28"/>
          <w:lang w:eastAsia="zh-TW"/>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207C71E0" w:rsidR="00804019" w:rsidRPr="007C14BD" w:rsidRDefault="00B167D0" w:rsidP="00C81437">
      <w:pPr>
        <w:ind w:leftChars="0" w:left="0" w:firstLineChars="0" w:firstLine="0"/>
        <w:rPr>
          <w:spacing w:val="-4"/>
          <w:sz w:val="26"/>
          <w:szCs w:val="26"/>
        </w:rPr>
      </w:pPr>
      <w:r w:rsidRPr="007C14BD">
        <w:rPr>
          <w:rFonts w:hint="eastAsia"/>
          <w:b/>
          <w:bCs/>
          <w:spacing w:val="-4"/>
          <w:sz w:val="26"/>
          <w:szCs w:val="26"/>
        </w:rPr>
        <w:t>【</w:t>
      </w:r>
      <w:r w:rsidR="004A15FD" w:rsidRPr="007C14BD">
        <w:rPr>
          <w:rFonts w:hint="eastAsia"/>
          <w:b/>
          <w:bCs/>
          <w:spacing w:val="-4"/>
          <w:sz w:val="26"/>
          <w:szCs w:val="26"/>
        </w:rPr>
        <w:t>事業背景</w:t>
      </w:r>
      <w:r w:rsidRPr="007C14BD">
        <w:rPr>
          <w:rFonts w:hint="eastAsia"/>
          <w:b/>
          <w:bCs/>
          <w:spacing w:val="-4"/>
          <w:sz w:val="26"/>
          <w:szCs w:val="26"/>
        </w:rPr>
        <w:t>・目的】</w:t>
      </w:r>
    </w:p>
    <w:p w14:paraId="06E0C560" w14:textId="029B724C" w:rsidR="004A15FD" w:rsidRPr="00A44BF0" w:rsidRDefault="00A44BF0" w:rsidP="004A15FD">
      <w:pPr>
        <w:ind w:leftChars="0" w:left="0" w:firstLineChars="0" w:firstLine="0"/>
        <w:rPr>
          <w:spacing w:val="-4"/>
          <w:sz w:val="6"/>
          <w:szCs w:val="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0E774459">
                <wp:simplePos x="0" y="0"/>
                <wp:positionH relativeFrom="column">
                  <wp:posOffset>64135</wp:posOffset>
                </wp:positionH>
                <wp:positionV relativeFrom="paragraph">
                  <wp:posOffset>79375</wp:posOffset>
                </wp:positionV>
                <wp:extent cx="6386195" cy="625475"/>
                <wp:effectExtent l="0" t="0" r="14605" b="2222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3887E767" w14:textId="0FFEFB1C" w:rsidR="00D01039" w:rsidRPr="00EE1F83" w:rsidRDefault="00EE1F83" w:rsidP="00B167D0">
                            <w:pPr>
                              <w:ind w:leftChars="0" w:left="0" w:firstLineChars="0" w:firstLine="0"/>
                              <w:rPr>
                                <w:color w:val="EE0000"/>
                              </w:rPr>
                            </w:pPr>
                            <w:r w:rsidRPr="0074052A">
                              <w:rPr>
                                <w:rFonts w:hint="eastAsia"/>
                              </w:rPr>
                              <w:t>八</w:t>
                            </w:r>
                            <w:r w:rsidRPr="0074052A">
                              <w:t>幡浜駅と八幡浜港を結ぶ本ルートは、鉄道・港湾間の接続を担う重要な交通結節区間である。一方で、運転士不足等を踏まえた持続可能な輸送体制の確保が課題であり、本事業は自動運転導入により利便性向上と地域交通の維持を図ることを目的とする</w:t>
                            </w:r>
                            <w:r w:rsidRPr="00EE1F83">
                              <w:rPr>
                                <w:color w:val="EE0000"/>
                              </w:rPr>
                              <w:t>。</w:t>
                            </w:r>
                          </w:p>
                          <w:p w14:paraId="37D26E7A" w14:textId="49136956" w:rsidR="00B167D0" w:rsidRPr="00EE1F83" w:rsidRDefault="00B167D0" w:rsidP="00B167D0">
                            <w:pPr>
                              <w:ind w:leftChars="0" w:left="0" w:firstLineChars="0" w:firstLine="0"/>
                              <w:rPr>
                                <w:color w:val="EE0000"/>
                              </w:rPr>
                            </w:pPr>
                          </w:p>
                          <w:p w14:paraId="4B5DAEB0" w14:textId="1EE517DD" w:rsidR="004A15FD" w:rsidRPr="00EE1F83" w:rsidRDefault="004A15FD" w:rsidP="00B167D0">
                            <w:pPr>
                              <w:ind w:leftChars="0" w:left="0" w:firstLineChars="0" w:firstLine="0"/>
                              <w:rPr>
                                <w:color w:val="EE000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05pt;margin-top:6.25pt;width:502.85pt;height:49.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OZXEwIAACYEAAAOAAAAZHJzL2Uyb0RvYy54bWysk9uO2yAQhu8r9R0Q942TNM4mVpzVNttU&#10;lbYHadsHwIBjVMxQILG3T78D9mbT001VLhDDwM/MN8Pmum81OUnnFZiSziZTSqThIJQ5lPTrl/2r&#10;FSU+MCOYBiNL+iA9vd6+fLHpbCHn0IAW0hEUMb7obEmbEGyRZZ43smV+AlYadNbgWhbQdIdMONah&#10;equz+XS6zDpwwjrg0nvcvR2cdJv061ry8KmuvQxElxRjC2l2aa7inG03rDg4ZhvFxzDYP0TRMmXw&#10;0bPULQuMHJ36TapV3IGHOkw4tBnUteIy5YDZzKa/ZHPfMCtTLgjH2zMm//9k+cfTvf3sSOjfQI8F&#10;TEl4ewf8mycGdg0zB3njHHSNZAIfnkVkWWd9MV6NqH3ho0jVfQCBRWbHAEmor10bqWCeBNWxAA9n&#10;6LIPhOPm8vVqOVvnlHD0Lef54ipPT7Di6bZ1PryT0JK4KKnDoiZ1drrzIUbDiqcj8TEPWom90joZ&#10;7lDttCMnhg2wT2NU/+mYNqQr6Tqf5wOAv0pM0/iTRKsCdrJWbUlX50OsiNjeGpH6LDClhzWGrM3I&#10;MaIbIIa+6okSI+SItQLxgGAdDI2LHw0XDbgflHTYtCX134/MSUr0e4PFWc8Wi9jlyVjkV3M03KWn&#10;uvQww1GqpIGSYbkL6WdEbgZusIi1SnyfIxlDxmZM2MePE7v90k6nnr/39hEAAP//AwBQSwMEFAAG&#10;AAgAAAAhAEJWqlreAAAACgEAAA8AAABkcnMvZG93bnJldi54bWxMT8tOwzAQvCPxD9YicUGt7UJL&#10;CXEqhASiN2gRXN14m0T4EWw3DX/P9gSnndGMZmfK1egsGzCmLngFciqAoa+D6Xyj4H37NFkCS1l7&#10;o23wqOAHE6yq87NSFyYc/RsOm9wwCvGp0AranPuC81S36HSahh49afsQnc5EY8NN1EcKd5bPhFhw&#10;pztPH1rd42OL9dfm4BQsb16Gz7S+fv2oF3t7l69uh+fvqNTlxfhwDyzjmP/McKpP1aGiTrtw8CYx&#10;S1xIctKdzYGddCHntGVHSEoBvCr5/wnVLwAAAP//AwBQSwECLQAUAAYACAAAACEAtoM4kv4AAADh&#10;AQAAEwAAAAAAAAAAAAAAAAAAAAAAW0NvbnRlbnRfVHlwZXNdLnhtbFBLAQItABQABgAIAAAAIQA4&#10;/SH/1gAAAJQBAAALAAAAAAAAAAAAAAAAAC8BAABfcmVscy8ucmVsc1BLAQItABQABgAIAAAAIQB7&#10;hOZXEwIAACYEAAAOAAAAAAAAAAAAAAAAAC4CAABkcnMvZTJvRG9jLnhtbFBLAQItABQABgAIAAAA&#10;IQBCVqpa3gAAAAoBAAAPAAAAAAAAAAAAAAAAAG0EAABkcnMvZG93bnJldi54bWxQSwUGAAAAAAQA&#10;BADzAAAAeAUAAAAA&#10;">
                <v:textbox>
                  <w:txbxContent>
                    <w:p w14:paraId="3887E767" w14:textId="0FFEFB1C" w:rsidR="00D01039" w:rsidRPr="00EE1F83" w:rsidRDefault="00EE1F83" w:rsidP="00B167D0">
                      <w:pPr>
                        <w:ind w:leftChars="0" w:left="0" w:firstLineChars="0" w:firstLine="0"/>
                        <w:rPr>
                          <w:color w:val="EE0000"/>
                        </w:rPr>
                      </w:pPr>
                      <w:r w:rsidRPr="0074052A">
                        <w:rPr>
                          <w:rFonts w:hint="eastAsia"/>
                        </w:rPr>
                        <w:t>八</w:t>
                      </w:r>
                      <w:r w:rsidRPr="0074052A">
                        <w:t>幡浜駅と八幡浜港を結ぶ本ルートは、鉄道・港湾間の接続を担う重要な交通結節区間である。一方で、運転士不足等を踏まえた持続可能な輸送体制の確保が課題であり、本事業は自動運転導入により利便性向上と地域交通の維持を図ることを目的とする</w:t>
                      </w:r>
                      <w:r w:rsidRPr="00EE1F83">
                        <w:rPr>
                          <w:color w:val="EE0000"/>
                        </w:rPr>
                        <w:t>。</w:t>
                      </w:r>
                    </w:p>
                    <w:p w14:paraId="37D26E7A" w14:textId="49136956" w:rsidR="00B167D0" w:rsidRPr="00EE1F83" w:rsidRDefault="00B167D0" w:rsidP="00B167D0">
                      <w:pPr>
                        <w:ind w:leftChars="0" w:left="0" w:firstLineChars="0" w:firstLine="0"/>
                        <w:rPr>
                          <w:color w:val="EE0000"/>
                        </w:rPr>
                      </w:pPr>
                    </w:p>
                    <w:p w14:paraId="4B5DAEB0" w14:textId="1EE517DD" w:rsidR="004A15FD" w:rsidRPr="00EE1F83" w:rsidRDefault="004A15FD" w:rsidP="00B167D0">
                      <w:pPr>
                        <w:ind w:leftChars="0" w:left="0" w:firstLineChars="0" w:firstLine="0"/>
                        <w:rPr>
                          <w:color w:val="EE0000"/>
                        </w:rPr>
                      </w:pPr>
                    </w:p>
                  </w:txbxContent>
                </v:textbox>
                <w10:wrap type="square"/>
              </v:shape>
            </w:pict>
          </mc:Fallback>
        </mc:AlternateContent>
      </w:r>
    </w:p>
    <w:p w14:paraId="3DE4C727" w14:textId="6AB5CA57"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2CEFAB2C">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0C570DC7" w14:textId="5720DBE4" w:rsidR="00EE1F83" w:rsidRPr="0074052A" w:rsidRDefault="00EE1F83" w:rsidP="00EE1F83">
                            <w:pPr>
                              <w:ind w:leftChars="0" w:left="0" w:firstLineChars="0" w:firstLine="0"/>
                              <w:rPr>
                                <w:rFonts w:hint="eastAsia"/>
                              </w:rPr>
                            </w:pPr>
                            <w:r w:rsidRPr="0074052A">
                              <w:rPr>
                                <w:rFonts w:hint="eastAsia"/>
                                <w:lang w:eastAsia="zh-TW"/>
                              </w:rPr>
                              <w:t>運行場所：</w:t>
                            </w:r>
                            <w:r w:rsidR="0074052A" w:rsidRPr="0074052A">
                              <w:rPr>
                                <w:rFonts w:hint="eastAsia"/>
                                <w:lang w:eastAsia="zh-TW"/>
                              </w:rPr>
                              <w:t xml:space="preserve">JR八幡浜駅　～　</w:t>
                            </w:r>
                            <w:r w:rsidR="0074052A" w:rsidRPr="0074052A">
                              <w:rPr>
                                <w:rFonts w:hint="eastAsia"/>
                              </w:rPr>
                              <w:t>八幡浜港</w:t>
                            </w:r>
                          </w:p>
                          <w:p w14:paraId="02B84E0F" w14:textId="32BB8C84" w:rsidR="00EE1F83" w:rsidRPr="0074052A" w:rsidRDefault="00EE1F83" w:rsidP="00EE1F83">
                            <w:pPr>
                              <w:ind w:leftChars="0" w:left="0" w:firstLineChars="0" w:firstLine="0"/>
                              <w:rPr>
                                <w:lang w:val="en-US"/>
                              </w:rPr>
                            </w:pPr>
                            <w:r w:rsidRPr="0074052A">
                              <w:rPr>
                                <w:rFonts w:hint="eastAsia"/>
                              </w:rPr>
                              <w:t>運行期間：１２月２１日～２月２７日（土日曜除く）　３２日間</w:t>
                            </w:r>
                            <w:r w:rsidRPr="0074052A">
                              <w:rPr>
                                <w:lang w:val="en-US"/>
                              </w:rPr>
                              <w:t>(</w:t>
                            </w:r>
                            <w:r w:rsidRPr="0074052A">
                              <w:rPr>
                                <w:rFonts w:hint="eastAsia"/>
                                <w:lang w:val="en-US"/>
                              </w:rPr>
                              <w:t>準備運行)</w:t>
                            </w:r>
                          </w:p>
                          <w:p w14:paraId="739742DA" w14:textId="77777777" w:rsidR="00EE1F83" w:rsidRPr="0074052A" w:rsidRDefault="00EE1F83" w:rsidP="00EE1F83">
                            <w:pPr>
                              <w:ind w:leftChars="0" w:left="0" w:firstLineChars="0" w:firstLine="0"/>
                              <w:rPr>
                                <w:lang w:val="en-US"/>
                              </w:rPr>
                            </w:pPr>
                            <w:r w:rsidRPr="0074052A">
                              <w:rPr>
                                <w:rFonts w:hint="eastAsia"/>
                                <w:lang w:val="en-US"/>
                              </w:rPr>
                              <w:t>運行車両：</w:t>
                            </w:r>
                            <w:proofErr w:type="spellStart"/>
                            <w:r w:rsidRPr="0074052A">
                              <w:rPr>
                                <w:rFonts w:hint="eastAsia"/>
                                <w:lang w:val="en-US"/>
                              </w:rPr>
                              <w:t>WeRide</w:t>
                            </w:r>
                            <w:proofErr w:type="spellEnd"/>
                            <w:r w:rsidRPr="0074052A">
                              <w:rPr>
                                <w:rFonts w:hint="eastAsia"/>
                                <w:lang w:val="en-US"/>
                              </w:rPr>
                              <w:t>製</w:t>
                            </w:r>
                            <w:proofErr w:type="spellStart"/>
                            <w:r w:rsidRPr="0074052A">
                              <w:rPr>
                                <w:rFonts w:hint="eastAsia"/>
                                <w:lang w:val="en-US"/>
                              </w:rPr>
                              <w:t>Robobus</w:t>
                            </w:r>
                            <w:proofErr w:type="spellEnd"/>
                          </w:p>
                          <w:p w14:paraId="0CECA840" w14:textId="77777777" w:rsidR="00EE1F83" w:rsidRPr="00EE1F83" w:rsidRDefault="00EE1F83" w:rsidP="00EE1F83">
                            <w:pPr>
                              <w:ind w:leftChars="0" w:left="0" w:firstLineChars="0" w:firstLine="0"/>
                              <w:rPr>
                                <w:color w:val="EE0000"/>
                                <w:lang w:val="en-US"/>
                              </w:rPr>
                            </w:pPr>
                          </w:p>
                          <w:p w14:paraId="2C4005B2" w14:textId="77777777" w:rsidR="00B167D0" w:rsidRPr="00EE1F83" w:rsidRDefault="00B167D0" w:rsidP="00B167D0">
                            <w:pPr>
                              <w:ind w:leftChars="0" w:left="0" w:firstLineChars="0" w:firstLine="0"/>
                              <w:rPr>
                                <w:color w:val="EE0000"/>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SWFg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403CDTaxl5Pc5kzFlHMZI+7g4Ydov9ej1vN6bRwAAAP//AwBQSwME&#10;FAAGAAgAAAAhADYkh27fAAAACQEAAA8AAABkcnMvZG93bnJldi54bWxMj8FOwzAQRO9I/IO1SFwQ&#10;dVrS0IQ4FUIC0RsUBFc33iYR8TrYbhr+nu0Jbjua0eybcj3ZXozoQ+dIwXyWgECqnemoUfD+9ni9&#10;AhGiJqN7R6jgBwOsq/OzUhfGHekVx21sBJdQKLSCNsahkDLULVodZm5AYm/vvNWRpW+k8frI5baX&#10;iyTJpNUd8YdWD/jQYv21PVgFq/R5/Aybm5ePOtv3eby6HZ++vVKXF9P9HYiIU/wLwwmf0aFipp07&#10;kAmiV5DnHFSQprzoZCfzZQZix1e6WIKsSvl/QfULAAD//wMAUEsBAi0AFAAGAAgAAAAhALaDOJL+&#10;AAAA4QEAABMAAAAAAAAAAAAAAAAAAAAAAFtDb250ZW50X1R5cGVzXS54bWxQSwECLQAUAAYACAAA&#10;ACEAOP0h/9YAAACUAQAACwAAAAAAAAAAAAAAAAAvAQAAX3JlbHMvLnJlbHNQSwECLQAUAAYACAAA&#10;ACEATFoklhYCAAAmBAAADgAAAAAAAAAAAAAAAAAuAgAAZHJzL2Uyb0RvYy54bWxQSwECLQAUAAYA&#10;CAAAACEANiSHbt8AAAAJAQAADwAAAAAAAAAAAAAAAABwBAAAZHJzL2Rvd25yZXYueG1sUEsFBgAA&#10;AAAEAAQA8wAAAHwFAAAAAA==&#10;">
                <v:textbox>
                  <w:txbxContent>
                    <w:p w14:paraId="0C570DC7" w14:textId="5720DBE4" w:rsidR="00EE1F83" w:rsidRPr="0074052A" w:rsidRDefault="00EE1F83" w:rsidP="00EE1F83">
                      <w:pPr>
                        <w:ind w:leftChars="0" w:left="0" w:firstLineChars="0" w:firstLine="0"/>
                        <w:rPr>
                          <w:rFonts w:hint="eastAsia"/>
                        </w:rPr>
                      </w:pPr>
                      <w:r w:rsidRPr="0074052A">
                        <w:rPr>
                          <w:rFonts w:hint="eastAsia"/>
                          <w:lang w:eastAsia="zh-TW"/>
                        </w:rPr>
                        <w:t>運行場所：</w:t>
                      </w:r>
                      <w:r w:rsidR="0074052A" w:rsidRPr="0074052A">
                        <w:rPr>
                          <w:rFonts w:hint="eastAsia"/>
                          <w:lang w:eastAsia="zh-TW"/>
                        </w:rPr>
                        <w:t xml:space="preserve">JR八幡浜駅　～　</w:t>
                      </w:r>
                      <w:r w:rsidR="0074052A" w:rsidRPr="0074052A">
                        <w:rPr>
                          <w:rFonts w:hint="eastAsia"/>
                        </w:rPr>
                        <w:t>八幡浜港</w:t>
                      </w:r>
                    </w:p>
                    <w:p w14:paraId="02B84E0F" w14:textId="32BB8C84" w:rsidR="00EE1F83" w:rsidRPr="0074052A" w:rsidRDefault="00EE1F83" w:rsidP="00EE1F83">
                      <w:pPr>
                        <w:ind w:leftChars="0" w:left="0" w:firstLineChars="0" w:firstLine="0"/>
                        <w:rPr>
                          <w:lang w:val="en-US"/>
                        </w:rPr>
                      </w:pPr>
                      <w:r w:rsidRPr="0074052A">
                        <w:rPr>
                          <w:rFonts w:hint="eastAsia"/>
                        </w:rPr>
                        <w:t>運行期間：１２月２１日～２月２７日（土日曜除く）　３２日間</w:t>
                      </w:r>
                      <w:r w:rsidRPr="0074052A">
                        <w:rPr>
                          <w:lang w:val="en-US"/>
                        </w:rPr>
                        <w:t>(</w:t>
                      </w:r>
                      <w:r w:rsidRPr="0074052A">
                        <w:rPr>
                          <w:rFonts w:hint="eastAsia"/>
                          <w:lang w:val="en-US"/>
                        </w:rPr>
                        <w:t>準備運行)</w:t>
                      </w:r>
                    </w:p>
                    <w:p w14:paraId="739742DA" w14:textId="77777777" w:rsidR="00EE1F83" w:rsidRPr="0074052A" w:rsidRDefault="00EE1F83" w:rsidP="00EE1F83">
                      <w:pPr>
                        <w:ind w:leftChars="0" w:left="0" w:firstLineChars="0" w:firstLine="0"/>
                        <w:rPr>
                          <w:lang w:val="en-US"/>
                        </w:rPr>
                      </w:pPr>
                      <w:r w:rsidRPr="0074052A">
                        <w:rPr>
                          <w:rFonts w:hint="eastAsia"/>
                          <w:lang w:val="en-US"/>
                        </w:rPr>
                        <w:t>運行車両：</w:t>
                      </w:r>
                      <w:proofErr w:type="spellStart"/>
                      <w:r w:rsidRPr="0074052A">
                        <w:rPr>
                          <w:rFonts w:hint="eastAsia"/>
                          <w:lang w:val="en-US"/>
                        </w:rPr>
                        <w:t>WeRide</w:t>
                      </w:r>
                      <w:proofErr w:type="spellEnd"/>
                      <w:r w:rsidRPr="0074052A">
                        <w:rPr>
                          <w:rFonts w:hint="eastAsia"/>
                          <w:lang w:val="en-US"/>
                        </w:rPr>
                        <w:t>製</w:t>
                      </w:r>
                      <w:proofErr w:type="spellStart"/>
                      <w:r w:rsidRPr="0074052A">
                        <w:rPr>
                          <w:rFonts w:hint="eastAsia"/>
                          <w:lang w:val="en-US"/>
                        </w:rPr>
                        <w:t>Robobus</w:t>
                      </w:r>
                      <w:proofErr w:type="spellEnd"/>
                    </w:p>
                    <w:p w14:paraId="0CECA840" w14:textId="77777777" w:rsidR="00EE1F83" w:rsidRPr="00EE1F83" w:rsidRDefault="00EE1F83" w:rsidP="00EE1F83">
                      <w:pPr>
                        <w:ind w:leftChars="0" w:left="0" w:firstLineChars="0" w:firstLine="0"/>
                        <w:rPr>
                          <w:color w:val="EE0000"/>
                          <w:lang w:val="en-US"/>
                        </w:rPr>
                      </w:pPr>
                    </w:p>
                    <w:p w14:paraId="2C4005B2" w14:textId="77777777" w:rsidR="00B167D0" w:rsidRPr="00EE1F83" w:rsidRDefault="00B167D0" w:rsidP="00B167D0">
                      <w:pPr>
                        <w:ind w:leftChars="0" w:left="0" w:firstLineChars="0" w:firstLine="0"/>
                        <w:rPr>
                          <w:color w:val="EE0000"/>
                          <w:lang w:val="en-US"/>
                        </w:rPr>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28E3D4D0" w14:textId="30C69C80" w:rsidR="0074052A" w:rsidRPr="0064265E" w:rsidRDefault="00B167D0" w:rsidP="00C81437">
      <w:pPr>
        <w:ind w:leftChars="0" w:left="0" w:firstLineChars="0" w:firstLine="0"/>
        <w:rPr>
          <w:spacing w:val="-4"/>
        </w:rPr>
      </w:pPr>
      <w:r w:rsidRPr="00B167D0">
        <w:rPr>
          <w:rFonts w:hint="eastAsia"/>
          <w:b/>
          <w:bCs/>
          <w:spacing w:val="-4"/>
          <w:sz w:val="26"/>
          <w:szCs w:val="26"/>
        </w:rPr>
        <w:t>【</w:t>
      </w:r>
      <w:r w:rsidR="004A15FD" w:rsidRPr="00B167D0">
        <w:rPr>
          <w:rFonts w:hint="eastAsia"/>
          <w:b/>
          <w:bCs/>
          <w:spacing w:val="-4"/>
          <w:sz w:val="26"/>
          <w:szCs w:val="26"/>
        </w:rPr>
        <w:t>検証項目・検証</w:t>
      </w:r>
      <w:r w:rsidRPr="00B167D0">
        <w:rPr>
          <w:rFonts w:hint="eastAsia"/>
          <w:b/>
          <w:bCs/>
          <w:spacing w:val="-4"/>
          <w:sz w:val="26"/>
          <w:szCs w:val="26"/>
        </w:rPr>
        <w:t>方法】</w:t>
      </w:r>
    </w:p>
    <w:tbl>
      <w:tblPr>
        <w:tblStyle w:val="TableGrid"/>
        <w:tblpPr w:leftFromText="142" w:rightFromText="142" w:vertAnchor="text" w:horzAnchor="margin" w:tblpY="521"/>
        <w:tblOverlap w:val="never"/>
        <w:tblW w:w="10201" w:type="dxa"/>
        <w:tblInd w:w="0" w:type="dxa"/>
        <w:tblCellMar>
          <w:top w:w="73" w:type="dxa"/>
          <w:left w:w="107" w:type="dxa"/>
          <w:right w:w="115" w:type="dxa"/>
        </w:tblCellMar>
        <w:tblLook w:val="04A0" w:firstRow="1" w:lastRow="0" w:firstColumn="1" w:lastColumn="0" w:noHBand="0" w:noVBand="1"/>
      </w:tblPr>
      <w:tblGrid>
        <w:gridCol w:w="846"/>
        <w:gridCol w:w="2258"/>
        <w:gridCol w:w="7097"/>
      </w:tblGrid>
      <w:tr w:rsidR="0074052A" w:rsidRPr="003E2363" w14:paraId="153272E0" w14:textId="77777777" w:rsidTr="00465B45">
        <w:trPr>
          <w:trHeight w:val="384"/>
        </w:trPr>
        <w:tc>
          <w:tcPr>
            <w:tcW w:w="846"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4768038F" w14:textId="77777777" w:rsidR="0074052A" w:rsidRPr="003E2363" w:rsidRDefault="0074052A" w:rsidP="00465B45">
            <w:pPr>
              <w:spacing w:line="259" w:lineRule="auto"/>
              <w:ind w:leftChars="0" w:left="0" w:firstLineChars="0" w:firstLine="0"/>
              <w:jc w:val="center"/>
              <w:rPr>
                <w:rFonts w:cs="ＭＳ Ｐゴシック"/>
              </w:rPr>
            </w:pPr>
            <w:r w:rsidRPr="003E2363">
              <w:rPr>
                <w:rFonts w:cs="ＭＳ Ｐゴシック" w:hint="eastAsia"/>
              </w:rPr>
              <w:t>項目</w:t>
            </w:r>
          </w:p>
        </w:tc>
        <w:tc>
          <w:tcPr>
            <w:tcW w:w="2258"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7C5D502D" w14:textId="77777777" w:rsidR="0074052A" w:rsidRPr="003E2363" w:rsidRDefault="0074052A" w:rsidP="00465B45">
            <w:pPr>
              <w:spacing w:line="259" w:lineRule="auto"/>
              <w:ind w:leftChars="0" w:left="0" w:firstLineChars="0" w:firstLine="0"/>
              <w:jc w:val="center"/>
            </w:pPr>
            <w:r w:rsidRPr="003E2363">
              <w:rPr>
                <w:rFonts w:cs="ＭＳ Ｐゴシック" w:hint="eastAsia"/>
              </w:rPr>
              <w:t>検証項目</w:t>
            </w:r>
          </w:p>
        </w:tc>
        <w:tc>
          <w:tcPr>
            <w:tcW w:w="7097"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22D9B646" w14:textId="0A1939D2" w:rsidR="0074052A" w:rsidRPr="003E2363" w:rsidRDefault="0074052A" w:rsidP="00465B45">
            <w:pPr>
              <w:spacing w:line="259" w:lineRule="auto"/>
              <w:ind w:leftChars="0" w:left="0" w:firstLineChars="0" w:firstLine="0"/>
              <w:jc w:val="center"/>
            </w:pPr>
            <w:r w:rsidRPr="003E2363">
              <w:rPr>
                <w:rFonts w:hint="eastAsia"/>
              </w:rPr>
              <w:t>検証方法</w:t>
            </w:r>
          </w:p>
        </w:tc>
      </w:tr>
      <w:tr w:rsidR="0074052A" w:rsidRPr="003E2363" w14:paraId="2AB9E339" w14:textId="77777777" w:rsidTr="00465B45">
        <w:trPr>
          <w:cantSplit/>
          <w:trHeight w:val="485"/>
        </w:trPr>
        <w:tc>
          <w:tcPr>
            <w:tcW w:w="846" w:type="dxa"/>
            <w:vMerge w:val="restart"/>
            <w:tcBorders>
              <w:top w:val="single" w:sz="4" w:space="0" w:color="auto"/>
              <w:left w:val="single" w:sz="4" w:space="0" w:color="auto"/>
              <w:right w:val="single" w:sz="4" w:space="0" w:color="auto"/>
            </w:tcBorders>
            <w:vAlign w:val="center"/>
          </w:tcPr>
          <w:p w14:paraId="4B6DADE0" w14:textId="77777777" w:rsidR="0074052A" w:rsidRPr="003E2363" w:rsidRDefault="0074052A" w:rsidP="00465B45">
            <w:pPr>
              <w:spacing w:line="259" w:lineRule="auto"/>
              <w:ind w:leftChars="0" w:left="0" w:firstLineChars="0" w:firstLine="0"/>
              <w:jc w:val="center"/>
              <w:rPr>
                <w:lang w:val="en-US"/>
              </w:rPr>
            </w:pPr>
            <w:r w:rsidRPr="003E2363">
              <w:rPr>
                <w:rFonts w:hint="eastAsia"/>
                <w:lang w:val="en-US"/>
              </w:rPr>
              <w:t>経営面</w:t>
            </w:r>
          </w:p>
        </w:tc>
        <w:tc>
          <w:tcPr>
            <w:tcW w:w="2258" w:type="dxa"/>
            <w:tcBorders>
              <w:top w:val="single" w:sz="4" w:space="0" w:color="000000"/>
              <w:left w:val="single" w:sz="4" w:space="0" w:color="auto"/>
              <w:bottom w:val="single" w:sz="4" w:space="0" w:color="000000"/>
              <w:right w:val="single" w:sz="4" w:space="0" w:color="000000"/>
            </w:tcBorders>
          </w:tcPr>
          <w:p w14:paraId="49B4548C" w14:textId="77777777" w:rsidR="0074052A" w:rsidRPr="00B37097" w:rsidRDefault="0074052A" w:rsidP="00465B45">
            <w:pPr>
              <w:spacing w:line="259" w:lineRule="auto"/>
              <w:ind w:leftChars="0" w:left="0" w:firstLineChars="0" w:firstLine="0"/>
              <w:rPr>
                <w:lang w:val="en-US"/>
              </w:rPr>
            </w:pPr>
            <w:r w:rsidRPr="00B37097">
              <w:rPr>
                <w:rFonts w:hint="eastAsia"/>
              </w:rPr>
              <w:t>レベル４認可取得に向けた都心循環東南線区間の自動運転比率の検証</w:t>
            </w:r>
          </w:p>
        </w:tc>
        <w:tc>
          <w:tcPr>
            <w:tcW w:w="7097" w:type="dxa"/>
            <w:tcBorders>
              <w:top w:val="single" w:sz="4" w:space="0" w:color="000000"/>
              <w:left w:val="single" w:sz="4" w:space="0" w:color="000000"/>
              <w:bottom w:val="single" w:sz="4" w:space="0" w:color="000000"/>
              <w:right w:val="single" w:sz="4" w:space="0" w:color="000000"/>
            </w:tcBorders>
          </w:tcPr>
          <w:p w14:paraId="261C6776" w14:textId="172445DF" w:rsidR="0074052A" w:rsidRPr="00B37097" w:rsidRDefault="0074052A" w:rsidP="00465B45">
            <w:pPr>
              <w:spacing w:line="259" w:lineRule="auto"/>
              <w:ind w:leftChars="0" w:left="0" w:firstLineChars="0" w:firstLine="0"/>
              <w:rPr>
                <w:lang w:val="en-US"/>
              </w:rPr>
            </w:pPr>
            <w:r w:rsidRPr="00B37097">
              <w:rPr>
                <w:rFonts w:hint="eastAsia"/>
                <w:lang w:val="en-US"/>
              </w:rPr>
              <w:t>遠隔監視システム</w:t>
            </w:r>
            <w:r w:rsidRPr="00B37097">
              <w:rPr>
                <w:lang w:val="en-US"/>
              </w:rPr>
              <w:t>Dispatcher</w:t>
            </w:r>
            <w:r w:rsidRPr="00B37097">
              <w:rPr>
                <w:rFonts w:hint="eastAsia"/>
                <w:lang w:val="en-US"/>
              </w:rPr>
              <w:t>による測定</w:t>
            </w:r>
          </w:p>
        </w:tc>
      </w:tr>
      <w:tr w:rsidR="0074052A" w:rsidRPr="003E2363" w14:paraId="6A190349" w14:textId="77777777" w:rsidTr="00465B45">
        <w:trPr>
          <w:cantSplit/>
          <w:trHeight w:val="20"/>
        </w:trPr>
        <w:tc>
          <w:tcPr>
            <w:tcW w:w="846" w:type="dxa"/>
            <w:vMerge/>
            <w:tcBorders>
              <w:left w:val="single" w:sz="4" w:space="0" w:color="auto"/>
              <w:right w:val="single" w:sz="4" w:space="0" w:color="auto"/>
            </w:tcBorders>
            <w:vAlign w:val="center"/>
          </w:tcPr>
          <w:p w14:paraId="384ED4E1" w14:textId="77777777" w:rsidR="0074052A" w:rsidRPr="003E2363" w:rsidRDefault="0074052A" w:rsidP="00465B45">
            <w:pPr>
              <w:spacing w:line="259" w:lineRule="auto"/>
              <w:ind w:leftChars="0" w:left="0" w:firstLineChars="0" w:firstLine="0"/>
              <w:jc w:val="center"/>
              <w:rPr>
                <w:lang w:val="en-US"/>
              </w:rPr>
            </w:pPr>
          </w:p>
        </w:tc>
        <w:tc>
          <w:tcPr>
            <w:tcW w:w="2258" w:type="dxa"/>
            <w:tcBorders>
              <w:top w:val="single" w:sz="4" w:space="0" w:color="000000"/>
              <w:left w:val="single" w:sz="4" w:space="0" w:color="auto"/>
              <w:bottom w:val="single" w:sz="4" w:space="0" w:color="000000"/>
              <w:right w:val="single" w:sz="4" w:space="0" w:color="000000"/>
            </w:tcBorders>
          </w:tcPr>
          <w:p w14:paraId="4349870B" w14:textId="77777777" w:rsidR="0074052A" w:rsidRPr="00B37097" w:rsidRDefault="0074052A" w:rsidP="00465B45">
            <w:pPr>
              <w:spacing w:line="259" w:lineRule="auto"/>
              <w:ind w:leftChars="0" w:left="0" w:firstLineChars="0" w:firstLine="0"/>
              <w:rPr>
                <w:lang w:val="en-US"/>
              </w:rPr>
            </w:pPr>
            <w:r w:rsidRPr="00B37097">
              <w:rPr>
                <w:rFonts w:hint="eastAsia"/>
              </w:rPr>
              <w:t>レベル４運行時の事業性に係る検証</w:t>
            </w:r>
          </w:p>
        </w:tc>
        <w:tc>
          <w:tcPr>
            <w:tcW w:w="7097" w:type="dxa"/>
            <w:tcBorders>
              <w:top w:val="single" w:sz="4" w:space="0" w:color="000000"/>
              <w:left w:val="single" w:sz="4" w:space="0" w:color="000000"/>
              <w:bottom w:val="single" w:sz="4" w:space="0" w:color="000000"/>
              <w:right w:val="single" w:sz="4" w:space="0" w:color="000000"/>
            </w:tcBorders>
          </w:tcPr>
          <w:p w14:paraId="76CE7986" w14:textId="5C2D5431" w:rsidR="0074052A" w:rsidRPr="00B37097" w:rsidRDefault="0074052A" w:rsidP="00465B45">
            <w:pPr>
              <w:spacing w:line="259" w:lineRule="auto"/>
              <w:ind w:leftChars="0" w:left="0" w:firstLineChars="0" w:firstLine="0"/>
              <w:rPr>
                <w:lang w:val="en-US"/>
              </w:rPr>
            </w:pPr>
          </w:p>
        </w:tc>
      </w:tr>
      <w:tr w:rsidR="0074052A" w:rsidRPr="00B37097" w14:paraId="6B0195F0" w14:textId="77777777" w:rsidTr="00465B45">
        <w:trPr>
          <w:cantSplit/>
          <w:trHeight w:val="20"/>
        </w:trPr>
        <w:tc>
          <w:tcPr>
            <w:tcW w:w="846" w:type="dxa"/>
            <w:vMerge/>
            <w:tcBorders>
              <w:left w:val="single" w:sz="4" w:space="0" w:color="auto"/>
              <w:right w:val="single" w:sz="4" w:space="0" w:color="auto"/>
            </w:tcBorders>
            <w:vAlign w:val="center"/>
          </w:tcPr>
          <w:p w14:paraId="5CA0003A" w14:textId="77777777" w:rsidR="0074052A" w:rsidRPr="003E2363" w:rsidRDefault="0074052A" w:rsidP="00465B45">
            <w:pPr>
              <w:spacing w:line="259" w:lineRule="auto"/>
              <w:ind w:leftChars="0" w:left="0" w:firstLineChars="0" w:firstLine="0"/>
              <w:jc w:val="center"/>
              <w:rPr>
                <w:lang w:val="en-US"/>
              </w:rPr>
            </w:pPr>
          </w:p>
        </w:tc>
        <w:tc>
          <w:tcPr>
            <w:tcW w:w="2258" w:type="dxa"/>
            <w:tcBorders>
              <w:top w:val="single" w:sz="4" w:space="0" w:color="000000"/>
              <w:left w:val="single" w:sz="4" w:space="0" w:color="auto"/>
              <w:bottom w:val="single" w:sz="4" w:space="0" w:color="000000"/>
              <w:right w:val="single" w:sz="4" w:space="0" w:color="000000"/>
            </w:tcBorders>
          </w:tcPr>
          <w:p w14:paraId="0135A2D1" w14:textId="77777777" w:rsidR="0074052A" w:rsidRPr="00B37097" w:rsidRDefault="0074052A" w:rsidP="00465B45">
            <w:pPr>
              <w:spacing w:line="259" w:lineRule="auto"/>
              <w:ind w:leftChars="0" w:left="0" w:firstLineChars="0" w:firstLine="0"/>
              <w:rPr>
                <w:lang w:val="en-US"/>
              </w:rPr>
            </w:pPr>
            <w:r w:rsidRPr="00B37097">
              <w:rPr>
                <w:rFonts w:hint="eastAsia"/>
              </w:rPr>
              <w:t>レベル４運行時の再利用意向調査</w:t>
            </w:r>
          </w:p>
        </w:tc>
        <w:tc>
          <w:tcPr>
            <w:tcW w:w="7097" w:type="dxa"/>
            <w:tcBorders>
              <w:top w:val="single" w:sz="4" w:space="0" w:color="000000"/>
              <w:left w:val="single" w:sz="4" w:space="0" w:color="000000"/>
              <w:bottom w:val="single" w:sz="4" w:space="0" w:color="000000"/>
              <w:right w:val="single" w:sz="4" w:space="0" w:color="000000"/>
            </w:tcBorders>
          </w:tcPr>
          <w:p w14:paraId="01B3D511" w14:textId="158FF7D9" w:rsidR="0074052A" w:rsidRPr="00B37097" w:rsidRDefault="0074052A" w:rsidP="00465B45">
            <w:pPr>
              <w:spacing w:line="259" w:lineRule="auto"/>
              <w:ind w:leftChars="0" w:left="0" w:firstLineChars="0" w:firstLine="0"/>
              <w:rPr>
                <w:lang w:val="en-US"/>
              </w:rPr>
            </w:pPr>
            <w:r w:rsidRPr="00B37097">
              <w:rPr>
                <w:rFonts w:hint="eastAsia"/>
              </w:rPr>
              <w:t>利用者アンケートを実施。</w:t>
            </w:r>
          </w:p>
        </w:tc>
      </w:tr>
      <w:tr w:rsidR="0074052A" w:rsidRPr="00B37097" w14:paraId="33C7A9E9" w14:textId="77777777" w:rsidTr="00465B45">
        <w:trPr>
          <w:cantSplit/>
          <w:trHeight w:val="20"/>
        </w:trPr>
        <w:tc>
          <w:tcPr>
            <w:tcW w:w="846" w:type="dxa"/>
            <w:vMerge/>
            <w:tcBorders>
              <w:left w:val="single" w:sz="4" w:space="0" w:color="auto"/>
              <w:bottom w:val="single" w:sz="4" w:space="0" w:color="auto"/>
              <w:right w:val="single" w:sz="4" w:space="0" w:color="auto"/>
            </w:tcBorders>
            <w:vAlign w:val="center"/>
          </w:tcPr>
          <w:p w14:paraId="36E1F655" w14:textId="77777777" w:rsidR="0074052A" w:rsidRPr="003E2363" w:rsidRDefault="0074052A" w:rsidP="00465B45">
            <w:pPr>
              <w:spacing w:line="259" w:lineRule="auto"/>
              <w:ind w:leftChars="0" w:left="0" w:firstLineChars="0" w:firstLine="0"/>
              <w:jc w:val="center"/>
              <w:rPr>
                <w:lang w:val="en-US"/>
              </w:rPr>
            </w:pPr>
          </w:p>
        </w:tc>
        <w:tc>
          <w:tcPr>
            <w:tcW w:w="2258" w:type="dxa"/>
            <w:tcBorders>
              <w:top w:val="single" w:sz="4" w:space="0" w:color="000000"/>
              <w:left w:val="single" w:sz="4" w:space="0" w:color="auto"/>
              <w:bottom w:val="single" w:sz="4" w:space="0" w:color="000000"/>
              <w:right w:val="single" w:sz="4" w:space="0" w:color="000000"/>
            </w:tcBorders>
          </w:tcPr>
          <w:p w14:paraId="15B3F9D1" w14:textId="77777777" w:rsidR="0074052A" w:rsidRPr="00B37097" w:rsidRDefault="0074052A" w:rsidP="00465B45">
            <w:pPr>
              <w:spacing w:line="259" w:lineRule="auto"/>
              <w:ind w:leftChars="0" w:left="0" w:firstLineChars="0" w:firstLine="0"/>
              <w:rPr>
                <w:lang w:val="en-US"/>
              </w:rPr>
            </w:pPr>
            <w:r w:rsidRPr="00B37097">
              <w:rPr>
                <w:rFonts w:hint="eastAsia"/>
              </w:rPr>
              <w:t>その他、レベル４運行時の運賃の支払い方法についての検証</w:t>
            </w:r>
          </w:p>
        </w:tc>
        <w:tc>
          <w:tcPr>
            <w:tcW w:w="7097" w:type="dxa"/>
            <w:tcBorders>
              <w:top w:val="single" w:sz="4" w:space="0" w:color="000000"/>
              <w:left w:val="single" w:sz="4" w:space="0" w:color="000000"/>
              <w:bottom w:val="single" w:sz="4" w:space="0" w:color="000000"/>
              <w:right w:val="single" w:sz="4" w:space="0" w:color="000000"/>
            </w:tcBorders>
          </w:tcPr>
          <w:p w14:paraId="34837FB9" w14:textId="77777777" w:rsidR="0074052A" w:rsidRPr="00B37097" w:rsidRDefault="0074052A" w:rsidP="00465B45">
            <w:pPr>
              <w:spacing w:line="259" w:lineRule="auto"/>
              <w:ind w:leftChars="0" w:left="0" w:firstLineChars="0" w:firstLine="0"/>
              <w:rPr>
                <w:lang w:val="en-US"/>
              </w:rPr>
            </w:pPr>
            <w:r w:rsidRPr="00B37097">
              <w:rPr>
                <w:rFonts w:hint="eastAsia"/>
              </w:rPr>
              <w:t>利用者アンケートを実施。</w:t>
            </w:r>
          </w:p>
        </w:tc>
      </w:tr>
      <w:tr w:rsidR="0074052A" w:rsidRPr="003E2363" w14:paraId="765678B7" w14:textId="77777777" w:rsidTr="00465B45">
        <w:trPr>
          <w:cantSplit/>
          <w:trHeight w:val="830"/>
        </w:trPr>
        <w:tc>
          <w:tcPr>
            <w:tcW w:w="846" w:type="dxa"/>
            <w:vMerge w:val="restart"/>
            <w:tcBorders>
              <w:top w:val="single" w:sz="4" w:space="0" w:color="auto"/>
              <w:left w:val="single" w:sz="4" w:space="0" w:color="auto"/>
              <w:right w:val="single" w:sz="4" w:space="0" w:color="auto"/>
            </w:tcBorders>
            <w:vAlign w:val="center"/>
          </w:tcPr>
          <w:p w14:paraId="0DCE10FC" w14:textId="77777777" w:rsidR="0074052A" w:rsidRPr="003E2363" w:rsidRDefault="0074052A" w:rsidP="0074052A">
            <w:pPr>
              <w:spacing w:line="259" w:lineRule="auto"/>
              <w:ind w:leftChars="0" w:left="0" w:firstLineChars="0" w:firstLine="0"/>
              <w:jc w:val="center"/>
              <w:rPr>
                <w:lang w:val="en-US"/>
              </w:rPr>
            </w:pPr>
            <w:r w:rsidRPr="003E2363">
              <w:rPr>
                <w:rFonts w:hint="eastAsia"/>
                <w:lang w:val="en-US"/>
              </w:rPr>
              <w:t>技術面</w:t>
            </w:r>
          </w:p>
        </w:tc>
        <w:tc>
          <w:tcPr>
            <w:tcW w:w="2258" w:type="dxa"/>
            <w:tcBorders>
              <w:top w:val="single" w:sz="4" w:space="0" w:color="000000"/>
              <w:left w:val="single" w:sz="4" w:space="0" w:color="auto"/>
              <w:bottom w:val="single" w:sz="4" w:space="0" w:color="000000"/>
              <w:right w:val="single" w:sz="4" w:space="0" w:color="000000"/>
            </w:tcBorders>
          </w:tcPr>
          <w:p w14:paraId="356E5602" w14:textId="43334A69" w:rsidR="0074052A" w:rsidRPr="00B37097" w:rsidRDefault="0074052A" w:rsidP="0074052A">
            <w:pPr>
              <w:spacing w:line="259" w:lineRule="auto"/>
              <w:ind w:leftChars="0" w:left="0" w:firstLineChars="0" w:firstLine="0"/>
              <w:rPr>
                <w:lang w:val="en-US"/>
              </w:rPr>
            </w:pPr>
            <w:r w:rsidRPr="00B37097">
              <w:rPr>
                <w:rFonts w:hint="eastAsia"/>
                <w:lang w:val="en-US"/>
              </w:rPr>
              <w:t>自動運転比率</w:t>
            </w:r>
          </w:p>
        </w:tc>
        <w:tc>
          <w:tcPr>
            <w:tcW w:w="7097" w:type="dxa"/>
            <w:tcBorders>
              <w:top w:val="single" w:sz="4" w:space="0" w:color="000000"/>
              <w:left w:val="single" w:sz="4" w:space="0" w:color="000000"/>
              <w:bottom w:val="single" w:sz="4" w:space="0" w:color="000000"/>
              <w:right w:val="single" w:sz="4" w:space="0" w:color="000000"/>
            </w:tcBorders>
          </w:tcPr>
          <w:p w14:paraId="64E668FC" w14:textId="089FBB79" w:rsidR="0074052A" w:rsidRPr="00B37097" w:rsidRDefault="0074052A" w:rsidP="0074052A">
            <w:pPr>
              <w:spacing w:line="259" w:lineRule="auto"/>
              <w:ind w:leftChars="0" w:left="0" w:firstLineChars="0" w:firstLine="0"/>
              <w:rPr>
                <w:lang w:val="en-US"/>
              </w:rPr>
            </w:pPr>
            <w:r w:rsidRPr="00B37097">
              <w:rPr>
                <w:rFonts w:hint="eastAsia"/>
                <w:lang w:val="en-US"/>
              </w:rPr>
              <w:t>車両ログデータ</w:t>
            </w:r>
          </w:p>
        </w:tc>
      </w:tr>
      <w:tr w:rsidR="0074052A" w:rsidRPr="003E2363" w14:paraId="53A3D698" w14:textId="77777777" w:rsidTr="00465B45">
        <w:trPr>
          <w:cantSplit/>
          <w:trHeight w:val="830"/>
        </w:trPr>
        <w:tc>
          <w:tcPr>
            <w:tcW w:w="846" w:type="dxa"/>
            <w:vMerge/>
            <w:tcBorders>
              <w:left w:val="single" w:sz="4" w:space="0" w:color="auto"/>
              <w:bottom w:val="single" w:sz="4" w:space="0" w:color="auto"/>
              <w:right w:val="single" w:sz="4" w:space="0" w:color="auto"/>
            </w:tcBorders>
            <w:vAlign w:val="center"/>
          </w:tcPr>
          <w:p w14:paraId="6E61F745" w14:textId="77777777" w:rsidR="0074052A" w:rsidRPr="003E2363" w:rsidRDefault="0074052A" w:rsidP="0074052A">
            <w:pPr>
              <w:spacing w:line="259" w:lineRule="auto"/>
              <w:ind w:leftChars="0" w:left="0" w:firstLineChars="0" w:firstLine="0"/>
              <w:jc w:val="center"/>
              <w:rPr>
                <w:lang w:val="en-US"/>
              </w:rPr>
            </w:pPr>
          </w:p>
        </w:tc>
        <w:tc>
          <w:tcPr>
            <w:tcW w:w="2258" w:type="dxa"/>
            <w:tcBorders>
              <w:top w:val="single" w:sz="4" w:space="0" w:color="000000"/>
              <w:left w:val="single" w:sz="4" w:space="0" w:color="auto"/>
              <w:bottom w:val="single" w:sz="4" w:space="0" w:color="000000"/>
              <w:right w:val="single" w:sz="4" w:space="0" w:color="000000"/>
            </w:tcBorders>
          </w:tcPr>
          <w:p w14:paraId="3F57F665" w14:textId="622CE723" w:rsidR="0074052A" w:rsidRPr="00B37097" w:rsidRDefault="0074052A" w:rsidP="0074052A">
            <w:pPr>
              <w:spacing w:line="259" w:lineRule="auto"/>
              <w:ind w:leftChars="0" w:left="0" w:firstLineChars="0" w:firstLine="0"/>
              <w:rPr>
                <w:lang w:val="en-US"/>
              </w:rPr>
            </w:pPr>
          </w:p>
        </w:tc>
        <w:tc>
          <w:tcPr>
            <w:tcW w:w="7097" w:type="dxa"/>
            <w:tcBorders>
              <w:top w:val="single" w:sz="4" w:space="0" w:color="000000"/>
              <w:left w:val="single" w:sz="4" w:space="0" w:color="000000"/>
              <w:bottom w:val="single" w:sz="4" w:space="0" w:color="000000"/>
              <w:right w:val="single" w:sz="4" w:space="0" w:color="000000"/>
            </w:tcBorders>
          </w:tcPr>
          <w:p w14:paraId="2C9462ED" w14:textId="5DF6DA98" w:rsidR="0074052A" w:rsidRPr="00B37097" w:rsidRDefault="0074052A" w:rsidP="0074052A">
            <w:pPr>
              <w:spacing w:line="259" w:lineRule="auto"/>
              <w:ind w:leftChars="0" w:left="0" w:firstLineChars="0" w:firstLine="0"/>
              <w:rPr>
                <w:lang w:val="en-US"/>
              </w:rPr>
            </w:pPr>
          </w:p>
        </w:tc>
      </w:tr>
      <w:tr w:rsidR="0074052A" w:rsidRPr="00F92942" w14:paraId="525CEA6E" w14:textId="77777777" w:rsidTr="00465B45">
        <w:trPr>
          <w:cantSplit/>
          <w:trHeight w:val="808"/>
        </w:trPr>
        <w:tc>
          <w:tcPr>
            <w:tcW w:w="846" w:type="dxa"/>
            <w:tcBorders>
              <w:top w:val="single" w:sz="4" w:space="0" w:color="auto"/>
              <w:left w:val="single" w:sz="4" w:space="0" w:color="auto"/>
              <w:bottom w:val="single" w:sz="4" w:space="0" w:color="auto"/>
              <w:right w:val="single" w:sz="4" w:space="0" w:color="auto"/>
            </w:tcBorders>
            <w:vAlign w:val="center"/>
          </w:tcPr>
          <w:p w14:paraId="4F6C5D69" w14:textId="77777777" w:rsidR="0074052A" w:rsidRPr="003E2363" w:rsidRDefault="0074052A" w:rsidP="0074052A">
            <w:pPr>
              <w:spacing w:line="259" w:lineRule="auto"/>
              <w:ind w:leftChars="0" w:left="0" w:firstLineChars="0" w:firstLine="0"/>
              <w:jc w:val="center"/>
              <w:rPr>
                <w:lang w:val="en-US"/>
              </w:rPr>
            </w:pPr>
            <w:r w:rsidRPr="003E2363">
              <w:rPr>
                <w:rFonts w:hint="eastAsia"/>
                <w:lang w:val="en-US"/>
              </w:rPr>
              <w:t>社会受容性面</w:t>
            </w:r>
          </w:p>
        </w:tc>
        <w:tc>
          <w:tcPr>
            <w:tcW w:w="2258" w:type="dxa"/>
            <w:tcBorders>
              <w:top w:val="single" w:sz="4" w:space="0" w:color="000000"/>
              <w:left w:val="single" w:sz="4" w:space="0" w:color="auto"/>
              <w:bottom w:val="single" w:sz="4" w:space="0" w:color="000000"/>
              <w:right w:val="single" w:sz="4" w:space="0" w:color="000000"/>
            </w:tcBorders>
          </w:tcPr>
          <w:p w14:paraId="0B4856F8" w14:textId="77777777" w:rsidR="0074052A" w:rsidRPr="00B37097" w:rsidRDefault="0074052A" w:rsidP="0074052A">
            <w:pPr>
              <w:spacing w:line="259" w:lineRule="auto"/>
              <w:ind w:leftChars="0" w:left="0" w:firstLineChars="0" w:firstLine="0"/>
              <w:rPr>
                <w:lang w:val="en-US"/>
              </w:rPr>
            </w:pPr>
            <w:r w:rsidRPr="00B37097">
              <w:rPr>
                <w:rFonts w:hint="eastAsia"/>
              </w:rPr>
              <w:t>レベル４運行時の再利用意向調査</w:t>
            </w:r>
          </w:p>
        </w:tc>
        <w:tc>
          <w:tcPr>
            <w:tcW w:w="7097" w:type="dxa"/>
            <w:tcBorders>
              <w:top w:val="single" w:sz="4" w:space="0" w:color="000000"/>
              <w:left w:val="single" w:sz="4" w:space="0" w:color="000000"/>
              <w:bottom w:val="single" w:sz="4" w:space="0" w:color="000000"/>
              <w:right w:val="single" w:sz="4" w:space="0" w:color="000000"/>
            </w:tcBorders>
          </w:tcPr>
          <w:p w14:paraId="713D290E" w14:textId="77777777" w:rsidR="0074052A" w:rsidRPr="00B37097" w:rsidRDefault="0074052A" w:rsidP="0074052A">
            <w:pPr>
              <w:spacing w:line="259" w:lineRule="auto"/>
              <w:ind w:leftChars="0" w:left="0" w:firstLineChars="0" w:firstLine="0"/>
              <w:rPr>
                <w:lang w:val="en-US"/>
              </w:rPr>
            </w:pPr>
            <w:r w:rsidRPr="00B37097">
              <w:rPr>
                <w:rFonts w:hint="eastAsia"/>
              </w:rPr>
              <w:t>利用者アンケートを実施。</w:t>
            </w:r>
          </w:p>
        </w:tc>
      </w:tr>
    </w:tbl>
    <w:p w14:paraId="499FCFF0" w14:textId="623362FD" w:rsidR="004A15FD" w:rsidRPr="0064265E" w:rsidRDefault="004A15FD"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1F4613E7">
                <wp:simplePos x="0" y="0"/>
                <wp:positionH relativeFrom="column">
                  <wp:posOffset>4445</wp:posOffset>
                </wp:positionH>
                <wp:positionV relativeFrom="paragraph">
                  <wp:posOffset>255270</wp:posOffset>
                </wp:positionV>
                <wp:extent cx="6386195" cy="3028950"/>
                <wp:effectExtent l="0" t="0" r="14605" b="1905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028950"/>
                        </a:xfrm>
                        <a:prstGeom prst="rect">
                          <a:avLst/>
                        </a:prstGeom>
                        <a:solidFill>
                          <a:srgbClr val="FFFFFF"/>
                        </a:solidFill>
                        <a:ln w="9525">
                          <a:solidFill>
                            <a:srgbClr val="000000"/>
                          </a:solidFill>
                          <a:miter lim="800000"/>
                          <a:headEnd/>
                          <a:tailEnd/>
                        </a:ln>
                      </wps:spPr>
                      <wps:txbx>
                        <w:txbxContent>
                          <w:p w14:paraId="126EED65" w14:textId="77777777" w:rsidR="0074052A" w:rsidRPr="00AD7605" w:rsidRDefault="0074052A" w:rsidP="0074052A">
                            <w:pPr>
                              <w:ind w:leftChars="0" w:left="0"/>
                            </w:pPr>
                            <w:r w:rsidRPr="00AD7605">
                              <w:rPr>
                                <w:rFonts w:hint="eastAsia"/>
                              </w:rPr>
                              <w:t>今後の改善策としては、まず事業性評価に必要な基礎データを着実に蓄積し、持続可能な運行モデルの具体化を進めることが重要である。本事業は、八幡浜駅と八幡浜港を結ぶ交通結節区間において、鉄道・フェリーとの接続性向上と、担い手不足下でも維持可能な移動サービスの構築を目的としている。このため、単に自動運転の成立性を確認するだけでなく、定時性、接続性、利用者数、運行コスト、人員配置等を一体的に把握し、事業採算性の検証につなげる必要がある。</w:t>
                            </w:r>
                          </w:p>
                          <w:p w14:paraId="4495E6A0" w14:textId="77777777" w:rsidR="0074052A" w:rsidRPr="00AD7605" w:rsidRDefault="0074052A" w:rsidP="0074052A">
                            <w:pPr>
                              <w:ind w:leftChars="0" w:left="0"/>
                            </w:pPr>
                            <w:r w:rsidRPr="00AD7605">
                              <w:rPr>
                                <w:rFonts w:hint="eastAsia"/>
                              </w:rPr>
                              <w:t>自動運転比率については、実績値が約</w:t>
                            </w:r>
                            <w:r w:rsidRPr="00AD7605">
                              <w:t>99.92％と極めて高い</w:t>
                            </w:r>
                            <w:r w:rsidRPr="00AD7605">
                              <w:rPr>
                                <w:rFonts w:hint="eastAsia"/>
                              </w:rPr>
                              <w:t>水準を確保しており、基本的な走行継続性は確認できた。一方で、今後の経営面では、この高い自動運転比率が実際にどの程度の省人化、運行効率化、コスト低減に結び付くかを明確にすることが求められる。特に、保安員配置、遠隔監視体制、通信費、保守費、充電運用等を含めた総コストを可視化し、通常運行との比較を通じて、将来的な事業モデルの妥当性を検証する必要がある。</w:t>
                            </w:r>
                          </w:p>
                          <w:p w14:paraId="0D065FAF" w14:textId="45BD6509" w:rsidR="004A15FD" w:rsidRDefault="0074052A" w:rsidP="0074052A">
                            <w:pPr>
                              <w:ind w:leftChars="0" w:left="0"/>
                            </w:pPr>
                            <w:r w:rsidRPr="00AD7605">
                              <w:rPr>
                                <w:rFonts w:hint="eastAsia"/>
                              </w:rPr>
                              <w:t>さらに良くするためには、駅・港間の接続需要を確実に取り込む観点から、列車及びフェリーの発着時刻に合わせたダイヤ最適化、観光客や港湾利用者にも分かりやすい案内、多言語対応、バリアフリー対応等を通じて利用機会を拡大することが有効である。加えて、利用者アンケート等により再利用意向や運賃受容性を把握し、需要面の検証を進めることも重要である。今後は、技術実証に加えて運行データと利用実績を蓄積し、交通結節機能の強化と事業性確保の両立を図ることで、地域に定着する持続可能な運行体制の構築につなげる必要が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29" type="#_x0000_t202" style="position:absolute;margin-left:.35pt;margin-top:20.1pt;width:502.85pt;height:238.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IUrFwIAACcEAAAOAAAAZHJzL2Uyb0RvYy54bWysk99v2yAQx98n7X9AvC920iRLrDhVly7T&#10;pO6H1O0PwBjHaJhjB4nd/fU9SJpG3fYyjQfEcfDl7nPH6nroDDso9BpsycejnDNlJdTa7kr+/dv2&#10;zYIzH4SthQGrSv6gPL9ev3616l2hJtCCqRUyErG+6F3J2xBckWVetqoTfgROWXI2gJ0IZOIuq1H0&#10;pN6ZbJLn86wHrB2CVN7T7u3RyddJv2mUDF+axqvATMkptpBmTHMV52y9EsUOhWu1PIUh/iGKTmhL&#10;j56lbkUQbI/6N6lOSwQPTRhJ6DJoGi1VyoGyGecvsrlvhVMpF4Lj3RmT/3+y8vPh3n1FFoZ3MFAB&#10;UxLe3YH84ZmFTSvsTt0gQt8qUdPD44gs650vTlcjal/4KFL1n6CmIot9gCQ0NNhFKpQnI3UqwMMZ&#10;uhoCk7Q5v1rMx8sZZ5J8V/lksZylsmSieLru0IcPCjoWFyVHqmqSF4c7H2I4ong6El/zYHS91cYk&#10;A3fVxiA7COqAbRopgxfHjGV9yZezyexI4K8SeRp/kuh0oFY2uiv54nxIFJHbe1unRgtCm+OaQjb2&#10;BDKyO1IMQzUwXROH+EDkWkH9QGQRjp1LP40WLeAvznrq2pL7n3uBijPz0VJ1luPpNLZ5MqaztxMy&#10;8NJTXXqElSRV8sDZcbkJ6WtEbhZuqIqNTnyfIzmFTN2YsJ9+Tmz3Szudev7f60cAAAD//wMAUEsD&#10;BBQABgAIAAAAIQCbWL+r3gAAAAgBAAAPAAAAZHJzL2Rvd25yZXYueG1sTI/BTsMwEETvSPyDtUhc&#10;EHUaQlNCNhVCAsEN2gqubrxNIuJ1sN00/D3uCY6jGc28KVeT6cVIzneWEeazBARxbXXHDcJ283S9&#10;BOGDYq16y4TwQx5W1flZqQptj/xO4zo0IpawLxRCG8JQSOnrlozyMzsQR29vnVEhStdI7dQxlpte&#10;pkmykEZ1HBdaNdBjS/XX+mAQltnL+Olfb94+6sW+vwtX+fj87RAvL6aHexCBpvAXhhN+RIcqMu3s&#10;gbUXPUIecwhZkoI4uXErA7FDuJ3nKciqlP8PVL8AAAD//wMAUEsBAi0AFAAGAAgAAAAhALaDOJL+&#10;AAAA4QEAABMAAAAAAAAAAAAAAAAAAAAAAFtDb250ZW50X1R5cGVzXS54bWxQSwECLQAUAAYACAAA&#10;ACEAOP0h/9YAAACUAQAACwAAAAAAAAAAAAAAAAAvAQAAX3JlbHMvLnJlbHNQSwECLQAUAAYACAAA&#10;ACEAr+iFKxcCAAAnBAAADgAAAAAAAAAAAAAAAAAuAgAAZHJzL2Uyb0RvYy54bWxQSwECLQAUAAYA&#10;CAAAACEAm1i/q94AAAAIAQAADwAAAAAAAAAAAAAAAABxBAAAZHJzL2Rvd25yZXYueG1sUEsFBgAA&#10;AAAEAAQA8wAAAHwFAAAAAA==&#10;">
                <v:textbox>
                  <w:txbxContent>
                    <w:p w14:paraId="126EED65" w14:textId="77777777" w:rsidR="0074052A" w:rsidRPr="00AD7605" w:rsidRDefault="0074052A" w:rsidP="0074052A">
                      <w:pPr>
                        <w:ind w:leftChars="0" w:left="0"/>
                      </w:pPr>
                      <w:r w:rsidRPr="00AD7605">
                        <w:rPr>
                          <w:rFonts w:hint="eastAsia"/>
                        </w:rPr>
                        <w:t>今後の改善策としては、まず事業性評価に必要な基礎データを着実に蓄積し、持続可能な運行モデルの具体化を進めることが重要である。本事業は、八幡浜駅と八幡浜港を結ぶ交通結節区間において、鉄道・フェリーとの接続性向上と、担い手不足下でも維持可能な移動サービスの構築を目的としている。このため、単に自動運転の成立性を確認するだけでなく、定時性、接続性、利用者数、運行コスト、人員配置等を一体的に把握し、事業採算性の検証につなげる必要がある。</w:t>
                      </w:r>
                    </w:p>
                    <w:p w14:paraId="4495E6A0" w14:textId="77777777" w:rsidR="0074052A" w:rsidRPr="00AD7605" w:rsidRDefault="0074052A" w:rsidP="0074052A">
                      <w:pPr>
                        <w:ind w:leftChars="0" w:left="0"/>
                      </w:pPr>
                      <w:r w:rsidRPr="00AD7605">
                        <w:rPr>
                          <w:rFonts w:hint="eastAsia"/>
                        </w:rPr>
                        <w:t>自動運転比率については、実績値が約</w:t>
                      </w:r>
                      <w:r w:rsidRPr="00AD7605">
                        <w:t>99.92％と極めて高い</w:t>
                      </w:r>
                      <w:r w:rsidRPr="00AD7605">
                        <w:rPr>
                          <w:rFonts w:hint="eastAsia"/>
                        </w:rPr>
                        <w:t>水準を確保しており、基本的な走行継続性は確認できた。一方で、今後の経営面では、この高い自動運転比率が実際にどの程度の省人化、運行効率化、コスト低減に結び付くかを明確にすることが求められる。特に、保安員配置、遠隔監視体制、通信費、保守費、充電運用等を含めた総コストを可視化し、通常運行との比較を通じて、将来的な事業モデルの妥当性を検証する必要がある。</w:t>
                      </w:r>
                    </w:p>
                    <w:p w14:paraId="0D065FAF" w14:textId="45BD6509" w:rsidR="004A15FD" w:rsidRDefault="0074052A" w:rsidP="0074052A">
                      <w:pPr>
                        <w:ind w:leftChars="0" w:left="0"/>
                      </w:pPr>
                      <w:r w:rsidRPr="00AD7605">
                        <w:rPr>
                          <w:rFonts w:hint="eastAsia"/>
                        </w:rPr>
                        <w:t>さらに良くするためには、駅・港間の接続需要を確実に取り込む観点から、列車及びフェリーの発着時刻に合わせたダイヤ最適化、観光客や港湾利用者にも分かりやすい案内、多言語対応、バリアフリー対応等を通じて利用機会を拡大することが有効である。加えて、利用者アンケート等により再利用意向や運賃受容性を把握し、需要面の検証を進めることも重要である。今後は、技術実証に加えて運行データと利用実績を蓄積し、交通結節機能の強化と事業性確保の両立を図ることで、地域に定着する持続可能な運行体制の構築につなげる必要がある。</w:t>
                      </w: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1BA6AF62">
                <wp:simplePos x="0" y="0"/>
                <wp:positionH relativeFrom="column">
                  <wp:posOffset>4445</wp:posOffset>
                </wp:positionH>
                <wp:positionV relativeFrom="paragraph">
                  <wp:posOffset>271780</wp:posOffset>
                </wp:positionV>
                <wp:extent cx="6386195" cy="2853690"/>
                <wp:effectExtent l="0" t="0" r="14605" b="1651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853690"/>
                        </a:xfrm>
                        <a:prstGeom prst="rect">
                          <a:avLst/>
                        </a:prstGeom>
                        <a:solidFill>
                          <a:srgbClr val="FFFFFF"/>
                        </a:solidFill>
                        <a:ln w="9525">
                          <a:solidFill>
                            <a:srgbClr val="000000"/>
                          </a:solidFill>
                          <a:miter lim="800000"/>
                          <a:headEnd/>
                          <a:tailEnd/>
                        </a:ln>
                      </wps:spPr>
                      <wps:txbx>
                        <w:txbxContent>
                          <w:p w14:paraId="4658D3FD" w14:textId="77777777" w:rsidR="0074052A" w:rsidRPr="00D4298E" w:rsidRDefault="0074052A" w:rsidP="0074052A">
                            <w:pPr>
                              <w:pBdr>
                                <w:top w:val="nil"/>
                                <w:left w:val="nil"/>
                                <w:bottom w:val="nil"/>
                                <w:right w:val="nil"/>
                                <w:between w:val="nil"/>
                              </w:pBdr>
                              <w:ind w:leftChars="0" w:left="0"/>
                            </w:pPr>
                            <w:r w:rsidRPr="00D4298E">
                              <w:rPr>
                                <w:rFonts w:hint="eastAsia"/>
                              </w:rPr>
                              <w:t>自動運転比率は</w:t>
                            </w:r>
                            <w:r w:rsidRPr="00D4298E">
                              <w:t>99.92％と極めて高い水準を確保しており、基本的な走行継続性及びシステムの安定性は概ね確認できたと評価できる。目標値である100％には至らなかったものの、大部分の区間において自動運転による走行が可能であり、ルート特性を踏まえた制御調整が有効に機能したことは成果である。一方で、課題対応リストでは、黄色点滅信号への</w:t>
                            </w:r>
                            <w:proofErr w:type="gramStart"/>
                            <w:r w:rsidRPr="00D4298E">
                              <w:t>切替</w:t>
                            </w:r>
                            <w:proofErr w:type="gramEnd"/>
                            <w:r w:rsidRPr="00D4298E">
                              <w:t>時に発進できない事象や、自車進行方向と異なる矢印信号に反応して発進してしまう事象が確認されており、信号認識及び信号解釈に関する改善余地が明らかとなった。また、左折時の速度設定につい</w:t>
                            </w:r>
                            <w:r w:rsidRPr="00D4298E">
                              <w:rPr>
                                <w:rFonts w:hint="eastAsia"/>
                              </w:rPr>
                              <w:t>ても調整が必要であり、交差点通過時の挙動安定化が今後の課題である。</w:t>
                            </w:r>
                          </w:p>
                          <w:p w14:paraId="58C96D25" w14:textId="77777777" w:rsidR="0074052A" w:rsidRPr="00D4298E" w:rsidRDefault="0074052A" w:rsidP="0074052A">
                            <w:pPr>
                              <w:pBdr>
                                <w:top w:val="nil"/>
                                <w:left w:val="nil"/>
                                <w:bottom w:val="nil"/>
                                <w:right w:val="nil"/>
                                <w:between w:val="nil"/>
                              </w:pBdr>
                              <w:ind w:leftChars="0" w:left="0"/>
                            </w:pPr>
                            <w:r w:rsidRPr="00D4298E">
                              <w:rPr>
                                <w:rFonts w:hint="eastAsia"/>
                              </w:rPr>
                              <w:t>今後の改善策としては、まず黄色点滅信号及び矢印信号に対する認識精度と判断ロジックの改善を重点的に進めることが重要である。特に、日本国内特有の信号表示や進行方向との対応関係を踏まえた認識・制御の最適化を図ることで、不要な手動介入の削減が期待される。加えて、左折時の速度制御についても実機検証を通じて調整を進め、交差点走行時の安全性及び円滑性を両立させる必要がある。</w:t>
                            </w:r>
                          </w:p>
                          <w:p w14:paraId="426D1549" w14:textId="77777777" w:rsidR="0074052A" w:rsidRPr="00D4298E" w:rsidRDefault="0074052A" w:rsidP="0074052A">
                            <w:pPr>
                              <w:pBdr>
                                <w:top w:val="nil"/>
                                <w:left w:val="nil"/>
                                <w:bottom w:val="nil"/>
                                <w:right w:val="nil"/>
                                <w:between w:val="nil"/>
                              </w:pBdr>
                              <w:ind w:leftChars="0" w:left="0"/>
                            </w:pPr>
                            <w:r w:rsidRPr="00D4298E">
                              <w:rPr>
                                <w:rFonts w:hint="eastAsia"/>
                              </w:rPr>
                              <w:t>さらに良くするためには、車両ログ、映像、遠隔監視記録等を一体的に分析し、介入発生場面を類型化した上で、改善結果を迅速に制御調整へ反映する運用サイクルを確立することが有効である。今後は、信号認識及び交差点挙動を重点課題として追加検証を重ねることで、</w:t>
                            </w:r>
                            <w:r w:rsidRPr="00D4298E">
                              <w:t>100％に近い安定した自動運転の実現を目指すことが必要である。</w:t>
                            </w:r>
                          </w:p>
                          <w:p w14:paraId="6DD65A1F" w14:textId="77777777" w:rsidR="0074052A" w:rsidRPr="00D4298E" w:rsidRDefault="0074052A" w:rsidP="0074052A">
                            <w:pPr>
                              <w:pBdr>
                                <w:top w:val="nil"/>
                                <w:left w:val="nil"/>
                                <w:bottom w:val="nil"/>
                                <w:right w:val="nil"/>
                                <w:between w:val="nil"/>
                              </w:pBdr>
                            </w:pPr>
                          </w:p>
                          <w:p w14:paraId="513E213A" w14:textId="1228E7FF" w:rsidR="004A15FD" w:rsidRPr="00EE1F83" w:rsidRDefault="004A15FD" w:rsidP="00EE1F83">
                            <w:pPr>
                              <w:ind w:leftChars="0" w:left="0" w:firstLineChars="0" w:firstLine="0"/>
                              <w:rPr>
                                <w:color w:val="EE000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0" type="#_x0000_t202" style="position:absolute;margin-left:.35pt;margin-top:21.4pt;width:502.85pt;height:224.7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BmbFgIAACcEAAAOAAAAZHJzL2Uyb0RvYy54bWysU81u2zAMvg/YOwi6L07SJEuMOEWXLsOA&#10;7gfo9gCyLMfCZFGjlNjd05eS0zTotsswHQRSpD6SH8n1dd8adlToNdiCT0ZjzpSVUGm7L/j3b7s3&#10;S858ELYSBqwq+IPy/Hrz+tW6c7maQgOmUsgIxPq8cwVvQnB5lnnZqFb4EThlyVgDtiKQivusQtER&#10;emuy6Xi8yDrAyiFI5T293g5Gvkn4da1k+FLXXgVmCk65hXRjust4Z5u1yPcoXKPlKQ3xD1m0QlsK&#10;eoa6FUGwA+rfoFotETzUYSShzaCutVSpBqpmMn5RzX0jnEq1EDnenWny/w9Wfj7eu6/IQv8Oempg&#10;KsK7O5A/PLOwbYTdqxtE6BolKgo8iZRlnfP56Wuk2uc+gpTdJ6ioyeIQIAH1NbaRFaqTETo14OFM&#10;uuoDk/S4uFouJqs5Z5Js0+X8arFKbclE/vTdoQ8fFLQsCgVH6mqCF8c7H2I6In9yidE8GF3ttDFJ&#10;wX25NciOgiZgl06q4IWbsawr+Go+nQ8M/BVinM6fIFodaJSNbgu+PDuJPPL23lZp0ILQZpApZWNP&#10;REbuBhZDX/ZMVwWfxQCR1xKqB2IWYZhc2jQSGsBfnHU0tQX3Pw8CFWfmo6XurCazWRzzpMzmb6ek&#10;4KWlvLQIKwmq4IGzQdyGtBqRNws31MVaJ36fMzmlTNOYaD9tThz3Sz15Pe/35hEAAP//AwBQSwME&#10;FAAGAAgAAAAhAHP1/FjdAAAACAEAAA8AAABkcnMvZG93bnJldi54bWxMj81OwzAQhO9IvIO1SFwQ&#10;dQhRf0KcCiGB4FYKgqsbb5MIex1sNw1vz/YEx90ZzXxTrSdnxYgh9p4U3MwyEEiNNz21Ct7fHq+X&#10;IGLSZLT1hAp+MMK6Pj+rdGn8kV5x3KZWcAjFUivoUhpKKWPTodNx5gck1vY+OJ34DK00QR853FmZ&#10;Z9lcOt0TN3R6wIcOm6/twSlYFs/jZ3y53Xw0871dpavF+PQdlLq8mO7vQCSc0p8ZTviMDjUz7fyB&#10;TBRWwYJ9Coqc+U8qdxUgdvxZ5TnIupL/B9S/AAAA//8DAFBLAQItABQABgAIAAAAIQC2gziS/gAA&#10;AOEBAAATAAAAAAAAAAAAAAAAAAAAAABbQ29udGVudF9UeXBlc10ueG1sUEsBAi0AFAAGAAgAAAAh&#10;ADj9If/WAAAAlAEAAAsAAAAAAAAAAAAAAAAALwEAAF9yZWxzLy5yZWxzUEsBAi0AFAAGAAgAAAAh&#10;ABSYGZsWAgAAJwQAAA4AAAAAAAAAAAAAAAAALgIAAGRycy9lMm9Eb2MueG1sUEsBAi0AFAAGAAgA&#10;AAAhAHP1/FjdAAAACAEAAA8AAAAAAAAAAAAAAAAAcAQAAGRycy9kb3ducmV2LnhtbFBLBQYAAAAA&#10;BAAEAPMAAAB6BQAAAAA=&#10;">
                <v:textbox>
                  <w:txbxContent>
                    <w:p w14:paraId="4658D3FD" w14:textId="77777777" w:rsidR="0074052A" w:rsidRPr="00D4298E" w:rsidRDefault="0074052A" w:rsidP="0074052A">
                      <w:pPr>
                        <w:pBdr>
                          <w:top w:val="nil"/>
                          <w:left w:val="nil"/>
                          <w:bottom w:val="nil"/>
                          <w:right w:val="nil"/>
                          <w:between w:val="nil"/>
                        </w:pBdr>
                        <w:ind w:leftChars="0" w:left="0"/>
                      </w:pPr>
                      <w:r w:rsidRPr="00D4298E">
                        <w:rPr>
                          <w:rFonts w:hint="eastAsia"/>
                        </w:rPr>
                        <w:t>自動運転比率は</w:t>
                      </w:r>
                      <w:r w:rsidRPr="00D4298E">
                        <w:t>99.92％と極めて高い水準を確保しており、基本的な走行継続性及びシステムの安定性は概ね確認できたと評価できる。目標値である100％には至らなかったものの、大部分の区間において自動運転による走行が可能であり、ルート特性を踏まえた制御調整が有効に機能したことは成果である。一方で、課題対応リストでは、黄色点滅信号への</w:t>
                      </w:r>
                      <w:proofErr w:type="gramStart"/>
                      <w:r w:rsidRPr="00D4298E">
                        <w:t>切替</w:t>
                      </w:r>
                      <w:proofErr w:type="gramEnd"/>
                      <w:r w:rsidRPr="00D4298E">
                        <w:t>時に発進できない事象や、自車進行方向と異なる矢印信号に反応して発進してしまう事象が確認されており、信号認識及び信号解釈に関する改善余地が明らかとなった。また、左折時の速度設定につい</w:t>
                      </w:r>
                      <w:r w:rsidRPr="00D4298E">
                        <w:rPr>
                          <w:rFonts w:hint="eastAsia"/>
                        </w:rPr>
                        <w:t>ても調整が必要であり、交差点通過時の挙動安定化が今後の課題である。</w:t>
                      </w:r>
                    </w:p>
                    <w:p w14:paraId="58C96D25" w14:textId="77777777" w:rsidR="0074052A" w:rsidRPr="00D4298E" w:rsidRDefault="0074052A" w:rsidP="0074052A">
                      <w:pPr>
                        <w:pBdr>
                          <w:top w:val="nil"/>
                          <w:left w:val="nil"/>
                          <w:bottom w:val="nil"/>
                          <w:right w:val="nil"/>
                          <w:between w:val="nil"/>
                        </w:pBdr>
                        <w:ind w:leftChars="0" w:left="0"/>
                      </w:pPr>
                      <w:r w:rsidRPr="00D4298E">
                        <w:rPr>
                          <w:rFonts w:hint="eastAsia"/>
                        </w:rPr>
                        <w:t>今後の改善策としては、まず黄色点滅信号及び矢印信号に対する認識精度と判断ロジックの改善を重点的に進めることが重要である。特に、日本国内特有の信号表示や進行方向との対応関係を踏まえた認識・制御の最適化を図ることで、不要な手動介入の削減が期待される。加えて、左折時の速度制御についても実機検証を通じて調整を進め、交差点走行時の安全性及び円滑性を両立させる必要がある。</w:t>
                      </w:r>
                    </w:p>
                    <w:p w14:paraId="426D1549" w14:textId="77777777" w:rsidR="0074052A" w:rsidRPr="00D4298E" w:rsidRDefault="0074052A" w:rsidP="0074052A">
                      <w:pPr>
                        <w:pBdr>
                          <w:top w:val="nil"/>
                          <w:left w:val="nil"/>
                          <w:bottom w:val="nil"/>
                          <w:right w:val="nil"/>
                          <w:between w:val="nil"/>
                        </w:pBdr>
                        <w:ind w:leftChars="0" w:left="0"/>
                      </w:pPr>
                      <w:r w:rsidRPr="00D4298E">
                        <w:rPr>
                          <w:rFonts w:hint="eastAsia"/>
                        </w:rPr>
                        <w:t>さらに良くするためには、車両ログ、映像、遠隔監視記録等を一体的に分析し、介入発生場面を類型化した上で、改善結果を迅速に制御調整へ反映する運用サイクルを確立することが有効である。今後は、信号認識及び交差点挙動を重点課題として追加検証を重ねることで、</w:t>
                      </w:r>
                      <w:r w:rsidRPr="00D4298E">
                        <w:t>100％に近い安定した自動運転の実現を目指すことが必要である。</w:t>
                      </w:r>
                    </w:p>
                    <w:p w14:paraId="6DD65A1F" w14:textId="77777777" w:rsidR="0074052A" w:rsidRPr="00D4298E" w:rsidRDefault="0074052A" w:rsidP="0074052A">
                      <w:pPr>
                        <w:pBdr>
                          <w:top w:val="nil"/>
                          <w:left w:val="nil"/>
                          <w:bottom w:val="nil"/>
                          <w:right w:val="nil"/>
                          <w:between w:val="nil"/>
                        </w:pBdr>
                      </w:pPr>
                    </w:p>
                    <w:p w14:paraId="513E213A" w14:textId="1228E7FF" w:rsidR="004A15FD" w:rsidRPr="00EE1F83" w:rsidRDefault="004A15FD" w:rsidP="00EE1F83">
                      <w:pPr>
                        <w:ind w:leftChars="0" w:left="0" w:firstLineChars="0" w:firstLine="0"/>
                        <w:rPr>
                          <w:color w:val="EE0000"/>
                        </w:rPr>
                      </w:pP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rPr>
      </w:pPr>
    </w:p>
    <w:p w14:paraId="3C710565" w14:textId="6F7F2F8C" w:rsidR="004A15FD" w:rsidRDefault="007C14B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246C72DC">
                <wp:simplePos x="0" y="0"/>
                <wp:positionH relativeFrom="column">
                  <wp:posOffset>4445</wp:posOffset>
                </wp:positionH>
                <wp:positionV relativeFrom="paragraph">
                  <wp:posOffset>244475</wp:posOffset>
                </wp:positionV>
                <wp:extent cx="6386195" cy="2152015"/>
                <wp:effectExtent l="0" t="0" r="14605" b="6985"/>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152015"/>
                        </a:xfrm>
                        <a:prstGeom prst="rect">
                          <a:avLst/>
                        </a:prstGeom>
                        <a:solidFill>
                          <a:srgbClr val="FFFFFF"/>
                        </a:solidFill>
                        <a:ln w="9525">
                          <a:solidFill>
                            <a:srgbClr val="000000"/>
                          </a:solidFill>
                          <a:miter lim="800000"/>
                          <a:headEnd/>
                          <a:tailEnd/>
                        </a:ln>
                      </wps:spPr>
                      <wps:txbx>
                        <w:txbxContent>
                          <w:p w14:paraId="14060E57" w14:textId="77777777" w:rsidR="0074052A" w:rsidRPr="00902EF7" w:rsidRDefault="0074052A" w:rsidP="0074052A">
                            <w:pPr>
                              <w:ind w:leftChars="0" w:left="0"/>
                              <w:rPr>
                                <w:lang w:val="en-US"/>
                              </w:rPr>
                            </w:pPr>
                            <w:r w:rsidRPr="00902EF7">
                              <w:rPr>
                                <w:rFonts w:hint="eastAsia"/>
                              </w:rPr>
                              <w:t>本実証の検証結果を踏まえると、社会受容性面における今後の改善策としては、まず利用者及び地域住民が安心して受け入れられる運行挙動の実現を図ることが重要である。今回の実証では、自動運転比率は高水準を確保し、基本的な走行継続性は確認できた一方で、黄色点滅信号への</w:t>
                            </w:r>
                            <w:proofErr w:type="gramStart"/>
                            <w:r w:rsidRPr="00902EF7">
                              <w:rPr>
                                <w:rFonts w:hint="eastAsia"/>
                              </w:rPr>
                              <w:t>切替</w:t>
                            </w:r>
                            <w:proofErr w:type="gramEnd"/>
                            <w:r w:rsidRPr="00902EF7">
                              <w:rPr>
                                <w:rFonts w:hint="eastAsia"/>
                              </w:rPr>
                              <w:t>時の発進判断や矢印信号への反応など、交差点通過時の挙動に改善余地が見られた。こうした場面は、利用者だけでなく周辺交通参加者にとっても車両挙動の分かりにくさにつながる可能性があるため、信号認識及び判断ロジックの精度向上を進め、予見しやすく安定した走行を実現する必要がある。</w:t>
                            </w:r>
                          </w:p>
                          <w:p w14:paraId="0FDB868A" w14:textId="4760DB06" w:rsidR="004A15FD" w:rsidRDefault="0074052A" w:rsidP="0074052A">
                            <w:pPr>
                              <w:ind w:leftChars="0" w:left="0"/>
                            </w:pPr>
                            <w:r w:rsidRPr="00902EF7">
                              <w:rPr>
                                <w:rFonts w:hint="eastAsia"/>
                              </w:rPr>
                              <w:t>また、社会受容性をさらに高めるためには、単に安全を確保するだけでなく、車両がどのような考え方で停止・発進するのかを地域に分かりやすく伝えることも重要である。今後は、技術改善を進めるとともに、地域住民や交通参加者に対する情報発信、説明機会の確保、利用者アンケート等を通じて理解醸成を図ることが求められる。さらに、車両ログや映像等を活用して介入発生場面を継続的に分析し、改善結果を運行へ迅速に反映することで、より安定した運行を実現し、地域からの信頼向上につなげていくことが必要で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1" type="#_x0000_t202" style="position:absolute;margin-left:.35pt;margin-top:19.25pt;width:502.85pt;height:169.4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J0FAIAACcEAAAOAAAAZHJzL2Uyb0RvYy54bWysk9uO2yAQhu8r9R0Q943tNE4TK85qm22q&#10;StuDtO0DYIxjVMxQILHTp++Avdn0dFOVC8Qw8DPzzbC5GTpFTsI6Cbqk2SylRGgOtdSHkn75vH+x&#10;osR5pmumQIuSnoWjN9vnzza9KcQcWlC1sARFtCt6U9LWe1MkieOt6JibgREanQ3Yjnk07SGpLetR&#10;vVPJPE2XSQ+2Nha4cA5370Yn3Ub9phHcf2waJzxRJcXYfJxtnKswJ9sNKw6WmVbyKQz2D1F0TGp8&#10;9CJ1xzwjRyt/k+okt+Cg8TMOXQJNI7mIOWA2WfpLNg8tMyLmgnCcuWBy/0+Wfzg9mE+W+OE1DFjA&#10;mIQz98C/OqJh1zJ9ELfWQt8KVuPDWUCW9MYV09WA2hUuiFT9e6ixyOzoIQoNje0CFcyToDoW4HyB&#10;LgZPOG4uX66W2TqnhKNvnuXIIY9vsOLxurHOvxXQkbAoqcWqRnl2unc+hMOKxyPhNQdK1nupVDTs&#10;odopS04MO2Afx6T+0zGlSV/SdT7PRwJ/lUjj+JNEJz22spJdSVeXQ6wI3N7oOjaaZ1KNawxZ6Qlk&#10;YDdS9EM1EFmXNBIIXCuoz0jWwti5+NNw0YL9TkmPXVtS9+3IrKBEvdNYnXW2WIQ2j8YifzVHw157&#10;qmsP0xylSuopGZc7H79G4KbhFqvYyMj3KZIpZOzGiH36OaHdr+146ul/b38AAAD//wMAUEsDBBQA&#10;BgAIAAAAIQA+VRFH3gAAAAgBAAAPAAAAZHJzL2Rvd25yZXYueG1sTI/BTsMwEETvSPyDtUhcUOtA&#10;QxNCnAohgegNWgRXN9kmEfY62G4a/p7tCY67M5p5U64ma8SIPvSOFFzPExBItWt6ahW8b59mOYgQ&#10;NTXaOEIFPxhgVZ2flbpo3JHecNzEVnAIhUIr6GIcCilD3aHVYe4GJNb2zlsd+fStbLw+crg18iZJ&#10;ltLqnrih0wM+dlh/bQ5WQZ6+jJ9hvXj9qJd7cxevsvH52yt1eTE93IOIOMU/M5zwGR0qZtq5AzVB&#10;GAUZ+xQs8lsQJ5W7UhA7/mRZCrIq5f8B1S8AAAD//wMAUEsBAi0AFAAGAAgAAAAhALaDOJL+AAAA&#10;4QEAABMAAAAAAAAAAAAAAAAAAAAAAFtDb250ZW50X1R5cGVzXS54bWxQSwECLQAUAAYACAAAACEA&#10;OP0h/9YAAACUAQAACwAAAAAAAAAAAAAAAAAvAQAAX3JlbHMvLnJlbHNQSwECLQAUAAYACAAAACEA&#10;M/8CdBQCAAAnBAAADgAAAAAAAAAAAAAAAAAuAgAAZHJzL2Uyb0RvYy54bWxQSwECLQAUAAYACAAA&#10;ACEAPlURR94AAAAIAQAADwAAAAAAAAAAAAAAAABuBAAAZHJzL2Rvd25yZXYueG1sUEsFBgAAAAAE&#10;AAQA8wAAAHkFAAAAAA==&#10;">
                <v:textbox>
                  <w:txbxContent>
                    <w:p w14:paraId="14060E57" w14:textId="77777777" w:rsidR="0074052A" w:rsidRPr="00902EF7" w:rsidRDefault="0074052A" w:rsidP="0074052A">
                      <w:pPr>
                        <w:ind w:leftChars="0" w:left="0"/>
                        <w:rPr>
                          <w:lang w:val="en-US"/>
                        </w:rPr>
                      </w:pPr>
                      <w:r w:rsidRPr="00902EF7">
                        <w:rPr>
                          <w:rFonts w:hint="eastAsia"/>
                        </w:rPr>
                        <w:t>本実証の検証結果を踏まえると、社会受容性面における今後の改善策としては、まず利用者及び地域住民が安心して受け入れられる運行挙動の実現を図ることが重要である。今回の実証では、自動運転比率は高水準を確保し、基本的な走行継続性は確認できた一方で、黄色点滅信号への</w:t>
                      </w:r>
                      <w:proofErr w:type="gramStart"/>
                      <w:r w:rsidRPr="00902EF7">
                        <w:rPr>
                          <w:rFonts w:hint="eastAsia"/>
                        </w:rPr>
                        <w:t>切替</w:t>
                      </w:r>
                      <w:proofErr w:type="gramEnd"/>
                      <w:r w:rsidRPr="00902EF7">
                        <w:rPr>
                          <w:rFonts w:hint="eastAsia"/>
                        </w:rPr>
                        <w:t>時の発進判断や矢印信号への反応など、交差点通過時の挙動に改善余地が見られた。こうした場面は、利用者だけでなく周辺交通参加者にとっても車両挙動の分かりにくさにつながる可能性があるため、信号認識及び判断ロジックの精度向上を進め、予見しやすく安定した走行を実現する必要がある。</w:t>
                      </w:r>
                    </w:p>
                    <w:p w14:paraId="0FDB868A" w14:textId="4760DB06" w:rsidR="004A15FD" w:rsidRDefault="0074052A" w:rsidP="0074052A">
                      <w:pPr>
                        <w:ind w:leftChars="0" w:left="0"/>
                      </w:pPr>
                      <w:r w:rsidRPr="00902EF7">
                        <w:rPr>
                          <w:rFonts w:hint="eastAsia"/>
                        </w:rPr>
                        <w:t>また、社会受容性をさらに高めるためには、単に安全を確保するだけでなく、車両がどのような考え方で停止・発進するのかを地域に分かりやすく伝えることも重要である。今後は、技術改善を進めるとともに、地域住民や交通参加者に対する情報発信、説明機会の確保、利用者アンケート等を通じて理解醸成を図ることが求められる。さらに、車両ログや映像等を活用して介入発生場面を継続的に分析し、改善結果を運行へ迅速に反映することで、より安定した運行を実現し、地域からの信頼向上につなげていくことが必要である。</w:t>
                      </w:r>
                    </w:p>
                  </w:txbxContent>
                </v:textbox>
                <w10:wrap type="square"/>
              </v:shape>
            </w:pict>
          </mc:Fallback>
        </mc:AlternateContent>
      </w:r>
      <w:r w:rsidR="004A15FD">
        <w:rPr>
          <w:rFonts w:hint="eastAsia"/>
          <w:spacing w:val="-4"/>
          <w:lang w:eastAsia="zh-TW"/>
        </w:rPr>
        <w:t>■社会受容性面</w:t>
      </w: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9F86B" w14:textId="77777777" w:rsidR="00E639E6" w:rsidRDefault="00E639E6" w:rsidP="00456450">
      <w:r>
        <w:separator/>
      </w:r>
    </w:p>
  </w:endnote>
  <w:endnote w:type="continuationSeparator" w:id="0">
    <w:p w14:paraId="1C9A1D77" w14:textId="77777777" w:rsidR="00E639E6" w:rsidRDefault="00E639E6"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2D416" w14:textId="77777777" w:rsidR="00E639E6" w:rsidRDefault="00E639E6" w:rsidP="00456450">
      <w:r>
        <w:separator/>
      </w:r>
    </w:p>
  </w:footnote>
  <w:footnote w:type="continuationSeparator" w:id="0">
    <w:p w14:paraId="59EE1976" w14:textId="77777777" w:rsidR="00E639E6" w:rsidRDefault="00E639E6"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4171"/>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52A"/>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0706"/>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39E6"/>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1793"/>
    <w:rsid w:val="00EC4716"/>
    <w:rsid w:val="00EC4937"/>
    <w:rsid w:val="00EC59AF"/>
    <w:rsid w:val="00EC59FD"/>
    <w:rsid w:val="00EC5C14"/>
    <w:rsid w:val="00EC747C"/>
    <w:rsid w:val="00ED0ABD"/>
    <w:rsid w:val="00ED0D01"/>
    <w:rsid w:val="00ED1931"/>
    <w:rsid w:val="00ED3134"/>
    <w:rsid w:val="00EE00F6"/>
    <w:rsid w:val="00EE1F83"/>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5EEA1-5B62-4C1D-B912-AA8DEEF7568C}"/>
</file>

<file path=customXml/itemProps2.xml><?xml version="1.0" encoding="utf-8"?>
<ds:datastoreItem xmlns:ds="http://schemas.openxmlformats.org/officeDocument/2006/customXml" ds:itemID="{6569C01A-128B-41B7-8C70-46ECA4C07CC4}">
  <ds:schemaRefs>
    <ds:schemaRef ds:uri="http://schemas.microsoft.com/sharepoint/v3/contenttype/forms"/>
  </ds:schemaRefs>
</ds:datastoreItem>
</file>

<file path=customXml/itemProps3.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c9243407-1324-4aac-b89c-c98a7e2199bb"/>
    <ds:schemaRef ds:uri="4475c9ef-d2e8-4e39-b3b1-a916c24c99fc"/>
  </ds:schemaRefs>
</ds:datastoreItem>
</file>

<file path=customXml/itemProps4.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179</Words>
  <Characters>180</Characters>
  <Application>Microsoft Office Word</Application>
  <DocSecurity>0</DocSecurity>
  <Lines>36</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中川 智之</cp:lastModifiedBy>
  <cp:revision>7</cp:revision>
  <cp:lastPrinted>2022-06-06T05:30:00Z</cp:lastPrinted>
  <dcterms:created xsi:type="dcterms:W3CDTF">2024-07-02T02:49:00Z</dcterms:created>
  <dcterms:modified xsi:type="dcterms:W3CDTF">2026-03-13T12:06:00Z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