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80B51" w14:textId="4009F4FF" w:rsidR="001D620C" w:rsidRPr="001D620C" w:rsidRDefault="001D620C" w:rsidP="001D620C">
      <w:pPr>
        <w:jc w:val="center"/>
        <w:rPr>
          <w:rFonts w:ascii="ＭＳ 明朝" w:eastAsia="ＭＳ 明朝" w:hAnsi="ＭＳ 明朝"/>
          <w:szCs w:val="21"/>
        </w:rPr>
      </w:pPr>
      <w:r w:rsidRPr="001D620C">
        <w:rPr>
          <w:rFonts w:ascii="ＭＳ 明朝" w:eastAsia="ＭＳ 明朝" w:hAnsi="ＭＳ 明朝" w:hint="eastAsia"/>
          <w:szCs w:val="21"/>
        </w:rPr>
        <w:t>○○マンション</w:t>
      </w:r>
      <w:r>
        <w:rPr>
          <w:rFonts w:ascii="ＭＳ 明朝" w:eastAsia="ＭＳ 明朝" w:hAnsi="ＭＳ 明朝" w:hint="eastAsia"/>
          <w:szCs w:val="21"/>
        </w:rPr>
        <w:t>等</w:t>
      </w:r>
      <w:r w:rsidRPr="001D620C">
        <w:rPr>
          <w:rFonts w:ascii="ＭＳ 明朝" w:eastAsia="ＭＳ 明朝" w:hAnsi="ＭＳ 明朝" w:hint="eastAsia"/>
          <w:szCs w:val="21"/>
        </w:rPr>
        <w:t>売却組合</w:t>
      </w:r>
    </w:p>
    <w:p w14:paraId="1D9D6C11" w14:textId="77777777" w:rsidR="001D620C" w:rsidRPr="001D620C" w:rsidRDefault="001D620C" w:rsidP="001D620C">
      <w:pPr>
        <w:jc w:val="center"/>
        <w:rPr>
          <w:rFonts w:ascii="ＭＳ 明朝" w:eastAsia="ＭＳ 明朝" w:hAnsi="ＭＳ 明朝"/>
          <w:szCs w:val="21"/>
          <w:lang w:eastAsia="zh-TW"/>
        </w:rPr>
      </w:pPr>
      <w:r w:rsidRPr="001D620C">
        <w:rPr>
          <w:rFonts w:ascii="ＭＳ 明朝" w:eastAsia="ＭＳ 明朝" w:hAnsi="ＭＳ 明朝" w:hint="eastAsia"/>
          <w:szCs w:val="21"/>
          <w:lang w:eastAsia="zh-TW"/>
        </w:rPr>
        <w:t>定　款</w:t>
      </w:r>
    </w:p>
    <w:p w14:paraId="3B4792CE" w14:textId="77777777" w:rsidR="001D620C" w:rsidRPr="001D620C" w:rsidRDefault="001D620C" w:rsidP="001D620C">
      <w:pPr>
        <w:rPr>
          <w:rFonts w:ascii="ＭＳ 明朝" w:eastAsia="ＭＳ 明朝" w:hAnsi="ＭＳ 明朝"/>
          <w:szCs w:val="21"/>
          <w:lang w:eastAsia="zh-TW"/>
        </w:rPr>
      </w:pPr>
    </w:p>
    <w:p w14:paraId="43D7BF61" w14:textId="77777777" w:rsidR="001D620C" w:rsidRPr="001D620C" w:rsidRDefault="001D620C" w:rsidP="001D620C">
      <w:pPr>
        <w:ind w:left="210" w:hangingChars="100" w:hanging="210"/>
        <w:jc w:val="center"/>
        <w:rPr>
          <w:rFonts w:ascii="ＭＳ 明朝" w:eastAsia="ＭＳ 明朝" w:hAnsi="ＭＳ 明朝"/>
          <w:szCs w:val="21"/>
          <w:lang w:eastAsia="zh-TW"/>
        </w:rPr>
      </w:pPr>
      <w:r w:rsidRPr="001D620C">
        <w:rPr>
          <w:rFonts w:ascii="ＭＳ 明朝" w:eastAsia="ＭＳ 明朝" w:hAnsi="ＭＳ 明朝" w:hint="eastAsia"/>
          <w:szCs w:val="21"/>
          <w:lang w:eastAsia="zh-TW"/>
        </w:rPr>
        <w:t>第１章　総則</w:t>
      </w:r>
    </w:p>
    <w:p w14:paraId="46D5BE36" w14:textId="77777777" w:rsidR="001D620C" w:rsidRPr="001D620C" w:rsidRDefault="001D620C" w:rsidP="001D620C">
      <w:pPr>
        <w:ind w:leftChars="100" w:left="420" w:hangingChars="100" w:hanging="210"/>
        <w:rPr>
          <w:rFonts w:ascii="ＭＳ 明朝" w:eastAsia="ＭＳ 明朝" w:hAnsi="ＭＳ 明朝"/>
          <w:szCs w:val="21"/>
          <w:lang w:eastAsia="zh-TW"/>
        </w:rPr>
      </w:pPr>
      <w:r w:rsidRPr="001D620C">
        <w:rPr>
          <w:rFonts w:ascii="ＭＳ 明朝" w:eastAsia="ＭＳ 明朝" w:hAnsi="ＭＳ 明朝" w:hint="eastAsia"/>
          <w:szCs w:val="21"/>
          <w:lang w:eastAsia="zh-TW"/>
        </w:rPr>
        <w:t>（目的）</w:t>
      </w:r>
    </w:p>
    <w:p w14:paraId="10EEEC85" w14:textId="53922C44"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第１条　この定款は、マンションの</w:t>
      </w:r>
      <w:r>
        <w:rPr>
          <w:rFonts w:ascii="ＭＳ 明朝" w:eastAsia="ＭＳ 明朝" w:hAnsi="ＭＳ 明朝" w:hint="eastAsia"/>
          <w:szCs w:val="21"/>
        </w:rPr>
        <w:t>再生</w:t>
      </w:r>
      <w:r w:rsidRPr="001D620C">
        <w:rPr>
          <w:rFonts w:ascii="ＭＳ 明朝" w:eastAsia="ＭＳ 明朝" w:hAnsi="ＭＳ 明朝" w:hint="eastAsia"/>
          <w:szCs w:val="21"/>
        </w:rPr>
        <w:t>等の円滑化に関する法律（平成14年法律第78号。以下「法」という。）第</w:t>
      </w:r>
      <w:r w:rsidR="0061585D">
        <w:rPr>
          <w:rFonts w:ascii="ＭＳ 明朝" w:eastAsia="ＭＳ 明朝" w:hAnsi="ＭＳ 明朝" w:hint="eastAsia"/>
          <w:szCs w:val="21"/>
        </w:rPr>
        <w:t>109</w:t>
      </w:r>
      <w:r w:rsidRPr="001D620C">
        <w:rPr>
          <w:rFonts w:ascii="ＭＳ 明朝" w:eastAsia="ＭＳ 明朝" w:hAnsi="ＭＳ 明朝" w:hint="eastAsia"/>
          <w:szCs w:val="21"/>
        </w:rPr>
        <w:t>条の規定により、このマンション</w:t>
      </w:r>
      <w:r>
        <w:rPr>
          <w:rFonts w:ascii="ＭＳ 明朝" w:eastAsia="ＭＳ 明朝" w:hAnsi="ＭＳ 明朝" w:hint="eastAsia"/>
          <w:szCs w:val="21"/>
        </w:rPr>
        <w:t>等</w:t>
      </w:r>
      <w:r w:rsidRPr="001D620C">
        <w:rPr>
          <w:rFonts w:ascii="ＭＳ 明朝" w:eastAsia="ＭＳ 明朝" w:hAnsi="ＭＳ 明朝" w:hint="eastAsia"/>
          <w:szCs w:val="21"/>
        </w:rPr>
        <w:t>売却組合（以下「組合」という。）が実施する敷地売却事業（以下「事業」という。）について、法第</w:t>
      </w:r>
      <w:r w:rsidR="0061585D">
        <w:rPr>
          <w:rFonts w:ascii="ＭＳ 明朝" w:eastAsia="ＭＳ 明朝" w:hAnsi="ＭＳ 明朝" w:hint="eastAsia"/>
          <w:szCs w:val="21"/>
        </w:rPr>
        <w:t>111</w:t>
      </w:r>
      <w:r w:rsidRPr="001D620C">
        <w:rPr>
          <w:rFonts w:ascii="ＭＳ 明朝" w:eastAsia="ＭＳ 明朝" w:hAnsi="ＭＳ 明朝" w:hint="eastAsia"/>
          <w:szCs w:val="21"/>
        </w:rPr>
        <w:t>条に規定する事項その他必要な事項を定めることを目的とする。</w:t>
      </w:r>
    </w:p>
    <w:p w14:paraId="38F4680F"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（組合の名称）</w:t>
      </w:r>
    </w:p>
    <w:p w14:paraId="1348D4B4" w14:textId="29B91A53"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第２条　この組合は「○○マンション</w:t>
      </w:r>
      <w:r>
        <w:rPr>
          <w:rFonts w:ascii="ＭＳ 明朝" w:eastAsia="ＭＳ 明朝" w:hAnsi="ＭＳ 明朝" w:hint="eastAsia"/>
          <w:szCs w:val="21"/>
        </w:rPr>
        <w:t>等</w:t>
      </w:r>
      <w:r w:rsidRPr="001D620C">
        <w:rPr>
          <w:rFonts w:ascii="ＭＳ 明朝" w:eastAsia="ＭＳ 明朝" w:hAnsi="ＭＳ 明朝" w:hint="eastAsia"/>
          <w:szCs w:val="21"/>
        </w:rPr>
        <w:t>売却組合」と称する。</w:t>
      </w:r>
    </w:p>
    <w:p w14:paraId="6C14BB47" w14:textId="032AA9D9"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w:t>
      </w:r>
      <w:r w:rsidR="00D23CD8">
        <w:rPr>
          <w:rFonts w:ascii="ＭＳ 明朝" w:eastAsia="ＭＳ 明朝" w:hAnsi="ＭＳ 明朝" w:hint="eastAsia"/>
          <w:szCs w:val="21"/>
        </w:rPr>
        <w:t>売却敷地</w:t>
      </w:r>
      <w:r w:rsidRPr="001D620C">
        <w:rPr>
          <w:rFonts w:ascii="ＭＳ 明朝" w:eastAsia="ＭＳ 明朝" w:hAnsi="ＭＳ 明朝" w:hint="eastAsia"/>
          <w:szCs w:val="21"/>
        </w:rPr>
        <w:t>の所在地）</w:t>
      </w:r>
    </w:p>
    <w:p w14:paraId="72619457" w14:textId="0759B34D" w:rsidR="001D620C" w:rsidRPr="001D620C" w:rsidRDefault="001D620C" w:rsidP="005164D7">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第３条　事業の対象となる</w:t>
      </w:r>
      <w:r w:rsidR="00D23CD8">
        <w:rPr>
          <w:rFonts w:ascii="ＭＳ 明朝" w:eastAsia="ＭＳ 明朝" w:hAnsi="ＭＳ 明朝" w:hint="eastAsia"/>
          <w:szCs w:val="21"/>
        </w:rPr>
        <w:t>売却敷地の所在地は、</w:t>
      </w:r>
      <w:r w:rsidR="00D23CD8">
        <w:rPr>
          <w:rFonts w:ascii="ＭＳ 明朝" w:hint="eastAsia"/>
        </w:rPr>
        <w:t>○○県 ○○市 ○○丁目○番○号である</w:t>
      </w:r>
      <w:r w:rsidRPr="001D620C">
        <w:rPr>
          <w:rFonts w:ascii="ＭＳ 明朝" w:eastAsia="ＭＳ 明朝" w:hAnsi="ＭＳ 明朝" w:hint="eastAsia"/>
          <w:szCs w:val="21"/>
        </w:rPr>
        <w:t>。</w:t>
      </w:r>
    </w:p>
    <w:p w14:paraId="12C03FFF"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（事務所の所在地）</w:t>
      </w:r>
    </w:p>
    <w:p w14:paraId="7463C89D"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第４条　組合の事務所は、○○県 ○○市 ○○丁目地内に置く。</w:t>
      </w:r>
    </w:p>
    <w:p w14:paraId="33142AF8" w14:textId="77777777" w:rsidR="001D620C" w:rsidRPr="001D620C" w:rsidRDefault="001D620C" w:rsidP="001D620C">
      <w:pPr>
        <w:ind w:left="210" w:hangingChars="100" w:hanging="210"/>
        <w:rPr>
          <w:rFonts w:ascii="ＭＳ 明朝" w:eastAsia="ＭＳ 明朝" w:hAnsi="ＭＳ 明朝"/>
          <w:szCs w:val="21"/>
        </w:rPr>
      </w:pPr>
    </w:p>
    <w:p w14:paraId="27C1305B" w14:textId="77777777" w:rsidR="001D620C" w:rsidRPr="001D620C" w:rsidRDefault="001D620C" w:rsidP="001D620C">
      <w:pPr>
        <w:ind w:left="210" w:hangingChars="100" w:hanging="210"/>
        <w:jc w:val="center"/>
        <w:rPr>
          <w:rFonts w:ascii="ＭＳ 明朝" w:eastAsia="ＭＳ 明朝" w:hAnsi="ＭＳ 明朝"/>
          <w:szCs w:val="21"/>
        </w:rPr>
      </w:pPr>
      <w:r w:rsidRPr="001D620C">
        <w:rPr>
          <w:rFonts w:ascii="ＭＳ 明朝" w:eastAsia="ＭＳ 明朝" w:hAnsi="ＭＳ 明朝" w:hint="eastAsia"/>
          <w:szCs w:val="21"/>
        </w:rPr>
        <w:t>第２章　経費の分担</w:t>
      </w:r>
    </w:p>
    <w:p w14:paraId="3968D8BE"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（収入金）</w:t>
      </w:r>
    </w:p>
    <w:p w14:paraId="064FC805"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第５条　この組合の事業に要する経費は、次の各号に掲げる収入金をもってこれに充てるものとする。</w:t>
      </w:r>
    </w:p>
    <w:p w14:paraId="3DB916DF"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一　買受人が組合に納付する売却代金</w:t>
      </w:r>
    </w:p>
    <w:p w14:paraId="00AF458D"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二　法第135条に基づき組合員が納付する賦課金</w:t>
      </w:r>
    </w:p>
    <w:p w14:paraId="5F0BF236" w14:textId="77777777" w:rsidR="001D620C" w:rsidRPr="001D620C" w:rsidRDefault="001D620C" w:rsidP="001D620C">
      <w:pPr>
        <w:ind w:leftChars="100" w:left="420" w:hangingChars="100" w:hanging="210"/>
        <w:rPr>
          <w:rFonts w:ascii="ＭＳ 明朝" w:eastAsia="ＭＳ 明朝" w:hAnsi="ＭＳ 明朝"/>
          <w:szCs w:val="21"/>
          <w:lang w:eastAsia="zh-TW"/>
        </w:rPr>
      </w:pPr>
      <w:r w:rsidRPr="001D620C">
        <w:rPr>
          <w:rFonts w:ascii="ＭＳ 明朝" w:eastAsia="ＭＳ 明朝" w:hAnsi="ＭＳ 明朝" w:hint="eastAsia"/>
          <w:szCs w:val="21"/>
          <w:lang w:eastAsia="zh-TW"/>
        </w:rPr>
        <w:t>三　補助金等</w:t>
      </w:r>
    </w:p>
    <w:p w14:paraId="6857E01A" w14:textId="77777777" w:rsidR="001D620C" w:rsidRPr="001D620C" w:rsidRDefault="001D620C" w:rsidP="001D620C">
      <w:pPr>
        <w:ind w:leftChars="100" w:left="420" w:hangingChars="100" w:hanging="210"/>
        <w:rPr>
          <w:rFonts w:ascii="ＭＳ 明朝" w:eastAsia="ＭＳ 明朝" w:hAnsi="ＭＳ 明朝"/>
          <w:szCs w:val="21"/>
          <w:lang w:eastAsia="zh-TW"/>
        </w:rPr>
      </w:pPr>
      <w:r w:rsidRPr="001D620C">
        <w:rPr>
          <w:rFonts w:ascii="ＭＳ 明朝" w:eastAsia="ＭＳ 明朝" w:hAnsi="ＭＳ 明朝" w:hint="eastAsia"/>
          <w:szCs w:val="21"/>
          <w:lang w:eastAsia="zh-TW"/>
        </w:rPr>
        <w:t>四　雑収入</w:t>
      </w:r>
    </w:p>
    <w:p w14:paraId="0E3D2CA0"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（過怠金）</w:t>
      </w:r>
    </w:p>
    <w:p w14:paraId="5BE5AE2C"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第６条　組合は、組合員が、賦課金の納付を怠ったときは、督促状を発し、当該督促状において指定した期日の翌日から納付の日までの日数に応じ、年（365日当たり）14.5パーセントの割合により算定した過怠金を徴収する。</w:t>
      </w:r>
    </w:p>
    <w:p w14:paraId="1557A2BB"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（過怠金の督促手数料）</w:t>
      </w:r>
    </w:p>
    <w:p w14:paraId="5E0AA41E"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第７条　前条の規定により督促するときは、１件１回○円の督促手数料を徴収する。</w:t>
      </w:r>
    </w:p>
    <w:p w14:paraId="5946F7FA" w14:textId="77777777" w:rsidR="001D620C" w:rsidRPr="001D620C" w:rsidRDefault="001D620C" w:rsidP="001D620C">
      <w:pPr>
        <w:ind w:left="210" w:hangingChars="100" w:hanging="210"/>
        <w:rPr>
          <w:rFonts w:ascii="ＭＳ 明朝" w:eastAsia="ＭＳ 明朝" w:hAnsi="ＭＳ 明朝"/>
          <w:szCs w:val="21"/>
        </w:rPr>
      </w:pPr>
    </w:p>
    <w:p w14:paraId="12A40CF0" w14:textId="77777777" w:rsidR="001D620C" w:rsidRPr="001D620C" w:rsidRDefault="001D620C" w:rsidP="001D620C">
      <w:pPr>
        <w:ind w:left="210" w:hangingChars="100" w:hanging="210"/>
        <w:jc w:val="center"/>
        <w:rPr>
          <w:rFonts w:ascii="ＭＳ 明朝" w:eastAsia="ＭＳ 明朝" w:hAnsi="ＭＳ 明朝"/>
          <w:szCs w:val="21"/>
        </w:rPr>
      </w:pPr>
      <w:r w:rsidRPr="001D620C">
        <w:rPr>
          <w:rFonts w:ascii="ＭＳ 明朝" w:eastAsia="ＭＳ 明朝" w:hAnsi="ＭＳ 明朝" w:hint="eastAsia"/>
          <w:szCs w:val="21"/>
        </w:rPr>
        <w:t>第３章　役員</w:t>
      </w:r>
    </w:p>
    <w:p w14:paraId="3A9101DE"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（役員の定数）</w:t>
      </w:r>
    </w:p>
    <w:p w14:paraId="680181B4"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第８条　この組合の役員の定数は、理事○人、監事○人とする。</w:t>
      </w:r>
    </w:p>
    <w:p w14:paraId="1CD9D15A" w14:textId="6FB516CB"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２　前項の役員のうち理事○人、監事○人は組合員（法人にあっては、その役員。第12条、第16条、第25条及び第36条において同じ。）以外の者から選任することができる。</w:t>
      </w:r>
    </w:p>
    <w:p w14:paraId="3C734DDF"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（役員の任期）</w:t>
      </w:r>
    </w:p>
    <w:p w14:paraId="2E7F3E74" w14:textId="11385426"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第９条　理事及び監事の任期は</w:t>
      </w:r>
      <w:r w:rsidR="0022438A">
        <w:rPr>
          <w:rFonts w:ascii="ＭＳ 明朝" w:eastAsia="ＭＳ 明朝" w:hAnsi="ＭＳ 明朝" w:hint="eastAsia"/>
          <w:szCs w:val="21"/>
        </w:rPr>
        <w:t>○</w:t>
      </w:r>
      <w:r w:rsidRPr="001D620C">
        <w:rPr>
          <w:rFonts w:ascii="ＭＳ 明朝" w:eastAsia="ＭＳ 明朝" w:hAnsi="ＭＳ 明朝" w:hint="eastAsia"/>
          <w:szCs w:val="21"/>
        </w:rPr>
        <w:t>年とし、就任の日から起算する。ただし、第30条及び第32条により就任した役員の任期は、前任者の残任期間とする。</w:t>
      </w:r>
    </w:p>
    <w:p w14:paraId="628BA4D5"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lastRenderedPageBreak/>
        <w:t>２　役員は再任されることができる。</w:t>
      </w:r>
    </w:p>
    <w:p w14:paraId="223F5E2A"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３　任期の満了又は辞任によって退任した役員は、後任者が就任するまで、引き続きその職務を行うものとする。</w:t>
      </w:r>
    </w:p>
    <w:p w14:paraId="740C427A"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（選挙管理者及び選挙立会人）</w:t>
      </w:r>
    </w:p>
    <w:p w14:paraId="155F3EA1" w14:textId="3900E695"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第10条　理事（最初の役員を選挙する場合においては、法第</w:t>
      </w:r>
      <w:r w:rsidR="005164D7">
        <w:rPr>
          <w:rFonts w:ascii="ＭＳ 明朝" w:eastAsia="ＭＳ 明朝" w:hAnsi="ＭＳ 明朝" w:hint="eastAsia"/>
          <w:szCs w:val="21"/>
        </w:rPr>
        <w:t>113</w:t>
      </w:r>
      <w:r w:rsidRPr="001D620C">
        <w:rPr>
          <w:rFonts w:ascii="ＭＳ 明朝" w:eastAsia="ＭＳ 明朝" w:hAnsi="ＭＳ 明朝" w:hint="eastAsia"/>
          <w:szCs w:val="21"/>
        </w:rPr>
        <w:t>条に規定する認可を受けた者。以下のこの章においては同じ。）は、選挙管理者となり、役員の選挙に関する事務を管理する。</w:t>
      </w:r>
    </w:p>
    <w:p w14:paraId="01F26728"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２　選挙立会人は、出席した組合員のうちから２人を総会で選任するものとする。</w:t>
      </w:r>
    </w:p>
    <w:p w14:paraId="4B6C13A4"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（役員の被選挙権）</w:t>
      </w:r>
    </w:p>
    <w:p w14:paraId="0C3A5792"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第11条　次の各号に掲げる者は、役員の被選挙権を有しない。</w:t>
      </w:r>
    </w:p>
    <w:p w14:paraId="353E301D"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一　年令25才未満の者</w:t>
      </w:r>
    </w:p>
    <w:p w14:paraId="2DC8AB97"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二　成年被後見人及び被保佐人</w:t>
      </w:r>
    </w:p>
    <w:p w14:paraId="066B9EA5"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三　禁固以上の刑に処せられ、その執行を終わるまで又はその執行を受けることがなくなるまでの者</w:t>
      </w:r>
    </w:p>
    <w:p w14:paraId="69B1CACC"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（組合員である役員の選挙）</w:t>
      </w:r>
    </w:p>
    <w:p w14:paraId="64BDF06A"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第12条　組合員である役員は、候補者のうちから総会で投票により選挙するものとする。なお、役員の選挙の方法に関する事項は、第22条に定めるほか、別に定める選挙規程による。</w:t>
      </w:r>
    </w:p>
    <w:p w14:paraId="65BCF975"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２　役員の選挙をする場合において、総会出席者の過半数の同意があったときには、投票によらないことができる。</w:t>
      </w:r>
    </w:p>
    <w:p w14:paraId="1DBAED60"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３　前項の規定により、投票によらないこととした場合においては、総会出席者の過半数の議決をもって役員となるべき者を決定する。</w:t>
      </w:r>
    </w:p>
    <w:p w14:paraId="2731369F"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（組合員以外の役員の選任）</w:t>
      </w:r>
    </w:p>
    <w:p w14:paraId="260934D3" w14:textId="3696FA58"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第13条　組合員（法人</w:t>
      </w:r>
      <w:r w:rsidR="005164D7">
        <w:rPr>
          <w:rFonts w:ascii="ＭＳ 明朝" w:eastAsia="ＭＳ 明朝" w:hAnsi="ＭＳ 明朝" w:hint="eastAsia"/>
          <w:szCs w:val="21"/>
        </w:rPr>
        <w:t>に</w:t>
      </w:r>
      <w:r w:rsidRPr="001D620C">
        <w:rPr>
          <w:rFonts w:ascii="ＭＳ 明朝" w:eastAsia="ＭＳ 明朝" w:hAnsi="ＭＳ 明朝" w:hint="eastAsia"/>
          <w:szCs w:val="21"/>
        </w:rPr>
        <w:t>あっては、その役員）以外の役員は、５人以上の組合員が連署した推薦の書面をもって、あらかじめ選挙管理者に届け出た者のうちから、総会で選任するものとする。</w:t>
      </w:r>
    </w:p>
    <w:p w14:paraId="4A3C4BEF"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２　前条第２項及び第３項の規定は、前項の役員を選任する場合に準用する。</w:t>
      </w:r>
    </w:p>
    <w:p w14:paraId="0639DC08"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（選挙人名簿）</w:t>
      </w:r>
    </w:p>
    <w:p w14:paraId="74BAC7F7"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第14条　選挙管理者は、役員の選挙期日前14日現在における選挙人の氏名及び住所（法人にあっては、その名称及び主たる事務所の所在地）を記載した選挙人名簿を作成しなければならない。</w:t>
      </w:r>
    </w:p>
    <w:p w14:paraId="3C963D40"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（選挙人名簿の縦覧）</w:t>
      </w:r>
    </w:p>
    <w:p w14:paraId="6AB89717"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第15条　選挙管理者は、役員の選挙期日前10日から５日間、その指定した場所において、前条の選挙人名簿を組合員の縦覧に供さなければならない。</w:t>
      </w:r>
    </w:p>
    <w:p w14:paraId="46893B33"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２　選挙管理者は、前項の縦覧場所及び日時を選挙人名簿の縦覧開始の日の少なくとも３日前に公示しなければならない。</w:t>
      </w:r>
    </w:p>
    <w:p w14:paraId="19B0F84F"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（異議の申立）</w:t>
      </w:r>
    </w:p>
    <w:p w14:paraId="3532ADF1"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第16条　組合員は、前条第１項の規定により縦覧に供された選挙人名簿に記載の漏れ又は誤りがあると認める場合においては、縦覧期間内に文書で選挙管理者に異議の申出をすることができる。ただし、選挙人の氏名又は住所の単なる誤記については、文書によらないことができる。</w:t>
      </w:r>
    </w:p>
    <w:p w14:paraId="7447B5B6"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２　選挙管理者は、前項の申出を受けた場合において、その申出を正当であると決定したときは、ただちに当該選挙人名簿を修正し、その旨を申出人及び関係人に通知し、その申出を正当でな</w:t>
      </w:r>
      <w:r w:rsidRPr="001D620C">
        <w:rPr>
          <w:rFonts w:ascii="ＭＳ 明朝" w:eastAsia="ＭＳ 明朝" w:hAnsi="ＭＳ 明朝" w:hint="eastAsia"/>
          <w:szCs w:val="21"/>
        </w:rPr>
        <w:lastRenderedPageBreak/>
        <w:t>いと決定したときは、ただちにその旨を申出人及び関係人に通知しなければならない。</w:t>
      </w:r>
    </w:p>
    <w:p w14:paraId="7E130C09"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ただし、前項ただし書の規定による文書によらない申出については、その通知を省略することができる。</w:t>
      </w:r>
    </w:p>
    <w:p w14:paraId="3BC1BE77"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（選挙人名簿の確定）</w:t>
      </w:r>
    </w:p>
    <w:p w14:paraId="12B4A530"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第17条　選挙管理者は、第15条第１項の規定による縦覧期間内に異議の申出がなかったとき、又は前条第１項の規定によるすべての異議について決定したときは、選挙期日の少なくとも３日前にその旨を公告しなければならない。</w:t>
      </w:r>
    </w:p>
    <w:p w14:paraId="3731E0A1"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２　選挙人名簿は、前項の公告があった日において確定するものとする。</w:t>
      </w:r>
    </w:p>
    <w:p w14:paraId="0F835130"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（選挙人）</w:t>
      </w:r>
    </w:p>
    <w:p w14:paraId="3BCE69F7"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第18条　役員の選挙は、組合員又はその代理人が行う。</w:t>
      </w:r>
    </w:p>
    <w:p w14:paraId="78C4062A"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２　組合員は、前項の規定にかかわらず、書面をもって役員の選挙を行うことができる。</w:t>
      </w:r>
    </w:p>
    <w:p w14:paraId="132D6682"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３　前項の規定により書面をもって選挙する場合においては、役員に選挙すべき者の氏名を記載し、年月日を付し、記名捺印のうえ封かんし、投票開始日時前に選挙管理者に送付しなければならない。</w:t>
      </w:r>
    </w:p>
    <w:p w14:paraId="4FC23668"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（役員の総選挙の時期）</w:t>
      </w:r>
    </w:p>
    <w:p w14:paraId="68AE21EC"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第19条　役員の総選挙は、その任期満了の日前５日から30日までの間に行う。ただし、天災その他特別の事由があるときは、この限りでない。</w:t>
      </w:r>
    </w:p>
    <w:p w14:paraId="7B585B62"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（選挙の通知及び公告）</w:t>
      </w:r>
    </w:p>
    <w:p w14:paraId="07B6BA16"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第20条　選挙管理者は、役員の選挙を行う総会の招集の通知に、候補者の氏名と、選挙すべき理事及び監事の数を記載しなければならない。</w:t>
      </w:r>
    </w:p>
    <w:p w14:paraId="080D9EA9"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２　前項の通知をする場合においては、選挙管理者は、その通知と同時にその旨を選挙期日の３日前までに公告しなければならない。</w:t>
      </w:r>
    </w:p>
    <w:p w14:paraId="0D8C6382"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（選挙の開始）</w:t>
      </w:r>
    </w:p>
    <w:p w14:paraId="5DD228D9"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第21条　役員の選挙は、組合員の半数以上が出席しなければ行うことができない。</w:t>
      </w:r>
    </w:p>
    <w:p w14:paraId="6275F6A1"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（投票）</w:t>
      </w:r>
    </w:p>
    <w:p w14:paraId="62836A9C"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第22条　総会に出席した組合員又はその代理人は、所定の投票用紙に選挙すべき役員の氏名を自書し、投票箱に入れなければならない。ただし、第20条の規定により通知した投票開始の時刻（投票開始の時刻を繰り下げたときは、その時刻）に総会に出席していない者は、投票することができない。</w:t>
      </w:r>
    </w:p>
    <w:p w14:paraId="669DC0A1"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２　前項の場合において組合員が法人であるときは、投票は、その法人の指定する者が行わなければならない。</w:t>
      </w:r>
    </w:p>
    <w:p w14:paraId="4CF3D826"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３　選挙管理者は、必要と認める場合においては、総会の同意を得て、第１項ただし書の投票開始の時刻を繰り下げることができる。</w:t>
      </w:r>
    </w:p>
    <w:p w14:paraId="41B806B7"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４　投票は、理事と監事に分け、かつ、組合員である者と組合員以外の者に分けて行う。</w:t>
      </w:r>
    </w:p>
    <w:p w14:paraId="4BE67D4F"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５　１投票用紙に記載する役員の数は、１人とする。</w:t>
      </w:r>
    </w:p>
    <w:p w14:paraId="64622FF1"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（投票の拒否）</w:t>
      </w:r>
    </w:p>
    <w:p w14:paraId="25D60E23"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第23条　選挙管理者は、投票しようとする者が明らかに本人でなく、又は本人の代理人でないと認められる場合においては、選挙立会人の意見を聞いてその者の投票を拒否することができる。</w:t>
      </w:r>
    </w:p>
    <w:p w14:paraId="1FE92989"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（開票）</w:t>
      </w:r>
    </w:p>
    <w:p w14:paraId="4EEB37EC"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lastRenderedPageBreak/>
        <w:t>第24条　選挙管理者は、投票終了後ただちに選挙立会人の立会いのもとに、投票を点検しなければならない。</w:t>
      </w:r>
    </w:p>
    <w:p w14:paraId="30CD39B1"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２　投票の効力は、選挙管理者が選挙立会人の意見を聞いて決定しなければならない。この決定にあたっては、次条の規定に該当しない限り、その投票をした選挙人の意志が明らかであれば、有効とする。</w:t>
      </w:r>
    </w:p>
    <w:p w14:paraId="4C2B16CA"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３　第18条第２項の規定により書面をもって役員の選挙を行った者があるときは、投票終了後、第１項の開票に準じて書面を開封する。この場合における書面の効力は、次条（第一号を除く。）の規定に当該しない限り、その書面を送付した組合員の意志が明らかであれば、有効とする。</w:t>
      </w:r>
    </w:p>
    <w:p w14:paraId="2C1614E8"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（投票の無効）</w:t>
      </w:r>
    </w:p>
    <w:p w14:paraId="662CD3BB"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第25条　次の各号の一に該当する投票は、無効とする。</w:t>
      </w:r>
    </w:p>
    <w:p w14:paraId="60C3A9C3"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一　所定の投票用紙を用いないもの</w:t>
      </w:r>
    </w:p>
    <w:p w14:paraId="4D548F35"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二　選挙すべき理事又は監事の氏名のほか、他のことを記載したもの。ただし、職業、住所又は敬称の類を記入したものは、この限りでない。</w:t>
      </w:r>
    </w:p>
    <w:p w14:paraId="4006B746"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三　被選挙権のない者の氏名を記載したもの</w:t>
      </w:r>
    </w:p>
    <w:p w14:paraId="5CB1DC28"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四　選挙すべき理事又は監事の氏名を自書しないもの</w:t>
      </w:r>
    </w:p>
    <w:p w14:paraId="2E57E1AB"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五　選挙すべき理事又は監事の何人であるかを確認しがたいもの</w:t>
      </w:r>
    </w:p>
    <w:p w14:paraId="7C792F9D"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六　１投票用紙に２人以上の氏名を記載したもの</w:t>
      </w:r>
    </w:p>
    <w:p w14:paraId="502499B6"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七　選挙が補欠選挙である場合において、現に理事又は監事である者の氏名を記載したもの</w:t>
      </w:r>
    </w:p>
    <w:p w14:paraId="2729C8BD"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八　組合員以外の役員の選挙において、第13条第１項の規定による届出のない者の氏名を記載したもの</w:t>
      </w:r>
    </w:p>
    <w:p w14:paraId="0906CA8A"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２　同一の氏名、氏又は名の被選挙人が２人以上ある場合において、その氏名、氏又は名のみを記載した投票は、前項第五号の規定にかかわらず有効とする。</w:t>
      </w:r>
    </w:p>
    <w:p w14:paraId="6494B55F"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３　前項の有効投票は、当該選挙人の他の有効投票数に応じて按分し、それぞれこれに加えるものとする。</w:t>
      </w:r>
    </w:p>
    <w:p w14:paraId="37FEE1EB"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（当選人の決定）</w:t>
      </w:r>
    </w:p>
    <w:p w14:paraId="482DB722"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第26条　有効投票の最多数を得た者より順次当選人とする。ただし、選挙すべき理事又は監事の定数で有効投票の総数を除して得た数の３分の１以上の得票数がなければならない。</w:t>
      </w:r>
    </w:p>
    <w:p w14:paraId="1CD76720"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２　得票数が同じであるときは、選挙管理者がくじで当選人を定める。</w:t>
      </w:r>
    </w:p>
    <w:p w14:paraId="0E9BECF4"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３　理事と監事の選挙が同時に行われた場合において、理事と監事の双方に当選の資格を得た者は、いずれか一方を辞退しなければならない。</w:t>
      </w:r>
    </w:p>
    <w:p w14:paraId="0EDDF435"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４　前項の場合において、第28条第２項の期間内にいずれか一方の当選を辞退する旨の申出がないときは、選挙管理者がくじでその当選人として定める。</w:t>
      </w:r>
    </w:p>
    <w:p w14:paraId="73EE4521"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（選挙録）</w:t>
      </w:r>
    </w:p>
    <w:p w14:paraId="16DF05D1"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第27条　選挙管理者は、選挙録を作り、投票及び開票に関する次第を記載し、選挙立会人とともにこれに署名しなければならない。</w:t>
      </w:r>
    </w:p>
    <w:p w14:paraId="04EEDC1A"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２　選挙録は、投票その他の関係書類とともに、当該役員の任期満了まで保存しなければならない。</w:t>
      </w:r>
    </w:p>
    <w:p w14:paraId="5A7E7542"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３　第12条第３項（第13条第２項において準用する場合を含む。）の規定により役員となるべき者を決定したときの選挙録は、その総会における議事録をもって代えることができる。</w:t>
      </w:r>
    </w:p>
    <w:p w14:paraId="40655E70"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lastRenderedPageBreak/>
        <w:t>（当選の確定）</w:t>
      </w:r>
    </w:p>
    <w:p w14:paraId="0BE4B307"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第28条　当選人が決定したときは、選挙管理者は、ただちに当選人の氏名及び住所並びにその得票数を公告するとともに、当選人に対して当選の旨を通知しなければならない。</w:t>
      </w:r>
    </w:p>
    <w:p w14:paraId="5FB4B9D4"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２　当選人が前項の公告のあった日から２日以内に書面をもって当選を辞退する旨の申出をしないときは、当選を承諾したものとみなす。</w:t>
      </w:r>
    </w:p>
    <w:p w14:paraId="3349F340"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（役員の就任）</w:t>
      </w:r>
    </w:p>
    <w:p w14:paraId="3705B40B"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第29条　選挙管理者は、前条第２項の期間の満了の日の翌日に、当選確定人の氏名及び住所を公告しなければならない。</w:t>
      </w:r>
    </w:p>
    <w:p w14:paraId="70D8E302"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２　当選人は、前項の公告があった日に役員に就任するものとする。</w:t>
      </w:r>
    </w:p>
    <w:p w14:paraId="4B89BBD6"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３　第１項の公告のときが、現在の役員の任期満了前であるときは、前項の規定にかかわらず、当選人は、第31条及び第32条の選挙を除くほか、その任期満了の日の翌日に就任するものとする。</w:t>
      </w:r>
    </w:p>
    <w:p w14:paraId="7DF7E12C"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（繰上げ補充）</w:t>
      </w:r>
    </w:p>
    <w:p w14:paraId="29864C6C"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第30条</w:t>
      </w:r>
      <w:r w:rsidRPr="001D620C">
        <w:rPr>
          <w:rFonts w:ascii="ＭＳ 明朝" w:eastAsia="ＭＳ 明朝" w:hAnsi="ＭＳ 明朝" w:hint="eastAsia"/>
          <w:szCs w:val="21"/>
        </w:rPr>
        <w:tab/>
        <w:t>当選人の数がその選挙における理事又は監事の定数に達しなくなったとき、又は選挙の期日後６月以内に理事又は監事に欠員を生じたときは、理事又は監事とならなかった者のうち、得票数の多い者から順次当選人を定めなければならない。この場合において得票数が同じであるときは、選挙管理者がくじ等で当選人を定める。</w:t>
      </w:r>
    </w:p>
    <w:p w14:paraId="202E9365"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２　第26条第１項ただし書及び前２条の規定は、前項の場合に準用する。</w:t>
      </w:r>
    </w:p>
    <w:p w14:paraId="35D93A19"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（再選挙）</w:t>
      </w:r>
    </w:p>
    <w:p w14:paraId="69969198"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第31条　次の各号に掲げる場合には、再選挙を行わなければならない。</w:t>
      </w:r>
    </w:p>
    <w:p w14:paraId="505C5D1E"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一　当選人がいないとき</w:t>
      </w:r>
    </w:p>
    <w:p w14:paraId="026D2D21"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二　当選人の数が、その選挙における理事又は監事の定数に達しないとき、又は達しなくなったとき</w:t>
      </w:r>
    </w:p>
    <w:p w14:paraId="31690DAD"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三　当選人がなくなったとき</w:t>
      </w:r>
    </w:p>
    <w:p w14:paraId="263E72A7"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（補欠選挙及び選任）</w:t>
      </w:r>
    </w:p>
    <w:p w14:paraId="44C1421D"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第32条　理事又は監事に欠員を生じた場合において、第28条の規定により当選人を定めることができず、又は同条の規定により当選人を定めても、なお欠員の数が理事又は監事のそれぞれの定数に達しない場合は、すみやかに補欠選挙を行わなければならない。</w:t>
      </w:r>
    </w:p>
    <w:p w14:paraId="45123D62"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２　前項の理由が理事の任期満了前６月以内に生じた場合であって理事の欠員が１人であるときは、前項の規定にかかわらず、補欠選挙は行わない。</w:t>
      </w:r>
    </w:p>
    <w:p w14:paraId="67C9B330"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（理事長及び副理事長）</w:t>
      </w:r>
    </w:p>
    <w:p w14:paraId="3FEC296E"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第33条　理事は、理事長を１人、副理事長○人を互選するものとする。</w:t>
      </w:r>
    </w:p>
    <w:p w14:paraId="61FE3780"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２　理事長は、組合を代表し、理事会の決定に従い、業務を処理する。</w:t>
      </w:r>
    </w:p>
    <w:p w14:paraId="70A421D5"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３　副理事長は、理事長を補佐し、理事長に事故があるときは、その職務を代理する。</w:t>
      </w:r>
    </w:p>
    <w:p w14:paraId="63B2DDA4"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４　副理事長の代理の順序は、あらかじめ理事長がこれを定める。</w:t>
      </w:r>
    </w:p>
    <w:p w14:paraId="5FEDC0C1"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５　理事長及び副理事長に欠員を生じたときは、互選によりすみやかに補充するものとする。</w:t>
      </w:r>
    </w:p>
    <w:p w14:paraId="3F08A6B2"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（理事の職務）</w:t>
      </w:r>
    </w:p>
    <w:p w14:paraId="49EFDACC"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第34条　理事は、理事会の構成員として組合の業務に関し重要な事項を議決し、組合の事務を執行するとともに、理事長を補佐する。</w:t>
      </w:r>
    </w:p>
    <w:p w14:paraId="11A99FAD"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lastRenderedPageBreak/>
        <w:t>２　理事長は、理事の中から、会計を担当する理事を○名指名するものとする。会計担当理事は、別に定める会計規程に基づきその事務をつかさどる。</w:t>
      </w:r>
    </w:p>
    <w:p w14:paraId="335F61FA"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（監事の職務）</w:t>
      </w:r>
    </w:p>
    <w:p w14:paraId="6D3E7B26"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第35条</w:t>
      </w:r>
      <w:r w:rsidRPr="001D620C">
        <w:rPr>
          <w:rFonts w:ascii="ＭＳ 明朝" w:eastAsia="ＭＳ 明朝" w:hAnsi="ＭＳ 明朝" w:hint="eastAsia"/>
          <w:szCs w:val="21"/>
        </w:rPr>
        <w:tab/>
        <w:t>監事は、毎事業年度定期又は臨時に、組合の業務及び財産の状況を監査し、その結果を総会及び理事会に報告するとともに、意見を述べなければならない。</w:t>
      </w:r>
    </w:p>
    <w:p w14:paraId="11075E03"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２　監事は、前項の規定により組合の業務及び財産の状況を監査するため、あらかじめ監査要綱を総会の同意を得て定めるものとする。</w:t>
      </w:r>
    </w:p>
    <w:p w14:paraId="62AE60A5"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（役員の失職）</w:t>
      </w:r>
    </w:p>
    <w:p w14:paraId="56BE85B0"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第36条　理事又は監事は、法第126条第３項において準用する法第21条第２項の規定による場合のほか、被選挙権を失ったとき又は解任が確定したときは、その地位を失う。</w:t>
      </w:r>
    </w:p>
    <w:p w14:paraId="661B926B"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２　組合員のうちから選挙された理事又は監事は、組合員でなくなったときは、その地位を失うものとする。</w:t>
      </w:r>
    </w:p>
    <w:p w14:paraId="4ACCF8C6" w14:textId="77777777" w:rsidR="001D620C" w:rsidRPr="001D620C" w:rsidRDefault="001D620C" w:rsidP="001D620C">
      <w:pPr>
        <w:ind w:left="210" w:hangingChars="100" w:hanging="210"/>
        <w:rPr>
          <w:rFonts w:ascii="ＭＳ 明朝" w:eastAsia="ＭＳ 明朝" w:hAnsi="ＭＳ 明朝"/>
          <w:szCs w:val="21"/>
        </w:rPr>
      </w:pPr>
    </w:p>
    <w:p w14:paraId="34709EF8" w14:textId="77777777" w:rsidR="001D620C" w:rsidRPr="001D620C" w:rsidRDefault="001D620C" w:rsidP="001D620C">
      <w:pPr>
        <w:ind w:left="210" w:hangingChars="100" w:hanging="210"/>
        <w:jc w:val="center"/>
        <w:rPr>
          <w:rFonts w:ascii="ＭＳ 明朝" w:eastAsia="ＭＳ 明朝" w:hAnsi="ＭＳ 明朝"/>
          <w:szCs w:val="21"/>
        </w:rPr>
      </w:pPr>
      <w:r w:rsidRPr="001D620C">
        <w:rPr>
          <w:rFonts w:ascii="ＭＳ 明朝" w:eastAsia="ＭＳ 明朝" w:hAnsi="ＭＳ 明朝" w:hint="eastAsia"/>
          <w:szCs w:val="21"/>
        </w:rPr>
        <w:t>第４章　総会及び理事会の会議及び議事</w:t>
      </w:r>
    </w:p>
    <w:p w14:paraId="5F8F5E2B"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（総会の招集）</w:t>
      </w:r>
    </w:p>
    <w:p w14:paraId="1A1C7BCE"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第37条　総会は、通常総会及び臨時総会とし、通常総会は毎年○月理事長が招集する。</w:t>
      </w:r>
    </w:p>
    <w:p w14:paraId="51C63BB1"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２　理事長は、必要があると認めるときは、いつでも臨時総会を招集することができる。</w:t>
      </w:r>
    </w:p>
    <w:p w14:paraId="3CECD56F"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３　理事長は、組合員が、総組合員の５分の１以上の同意を得て、会議の目的である事項及び招集の理由を記載した書面を組合に提出して総会の招集を請求したときは、その請求にあった日から起算して20日以内に、臨時総会を招集しなければならない。</w:t>
      </w:r>
    </w:p>
    <w:p w14:paraId="64C4DEE2"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４　事前の規定による請求があった場合において、理事長が正当な理由なく総会を招集しないときは、監事は前項の期間経過後10日以内に、臨時総会を招集しなければならない。</w:t>
      </w:r>
    </w:p>
    <w:p w14:paraId="6FA782F4" w14:textId="590EC2C8"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５　法第</w:t>
      </w:r>
      <w:r w:rsidR="0061585D">
        <w:rPr>
          <w:rFonts w:ascii="ＭＳ 明朝" w:eastAsia="ＭＳ 明朝" w:hAnsi="ＭＳ 明朝" w:hint="eastAsia"/>
          <w:szCs w:val="21"/>
        </w:rPr>
        <w:t>113</w:t>
      </w:r>
      <w:r w:rsidRPr="001D620C">
        <w:rPr>
          <w:rFonts w:ascii="ＭＳ 明朝" w:eastAsia="ＭＳ 明朝" w:hAnsi="ＭＳ 明朝" w:hint="eastAsia"/>
          <w:szCs w:val="21"/>
        </w:rPr>
        <w:t>条第１項の規定による認可を受けた者は、その認可の公告があった日から起算して30日以内に、最初の理事及び監事を選挙し、又は専任するための総会を招集しなければならない。</w:t>
      </w:r>
    </w:p>
    <w:p w14:paraId="0857B857"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６　総会の招集は、会議の５日前までに到着するように、会議の日時、場所及び会議の目的である事項を、各組合員に通知して行うものとする。ただし、緊急を要するときは、２日前までにこれらの事項を組合員に通知して、総会を招集することができる。</w:t>
      </w:r>
    </w:p>
    <w:p w14:paraId="28479216"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（総会の議決事項）</w:t>
      </w:r>
    </w:p>
    <w:p w14:paraId="5CBC1D79"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第38条　この定款で別に定めるもののほか、次の各号に掲げる事項は、総会の議決を経なければならない。</w:t>
      </w:r>
    </w:p>
    <w:p w14:paraId="37C38FBD"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一　定款の変更</w:t>
      </w:r>
    </w:p>
    <w:p w14:paraId="646E04E6"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二　資金計画の変更</w:t>
      </w:r>
    </w:p>
    <w:p w14:paraId="6BBED115"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三　借入金の借入れ及びその方法並びに借入金の利率及び償還方法</w:t>
      </w:r>
    </w:p>
    <w:p w14:paraId="1267F131"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四　経費の収支予算</w:t>
      </w:r>
    </w:p>
    <w:p w14:paraId="389CA145"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五　予算をもって定めるものを除くほか、組合の負担となるべき契約</w:t>
      </w:r>
    </w:p>
    <w:p w14:paraId="6BE39DF1"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六　賦課金の額及び賦課徴収の方法</w:t>
      </w:r>
    </w:p>
    <w:p w14:paraId="162F2A81"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七　分配金取得計画及びその変更</w:t>
      </w:r>
    </w:p>
    <w:p w14:paraId="2A7E4565"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八　組合の解散</w:t>
      </w:r>
    </w:p>
    <w:p w14:paraId="493905D0"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lastRenderedPageBreak/>
        <w:t>（総会の議事）</w:t>
      </w:r>
    </w:p>
    <w:p w14:paraId="2BA0D966"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第39条　総会は、総組合員の半数以上の出席がなければ議事を開き、議決することができない。</w:t>
      </w:r>
    </w:p>
    <w:p w14:paraId="54C0F9EA"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２　議事は、出席者の議決権の過半数で決し、可否同数のときは、議長の決することによる。ただし、法第130条の規定による総会の議事についてはこの限りではない。</w:t>
      </w:r>
    </w:p>
    <w:p w14:paraId="0A407A60"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３　総会の議長は、出席した組合員のうちから選任するものとする。</w:t>
      </w:r>
    </w:p>
    <w:p w14:paraId="66A36BB8"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（関係者の臨席）</w:t>
      </w:r>
    </w:p>
    <w:p w14:paraId="2668708D"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第40条　理事長は、総会に県及び市の関係職員その他事業に関し専門的知識を有する者の出席を要請することができる。</w:t>
      </w:r>
    </w:p>
    <w:p w14:paraId="0FB28A9F"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（議長の議事整理権）</w:t>
      </w:r>
    </w:p>
    <w:p w14:paraId="4F7CAE7B"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第41条　総会の議長は、議場の秩序を保持し、議事を整理する。</w:t>
      </w:r>
    </w:p>
    <w:p w14:paraId="7D3E91C7"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２　議長は、必要に応じ前条の臨席者に対し意見の陳述等について要請することができる。</w:t>
      </w:r>
    </w:p>
    <w:p w14:paraId="646B6B1D"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（採決の方法）</w:t>
      </w:r>
    </w:p>
    <w:p w14:paraId="07F92010"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第42条　総会の議決事項の採決の方法は、挙手、起立、記名投票又は無記名投票によるものとし、その方法を決するときは、挙手による。</w:t>
      </w:r>
    </w:p>
    <w:p w14:paraId="7B4FC832"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（総会の傍聴）</w:t>
      </w:r>
    </w:p>
    <w:p w14:paraId="3EC023D2" w14:textId="413D9AEB"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第43条　総会の傍聴を求める者がある場合において、総会の議事及び秩序の維持に支障がないと認めるときは、</w:t>
      </w:r>
      <w:r w:rsidR="00D23CD8">
        <w:rPr>
          <w:rFonts w:ascii="ＭＳ 明朝" w:eastAsia="ＭＳ 明朝" w:hAnsi="ＭＳ 明朝" w:hint="eastAsia"/>
          <w:szCs w:val="21"/>
        </w:rPr>
        <w:t>売却</w:t>
      </w:r>
      <w:r w:rsidRPr="001D620C">
        <w:rPr>
          <w:rFonts w:ascii="ＭＳ 明朝" w:eastAsia="ＭＳ 明朝" w:hAnsi="ＭＳ 明朝" w:hint="eastAsia"/>
          <w:szCs w:val="21"/>
        </w:rPr>
        <w:t xml:space="preserve">敷地に関し権利を有する者に限り、総会に諮り、これを許可することができる。ただし、傍聴者は、会議に加わり、又は意見を述べることはできない。　</w:t>
      </w:r>
    </w:p>
    <w:p w14:paraId="6C2AFA4A"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（総会の議事録）</w:t>
      </w:r>
    </w:p>
    <w:p w14:paraId="47D0E244"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第44条　総会の議長は、次の各号に掲げる事項を記載した議事録を作成し、総会において指名した議事録署名人とともに署名しなければならない。</w:t>
      </w:r>
    </w:p>
    <w:p w14:paraId="33852E6F"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一　開会の日時及び場所</w:t>
      </w:r>
    </w:p>
    <w:p w14:paraId="1753291A"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二　議決権総数及び出席した組合員の議決権数</w:t>
      </w:r>
    </w:p>
    <w:p w14:paraId="6C5C7693"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三　議決した事項</w:t>
      </w:r>
    </w:p>
    <w:p w14:paraId="323DE515"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四　審議等の概要</w:t>
      </w:r>
    </w:p>
    <w:p w14:paraId="0B8A1DE4"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（理事会）</w:t>
      </w:r>
    </w:p>
    <w:p w14:paraId="4CA95D57"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第45条　理事会は、必要に応じて理事長が招集する。また理事及び監事から会議の目的たる事項を示して要求があったときは、理事長は理事会を招集しなければならない。</w:t>
      </w:r>
    </w:p>
    <w:p w14:paraId="186E9E36"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２　理事会の議長は、理事長又は理事長の指名する者とする。</w:t>
      </w:r>
    </w:p>
    <w:p w14:paraId="66B83BA8"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３　第41条及び第42条の規定は、理事会に準用する。</w:t>
      </w:r>
    </w:p>
    <w:p w14:paraId="44D58528"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４　理事会の議事は理事の過半数で決する。</w:t>
      </w:r>
    </w:p>
    <w:p w14:paraId="4E62234D"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５　理事会の決定を要する事項で軽微な事項は、書面で表決することができる。</w:t>
      </w:r>
    </w:p>
    <w:p w14:paraId="25F11DA9"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第46条　理事会は、この定款に別に定める場合のほか、次に掲げる事項を決定する。</w:t>
      </w:r>
    </w:p>
    <w:p w14:paraId="2E0BAA52"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一　総会に提出する議案</w:t>
      </w:r>
    </w:p>
    <w:p w14:paraId="1091E209"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二　前号に掲げるもののほか、理事が必要と認める事項</w:t>
      </w:r>
    </w:p>
    <w:p w14:paraId="4799295E"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２　理事は、前項のほか組合の運営上重要と認める事項について理事会に付議又は報告するものとする。</w:t>
      </w:r>
    </w:p>
    <w:p w14:paraId="59D4DA88"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（理事会の議事録）</w:t>
      </w:r>
    </w:p>
    <w:p w14:paraId="55D07603"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第47条　理事長は、次の各号に掲げる事項を記載した議事録を作成するものとする。</w:t>
      </w:r>
    </w:p>
    <w:p w14:paraId="394C2C6E"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lastRenderedPageBreak/>
        <w:t>一　開会の日時及び場所</w:t>
      </w:r>
    </w:p>
    <w:p w14:paraId="3A513B8C"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二　出席者</w:t>
      </w:r>
    </w:p>
    <w:p w14:paraId="59663D8E"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三　決定した事項とその他必要と認められる事項</w:t>
      </w:r>
    </w:p>
    <w:p w14:paraId="4254464E" w14:textId="77777777" w:rsidR="001D620C" w:rsidRPr="001D620C" w:rsidRDefault="001D620C" w:rsidP="001D620C">
      <w:pPr>
        <w:ind w:left="210" w:hangingChars="100" w:hanging="210"/>
        <w:rPr>
          <w:rFonts w:ascii="ＭＳ 明朝" w:eastAsia="ＭＳ 明朝" w:hAnsi="ＭＳ 明朝"/>
          <w:szCs w:val="21"/>
        </w:rPr>
      </w:pPr>
    </w:p>
    <w:p w14:paraId="3619F062" w14:textId="77777777" w:rsidR="001D620C" w:rsidRPr="001D620C" w:rsidRDefault="001D620C" w:rsidP="001D620C">
      <w:pPr>
        <w:ind w:left="210" w:hangingChars="100" w:hanging="210"/>
        <w:jc w:val="center"/>
        <w:rPr>
          <w:rFonts w:ascii="ＭＳ 明朝" w:eastAsia="ＭＳ 明朝" w:hAnsi="ＭＳ 明朝"/>
          <w:szCs w:val="21"/>
        </w:rPr>
      </w:pPr>
      <w:r w:rsidRPr="001D620C">
        <w:rPr>
          <w:rFonts w:ascii="ＭＳ 明朝" w:eastAsia="ＭＳ 明朝" w:hAnsi="ＭＳ 明朝" w:hint="eastAsia"/>
          <w:szCs w:val="21"/>
        </w:rPr>
        <w:t>第５章　総代及び総代会</w:t>
      </w:r>
    </w:p>
    <w:p w14:paraId="1C27B579"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（総代会）</w:t>
      </w:r>
    </w:p>
    <w:p w14:paraId="3A699C94"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第48条　この組合に、総会に代わってその権限を行うべき総代会を設ける。</w:t>
      </w:r>
    </w:p>
    <w:p w14:paraId="00A8A765"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２　総代の定数は、○人とし、組合員が組合員のうちから選挙する。なお、選挙方法については、別途規程に定める通りとする。</w:t>
      </w:r>
    </w:p>
    <w:p w14:paraId="612A880F"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３　総代の任期は１年とし、就任の日から起算する。なお、補欠の総代の任期は前任者の残任期間とする。</w:t>
      </w:r>
    </w:p>
    <w:p w14:paraId="37B29466"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（総代会の権限）</w:t>
      </w:r>
    </w:p>
    <w:p w14:paraId="58F3D00A"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第49条　総代会が総会に代わって行う権限は、次の各号のいずれかに該当する事項以外の事項に関する総会の権限とする。</w:t>
      </w:r>
    </w:p>
    <w:p w14:paraId="1C80F84F"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一　理事及び監事の選挙又は選任</w:t>
      </w:r>
    </w:p>
    <w:p w14:paraId="1AC2BF06"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二　法第130条の規定に従って議決しなければならない事項</w:t>
      </w:r>
    </w:p>
    <w:p w14:paraId="3C27183B" w14:textId="77777777" w:rsidR="001D620C" w:rsidRPr="001D620C" w:rsidRDefault="001D620C" w:rsidP="001D620C">
      <w:pPr>
        <w:ind w:left="210" w:hangingChars="100" w:hanging="210"/>
        <w:rPr>
          <w:rFonts w:ascii="ＭＳ 明朝" w:eastAsia="ＭＳ 明朝" w:hAnsi="ＭＳ 明朝"/>
          <w:szCs w:val="21"/>
        </w:rPr>
      </w:pPr>
    </w:p>
    <w:p w14:paraId="42D95B1C" w14:textId="77777777" w:rsidR="001D620C" w:rsidRPr="001D620C" w:rsidRDefault="001D620C" w:rsidP="001D620C">
      <w:pPr>
        <w:ind w:left="210" w:hangingChars="100" w:hanging="210"/>
        <w:jc w:val="center"/>
        <w:rPr>
          <w:rFonts w:ascii="ＭＳ 明朝" w:eastAsia="ＭＳ 明朝" w:hAnsi="ＭＳ 明朝"/>
          <w:szCs w:val="21"/>
          <w:lang w:eastAsia="zh-TW"/>
        </w:rPr>
      </w:pPr>
      <w:r w:rsidRPr="001D620C">
        <w:rPr>
          <w:rFonts w:ascii="ＭＳ 明朝" w:eastAsia="ＭＳ 明朝" w:hAnsi="ＭＳ 明朝" w:hint="eastAsia"/>
          <w:szCs w:val="21"/>
          <w:lang w:eastAsia="zh-TW"/>
        </w:rPr>
        <w:t>第６章　会計</w:t>
      </w:r>
    </w:p>
    <w:p w14:paraId="27892C8C" w14:textId="77777777" w:rsidR="001D620C" w:rsidRPr="001D620C" w:rsidRDefault="001D620C" w:rsidP="001D620C">
      <w:pPr>
        <w:ind w:leftChars="100" w:left="420" w:hangingChars="100" w:hanging="210"/>
        <w:rPr>
          <w:rFonts w:ascii="ＭＳ 明朝" w:eastAsia="ＭＳ 明朝" w:hAnsi="ＭＳ 明朝"/>
          <w:szCs w:val="21"/>
          <w:lang w:eastAsia="zh-TW"/>
        </w:rPr>
      </w:pPr>
      <w:r w:rsidRPr="001D620C">
        <w:rPr>
          <w:rFonts w:ascii="ＭＳ 明朝" w:eastAsia="ＭＳ 明朝" w:hAnsi="ＭＳ 明朝" w:hint="eastAsia"/>
          <w:szCs w:val="21"/>
          <w:lang w:eastAsia="zh-TW"/>
        </w:rPr>
        <w:t>（事業年度）</w:t>
      </w:r>
    </w:p>
    <w:p w14:paraId="547EB580"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第50条　組合の事業年度は毎年４月１日から翌年３月31日までとする。</w:t>
      </w:r>
    </w:p>
    <w:p w14:paraId="1C05C3A6"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（経費の収支予算）</w:t>
      </w:r>
    </w:p>
    <w:p w14:paraId="242F6A1C"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第51条　理事長は、毎事業年度の経費の収支予算を調整し、当該事業年度前に総会の議決を経なければならない。これを補正するときもその補正予算を調整し、総会の議決を経なければならない。</w:t>
      </w:r>
    </w:p>
    <w:p w14:paraId="4A066D7E"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（会計規程）</w:t>
      </w:r>
    </w:p>
    <w:p w14:paraId="73A352E3"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第52条　理事長は、組合の会計を、あらかじめ総会の同意を得て定める会計規程により処理するものとする。</w:t>
      </w:r>
    </w:p>
    <w:p w14:paraId="5BAFBFAE" w14:textId="0DA2371B"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（役務の請負及び物品の購入）</w:t>
      </w:r>
    </w:p>
    <w:p w14:paraId="005961BD"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第53条　役務の請負及び物品の購入に関する契約をする場合は、原則として競争入札の方法によらなければならない。ただし、次による場合は随意契約によることができる。</w:t>
      </w:r>
    </w:p>
    <w:p w14:paraId="000735E1"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一　契約の性質又は目的が競争入札に適さないものであるとき</w:t>
      </w:r>
    </w:p>
    <w:p w14:paraId="2FAA9E48"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二　緊急を要する場合で競争に付することができないとき</w:t>
      </w:r>
    </w:p>
    <w:p w14:paraId="3F86F215"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三　競争入札に付することが不利と認められるとき</w:t>
      </w:r>
    </w:p>
    <w:p w14:paraId="3701DD1B"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四　競争入札に付し入札者がないとき、再度の入札に付し落札者がないとき、又は落札者が契約を締結しないとき</w:t>
      </w:r>
    </w:p>
    <w:p w14:paraId="5D8C279A"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五　予定価格１件○万円以下の役務の請負契約をするとき、又は予定価格１件○万円以下の物品を購入するとき</w:t>
      </w:r>
    </w:p>
    <w:p w14:paraId="64D83422"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（金銭の預入）</w:t>
      </w:r>
    </w:p>
    <w:p w14:paraId="5554D97D"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第54条　理事長は、この組合の金銭を総会で定めた金融機関に預け入れるものとする。</w:t>
      </w:r>
    </w:p>
    <w:p w14:paraId="332861C9"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lastRenderedPageBreak/>
        <w:t>（財産の処分）</w:t>
      </w:r>
    </w:p>
    <w:p w14:paraId="2F3C1989"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第55条　理事長は、事務所、工作物その他の物件等の組合の財産の保管を明らかにするとともに、これらの財産が不用に帰したときは、あらかじめ総会の同意を得て処分しなければならない。ただし、軽易なものについてはこの限りでない。</w:t>
      </w:r>
    </w:p>
    <w:p w14:paraId="2FAC7B7B"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２　この組合が解散した後における残余財産の処分については、前項の規定を準用する。</w:t>
      </w:r>
    </w:p>
    <w:p w14:paraId="0709E7F1" w14:textId="77777777" w:rsidR="001D620C" w:rsidRPr="001D620C" w:rsidRDefault="001D620C" w:rsidP="001D620C">
      <w:pPr>
        <w:ind w:left="210" w:hangingChars="100" w:hanging="210"/>
        <w:rPr>
          <w:rFonts w:ascii="ＭＳ 明朝" w:eastAsia="ＭＳ 明朝" w:hAnsi="ＭＳ 明朝"/>
          <w:szCs w:val="21"/>
        </w:rPr>
      </w:pPr>
    </w:p>
    <w:p w14:paraId="2213BC41" w14:textId="77777777" w:rsidR="001D620C" w:rsidRPr="001D620C" w:rsidRDefault="001D620C" w:rsidP="001D620C">
      <w:pPr>
        <w:ind w:left="210" w:hangingChars="100" w:hanging="210"/>
        <w:jc w:val="center"/>
        <w:rPr>
          <w:rFonts w:ascii="ＭＳ 明朝" w:eastAsia="ＭＳ 明朝" w:hAnsi="ＭＳ 明朝"/>
          <w:szCs w:val="21"/>
        </w:rPr>
      </w:pPr>
      <w:r w:rsidRPr="001D620C">
        <w:rPr>
          <w:rFonts w:ascii="ＭＳ 明朝" w:eastAsia="ＭＳ 明朝" w:hAnsi="ＭＳ 明朝" w:hint="eastAsia"/>
          <w:szCs w:val="21"/>
        </w:rPr>
        <w:t>第７章　審査委員</w:t>
      </w:r>
    </w:p>
    <w:p w14:paraId="6A29C9D3"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（審査委員の定数）</w:t>
      </w:r>
    </w:p>
    <w:p w14:paraId="6030970A"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第56条　審査委員の定数は○人とする。</w:t>
      </w:r>
    </w:p>
    <w:p w14:paraId="431F5058"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（審査委員の選任・解任）</w:t>
      </w:r>
    </w:p>
    <w:p w14:paraId="235A2786"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第57条　審査委員の選任及び解任については、総会において出席者の議決権の過半数で決し、可否同数のときは議長の決するところによる。</w:t>
      </w:r>
    </w:p>
    <w:p w14:paraId="54AAF434"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（審査委員の任期）</w:t>
      </w:r>
    </w:p>
    <w:p w14:paraId="3D675565"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第58条　審査委員の任期は○年とする。</w:t>
      </w:r>
    </w:p>
    <w:p w14:paraId="4043C9C0" w14:textId="77777777" w:rsidR="001D620C" w:rsidRPr="001D620C" w:rsidRDefault="001D620C" w:rsidP="001D620C">
      <w:pPr>
        <w:ind w:left="210" w:hangingChars="100" w:hanging="210"/>
        <w:rPr>
          <w:rFonts w:ascii="ＭＳ 明朝" w:eastAsia="ＭＳ 明朝" w:hAnsi="ＭＳ 明朝"/>
          <w:szCs w:val="21"/>
        </w:rPr>
      </w:pPr>
    </w:p>
    <w:p w14:paraId="039F9E39" w14:textId="77777777" w:rsidR="001D620C" w:rsidRPr="001D620C" w:rsidRDefault="001D620C" w:rsidP="001D620C">
      <w:pPr>
        <w:ind w:left="210" w:hangingChars="100" w:hanging="210"/>
        <w:jc w:val="center"/>
        <w:rPr>
          <w:rFonts w:ascii="ＭＳ 明朝" w:eastAsia="ＭＳ 明朝" w:hAnsi="ＭＳ 明朝"/>
          <w:szCs w:val="21"/>
        </w:rPr>
      </w:pPr>
      <w:r w:rsidRPr="001D620C">
        <w:rPr>
          <w:rFonts w:ascii="ＭＳ 明朝" w:eastAsia="ＭＳ 明朝" w:hAnsi="ＭＳ 明朝" w:hint="eastAsia"/>
          <w:szCs w:val="21"/>
        </w:rPr>
        <w:t>第８章　雑則</w:t>
      </w:r>
    </w:p>
    <w:p w14:paraId="23DAEC9D"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（公告の方法）</w:t>
      </w:r>
    </w:p>
    <w:p w14:paraId="20B401C1" w14:textId="1FE82CD1" w:rsid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w:t>
      </w:r>
      <w:r w:rsidR="0051314D">
        <w:rPr>
          <w:rFonts w:ascii="ＭＳ 明朝" w:eastAsia="ＭＳ 明朝" w:hAnsi="ＭＳ 明朝" w:hint="eastAsia"/>
          <w:szCs w:val="21"/>
        </w:rPr>
        <w:t>59</w:t>
      </w:r>
      <w:r w:rsidRPr="001D620C">
        <w:rPr>
          <w:rFonts w:ascii="ＭＳ 明朝" w:eastAsia="ＭＳ 明朝" w:hAnsi="ＭＳ 明朝" w:hint="eastAsia"/>
          <w:szCs w:val="21"/>
        </w:rPr>
        <w:t>条　組合の公告は、事務所の掲示板に掲示し、特に必要があるときは官報又は公報に掲載して行う。</w:t>
      </w:r>
      <w:bookmarkStart w:id="0" w:name="_Hlk230963540"/>
    </w:p>
    <w:tbl>
      <w:tblPr>
        <w:tblW w:w="0" w:type="auto"/>
        <w:tblBorders>
          <w:top w:val="dotted" w:sz="4" w:space="0" w:color="auto"/>
          <w:left w:val="dotted" w:sz="4" w:space="0" w:color="auto"/>
          <w:bottom w:val="dotted" w:sz="4" w:space="0" w:color="auto"/>
          <w:right w:val="dotted" w:sz="4" w:space="0" w:color="auto"/>
        </w:tblBorders>
        <w:tblLook w:val="04A0" w:firstRow="1" w:lastRow="0" w:firstColumn="1" w:lastColumn="0" w:noHBand="0" w:noVBand="1"/>
      </w:tblPr>
      <w:tblGrid>
        <w:gridCol w:w="9060"/>
      </w:tblGrid>
      <w:tr w:rsidR="002C6CE3" w:rsidRPr="00661D1A" w14:paraId="4F17989D" w14:textId="77777777" w:rsidTr="007052E6">
        <w:tc>
          <w:tcPr>
            <w:tcW w:w="9060" w:type="dxa"/>
            <w:shd w:val="clear" w:color="auto" w:fill="auto"/>
          </w:tcPr>
          <w:p w14:paraId="3A5D56FF" w14:textId="0DFA6C8F" w:rsidR="002C6CE3" w:rsidRPr="00661D1A" w:rsidRDefault="002C6CE3" w:rsidP="00595BCC">
            <w:pPr>
              <w:ind w:left="210" w:rightChars="134" w:right="281" w:hangingChars="100" w:hanging="210"/>
              <w:rPr>
                <w:rFonts w:ascii="ＭＳ 明朝"/>
              </w:rPr>
            </w:pPr>
            <w:r w:rsidRPr="00661D1A">
              <w:rPr>
                <w:rFonts w:ascii="ＭＳ 明朝" w:hint="eastAsia"/>
              </w:rPr>
              <w:t>※</w:t>
            </w:r>
            <w:r w:rsidR="00D23CD8">
              <w:rPr>
                <w:rFonts w:ascii="ＭＳ 明朝" w:hint="eastAsia"/>
              </w:rPr>
              <w:t>売却敷地</w:t>
            </w:r>
            <w:r w:rsidRPr="00661D1A">
              <w:rPr>
                <w:rFonts w:ascii="ＭＳ 明朝" w:hint="eastAsia"/>
              </w:rPr>
              <w:t>の面積が0.4ヘクタール以上であり、組合が自ら管理するウェブサイトを有している場合</w:t>
            </w:r>
          </w:p>
          <w:p w14:paraId="20BD5911" w14:textId="5C7F97AA" w:rsidR="002C6CE3" w:rsidRDefault="002C6CE3" w:rsidP="007052E6">
            <w:pPr>
              <w:ind w:leftChars="50" w:left="105" w:rightChars="134" w:right="281"/>
              <w:rPr>
                <w:rFonts w:ascii="ＭＳ 明朝"/>
              </w:rPr>
            </w:pPr>
            <w:r w:rsidRPr="001D620C">
              <w:rPr>
                <w:rFonts w:ascii="ＭＳ 明朝" w:eastAsia="ＭＳ 明朝" w:hAnsi="ＭＳ 明朝" w:hint="eastAsia"/>
                <w:szCs w:val="21"/>
              </w:rPr>
              <w:t>（公告の方法）</w:t>
            </w:r>
          </w:p>
          <w:p w14:paraId="75CCDBC2" w14:textId="3CC437C5" w:rsidR="002C6CE3" w:rsidRPr="00661D1A" w:rsidRDefault="002C6CE3" w:rsidP="00595BCC">
            <w:pPr>
              <w:ind w:left="210" w:rightChars="134" w:right="281" w:hangingChars="100" w:hanging="210"/>
              <w:rPr>
                <w:rFonts w:ascii="ＭＳ 明朝"/>
              </w:rPr>
            </w:pPr>
            <w:r w:rsidRPr="00661D1A">
              <w:rPr>
                <w:rFonts w:ascii="ＭＳ 明朝" w:hint="eastAsia"/>
              </w:rPr>
              <w:t>第</w:t>
            </w:r>
            <w:r w:rsidR="0051314D">
              <w:rPr>
                <w:rFonts w:ascii="ＭＳ 明朝" w:hint="eastAsia"/>
              </w:rPr>
              <w:t>59</w:t>
            </w:r>
            <w:r w:rsidRPr="00661D1A">
              <w:rPr>
                <w:rFonts w:ascii="ＭＳ 明朝" w:hint="eastAsia"/>
              </w:rPr>
              <w:t>条　組合の公告は、事務所の掲示板に掲示するとともに組合のウェブサイトに掲載し、特に必要があるときは官報又は公報に掲載して行う。</w:t>
            </w:r>
          </w:p>
        </w:tc>
      </w:tr>
    </w:tbl>
    <w:bookmarkEnd w:id="0"/>
    <w:p w14:paraId="34B3FDDD"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（職員）</w:t>
      </w:r>
    </w:p>
    <w:p w14:paraId="781EDC53" w14:textId="3DC15F52"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w:t>
      </w:r>
      <w:r w:rsidR="0051314D" w:rsidRPr="001D620C">
        <w:rPr>
          <w:rFonts w:ascii="ＭＳ 明朝" w:eastAsia="ＭＳ 明朝" w:hAnsi="ＭＳ 明朝" w:hint="eastAsia"/>
          <w:szCs w:val="21"/>
        </w:rPr>
        <w:t>6</w:t>
      </w:r>
      <w:r w:rsidR="0051314D">
        <w:rPr>
          <w:rFonts w:ascii="ＭＳ 明朝" w:eastAsia="ＭＳ 明朝" w:hAnsi="ＭＳ 明朝" w:hint="eastAsia"/>
          <w:szCs w:val="21"/>
        </w:rPr>
        <w:t>0</w:t>
      </w:r>
      <w:r w:rsidRPr="001D620C">
        <w:rPr>
          <w:rFonts w:ascii="ＭＳ 明朝" w:eastAsia="ＭＳ 明朝" w:hAnsi="ＭＳ 明朝" w:hint="eastAsia"/>
          <w:szCs w:val="21"/>
        </w:rPr>
        <w:t>条　この組合の事業に必要な場合、職員をおくことができる。</w:t>
      </w:r>
    </w:p>
    <w:p w14:paraId="52F76293"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２　職員は、理事長の命を受けて事務に従事する。</w:t>
      </w:r>
    </w:p>
    <w:p w14:paraId="778D7625"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３　職員の任命又は解任は理事会の議決を経て理事長が行う。</w:t>
      </w:r>
    </w:p>
    <w:p w14:paraId="08FA53FE"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（給与及び表彰）</w:t>
      </w:r>
    </w:p>
    <w:p w14:paraId="0674F624" w14:textId="4F04E4F2" w:rsidR="001D620C" w:rsidRPr="001D620C" w:rsidRDefault="0051314D"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w:t>
      </w:r>
      <w:r>
        <w:rPr>
          <w:rFonts w:ascii="ＭＳ 明朝" w:eastAsia="ＭＳ 明朝" w:hAnsi="ＭＳ 明朝" w:hint="eastAsia"/>
          <w:szCs w:val="21"/>
        </w:rPr>
        <w:t>61</w:t>
      </w:r>
      <w:r w:rsidR="001D620C" w:rsidRPr="001D620C">
        <w:rPr>
          <w:rFonts w:ascii="ＭＳ 明朝" w:eastAsia="ＭＳ 明朝" w:hAnsi="ＭＳ 明朝" w:hint="eastAsia"/>
          <w:szCs w:val="21"/>
        </w:rPr>
        <w:t>条　役員、審査委員及び職員については、総会の同意を得て定める基準により、報酬、手当及び旅費等を支給することができる。</w:t>
      </w:r>
    </w:p>
    <w:p w14:paraId="501385C3"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２　組合の設立及び事業に特に功労があると認められる者については、組合の功労者として表彰することができる。</w:t>
      </w:r>
    </w:p>
    <w:p w14:paraId="17FF7D02"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（規則への委任）</w:t>
      </w:r>
    </w:p>
    <w:p w14:paraId="3F6B702C" w14:textId="0943AD3F" w:rsidR="001D620C" w:rsidRPr="001D620C" w:rsidRDefault="0051314D"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w:t>
      </w:r>
      <w:r>
        <w:rPr>
          <w:rFonts w:ascii="ＭＳ 明朝" w:eastAsia="ＭＳ 明朝" w:hAnsi="ＭＳ 明朝" w:hint="eastAsia"/>
          <w:szCs w:val="21"/>
        </w:rPr>
        <w:t>62</w:t>
      </w:r>
      <w:r w:rsidR="001D620C" w:rsidRPr="001D620C">
        <w:rPr>
          <w:rFonts w:ascii="ＭＳ 明朝" w:eastAsia="ＭＳ 明朝" w:hAnsi="ＭＳ 明朝" w:hint="eastAsia"/>
          <w:szCs w:val="21"/>
        </w:rPr>
        <w:t>条　この定款に規定するもののほか、事業の実施に必要な事項は、理事会に諮り、規則をもって理事長が定める。</w:t>
      </w:r>
    </w:p>
    <w:p w14:paraId="17BB158A" w14:textId="77777777" w:rsidR="001D620C" w:rsidRPr="001D620C" w:rsidRDefault="001D620C" w:rsidP="001D620C">
      <w:pPr>
        <w:rPr>
          <w:rFonts w:ascii="ＭＳ 明朝" w:eastAsia="ＭＳ 明朝" w:hAnsi="ＭＳ 明朝"/>
          <w:szCs w:val="21"/>
        </w:rPr>
      </w:pPr>
    </w:p>
    <w:p w14:paraId="7F360288" w14:textId="77777777" w:rsidR="001D620C" w:rsidRPr="001D620C" w:rsidRDefault="001D620C" w:rsidP="001D620C">
      <w:pPr>
        <w:jc w:val="center"/>
        <w:rPr>
          <w:rFonts w:ascii="ＭＳ 明朝" w:eastAsia="ＭＳ 明朝" w:hAnsi="ＭＳ 明朝"/>
          <w:szCs w:val="21"/>
        </w:rPr>
      </w:pPr>
      <w:r w:rsidRPr="001D620C">
        <w:rPr>
          <w:rFonts w:ascii="ＭＳ 明朝" w:eastAsia="ＭＳ 明朝" w:hAnsi="ＭＳ 明朝" w:hint="eastAsia"/>
          <w:szCs w:val="21"/>
        </w:rPr>
        <w:t>付則</w:t>
      </w:r>
    </w:p>
    <w:p w14:paraId="560C0C79"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lastRenderedPageBreak/>
        <w:t>（施行期日）</w:t>
      </w:r>
    </w:p>
    <w:p w14:paraId="27475B8B"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第１条　この定款は、この組合の設立の認可の公告があった日から施行する。</w:t>
      </w:r>
    </w:p>
    <w:p w14:paraId="778FB850"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（役員選挙の特例）</w:t>
      </w:r>
    </w:p>
    <w:p w14:paraId="5F9EC694"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第２条　組合の設立認可があった日以後における最初の理事及び監事の選挙にかかる選挙人名簿は第14条から第17条までの規定にかかわらず、選挙管理者が最初の総会の招集通知を発するときまでに作成し、公告しなければならない。</w:t>
      </w:r>
    </w:p>
    <w:p w14:paraId="6934FCCC"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２　選挙管理者は、前項の招集通知とともに前項の選挙人名簿の写しを組合員に送達するものとする。</w:t>
      </w:r>
    </w:p>
    <w:p w14:paraId="30D30091"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３　第１項の選挙人名簿は、同項の総会において承認を得たときに確定する。</w:t>
      </w:r>
    </w:p>
    <w:p w14:paraId="29C98814"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４　第20条第２項の規定は、第１項の規定による選挙には適用しない。</w:t>
      </w:r>
    </w:p>
    <w:p w14:paraId="33763318"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（事業年度の特例）</w:t>
      </w:r>
    </w:p>
    <w:p w14:paraId="7F99FA19" w14:textId="5892F2AA" w:rsidR="00D61DB0"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第３条　この組合の最初の事業年度は、第50条の規定にかかわらず、この組合設立の日から○年３月31日までとする。</w:t>
      </w:r>
    </w:p>
    <w:sectPr w:rsidR="00D61DB0" w:rsidRPr="001D620C" w:rsidSect="00937C71">
      <w:headerReference w:type="default" r:id="rId6"/>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31289" w14:textId="77777777" w:rsidR="002B3294" w:rsidRDefault="002B3294">
      <w:r>
        <w:separator/>
      </w:r>
    </w:p>
  </w:endnote>
  <w:endnote w:type="continuationSeparator" w:id="0">
    <w:p w14:paraId="0D3A1B3D" w14:textId="77777777" w:rsidR="002B3294" w:rsidRDefault="002B3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2DF09" w14:textId="77777777" w:rsidR="002B3294" w:rsidRDefault="002B3294">
      <w:r>
        <w:separator/>
      </w:r>
    </w:p>
  </w:footnote>
  <w:footnote w:type="continuationSeparator" w:id="0">
    <w:p w14:paraId="2EC2C3EE" w14:textId="77777777" w:rsidR="002B3294" w:rsidRDefault="002B32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C68C8" w14:textId="1E19F0CA" w:rsidR="00D61DB0" w:rsidRPr="001D620C" w:rsidRDefault="001D620C" w:rsidP="00937C71">
    <w:pPr>
      <w:pStyle w:val="Web"/>
      <w:tabs>
        <w:tab w:val="right" w:pos="8931"/>
      </w:tabs>
      <w:spacing w:before="0" w:beforeAutospacing="0" w:after="0" w:afterAutospacing="0"/>
      <w:jc w:val="both"/>
      <w:rPr>
        <w:rFonts w:ascii="ＭＳ ゴシック" w:eastAsia="ＭＳ ゴシック" w:hAnsi="ＭＳ ゴシック"/>
        <w:sz w:val="21"/>
        <w:szCs w:val="21"/>
        <w:bdr w:val="single" w:sz="4" w:space="0" w:color="auto"/>
        <w:lang w:eastAsia="zh-CN"/>
      </w:rPr>
    </w:pPr>
    <w:r w:rsidRPr="001D620C">
      <w:rPr>
        <w:rFonts w:ascii="ＭＳ ゴシック" w:eastAsia="ＭＳ ゴシック" w:hAnsi="ＭＳ ゴシック" w:hint="eastAsia"/>
        <w:sz w:val="21"/>
        <w:szCs w:val="21"/>
        <w:bdr w:val="single" w:sz="4" w:space="0" w:color="auto"/>
      </w:rPr>
      <w:t>書式例　定款例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20C"/>
    <w:rsid w:val="00071BCA"/>
    <w:rsid w:val="001D620C"/>
    <w:rsid w:val="0022438A"/>
    <w:rsid w:val="00240C49"/>
    <w:rsid w:val="00252A63"/>
    <w:rsid w:val="002B3294"/>
    <w:rsid w:val="002C6CE3"/>
    <w:rsid w:val="003042E2"/>
    <w:rsid w:val="00347C5D"/>
    <w:rsid w:val="00356CAE"/>
    <w:rsid w:val="00385F93"/>
    <w:rsid w:val="003B25DA"/>
    <w:rsid w:val="004522B0"/>
    <w:rsid w:val="004A3688"/>
    <w:rsid w:val="0051314D"/>
    <w:rsid w:val="005164D7"/>
    <w:rsid w:val="00546889"/>
    <w:rsid w:val="005677E2"/>
    <w:rsid w:val="0061585D"/>
    <w:rsid w:val="007052E6"/>
    <w:rsid w:val="0086792F"/>
    <w:rsid w:val="008B4C07"/>
    <w:rsid w:val="00937C71"/>
    <w:rsid w:val="009B7C45"/>
    <w:rsid w:val="00D23CD8"/>
    <w:rsid w:val="00D61DB0"/>
    <w:rsid w:val="00E12FE8"/>
    <w:rsid w:val="00F7689C"/>
    <w:rsid w:val="00FC5800"/>
    <w:rsid w:val="00FC74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972F40"/>
  <w15:chartTrackingRefBased/>
  <w15:docId w15:val="{3147259B-6217-4E4A-8CD1-5C1B00C09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D620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D620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D620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D620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D620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D620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D620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D620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D620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customStyle="1" w:styleId="10">
    <w:name w:val="見出し 1 (文字)"/>
    <w:basedOn w:val="a0"/>
    <w:link w:val="1"/>
    <w:uiPriority w:val="9"/>
    <w:rsid w:val="001D620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D620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D620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D620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D620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D620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D620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D620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D620C"/>
    <w:rPr>
      <w:rFonts w:asciiTheme="majorHAnsi" w:eastAsiaTheme="majorEastAsia" w:hAnsiTheme="majorHAnsi" w:cstheme="majorBidi"/>
      <w:color w:val="000000" w:themeColor="text1"/>
    </w:rPr>
  </w:style>
  <w:style w:type="paragraph" w:styleId="a8">
    <w:name w:val="Title"/>
    <w:basedOn w:val="a"/>
    <w:next w:val="a"/>
    <w:link w:val="a9"/>
    <w:uiPriority w:val="10"/>
    <w:qFormat/>
    <w:rsid w:val="001D620C"/>
    <w:pPr>
      <w:spacing w:after="80"/>
      <w:contextualSpacing/>
      <w:jc w:val="center"/>
    </w:pPr>
    <w:rPr>
      <w:rFonts w:asciiTheme="majorHAnsi" w:eastAsiaTheme="majorEastAsia" w:hAnsiTheme="majorHAnsi" w:cstheme="majorBidi"/>
      <w:spacing w:val="-10"/>
      <w:kern w:val="28"/>
      <w:sz w:val="56"/>
      <w:szCs w:val="56"/>
    </w:rPr>
  </w:style>
  <w:style w:type="character" w:customStyle="1" w:styleId="a9">
    <w:name w:val="表題 (文字)"/>
    <w:basedOn w:val="a0"/>
    <w:link w:val="a8"/>
    <w:uiPriority w:val="10"/>
    <w:rsid w:val="001D620C"/>
    <w:rPr>
      <w:rFonts w:asciiTheme="majorHAnsi" w:eastAsiaTheme="majorEastAsia" w:hAnsiTheme="majorHAnsi" w:cstheme="majorBidi"/>
      <w:spacing w:val="-10"/>
      <w:kern w:val="28"/>
      <w:sz w:val="56"/>
      <w:szCs w:val="56"/>
    </w:rPr>
  </w:style>
  <w:style w:type="paragraph" w:styleId="aa">
    <w:name w:val="Subtitle"/>
    <w:basedOn w:val="a"/>
    <w:next w:val="a"/>
    <w:link w:val="ab"/>
    <w:uiPriority w:val="11"/>
    <w:qFormat/>
    <w:rsid w:val="001D620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b">
    <w:name w:val="副題 (文字)"/>
    <w:basedOn w:val="a0"/>
    <w:link w:val="aa"/>
    <w:uiPriority w:val="11"/>
    <w:rsid w:val="001D620C"/>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rsid w:val="001D620C"/>
    <w:pPr>
      <w:spacing w:before="160" w:after="160"/>
      <w:jc w:val="center"/>
    </w:pPr>
    <w:rPr>
      <w:i/>
      <w:iCs/>
      <w:color w:val="404040" w:themeColor="text1" w:themeTint="BF"/>
    </w:rPr>
  </w:style>
  <w:style w:type="character" w:customStyle="1" w:styleId="ad">
    <w:name w:val="引用文 (文字)"/>
    <w:basedOn w:val="a0"/>
    <w:link w:val="ac"/>
    <w:uiPriority w:val="29"/>
    <w:rsid w:val="001D620C"/>
    <w:rPr>
      <w:i/>
      <w:iCs/>
      <w:color w:val="404040" w:themeColor="text1" w:themeTint="BF"/>
    </w:rPr>
  </w:style>
  <w:style w:type="paragraph" w:styleId="ae">
    <w:name w:val="List Paragraph"/>
    <w:basedOn w:val="a"/>
    <w:uiPriority w:val="34"/>
    <w:qFormat/>
    <w:rsid w:val="001D620C"/>
    <w:pPr>
      <w:ind w:left="720"/>
      <w:contextualSpacing/>
    </w:pPr>
  </w:style>
  <w:style w:type="character" w:styleId="21">
    <w:name w:val="Intense Emphasis"/>
    <w:basedOn w:val="a0"/>
    <w:uiPriority w:val="21"/>
    <w:qFormat/>
    <w:rsid w:val="001D620C"/>
    <w:rPr>
      <w:i/>
      <w:iCs/>
      <w:color w:val="365F91" w:themeColor="accent1" w:themeShade="BF"/>
    </w:rPr>
  </w:style>
  <w:style w:type="paragraph" w:styleId="22">
    <w:name w:val="Intense Quote"/>
    <w:basedOn w:val="a"/>
    <w:next w:val="a"/>
    <w:link w:val="23"/>
    <w:uiPriority w:val="30"/>
    <w:qFormat/>
    <w:rsid w:val="001D620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1D620C"/>
    <w:rPr>
      <w:i/>
      <w:iCs/>
      <w:color w:val="365F91" w:themeColor="accent1" w:themeShade="BF"/>
    </w:rPr>
  </w:style>
  <w:style w:type="character" w:styleId="24">
    <w:name w:val="Intense Reference"/>
    <w:basedOn w:val="a0"/>
    <w:uiPriority w:val="32"/>
    <w:qFormat/>
    <w:rsid w:val="001D620C"/>
    <w:rPr>
      <w:b/>
      <w:bCs/>
      <w:smallCaps/>
      <w:color w:val="365F91" w:themeColor="accent1" w:themeShade="BF"/>
      <w:spacing w:val="5"/>
    </w:rPr>
  </w:style>
  <w:style w:type="paragraph" w:styleId="af">
    <w:name w:val="Revision"/>
    <w:hidden/>
    <w:uiPriority w:val="99"/>
    <w:semiHidden/>
    <w:rsid w:val="001D62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10</Pages>
  <Words>1394</Words>
  <Characters>7952</Characters>
  <DocSecurity>0</DocSecurity>
  <Lines>66</Lines>
  <Paragraphs>18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9328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