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AE0EB" w14:textId="77777777" w:rsidR="001619B9" w:rsidRDefault="001619B9">
      <w:pPr>
        <w:pStyle w:val="2"/>
        <w:ind w:leftChars="135" w:left="283" w:rightChars="87" w:right="183"/>
        <w:rPr>
          <w:rFonts w:hint="eastAsia"/>
          <w:sz w:val="28"/>
        </w:rPr>
      </w:pPr>
      <w:r>
        <w:rPr>
          <w:rFonts w:hint="eastAsia"/>
          <w:sz w:val="28"/>
        </w:rPr>
        <w:t>監　査　要　綱</w:t>
      </w:r>
    </w:p>
    <w:p w14:paraId="5D936F1C" w14:textId="77777777" w:rsidR="001619B9" w:rsidRDefault="001619B9">
      <w:pPr>
        <w:rPr>
          <w:rFonts w:ascii="ＭＳ 明朝" w:hint="eastAsia"/>
        </w:rPr>
      </w:pPr>
    </w:p>
    <w:p w14:paraId="7C1A79E8" w14:textId="77777777" w:rsidR="001619B9" w:rsidRDefault="001619B9">
      <w:pPr>
        <w:rPr>
          <w:rFonts w:ascii="ＭＳ 明朝" w:hint="eastAsia"/>
        </w:rPr>
      </w:pPr>
      <w:r>
        <w:rPr>
          <w:rFonts w:ascii="ＭＳ 明朝" w:hint="eastAsia"/>
        </w:rPr>
        <w:t>（目的）</w:t>
      </w:r>
    </w:p>
    <w:p w14:paraId="1EC3B956" w14:textId="77777777" w:rsidR="001619B9" w:rsidRDefault="001619B9">
      <w:pPr>
        <w:tabs>
          <w:tab w:val="left" w:pos="840"/>
        </w:tabs>
        <w:ind w:left="630" w:hangingChars="300" w:hanging="630"/>
        <w:rPr>
          <w:rFonts w:ascii="ＭＳ 明朝" w:hint="eastAsia"/>
        </w:rPr>
      </w:pPr>
      <w:r>
        <w:rPr>
          <w:rFonts w:ascii="ＭＳ 明朝" w:hint="eastAsia"/>
        </w:rPr>
        <w:t>第１条</w:t>
      </w:r>
      <w:r>
        <w:rPr>
          <w:rFonts w:ascii="ＭＳ 明朝" w:hint="eastAsia"/>
        </w:rPr>
        <w:tab/>
        <w:t>この要綱は、○○マンション</w:t>
      </w:r>
      <w:r w:rsidR="00C179DD">
        <w:rPr>
          <w:rFonts w:ascii="ＭＳ 明朝" w:hint="eastAsia"/>
        </w:rPr>
        <w:t>除却</w:t>
      </w:r>
      <w:r>
        <w:rPr>
          <w:rFonts w:ascii="ＭＳ 明朝" w:hint="eastAsia"/>
        </w:rPr>
        <w:t>組合定款（以下「定款」という。）第○条第○項の規定により、この組合の業務の執行及び財産の状況を監査するため必要な事項を定める。</w:t>
      </w:r>
    </w:p>
    <w:p w14:paraId="55A9DC0D" w14:textId="77777777" w:rsidR="001619B9" w:rsidRDefault="001619B9">
      <w:pPr>
        <w:rPr>
          <w:rFonts w:ascii="ＭＳ 明朝" w:hint="eastAsia"/>
        </w:rPr>
      </w:pPr>
      <w:r>
        <w:rPr>
          <w:rFonts w:ascii="ＭＳ 明朝" w:hint="eastAsia"/>
        </w:rPr>
        <w:t>（監査区分）</w:t>
      </w:r>
    </w:p>
    <w:p w14:paraId="706BC752" w14:textId="77777777" w:rsidR="001619B9" w:rsidRDefault="001619B9">
      <w:pPr>
        <w:tabs>
          <w:tab w:val="left" w:pos="840"/>
        </w:tabs>
        <w:ind w:left="630" w:hangingChars="300" w:hanging="630"/>
        <w:rPr>
          <w:rFonts w:ascii="ＭＳ 明朝" w:hint="eastAsia"/>
        </w:rPr>
      </w:pPr>
      <w:r>
        <w:rPr>
          <w:rFonts w:ascii="ＭＳ 明朝" w:hint="eastAsia"/>
        </w:rPr>
        <w:t>第２条</w:t>
      </w:r>
      <w:r>
        <w:rPr>
          <w:rFonts w:ascii="ＭＳ 明朝" w:hint="eastAsia"/>
        </w:rPr>
        <w:tab/>
        <w:t>監査は、事業年度毎に、定期監査及び臨時監査に分けて行う。</w:t>
      </w:r>
    </w:p>
    <w:p w14:paraId="71CA8481" w14:textId="77777777" w:rsidR="001619B9" w:rsidRDefault="001619B9">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定期監査は毎事業年度の決算時点とし、臨時監査は必要に応じ、その都度監査項目を定めて行うものとする。</w:t>
      </w:r>
    </w:p>
    <w:p w14:paraId="014A427A" w14:textId="77777777" w:rsidR="001619B9" w:rsidRDefault="001619B9">
      <w:pPr>
        <w:rPr>
          <w:rFonts w:ascii="ＭＳ 明朝" w:hint="eastAsia"/>
        </w:rPr>
      </w:pPr>
      <w:r>
        <w:rPr>
          <w:rFonts w:ascii="ＭＳ 明朝" w:hint="eastAsia"/>
        </w:rPr>
        <w:t>（監査項目）</w:t>
      </w:r>
    </w:p>
    <w:p w14:paraId="18E4EE4E" w14:textId="77777777" w:rsidR="001619B9" w:rsidRDefault="001619B9">
      <w:pPr>
        <w:tabs>
          <w:tab w:val="left" w:pos="840"/>
        </w:tabs>
        <w:ind w:left="630" w:hangingChars="300" w:hanging="630"/>
        <w:rPr>
          <w:rFonts w:ascii="ＭＳ 明朝" w:hint="eastAsia"/>
        </w:rPr>
      </w:pPr>
      <w:r>
        <w:rPr>
          <w:rFonts w:ascii="ＭＳ 明朝" w:hint="eastAsia"/>
        </w:rPr>
        <w:t>第３条</w:t>
      </w:r>
      <w:r>
        <w:rPr>
          <w:rFonts w:ascii="ＭＳ 明朝" w:hint="eastAsia"/>
        </w:rPr>
        <w:tab/>
        <w:t>監査事務は、次の項目に分けて処理する。</w:t>
      </w:r>
    </w:p>
    <w:p w14:paraId="2196F1B8" w14:textId="77777777" w:rsidR="001619B9" w:rsidRDefault="001619B9">
      <w:pPr>
        <w:tabs>
          <w:tab w:val="left" w:pos="848"/>
        </w:tabs>
        <w:ind w:leftChars="100" w:left="630" w:hangingChars="200" w:hanging="420"/>
        <w:rPr>
          <w:rFonts w:ascii="ＭＳ 明朝" w:hint="eastAsia"/>
        </w:rPr>
      </w:pPr>
      <w:r>
        <w:rPr>
          <w:rFonts w:ascii="ＭＳ 明朝" w:hint="eastAsia"/>
        </w:rPr>
        <w:t>一</w:t>
      </w:r>
      <w:r>
        <w:rPr>
          <w:rFonts w:ascii="ＭＳ 明朝" w:hint="eastAsia"/>
        </w:rPr>
        <w:tab/>
      </w:r>
      <w:r>
        <w:rPr>
          <w:rFonts w:ascii="ＭＳ 明朝" w:hint="eastAsia"/>
        </w:rPr>
        <w:tab/>
        <w:t>金銭、物品の出納に関する事項</w:t>
      </w:r>
    </w:p>
    <w:p w14:paraId="36C3D47B" w14:textId="77777777" w:rsidR="001619B9" w:rsidRDefault="001619B9">
      <w:pPr>
        <w:tabs>
          <w:tab w:val="left" w:pos="848"/>
        </w:tabs>
        <w:ind w:leftChars="100" w:left="630" w:hangingChars="200" w:hanging="420"/>
        <w:rPr>
          <w:rFonts w:ascii="ＭＳ 明朝" w:hint="eastAsia"/>
        </w:rPr>
      </w:pPr>
      <w:r>
        <w:rPr>
          <w:rFonts w:ascii="ＭＳ 明朝" w:hint="eastAsia"/>
        </w:rPr>
        <w:t>ニ　　工事の入札及びその執行に関する事項</w:t>
      </w:r>
    </w:p>
    <w:p w14:paraId="11BB5076" w14:textId="77777777" w:rsidR="001619B9" w:rsidRDefault="00100100">
      <w:pPr>
        <w:tabs>
          <w:tab w:val="left" w:pos="848"/>
        </w:tabs>
        <w:ind w:leftChars="100" w:left="630" w:hangingChars="200" w:hanging="420"/>
        <w:rPr>
          <w:rFonts w:ascii="ＭＳ 明朝" w:hint="eastAsia"/>
        </w:rPr>
      </w:pPr>
      <w:r>
        <w:rPr>
          <w:rFonts w:ascii="ＭＳ 明朝" w:hint="eastAsia"/>
        </w:rPr>
        <w:t>三</w:t>
      </w:r>
      <w:r w:rsidR="001619B9">
        <w:rPr>
          <w:rFonts w:ascii="ＭＳ 明朝" w:hint="eastAsia"/>
        </w:rPr>
        <w:t xml:space="preserve">　　財産の管理及びその処分に関する事項</w:t>
      </w:r>
    </w:p>
    <w:p w14:paraId="5A0A6B86" w14:textId="77777777" w:rsidR="001619B9" w:rsidRDefault="00100100">
      <w:pPr>
        <w:tabs>
          <w:tab w:val="left" w:pos="848"/>
        </w:tabs>
        <w:ind w:leftChars="100" w:left="630" w:hangingChars="200" w:hanging="420"/>
        <w:rPr>
          <w:rFonts w:ascii="ＭＳ 明朝" w:hint="eastAsia"/>
        </w:rPr>
      </w:pPr>
      <w:r>
        <w:rPr>
          <w:rFonts w:ascii="ＭＳ 明朝" w:hint="eastAsia"/>
        </w:rPr>
        <w:t>四</w:t>
      </w:r>
      <w:r w:rsidR="001619B9">
        <w:rPr>
          <w:rFonts w:ascii="ＭＳ 明朝" w:hint="eastAsia"/>
        </w:rPr>
        <w:t xml:space="preserve">　　その他特に監査事項を定めた事項</w:t>
      </w:r>
    </w:p>
    <w:p w14:paraId="5CCBD768" w14:textId="77777777" w:rsidR="001619B9" w:rsidRDefault="001619B9">
      <w:pPr>
        <w:rPr>
          <w:rFonts w:ascii="ＭＳ 明朝" w:hint="eastAsia"/>
        </w:rPr>
      </w:pPr>
      <w:r>
        <w:rPr>
          <w:rFonts w:ascii="ＭＳ 明朝" w:hint="eastAsia"/>
        </w:rPr>
        <w:t>（報告及び意見）</w:t>
      </w:r>
    </w:p>
    <w:p w14:paraId="1313A7EC" w14:textId="77777777" w:rsidR="001619B9" w:rsidRDefault="001619B9">
      <w:pPr>
        <w:tabs>
          <w:tab w:val="left" w:pos="840"/>
        </w:tabs>
        <w:ind w:left="630" w:hangingChars="300" w:hanging="630"/>
        <w:rPr>
          <w:rFonts w:ascii="ＭＳ 明朝" w:hint="eastAsia"/>
        </w:rPr>
      </w:pPr>
      <w:r>
        <w:rPr>
          <w:rFonts w:ascii="ＭＳ 明朝" w:hint="eastAsia"/>
        </w:rPr>
        <w:t>第４条</w:t>
      </w:r>
      <w:r>
        <w:rPr>
          <w:rFonts w:ascii="ＭＳ 明朝" w:hint="eastAsia"/>
        </w:rPr>
        <w:tab/>
        <w:t>監事は、前条の監査項目について監査した結果を、理事会及び総会に報告するとともに意見を述べなければならない。</w:t>
      </w:r>
    </w:p>
    <w:p w14:paraId="741DB4DD" w14:textId="77777777" w:rsidR="001619B9" w:rsidRDefault="001619B9">
      <w:pPr>
        <w:rPr>
          <w:rFonts w:ascii="ＭＳ 明朝" w:hint="eastAsia"/>
        </w:rPr>
      </w:pPr>
      <w:r>
        <w:rPr>
          <w:rFonts w:ascii="ＭＳ 明朝" w:hint="eastAsia"/>
        </w:rPr>
        <w:t>（意見書の添付）</w:t>
      </w:r>
    </w:p>
    <w:p w14:paraId="32B081F7" w14:textId="77777777" w:rsidR="001619B9" w:rsidRDefault="001619B9">
      <w:pPr>
        <w:tabs>
          <w:tab w:val="left" w:pos="840"/>
        </w:tabs>
        <w:ind w:left="630" w:hangingChars="300" w:hanging="630"/>
        <w:rPr>
          <w:rFonts w:ascii="ＭＳ 明朝" w:hint="eastAsia"/>
        </w:rPr>
      </w:pPr>
      <w:r>
        <w:rPr>
          <w:rFonts w:ascii="ＭＳ 明朝" w:hint="eastAsia"/>
        </w:rPr>
        <w:t>第５条</w:t>
      </w:r>
      <w:r>
        <w:rPr>
          <w:rFonts w:ascii="ＭＳ 明朝" w:hint="eastAsia"/>
        </w:rPr>
        <w:tab/>
        <w:t>監事は、理事長が通常総会に提出し、その承認を求める決算報告書には、意見書を添付しなければならない。</w:t>
      </w:r>
    </w:p>
    <w:p w14:paraId="3876A7FD" w14:textId="77777777" w:rsidR="001619B9" w:rsidRDefault="001619B9">
      <w:pPr>
        <w:rPr>
          <w:rFonts w:ascii="ＭＳ 明朝" w:hint="eastAsia"/>
        </w:rPr>
      </w:pPr>
      <w:r>
        <w:rPr>
          <w:rFonts w:ascii="ＭＳ 明朝" w:hint="eastAsia"/>
        </w:rPr>
        <w:t>（公表の方法）</w:t>
      </w:r>
    </w:p>
    <w:p w14:paraId="3B1764C9" w14:textId="77777777" w:rsidR="001619B9" w:rsidRDefault="001619B9">
      <w:pPr>
        <w:tabs>
          <w:tab w:val="left" w:pos="840"/>
        </w:tabs>
        <w:ind w:left="630" w:hangingChars="300" w:hanging="630"/>
        <w:rPr>
          <w:rFonts w:ascii="ＭＳ 明朝" w:hint="eastAsia"/>
        </w:rPr>
      </w:pPr>
      <w:r>
        <w:rPr>
          <w:rFonts w:ascii="ＭＳ 明朝" w:hint="eastAsia"/>
        </w:rPr>
        <w:t>第６条</w:t>
      </w:r>
      <w:r>
        <w:rPr>
          <w:rFonts w:ascii="ＭＳ 明朝" w:hint="eastAsia"/>
        </w:rPr>
        <w:tab/>
        <w:t>監事は、第</w:t>
      </w:r>
      <w:r w:rsidR="00B82872">
        <w:rPr>
          <w:rFonts w:ascii="ＭＳ 明朝" w:hint="eastAsia"/>
        </w:rPr>
        <w:t>４</w:t>
      </w:r>
      <w:r>
        <w:rPr>
          <w:rFonts w:ascii="ＭＳ 明朝" w:hint="eastAsia"/>
        </w:rPr>
        <w:t>条の規定により報告及び意見並びに前条の意見書を作成しようとするときは、監事相互の同意のあったものについて行うものとする。</w:t>
      </w:r>
    </w:p>
    <w:p w14:paraId="0B823EA0" w14:textId="77777777" w:rsidR="001619B9" w:rsidRDefault="001619B9">
      <w:pPr>
        <w:rPr>
          <w:rFonts w:ascii="ＭＳ 明朝" w:hint="eastAsia"/>
        </w:rPr>
      </w:pPr>
      <w:r>
        <w:rPr>
          <w:rFonts w:ascii="ＭＳ 明朝" w:hint="eastAsia"/>
        </w:rPr>
        <w:t>（総会の招集）</w:t>
      </w:r>
    </w:p>
    <w:p w14:paraId="1EA93E2B" w14:textId="77777777" w:rsidR="001619B9" w:rsidRDefault="001619B9">
      <w:pPr>
        <w:tabs>
          <w:tab w:val="left" w:pos="840"/>
        </w:tabs>
        <w:ind w:left="630" w:hangingChars="300" w:hanging="630"/>
        <w:rPr>
          <w:rFonts w:ascii="ＭＳ 明朝" w:hint="eastAsia"/>
        </w:rPr>
      </w:pPr>
      <w:r>
        <w:rPr>
          <w:rFonts w:ascii="ＭＳ 明朝" w:hint="eastAsia"/>
        </w:rPr>
        <w:t>第７条</w:t>
      </w:r>
      <w:r>
        <w:rPr>
          <w:rFonts w:ascii="ＭＳ 明朝" w:hint="eastAsia"/>
        </w:rPr>
        <w:tab/>
        <w:t>監事は、組合の業務の執行及び財産の状況について、監査の結果不正があると認めるときは、臨時総会を招集し、その旨を報告しなければならない。</w:t>
      </w:r>
    </w:p>
    <w:p w14:paraId="5DC2BA61" w14:textId="77777777" w:rsidR="001619B9" w:rsidRDefault="001619B9">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監事は、前項の臨時総会を招集するときは、連署してあらかじめ理事長に通知するものとする。</w:t>
      </w:r>
    </w:p>
    <w:p w14:paraId="12751560" w14:textId="77777777" w:rsidR="001619B9" w:rsidRDefault="001619B9">
      <w:pPr>
        <w:rPr>
          <w:rFonts w:ascii="ＭＳ 明朝" w:hint="eastAsia"/>
        </w:rPr>
      </w:pPr>
      <w:r>
        <w:rPr>
          <w:rFonts w:ascii="ＭＳ 明朝" w:hint="eastAsia"/>
        </w:rPr>
        <w:t>（委任事項）</w:t>
      </w:r>
    </w:p>
    <w:p w14:paraId="30C1BA33" w14:textId="77777777" w:rsidR="001619B9" w:rsidRDefault="001619B9">
      <w:pPr>
        <w:tabs>
          <w:tab w:val="left" w:pos="840"/>
        </w:tabs>
        <w:ind w:left="630" w:hangingChars="300" w:hanging="630"/>
        <w:rPr>
          <w:rFonts w:ascii="ＭＳ 明朝" w:hint="eastAsia"/>
        </w:rPr>
      </w:pPr>
      <w:r>
        <w:rPr>
          <w:rFonts w:ascii="ＭＳ 明朝" w:hint="eastAsia"/>
        </w:rPr>
        <w:t>第８条</w:t>
      </w:r>
      <w:r>
        <w:rPr>
          <w:rFonts w:ascii="ＭＳ 明朝" w:hint="eastAsia"/>
        </w:rPr>
        <w:tab/>
        <w:t>この要綱に規定するもののほか、監査について必要な事項は、監事が協議して定めるものとする。</w:t>
      </w:r>
    </w:p>
    <w:p w14:paraId="13110475" w14:textId="77777777" w:rsidR="001619B9" w:rsidRDefault="001619B9">
      <w:pPr>
        <w:rPr>
          <w:rFonts w:ascii="ＭＳ 明朝" w:hint="eastAsia"/>
        </w:rPr>
      </w:pPr>
    </w:p>
    <w:p w14:paraId="0EE4AC63" w14:textId="77777777" w:rsidR="001619B9" w:rsidRDefault="001619B9">
      <w:pPr>
        <w:rPr>
          <w:rFonts w:ascii="ＭＳ 明朝" w:hint="eastAsia"/>
        </w:rPr>
      </w:pPr>
    </w:p>
    <w:p w14:paraId="75B6080F" w14:textId="77777777" w:rsidR="001619B9" w:rsidRDefault="001619B9">
      <w:pPr>
        <w:spacing w:afterLines="50" w:after="180"/>
        <w:jc w:val="center"/>
        <w:rPr>
          <w:rFonts w:ascii="ＭＳ 明朝" w:hint="eastAsia"/>
        </w:rPr>
      </w:pPr>
      <w:r>
        <w:rPr>
          <w:rFonts w:ascii="ＭＳ 明朝" w:hint="eastAsia"/>
        </w:rPr>
        <w:t>付　　　　則</w:t>
      </w:r>
    </w:p>
    <w:p w14:paraId="63602D32" w14:textId="77777777" w:rsidR="001619B9" w:rsidRDefault="001619B9">
      <w:pPr>
        <w:ind w:leftChars="300" w:left="630" w:firstLineChars="100" w:firstLine="210"/>
        <w:rPr>
          <w:rFonts w:ascii="ＭＳ 明朝" w:hint="eastAsia"/>
        </w:rPr>
      </w:pPr>
      <w:r>
        <w:rPr>
          <w:rFonts w:ascii="ＭＳ 明朝" w:hint="eastAsia"/>
        </w:rPr>
        <w:t>本要綱は、　　年　　月　　日から施行する。</w:t>
      </w:r>
    </w:p>
    <w:p w14:paraId="7BB2B9D7" w14:textId="77777777" w:rsidR="001619B9" w:rsidRPr="00C12CD7" w:rsidRDefault="001619B9">
      <w:pPr>
        <w:rPr>
          <w:rFonts w:ascii="ＭＳ 明朝" w:hint="eastAsia"/>
        </w:rPr>
      </w:pPr>
    </w:p>
    <w:sectPr w:rsidR="001619B9" w:rsidRPr="00C12CD7">
      <w:headerReference w:type="default" r:id="rId6"/>
      <w:footerReference w:type="default" r:id="rId7"/>
      <w:headerReference w:type="first" r:id="rId8"/>
      <w:footerReference w:type="first" r:id="rId9"/>
      <w:pgSz w:w="11906" w:h="16838" w:code="9"/>
      <w:pgMar w:top="1418" w:right="1134" w:bottom="1134" w:left="1134" w:header="851" w:footer="851" w:gutter="0"/>
      <w:pgNumType w:start="10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CB391" w14:textId="77777777" w:rsidR="00BC2B3C" w:rsidRDefault="00BC2B3C">
      <w:r>
        <w:separator/>
      </w:r>
    </w:p>
  </w:endnote>
  <w:endnote w:type="continuationSeparator" w:id="0">
    <w:p w14:paraId="61EFDA58" w14:textId="77777777" w:rsidR="00BC2B3C" w:rsidRDefault="00BC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F605B" w14:textId="77777777" w:rsidR="001619B9" w:rsidRDefault="001619B9">
    <w:pPr>
      <w:pStyle w:val="a6"/>
      <w:jc w:val="center"/>
    </w:pPr>
    <w:r>
      <w:rPr>
        <w:rFonts w:ascii="ＭＳ ゴシック" w:hAnsi="ＭＳ ゴシック" w:hint="eastAsia"/>
        <w:sz w:val="20"/>
      </w:rPr>
      <w:t>3-3-</w:t>
    </w:r>
    <w:r>
      <w:rPr>
        <w:rStyle w:val="a7"/>
        <w:rFonts w:ascii="ＭＳ ゴシック" w:hAnsi="ＭＳ ゴシック"/>
        <w:sz w:val="20"/>
      </w:rPr>
      <w:fldChar w:fldCharType="begin"/>
    </w:r>
    <w:r>
      <w:rPr>
        <w:rStyle w:val="a7"/>
        <w:rFonts w:ascii="ＭＳ ゴシック" w:hAnsi="ＭＳ ゴシック"/>
        <w:sz w:val="20"/>
      </w:rPr>
      <w:instrText xml:space="preserve"> PAGE </w:instrText>
    </w:r>
    <w:r>
      <w:rPr>
        <w:rStyle w:val="a7"/>
        <w:rFonts w:ascii="ＭＳ ゴシック" w:hAnsi="ＭＳ ゴシック"/>
        <w:sz w:val="20"/>
      </w:rPr>
      <w:fldChar w:fldCharType="separate"/>
    </w:r>
    <w:r>
      <w:rPr>
        <w:rStyle w:val="a7"/>
        <w:rFonts w:ascii="ＭＳ ゴシック" w:hAnsi="ＭＳ ゴシック"/>
        <w:noProof/>
        <w:sz w:val="20"/>
      </w:rPr>
      <w:t>12</w:t>
    </w:r>
    <w:r>
      <w:rPr>
        <w:rStyle w:val="a7"/>
        <w:rFonts w:ascii="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CA22" w14:textId="77777777" w:rsidR="001619B9" w:rsidRDefault="001619B9">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312C2" w14:textId="77777777" w:rsidR="00BC2B3C" w:rsidRDefault="00BC2B3C">
      <w:r>
        <w:separator/>
      </w:r>
    </w:p>
  </w:footnote>
  <w:footnote w:type="continuationSeparator" w:id="0">
    <w:p w14:paraId="49317D0E" w14:textId="77777777" w:rsidR="00BC2B3C" w:rsidRDefault="00BC2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B1C0" w14:textId="77777777" w:rsidR="001619B9" w:rsidRDefault="001619B9">
    <w:pPr>
      <w:pStyle w:val="a5"/>
      <w:wordWrap w:val="0"/>
      <w:jc w:val="right"/>
      <w:rPr>
        <w:rFonts w:eastAsia="ＭＳ ゴシック" w:hint="eastAsia"/>
      </w:rPr>
    </w:pPr>
    <w:r>
      <w:rPr>
        <w:rFonts w:eastAsia="ＭＳ ゴシック" w:hint="eastAsia"/>
        <w:bdr w:val="single" w:sz="4" w:space="0" w:color="auto"/>
      </w:rPr>
      <w:t xml:space="preserve">　会計規程例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4AAEF" w14:textId="77777777" w:rsidR="001619B9" w:rsidRDefault="001619B9">
    <w:pPr>
      <w:pStyle w:val="a5"/>
      <w:wordWrap w:val="0"/>
      <w:jc w:val="right"/>
      <w:rPr>
        <w:rFonts w:eastAsia="ＭＳ ゴシック" w:hint="eastAsia"/>
        <w:bdr w:val="single" w:sz="4" w:space="0" w:color="auto"/>
      </w:rPr>
    </w:pPr>
    <w:r>
      <w:rPr>
        <w:rFonts w:eastAsia="ＭＳ ゴシック" w:hint="eastAsia"/>
        <w:bdr w:val="single" w:sz="4" w:space="0" w:color="auto"/>
      </w:rPr>
      <w:t xml:space="preserve">　監査要綱例　</w:t>
    </w:r>
  </w:p>
  <w:p w14:paraId="547E8DB5" w14:textId="77777777" w:rsidR="001619B9" w:rsidRDefault="001619B9">
    <w:pPr>
      <w:pStyle w:val="a5"/>
      <w:jc w:val="right"/>
      <w:rPr>
        <w:rFonts w:eastAsia="ＭＳ ゴシック" w:hint="eastAsia"/>
      </w:rPr>
    </w:pPr>
    <w:r>
      <w:rPr>
        <w:rFonts w:eastAsia="ＭＳ ゴシック"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D7"/>
    <w:rsid w:val="000E5677"/>
    <w:rsid w:val="00100100"/>
    <w:rsid w:val="001619B9"/>
    <w:rsid w:val="002919AA"/>
    <w:rsid w:val="005152AE"/>
    <w:rsid w:val="005D4A6B"/>
    <w:rsid w:val="005F7AD9"/>
    <w:rsid w:val="006A0929"/>
    <w:rsid w:val="00B50C7B"/>
    <w:rsid w:val="00B82872"/>
    <w:rsid w:val="00BC2B3C"/>
    <w:rsid w:val="00C12CD7"/>
    <w:rsid w:val="00C179DD"/>
    <w:rsid w:val="00C74E48"/>
    <w:rsid w:val="00CE32E4"/>
    <w:rsid w:val="00E91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786C8F7"/>
  <w15:chartTrackingRefBased/>
  <w15:docId w15:val="{EE0D5DE0-DC53-4129-BB1E-DE05CF61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B50C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108</Words>
  <Characters>616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723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