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B0" w:rsidRDefault="004F6AB0">
      <w:pPr>
        <w:jc w:val="center"/>
        <w:rPr>
          <w:rFonts w:ascii="Arial" w:eastAsia="ＭＳ Ｐゴシック" w:hAnsi="Arial"/>
          <w:sz w:val="28"/>
          <w:highlight w:val="yellow"/>
        </w:rPr>
      </w:pPr>
      <w:bookmarkStart w:id="0" w:name="_Hlk64723096"/>
    </w:p>
    <w:p w:rsidR="004F6AB0" w:rsidRDefault="004F6AB0">
      <w:pPr>
        <w:jc w:val="center"/>
        <w:rPr>
          <w:rFonts w:ascii="Arial" w:eastAsia="ＭＳ Ｐゴシック" w:hAnsi="Arial"/>
          <w:sz w:val="28"/>
          <w:highlight w:val="yellow"/>
        </w:rPr>
      </w:pPr>
    </w:p>
    <w:p w:rsidR="004F6AB0" w:rsidRDefault="004F6AB0">
      <w:pPr>
        <w:jc w:val="center"/>
        <w:rPr>
          <w:rFonts w:ascii="Arial" w:eastAsia="ＭＳ Ｐゴシック" w:hAnsi="Arial"/>
          <w:sz w:val="28"/>
          <w:highlight w:val="yellow"/>
        </w:rPr>
      </w:pPr>
    </w:p>
    <w:p w:rsidR="004F6AB0" w:rsidRDefault="004F6AB0">
      <w:pPr>
        <w:jc w:val="center"/>
        <w:rPr>
          <w:rFonts w:ascii="Arial" w:eastAsia="ＭＳ Ｐゴシック" w:hAnsi="Arial"/>
          <w:sz w:val="28"/>
          <w:highlight w:val="yellow"/>
        </w:rPr>
      </w:pPr>
    </w:p>
    <w:p w:rsidR="004F6AB0" w:rsidRDefault="004F6AB0">
      <w:pPr>
        <w:jc w:val="center"/>
        <w:rPr>
          <w:rFonts w:ascii="Arial" w:eastAsia="ＭＳ Ｐゴシック" w:hAnsi="Arial"/>
          <w:sz w:val="28"/>
          <w:highlight w:val="yellow"/>
        </w:rPr>
      </w:pPr>
    </w:p>
    <w:p w:rsidR="004F6AB0" w:rsidRDefault="004F6AB0">
      <w:pPr>
        <w:jc w:val="center"/>
        <w:rPr>
          <w:rFonts w:ascii="Arial" w:eastAsia="ＭＳ Ｐゴシック" w:hAnsi="Arial"/>
          <w:sz w:val="28"/>
          <w:highlight w:val="yellow"/>
        </w:rPr>
      </w:pPr>
    </w:p>
    <w:p w:rsidR="004F6AB0" w:rsidRDefault="004F6AB0">
      <w:pPr>
        <w:jc w:val="center"/>
        <w:rPr>
          <w:rFonts w:ascii="Arial" w:eastAsia="ＭＳ Ｐゴシック" w:hAnsi="Arial"/>
          <w:sz w:val="28"/>
          <w:highlight w:val="yellow"/>
        </w:rPr>
      </w:pPr>
    </w:p>
    <w:p w:rsidR="004F6AB0" w:rsidRDefault="00D136DD" w:rsidP="00D136DD">
      <w:pPr>
        <w:jc w:val="center"/>
        <w:rPr>
          <w:rFonts w:ascii="Arial" w:eastAsia="ＭＳ Ｐゴシック" w:hAnsi="Arial"/>
          <w:sz w:val="28"/>
        </w:rPr>
      </w:pPr>
      <w:r>
        <w:rPr>
          <w:rFonts w:ascii="Arial" w:eastAsia="ＭＳ Ｐゴシック" w:hAnsi="Arial" w:hint="eastAsia"/>
          <w:sz w:val="28"/>
        </w:rPr>
        <w:t xml:space="preserve">令和３年度　</w:t>
      </w:r>
    </w:p>
    <w:p w:rsidR="004F6AB0" w:rsidRDefault="00ED2AF2" w:rsidP="00796C34">
      <w:pPr>
        <w:ind w:leftChars="-100" w:left="-210"/>
        <w:jc w:val="center"/>
        <w:rPr>
          <w:rFonts w:ascii="Arial" w:eastAsia="ＭＳ Ｐゴシック" w:hAnsi="Arial"/>
          <w:sz w:val="28"/>
        </w:rPr>
      </w:pPr>
      <w:r>
        <w:rPr>
          <w:rFonts w:ascii="Arial" w:eastAsia="ＭＳ Ｐゴシック" w:hAnsi="Arial" w:hint="eastAsia"/>
          <w:sz w:val="28"/>
        </w:rPr>
        <w:t>新たなインバウンド層の誘致のためのコンテンツ強化・地域資源磨き上げ事業</w:t>
      </w:r>
      <w:bookmarkEnd w:id="0"/>
      <w:r w:rsidR="00D136DD">
        <w:rPr>
          <w:rFonts w:ascii="Arial" w:eastAsia="ＭＳ Ｐゴシック" w:hAnsi="Arial" w:hint="eastAsia"/>
          <w:sz w:val="28"/>
        </w:rPr>
        <w:t>に係る観光振興事業費補助金の事務局運営業務</w:t>
      </w:r>
    </w:p>
    <w:p w:rsidR="004F6AB0" w:rsidRDefault="004F6AB0">
      <w:pPr>
        <w:jc w:val="center"/>
        <w:rPr>
          <w:rFonts w:ascii="Arial" w:eastAsia="ＭＳ Ｐゴシック" w:hAnsi="Arial"/>
          <w:sz w:val="28"/>
        </w:rPr>
      </w:pPr>
    </w:p>
    <w:p w:rsidR="004F6AB0" w:rsidRDefault="004F6AB0">
      <w:pPr>
        <w:jc w:val="center"/>
        <w:rPr>
          <w:rFonts w:ascii="Arial" w:eastAsia="ＭＳ Ｐゴシック" w:hAnsi="Arial"/>
          <w:sz w:val="28"/>
        </w:rPr>
      </w:pPr>
    </w:p>
    <w:p w:rsidR="004F6AB0" w:rsidRDefault="00ED2AF2">
      <w:pPr>
        <w:jc w:val="center"/>
        <w:rPr>
          <w:rFonts w:ascii="Arial" w:eastAsia="ＭＳ Ｐゴシック" w:hAnsi="Arial"/>
          <w:sz w:val="28"/>
        </w:rPr>
      </w:pPr>
      <w:r>
        <w:rPr>
          <w:rFonts w:ascii="Arial" w:eastAsia="ＭＳ Ｐゴシック" w:hAnsi="Arial" w:hint="eastAsia"/>
          <w:sz w:val="28"/>
        </w:rPr>
        <w:t>公募要領</w:t>
      </w:r>
    </w:p>
    <w:p w:rsidR="004F6AB0" w:rsidRDefault="004F6AB0">
      <w:pPr>
        <w:rPr>
          <w:rFonts w:ascii="Arial" w:eastAsia="ＭＳ Ｐゴシック" w:hAnsi="Arial"/>
        </w:rPr>
      </w:pPr>
    </w:p>
    <w:p w:rsidR="004F6AB0" w:rsidRDefault="004F6AB0">
      <w:pPr>
        <w:rPr>
          <w:rFonts w:ascii="Arial" w:eastAsia="ＭＳ Ｐゴシック" w:hAnsi="Arial"/>
        </w:rPr>
      </w:pPr>
    </w:p>
    <w:tbl>
      <w:tblPr>
        <w:tblStyle w:val="af4"/>
        <w:tblW w:w="8862" w:type="dxa"/>
        <w:tblLayout w:type="fixed"/>
        <w:tblLook w:val="04A0" w:firstRow="1" w:lastRow="0" w:firstColumn="1" w:lastColumn="0" w:noHBand="0" w:noVBand="1"/>
      </w:tblPr>
      <w:tblGrid>
        <w:gridCol w:w="8862"/>
      </w:tblGrid>
      <w:tr w:rsidR="004F6AB0">
        <w:trPr>
          <w:trHeight w:val="2490"/>
        </w:trPr>
        <w:tc>
          <w:tcPr>
            <w:tcW w:w="8862" w:type="dxa"/>
          </w:tcPr>
          <w:p w:rsidR="00C37AC5" w:rsidRDefault="00C37AC5" w:rsidP="002A46C6">
            <w:pPr>
              <w:pStyle w:val="a8"/>
              <w:ind w:leftChars="0"/>
              <w:rPr>
                <w:rFonts w:ascii="Arial" w:eastAsia="ＭＳ Ｐゴシック" w:hAnsi="Arial"/>
              </w:rPr>
            </w:pPr>
          </w:p>
          <w:p w:rsidR="004F6AB0" w:rsidRDefault="00ED2AF2">
            <w:pPr>
              <w:pStyle w:val="a8"/>
              <w:numPr>
                <w:ilvl w:val="0"/>
                <w:numId w:val="1"/>
              </w:numPr>
              <w:ind w:leftChars="200" w:left="840"/>
              <w:rPr>
                <w:rFonts w:ascii="Arial" w:eastAsia="ＭＳ Ｐゴシック" w:hAnsi="Arial"/>
              </w:rPr>
            </w:pPr>
            <w:r>
              <w:rPr>
                <w:rFonts w:ascii="Arial" w:eastAsia="ＭＳ Ｐゴシック" w:hAnsi="Arial" w:hint="eastAsia"/>
              </w:rPr>
              <w:t>公募期間</w:t>
            </w:r>
          </w:p>
          <w:p w:rsidR="004F6AB0" w:rsidRPr="002A46C6" w:rsidRDefault="00ED2AF2">
            <w:pPr>
              <w:ind w:leftChars="400" w:left="840"/>
              <w:rPr>
                <w:rFonts w:asciiTheme="majorEastAsia" w:eastAsiaTheme="majorEastAsia" w:hAnsiTheme="majorEastAsia"/>
              </w:rPr>
            </w:pPr>
            <w:r>
              <w:rPr>
                <w:rFonts w:ascii="Arial" w:eastAsia="ＭＳ Ｐゴシック" w:hAnsi="Arial" w:hint="eastAsia"/>
              </w:rPr>
              <w:t>令和３年</w:t>
            </w:r>
            <w:r w:rsidR="00D136DD">
              <w:rPr>
                <w:rFonts w:ascii="Arial" w:eastAsia="ＭＳ Ｐゴシック" w:hAnsi="Arial" w:hint="eastAsia"/>
              </w:rPr>
              <w:t>３</w:t>
            </w:r>
            <w:r>
              <w:rPr>
                <w:rFonts w:ascii="Arial" w:eastAsia="ＭＳ Ｐゴシック" w:hAnsi="Arial" w:hint="eastAsia"/>
              </w:rPr>
              <w:t>月</w:t>
            </w:r>
            <w:r w:rsidR="00D136DD">
              <w:rPr>
                <w:rFonts w:asciiTheme="majorEastAsia" w:eastAsiaTheme="majorEastAsia" w:hAnsiTheme="majorEastAsia" w:hint="eastAsia"/>
              </w:rPr>
              <w:t>31</w:t>
            </w:r>
            <w:r>
              <w:rPr>
                <w:rFonts w:ascii="Arial" w:eastAsia="ＭＳ Ｐゴシック" w:hAnsi="Arial" w:hint="eastAsia"/>
              </w:rPr>
              <w:t>日（</w:t>
            </w:r>
            <w:r w:rsidR="00D136DD">
              <w:rPr>
                <w:rFonts w:ascii="Arial" w:eastAsia="ＭＳ Ｐゴシック" w:hAnsi="Arial" w:hint="eastAsia"/>
              </w:rPr>
              <w:t>水</w:t>
            </w:r>
            <w:r>
              <w:rPr>
                <w:rFonts w:ascii="Arial" w:eastAsia="ＭＳ Ｐゴシック" w:hAnsi="Arial" w:hint="eastAsia"/>
              </w:rPr>
              <w:t>）～令和３年</w:t>
            </w:r>
            <w:r w:rsidR="000B367D">
              <w:rPr>
                <w:rFonts w:ascii="Arial" w:eastAsia="ＭＳ Ｐゴシック" w:hAnsi="Arial" w:hint="eastAsia"/>
              </w:rPr>
              <w:t>５</w:t>
            </w:r>
            <w:r>
              <w:rPr>
                <w:rFonts w:ascii="Arial" w:eastAsia="ＭＳ Ｐゴシック" w:hAnsi="Arial" w:hint="eastAsia"/>
              </w:rPr>
              <w:t>月</w:t>
            </w:r>
            <w:r w:rsidR="000B367D">
              <w:rPr>
                <w:rFonts w:ascii="Arial" w:eastAsia="ＭＳ Ｐゴシック" w:hAnsi="Arial" w:hint="eastAsia"/>
              </w:rPr>
              <w:t>６</w:t>
            </w:r>
            <w:r>
              <w:rPr>
                <w:rFonts w:ascii="Arial" w:eastAsia="ＭＳ Ｐゴシック" w:hAnsi="Arial" w:hint="eastAsia"/>
              </w:rPr>
              <w:t>日（</w:t>
            </w:r>
            <w:r w:rsidR="000F131E">
              <w:rPr>
                <w:rFonts w:ascii="Arial" w:eastAsia="ＭＳ Ｐゴシック" w:hAnsi="Arial" w:hint="eastAsia"/>
              </w:rPr>
              <w:t>木</w:t>
            </w:r>
            <w:r>
              <w:rPr>
                <w:rFonts w:ascii="Arial" w:eastAsia="ＭＳ Ｐゴシック" w:hAnsi="Arial" w:hint="eastAsia"/>
              </w:rPr>
              <w:t xml:space="preserve">）　</w:t>
            </w:r>
            <w:r w:rsidR="000F131E" w:rsidRPr="002A46C6">
              <w:rPr>
                <w:rFonts w:asciiTheme="majorEastAsia" w:eastAsiaTheme="majorEastAsia" w:hAnsiTheme="majorEastAsia" w:hint="eastAsia"/>
              </w:rPr>
              <w:t>17</w:t>
            </w:r>
            <w:r w:rsidRPr="002A46C6">
              <w:rPr>
                <w:rFonts w:asciiTheme="majorEastAsia" w:eastAsiaTheme="majorEastAsia" w:hAnsiTheme="majorEastAsia"/>
              </w:rPr>
              <w:t>:</w:t>
            </w:r>
            <w:r w:rsidR="000F131E" w:rsidRPr="002A46C6">
              <w:rPr>
                <w:rFonts w:asciiTheme="majorEastAsia" w:eastAsiaTheme="majorEastAsia" w:hAnsiTheme="majorEastAsia" w:hint="eastAsia"/>
              </w:rPr>
              <w:t>00</w:t>
            </w:r>
          </w:p>
          <w:p w:rsidR="004F6AB0" w:rsidRDefault="004F6AB0">
            <w:pPr>
              <w:ind w:leftChars="300" w:left="630"/>
              <w:rPr>
                <w:rFonts w:ascii="Arial" w:eastAsia="ＭＳ Ｐゴシック" w:hAnsi="Arial"/>
              </w:rPr>
            </w:pPr>
          </w:p>
          <w:p w:rsidR="004F6AB0" w:rsidRDefault="00ED2AF2">
            <w:pPr>
              <w:pStyle w:val="a8"/>
              <w:numPr>
                <w:ilvl w:val="0"/>
                <w:numId w:val="1"/>
              </w:numPr>
              <w:ind w:leftChars="200" w:left="840"/>
              <w:rPr>
                <w:rFonts w:ascii="Arial" w:eastAsia="ＭＳ Ｐゴシック" w:hAnsi="Arial"/>
              </w:rPr>
            </w:pPr>
            <w:r>
              <w:rPr>
                <w:rFonts w:ascii="Arial" w:eastAsia="ＭＳ Ｐゴシック" w:hAnsi="Arial" w:hint="eastAsia"/>
              </w:rPr>
              <w:t>問合せ先</w:t>
            </w:r>
          </w:p>
          <w:p w:rsidR="004F6AB0" w:rsidRDefault="00ED2AF2">
            <w:pPr>
              <w:ind w:leftChars="300" w:left="630"/>
              <w:rPr>
                <w:rFonts w:ascii="Arial" w:eastAsia="ＭＳ Ｐゴシック" w:hAnsi="Arial"/>
              </w:rPr>
            </w:pPr>
            <w:r>
              <w:rPr>
                <w:rFonts w:ascii="Arial" w:eastAsia="ＭＳ Ｐゴシック" w:hAnsi="Arial" w:hint="eastAsia"/>
              </w:rPr>
              <w:t xml:space="preserve">　〒</w:t>
            </w:r>
            <w:r w:rsidRPr="00952FB9">
              <w:rPr>
                <w:rFonts w:asciiTheme="majorEastAsia" w:eastAsiaTheme="majorEastAsia" w:hAnsiTheme="majorEastAsia"/>
              </w:rPr>
              <w:t>100-8918</w:t>
            </w:r>
            <w:r>
              <w:rPr>
                <w:rFonts w:ascii="Arial" w:eastAsia="ＭＳ Ｐゴシック" w:hAnsi="Arial" w:hint="eastAsia"/>
              </w:rPr>
              <w:t xml:space="preserve">　東京都千代田区霞が関２－１－２</w:t>
            </w:r>
          </w:p>
          <w:p w:rsidR="00D136DD" w:rsidRDefault="00ED2AF2">
            <w:pPr>
              <w:ind w:leftChars="300" w:left="630" w:firstLineChars="100" w:firstLine="210"/>
              <w:rPr>
                <w:rFonts w:ascii="Arial" w:eastAsia="ＭＳ Ｐゴシック" w:hAnsi="Arial"/>
              </w:rPr>
            </w:pPr>
            <w:r>
              <w:rPr>
                <w:rFonts w:ascii="Arial" w:eastAsia="ＭＳ Ｐゴシック" w:hAnsi="Arial" w:hint="eastAsia"/>
              </w:rPr>
              <w:t>国土交通省</w:t>
            </w:r>
            <w:r>
              <w:rPr>
                <w:rFonts w:ascii="Arial" w:eastAsia="ＭＳ Ｐゴシック" w:hAnsi="Arial"/>
              </w:rPr>
              <w:t xml:space="preserve"> </w:t>
            </w:r>
            <w:r>
              <w:rPr>
                <w:rFonts w:ascii="Arial" w:eastAsia="ＭＳ Ｐゴシック" w:hAnsi="Arial" w:hint="eastAsia"/>
              </w:rPr>
              <w:t>観光庁</w:t>
            </w:r>
            <w:r>
              <w:rPr>
                <w:rFonts w:ascii="Arial" w:eastAsia="ＭＳ Ｐゴシック" w:hAnsi="Arial"/>
              </w:rPr>
              <w:t xml:space="preserve"> </w:t>
            </w:r>
            <w:r>
              <w:rPr>
                <w:rFonts w:ascii="Arial" w:eastAsia="ＭＳ Ｐゴシック" w:hAnsi="Arial" w:hint="eastAsia"/>
              </w:rPr>
              <w:t>観光地域振興部</w:t>
            </w:r>
            <w:r>
              <w:rPr>
                <w:rFonts w:ascii="Arial" w:eastAsia="ＭＳ Ｐゴシック" w:hAnsi="Arial"/>
              </w:rPr>
              <w:t xml:space="preserve"> </w:t>
            </w:r>
          </w:p>
          <w:p w:rsidR="004F6AB0" w:rsidRDefault="00ED2AF2">
            <w:pPr>
              <w:ind w:leftChars="300" w:left="630" w:firstLineChars="100" w:firstLine="210"/>
              <w:rPr>
                <w:rFonts w:ascii="Arial" w:eastAsia="ＭＳ Ｐゴシック" w:hAnsi="Arial"/>
              </w:rPr>
            </w:pPr>
            <w:r>
              <w:rPr>
                <w:rFonts w:ascii="Arial" w:eastAsia="ＭＳ Ｐゴシック" w:hAnsi="Arial" w:hint="eastAsia"/>
              </w:rPr>
              <w:t>観光資源課</w:t>
            </w:r>
            <w:r>
              <w:rPr>
                <w:rFonts w:ascii="Arial" w:eastAsia="ＭＳ Ｐゴシック" w:hAnsi="Arial"/>
              </w:rPr>
              <w:t xml:space="preserve"> </w:t>
            </w:r>
            <w:r w:rsidR="00D136DD">
              <w:rPr>
                <w:rFonts w:ascii="Arial" w:eastAsia="ＭＳ Ｐゴシック" w:hAnsi="Arial" w:hint="eastAsia"/>
              </w:rPr>
              <w:t>新コンテンツ開発推進室</w:t>
            </w:r>
            <w:r>
              <w:rPr>
                <w:rFonts w:ascii="Arial" w:eastAsia="ＭＳ Ｐゴシック" w:hAnsi="Arial" w:hint="eastAsia"/>
              </w:rPr>
              <w:t>（担当：</w:t>
            </w:r>
            <w:r w:rsidR="00504F2A">
              <w:rPr>
                <w:rFonts w:ascii="Arial" w:eastAsia="ＭＳ Ｐゴシック" w:hAnsi="Arial"/>
              </w:rPr>
              <w:t>若林</w:t>
            </w:r>
            <w:r>
              <w:rPr>
                <w:rFonts w:ascii="Arial" w:eastAsia="ＭＳ Ｐゴシック" w:hAnsi="Arial" w:hint="eastAsia"/>
              </w:rPr>
              <w:t>、</w:t>
            </w:r>
            <w:r w:rsidR="001D29C7">
              <w:rPr>
                <w:rFonts w:ascii="Arial" w:eastAsia="ＭＳ Ｐゴシック" w:hAnsi="Arial" w:hint="eastAsia"/>
              </w:rPr>
              <w:t>金子</w:t>
            </w:r>
            <w:r>
              <w:rPr>
                <w:rFonts w:ascii="Arial" w:eastAsia="ＭＳ Ｐゴシック" w:hAnsi="Arial" w:hint="eastAsia"/>
              </w:rPr>
              <w:t>）</w:t>
            </w:r>
          </w:p>
          <w:p w:rsidR="004F6AB0" w:rsidRDefault="00ED2AF2">
            <w:pPr>
              <w:ind w:leftChars="300" w:left="630" w:firstLineChars="100" w:firstLine="210"/>
              <w:rPr>
                <w:rFonts w:ascii="Arial" w:eastAsia="ＭＳ Ｐゴシック" w:hAnsi="Arial"/>
              </w:rPr>
            </w:pPr>
            <w:r>
              <w:rPr>
                <w:rFonts w:ascii="Arial" w:eastAsia="ＭＳ Ｐゴシック" w:hAnsi="Arial" w:hint="eastAsia"/>
              </w:rPr>
              <w:t xml:space="preserve">連絡先：　</w:t>
            </w:r>
            <w:r w:rsidR="00504F2A" w:rsidRPr="00952FB9">
              <w:rPr>
                <w:rFonts w:asciiTheme="majorEastAsia" w:eastAsiaTheme="majorEastAsia" w:hAnsiTheme="majorEastAsia"/>
              </w:rPr>
              <w:t>hqt-newcontents-hojo</w:t>
            </w:r>
            <w:r w:rsidRPr="00952FB9">
              <w:rPr>
                <w:rFonts w:asciiTheme="majorEastAsia" w:eastAsiaTheme="majorEastAsia" w:hAnsiTheme="majorEastAsia"/>
              </w:rPr>
              <w:t>@mlit.go.jp</w:t>
            </w:r>
          </w:p>
          <w:p w:rsidR="004F6AB0" w:rsidRDefault="004F6AB0">
            <w:pPr>
              <w:rPr>
                <w:rFonts w:ascii="Arial" w:eastAsia="ＭＳ Ｐゴシック" w:hAnsi="Arial"/>
              </w:rPr>
            </w:pPr>
          </w:p>
        </w:tc>
      </w:tr>
    </w:tbl>
    <w:p w:rsidR="004F6AB0" w:rsidRDefault="004F6AB0">
      <w:pPr>
        <w:rPr>
          <w:rFonts w:ascii="Arial" w:eastAsia="ＭＳ Ｐゴシック" w:hAnsi="Arial"/>
        </w:rPr>
      </w:pPr>
    </w:p>
    <w:p w:rsidR="004F6AB0" w:rsidRDefault="004F6AB0">
      <w:pPr>
        <w:rPr>
          <w:rFonts w:ascii="Arial" w:eastAsia="ＭＳ Ｐゴシック" w:hAnsi="Arial"/>
        </w:rPr>
      </w:pPr>
    </w:p>
    <w:p w:rsidR="004F6AB0" w:rsidRDefault="00ED2AF2" w:rsidP="00504F2A">
      <w:pPr>
        <w:jc w:val="center"/>
        <w:rPr>
          <w:rFonts w:ascii="Arial" w:eastAsia="ＭＳ Ｐゴシック" w:hAnsi="Arial"/>
          <w:sz w:val="28"/>
        </w:rPr>
      </w:pPr>
      <w:r>
        <w:rPr>
          <w:rFonts w:ascii="Arial" w:eastAsia="ＭＳ Ｐゴシック" w:hAnsi="Arial" w:hint="eastAsia"/>
          <w:sz w:val="28"/>
        </w:rPr>
        <w:t>令和３年</w:t>
      </w:r>
      <w:r w:rsidR="00D136DD">
        <w:rPr>
          <w:rFonts w:ascii="Arial" w:eastAsia="ＭＳ Ｐゴシック" w:hAnsi="Arial" w:hint="eastAsia"/>
          <w:sz w:val="28"/>
        </w:rPr>
        <w:t>３</w:t>
      </w:r>
      <w:r>
        <w:rPr>
          <w:rFonts w:ascii="Arial" w:eastAsia="ＭＳ Ｐゴシック" w:hAnsi="Arial" w:hint="eastAsia"/>
          <w:sz w:val="28"/>
        </w:rPr>
        <w:t>月</w:t>
      </w:r>
    </w:p>
    <w:p w:rsidR="004F6AB0" w:rsidRDefault="004F6AB0">
      <w:pPr>
        <w:widowControl/>
        <w:jc w:val="left"/>
        <w:rPr>
          <w:rFonts w:ascii="Arial" w:eastAsia="ＭＳ Ｐゴシック" w:hAnsi="Arial"/>
          <w:sz w:val="28"/>
        </w:rPr>
      </w:pPr>
    </w:p>
    <w:p w:rsidR="004F6AB0" w:rsidRDefault="004F6AB0">
      <w:pPr>
        <w:autoSpaceDE w:val="0"/>
        <w:autoSpaceDN w:val="0"/>
        <w:adjustRightInd w:val="0"/>
        <w:jc w:val="left"/>
        <w:rPr>
          <w:rFonts w:ascii="ＭＳ ゴシック" w:eastAsia="ＭＳ ゴシック" w:hAnsi="ＭＳ ゴシック"/>
          <w:color w:val="000000"/>
          <w:kern w:val="0"/>
          <w:sz w:val="22"/>
        </w:rPr>
      </w:pPr>
    </w:p>
    <w:p w:rsidR="004F6AB0" w:rsidRDefault="00ED2AF2">
      <w:pPr>
        <w:pStyle w:val="Default"/>
        <w:rPr>
          <w:sz w:val="22"/>
        </w:rPr>
      </w:pPr>
      <w:r>
        <w:rPr>
          <w:sz w:val="22"/>
        </w:rPr>
        <w:br w:type="page"/>
      </w:r>
    </w:p>
    <w:tbl>
      <w:tblPr>
        <w:tblStyle w:val="af4"/>
        <w:tblW w:w="9060" w:type="dxa"/>
        <w:tblLayout w:type="fixed"/>
        <w:tblLook w:val="04A0" w:firstRow="1" w:lastRow="0" w:firstColumn="1" w:lastColumn="0" w:noHBand="0" w:noVBand="1"/>
      </w:tblPr>
      <w:tblGrid>
        <w:gridCol w:w="9060"/>
      </w:tblGrid>
      <w:tr w:rsidR="004F6AB0">
        <w:tc>
          <w:tcPr>
            <w:tcW w:w="9060" w:type="dxa"/>
          </w:tcPr>
          <w:p w:rsidR="004F6AB0" w:rsidRDefault="00ED2AF2">
            <w:pPr>
              <w:pStyle w:val="Default"/>
              <w:jc w:val="center"/>
              <w:rPr>
                <w:sz w:val="22"/>
              </w:rPr>
            </w:pPr>
            <w:r>
              <w:rPr>
                <w:rFonts w:ascii="ＭＳ 明朝" w:eastAsia="ＭＳ 明朝" w:hAnsi="ＭＳ 明朝" w:hint="eastAsia"/>
                <w:u w:val="single"/>
              </w:rPr>
              <w:lastRenderedPageBreak/>
              <w:t>Ⅰ</w:t>
            </w:r>
            <w:r>
              <w:rPr>
                <w:rFonts w:ascii="Arial" w:eastAsia="ＭＳ Ｐゴシック" w:hAnsi="Arial" w:hint="eastAsia"/>
                <w:u w:val="single"/>
              </w:rPr>
              <w:t>．事業概要</w:t>
            </w:r>
          </w:p>
        </w:tc>
      </w:tr>
    </w:tbl>
    <w:p w:rsidR="004F6AB0" w:rsidRDefault="00ED2AF2">
      <w:pPr>
        <w:pStyle w:val="a8"/>
        <w:numPr>
          <w:ilvl w:val="0"/>
          <w:numId w:val="3"/>
        </w:numPr>
        <w:wordWrap w:val="0"/>
        <w:ind w:leftChars="0" w:left="420"/>
        <w:jc w:val="left"/>
        <w:rPr>
          <w:rFonts w:ascii="ＭＳ Ｐゴシック" w:eastAsia="ＭＳ Ｐゴシック" w:hAnsi="ＭＳ Ｐゴシック"/>
        </w:rPr>
      </w:pPr>
      <w:r>
        <w:rPr>
          <w:rFonts w:ascii="ＭＳ Ｐゴシック" w:eastAsia="ＭＳ Ｐゴシック" w:hAnsi="ＭＳ Ｐゴシック"/>
          <w:u w:val="single"/>
        </w:rPr>
        <w:t>背景・目的</w:t>
      </w:r>
    </w:p>
    <w:p w:rsidR="00A83B20" w:rsidRPr="00A83B20" w:rsidRDefault="00ED2AF2" w:rsidP="00A83B20">
      <w:pPr>
        <w:wordWrap w:val="0"/>
        <w:ind w:leftChars="200" w:left="420" w:firstLineChars="100" w:firstLine="210"/>
        <w:jc w:val="left"/>
        <w:rPr>
          <w:rFonts w:ascii="ＭＳ Ｐゴシック" w:eastAsia="ＭＳ Ｐゴシック" w:hAnsi="ＭＳ Ｐゴシック"/>
        </w:rPr>
      </w:pPr>
      <w:r w:rsidRPr="00A83B20">
        <w:rPr>
          <w:rFonts w:ascii="ＭＳ Ｐゴシック" w:eastAsia="ＭＳ Ｐゴシック" w:hAnsi="ＭＳ Ｐゴシック" w:hint="eastAsia"/>
        </w:rPr>
        <w:t>新型コロナウイルス感染症の影響により、現在、我が国の観光は厳しい状況にあります。こうした状況を踏まえ、政府としては、2020年</w:t>
      </w:r>
      <w:r w:rsidRPr="00A83B20">
        <w:rPr>
          <w:rFonts w:ascii="ＭＳ Ｐゴシック" w:eastAsia="ＭＳ Ｐゴシック" w:hAnsi="ＭＳ Ｐゴシック"/>
        </w:rPr>
        <w:t>12月３日に策定した「感染拡大防止と観光需要回復のための政策プラン」に基づき、感染拡大防止策の徹底を大前提に、当面の観光需要の回復を担う日本人国内旅行の需要を強力に喚起しつつ、</w:t>
      </w:r>
      <w:r w:rsidRPr="00A83B20">
        <w:rPr>
          <w:rFonts w:ascii="ＭＳ Ｐゴシック" w:eastAsia="ＭＳ Ｐゴシック" w:hAnsi="ＭＳ Ｐゴシック" w:hint="eastAsia"/>
        </w:rPr>
        <w:t>その上で、インバウンドについても国・地域ごとの感染収束を見極め、誘客可能となった国・地域から回復を図ることで、現在掲げている2</w:t>
      </w:r>
      <w:r w:rsidRPr="00A83B20">
        <w:rPr>
          <w:rFonts w:ascii="ＭＳ Ｐゴシック" w:eastAsia="ＭＳ Ｐゴシック" w:hAnsi="ＭＳ Ｐゴシック"/>
        </w:rPr>
        <w:t>030</w:t>
      </w:r>
      <w:r w:rsidRPr="00A83B20">
        <w:rPr>
          <w:rFonts w:ascii="ＭＳ Ｐゴシック" w:eastAsia="ＭＳ Ｐゴシック" w:hAnsi="ＭＳ Ｐゴシック" w:hint="eastAsia"/>
        </w:rPr>
        <w:t>年の訪日外国人旅行者数</w:t>
      </w:r>
      <w:r w:rsidRPr="00A83B20">
        <w:rPr>
          <w:rFonts w:ascii="ＭＳ Ｐゴシック" w:eastAsia="ＭＳ Ｐゴシック" w:hAnsi="ＭＳ Ｐゴシック"/>
        </w:rPr>
        <w:t>6,000万人、旅行消費額15兆円等の</w:t>
      </w:r>
      <w:r w:rsidRPr="00A83B20">
        <w:rPr>
          <w:rFonts w:ascii="ＭＳ Ｐゴシック" w:eastAsia="ＭＳ Ｐゴシック" w:hAnsi="ＭＳ Ｐゴシック" w:hint="eastAsia"/>
        </w:rPr>
        <w:t>目標達成に向けた取組を引き続き行うこととしています。</w:t>
      </w:r>
    </w:p>
    <w:p w:rsidR="00A83B20" w:rsidRPr="00A83B20" w:rsidRDefault="00ED2AF2" w:rsidP="00A83B20">
      <w:pPr>
        <w:wordWrap w:val="0"/>
        <w:ind w:leftChars="200" w:left="420" w:firstLineChars="100" w:firstLine="210"/>
        <w:jc w:val="left"/>
        <w:rPr>
          <w:rFonts w:ascii="ＭＳ Ｐゴシック" w:eastAsia="ＭＳ Ｐゴシック" w:hAnsi="ＭＳ Ｐゴシック"/>
        </w:rPr>
      </w:pPr>
      <w:r w:rsidRPr="00A83B20">
        <w:rPr>
          <w:rFonts w:ascii="ＭＳ Ｐゴシック" w:eastAsia="ＭＳ Ｐゴシック" w:hAnsi="ＭＳ Ｐゴシック" w:hint="eastAsia"/>
        </w:rPr>
        <w:t>観光庁では、これまで</w:t>
      </w:r>
      <w:r w:rsidRPr="00A83B20">
        <w:rPr>
          <w:rFonts w:ascii="ＭＳ Ｐゴシック" w:eastAsia="ＭＳ Ｐゴシック" w:hAnsi="ＭＳ Ｐゴシック"/>
        </w:rPr>
        <w:t>、</w:t>
      </w:r>
      <w:r w:rsidRPr="00A83B20">
        <w:rPr>
          <w:rFonts w:ascii="ＭＳ Ｐゴシック" w:eastAsia="ＭＳ Ｐゴシック" w:hAnsi="ＭＳ Ｐゴシック" w:hint="eastAsia"/>
        </w:rPr>
        <w:t>訪日観光における消費機会の拡大が期待できる潜在的コンテンツや新たな観光コンテンツの開拓・育成、自然資源・文化資源を含めた観光資源の夜間・早朝における有効活用</w:t>
      </w:r>
      <w:r w:rsidR="00504F2A">
        <w:rPr>
          <w:rFonts w:ascii="ＭＳ Ｐゴシック" w:eastAsia="ＭＳ Ｐゴシック" w:hAnsi="ＭＳ Ｐゴシック" w:hint="eastAsia"/>
        </w:rPr>
        <w:t>に向けた</w:t>
      </w:r>
      <w:r w:rsidR="00044CFF">
        <w:rPr>
          <w:rFonts w:ascii="ＭＳ Ｐゴシック" w:eastAsia="ＭＳ Ｐゴシック" w:hAnsi="ＭＳ Ｐゴシック" w:hint="eastAsia"/>
        </w:rPr>
        <w:t>取組</w:t>
      </w:r>
      <w:r w:rsidRPr="00A83B20">
        <w:rPr>
          <w:rFonts w:ascii="ＭＳ Ｐゴシック" w:eastAsia="ＭＳ Ｐゴシック" w:hAnsi="ＭＳ Ｐゴシック" w:hint="eastAsia"/>
        </w:rPr>
        <w:t>を</w:t>
      </w:r>
      <w:r w:rsidR="00044CFF">
        <w:rPr>
          <w:rFonts w:ascii="ＭＳ Ｐゴシック" w:eastAsia="ＭＳ Ｐゴシック" w:hAnsi="ＭＳ Ｐゴシック" w:hint="eastAsia"/>
        </w:rPr>
        <w:t>、</w:t>
      </w:r>
      <w:r w:rsidRPr="00A83B20">
        <w:rPr>
          <w:rFonts w:ascii="ＭＳ Ｐゴシック" w:eastAsia="ＭＳ Ｐゴシック" w:hAnsi="ＭＳ Ｐゴシック" w:hint="eastAsia"/>
        </w:rPr>
        <w:t>全国各地の観光事業者等と協働し</w:t>
      </w:r>
      <w:r w:rsidR="00044CFF">
        <w:rPr>
          <w:rFonts w:ascii="ＭＳ Ｐゴシック" w:eastAsia="ＭＳ Ｐゴシック" w:hAnsi="ＭＳ Ｐゴシック" w:hint="eastAsia"/>
        </w:rPr>
        <w:t>て</w:t>
      </w:r>
      <w:r w:rsidRPr="00A83B20">
        <w:rPr>
          <w:rFonts w:ascii="ＭＳ Ｐゴシック" w:eastAsia="ＭＳ Ｐゴシック" w:hAnsi="ＭＳ Ｐゴシック" w:hint="eastAsia"/>
        </w:rPr>
        <w:t>実施してきました。</w:t>
      </w:r>
    </w:p>
    <w:p w:rsidR="00A83B20" w:rsidRDefault="00ED2AF2" w:rsidP="00A83B20">
      <w:pPr>
        <w:wordWrap w:val="0"/>
        <w:ind w:leftChars="200" w:left="42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また、ウィズ・コロナ時代において、観光においても密集を回避した形態が求められている中で、自然・文化といった我が国の豊富な地域資源を観光コンテンツとして活用し、日本の本質を深く体験・体感できるアドベンチャーツーリズムをはじめ、国内外の観光客の消費額増加や満足度向上に繋がる観光コンテンツを発掘し、磨き上げることが重要です。</w:t>
      </w:r>
    </w:p>
    <w:p w:rsidR="004F6AB0" w:rsidRPr="00044CFF" w:rsidRDefault="00ED2AF2" w:rsidP="00A83B20">
      <w:pPr>
        <w:wordWrap w:val="0"/>
        <w:ind w:leftChars="200" w:left="420" w:firstLineChars="100" w:firstLine="210"/>
        <w:jc w:val="left"/>
      </w:pPr>
      <w:r w:rsidRPr="00044CFF">
        <w:rPr>
          <w:rFonts w:ascii="ＭＳ Ｐゴシック" w:eastAsia="ＭＳ Ｐゴシック" w:hAnsi="ＭＳ Ｐゴシック" w:hint="eastAsia"/>
        </w:rPr>
        <w:t>以上の背景から、</w:t>
      </w:r>
      <w:r w:rsidR="00452ACA">
        <w:rPr>
          <w:rFonts w:ascii="ＭＳ Ｐゴシック" w:eastAsia="ＭＳ Ｐゴシック" w:hAnsi="ＭＳ Ｐゴシック" w:hint="eastAsia"/>
        </w:rPr>
        <w:t>新たなインバウンド層の誘致のためのコンテンツ強化・地域資源磨き上げ事業に係る観光振興事業費補助金</w:t>
      </w:r>
      <w:r w:rsidRPr="00044CFF">
        <w:rPr>
          <w:rFonts w:ascii="ＭＳ Ｐゴシック" w:eastAsia="ＭＳ Ｐゴシック" w:hAnsi="ＭＳ Ｐゴシック" w:hint="eastAsia"/>
        </w:rPr>
        <w:t>では、地域によって異なる四季折々の自然、文化や食など豊富な観光資源を有する日本ならではのアドベンチャーツーリズムを推進するために必要な建物の改修、設備の購入等を実施する「新たなインバウンド層の誘致のためのコンテンツ強化・地域資源磨き上げ事業」に要する経費に対して、民間事業者等（以下「補助対象事業者」という。</w:t>
      </w:r>
      <w:r w:rsidR="00D136DD">
        <w:rPr>
          <w:rFonts w:ascii="ＭＳ Ｐゴシック" w:eastAsia="ＭＳ Ｐゴシック" w:hAnsi="ＭＳ Ｐゴシック" w:hint="eastAsia"/>
        </w:rPr>
        <w:t>表題における事務局のこと。</w:t>
      </w:r>
      <w:r w:rsidRPr="00044CFF">
        <w:rPr>
          <w:rFonts w:ascii="ＭＳ Ｐゴシック" w:eastAsia="ＭＳ Ｐゴシック" w:hAnsi="ＭＳ Ｐゴシック" w:hint="eastAsia"/>
        </w:rPr>
        <w:t>）が当該経費の一部を助成する事業</w:t>
      </w:r>
      <w:r w:rsidR="00D136DD">
        <w:rPr>
          <w:rFonts w:ascii="ＭＳ Ｐゴシック" w:eastAsia="ＭＳ Ｐゴシック" w:hAnsi="ＭＳ Ｐゴシック" w:hint="eastAsia"/>
        </w:rPr>
        <w:t>等</w:t>
      </w:r>
      <w:r w:rsidRPr="00044CFF">
        <w:rPr>
          <w:rFonts w:ascii="ＭＳ Ｐゴシック" w:eastAsia="ＭＳ Ｐゴシック" w:hAnsi="ＭＳ Ｐゴシック" w:hint="eastAsia"/>
        </w:rPr>
        <w:t>（以下「補助対象事業」という。</w:t>
      </w:r>
      <w:r w:rsidR="00D136DD">
        <w:rPr>
          <w:rFonts w:ascii="ＭＳ Ｐゴシック" w:eastAsia="ＭＳ Ｐゴシック" w:hAnsi="ＭＳ Ｐゴシック" w:hint="eastAsia"/>
        </w:rPr>
        <w:t>表題における事務局運営業務</w:t>
      </w:r>
      <w:r w:rsidR="00CE771C">
        <w:rPr>
          <w:rFonts w:ascii="ＭＳ Ｐゴシック" w:eastAsia="ＭＳ Ｐゴシック" w:hAnsi="ＭＳ Ｐゴシック" w:hint="eastAsia"/>
        </w:rPr>
        <w:t>のこと。</w:t>
      </w:r>
      <w:r w:rsidRPr="00044CFF">
        <w:rPr>
          <w:rFonts w:ascii="ＭＳ Ｐゴシック" w:eastAsia="ＭＳ Ｐゴシック" w:hAnsi="ＭＳ Ｐゴシック" w:hint="eastAsia"/>
        </w:rPr>
        <w:t>）に要する経費を補助することで、アドベンチャーツーリズムの充実を図り、もって安全・安心な目的地として世界の旅行者に来訪・滞在を促し、地方部を含めた全国各地における消費機会の拡大に繋げることを</w:t>
      </w:r>
      <w:r w:rsidRPr="00044CFF">
        <w:rPr>
          <w:rFonts w:ascii="ＭＳ Ｐゴシック" w:eastAsia="ＭＳ Ｐゴシック" w:hAnsi="ＭＳ Ｐゴシック"/>
        </w:rPr>
        <w:t>実現するべく、以下の募集を実施します。</w:t>
      </w:r>
    </w:p>
    <w:p w:rsidR="004F6AB0" w:rsidRDefault="004F6AB0">
      <w:pPr>
        <w:pStyle w:val="Default"/>
        <w:rPr>
          <w:sz w:val="22"/>
        </w:rPr>
      </w:pPr>
    </w:p>
    <w:p w:rsidR="004F6AB0" w:rsidRDefault="00ED2AF2">
      <w:pPr>
        <w:pStyle w:val="Default"/>
        <w:rPr>
          <w:sz w:val="22"/>
        </w:rPr>
      </w:pPr>
      <w:r>
        <w:rPr>
          <w:sz w:val="22"/>
        </w:rPr>
        <w:br w:type="page"/>
      </w:r>
    </w:p>
    <w:tbl>
      <w:tblPr>
        <w:tblStyle w:val="af4"/>
        <w:tblW w:w="9060" w:type="dxa"/>
        <w:tblLayout w:type="fixed"/>
        <w:tblLook w:val="04A0" w:firstRow="1" w:lastRow="0" w:firstColumn="1" w:lastColumn="0" w:noHBand="0" w:noVBand="1"/>
      </w:tblPr>
      <w:tblGrid>
        <w:gridCol w:w="9060"/>
      </w:tblGrid>
      <w:tr w:rsidR="004F6AB0">
        <w:tc>
          <w:tcPr>
            <w:tcW w:w="9060" w:type="dxa"/>
          </w:tcPr>
          <w:p w:rsidR="004F6AB0" w:rsidRDefault="00ED2AF2">
            <w:pPr>
              <w:pStyle w:val="Default"/>
              <w:jc w:val="center"/>
              <w:rPr>
                <w:sz w:val="22"/>
              </w:rPr>
            </w:pPr>
            <w:r>
              <w:rPr>
                <w:rFonts w:ascii="ＭＳ 明朝" w:eastAsia="ＭＳ 明朝" w:hAnsi="ＭＳ 明朝" w:hint="eastAsia"/>
                <w:u w:val="single"/>
              </w:rPr>
              <w:lastRenderedPageBreak/>
              <w:t>Ⅱ</w:t>
            </w:r>
            <w:r>
              <w:rPr>
                <w:rFonts w:ascii="Arial" w:eastAsia="ＭＳ Ｐゴシック" w:hAnsi="Arial" w:hint="eastAsia"/>
                <w:u w:val="single"/>
              </w:rPr>
              <w:t>．募集内容</w:t>
            </w:r>
          </w:p>
        </w:tc>
      </w:tr>
    </w:tbl>
    <w:p w:rsidR="004F6AB0" w:rsidRDefault="00ED2AF2">
      <w:pPr>
        <w:pStyle w:val="Default"/>
        <w:rPr>
          <w:sz w:val="22"/>
        </w:rPr>
      </w:pPr>
      <w:r>
        <w:rPr>
          <w:rFonts w:hint="eastAsia"/>
          <w:sz w:val="22"/>
        </w:rPr>
        <w:t>【１．補助対象事業】</w:t>
      </w:r>
    </w:p>
    <w:p w:rsidR="004F6AB0" w:rsidRDefault="00ED2AF2" w:rsidP="00A33080">
      <w:pPr>
        <w:pStyle w:val="Default"/>
        <w:rPr>
          <w:sz w:val="22"/>
        </w:rPr>
      </w:pPr>
      <w:r>
        <w:rPr>
          <w:rFonts w:hint="eastAsia"/>
          <w:sz w:val="22"/>
        </w:rPr>
        <w:t>１－１．事業スキーム</w:t>
      </w:r>
    </w:p>
    <w:p w:rsidR="004F6AB0" w:rsidRDefault="00ED2AF2">
      <w:pPr>
        <w:pStyle w:val="Default"/>
        <w:ind w:firstLineChars="100" w:firstLine="220"/>
        <w:rPr>
          <w:sz w:val="23"/>
        </w:rPr>
      </w:pPr>
      <w:r>
        <w:rPr>
          <w:noProof/>
          <w:sz w:val="22"/>
        </w:rPr>
        <mc:AlternateContent>
          <mc:Choice Requires="wps">
            <w:drawing>
              <wp:anchor distT="0" distB="0" distL="114300" distR="114300" simplePos="0" relativeHeight="2" behindDoc="0" locked="0" layoutInCell="1" hidden="0" allowOverlap="1">
                <wp:simplePos x="0" y="0"/>
                <wp:positionH relativeFrom="column">
                  <wp:posOffset>404495</wp:posOffset>
                </wp:positionH>
                <wp:positionV relativeFrom="paragraph">
                  <wp:posOffset>137795</wp:posOffset>
                </wp:positionV>
                <wp:extent cx="2543175" cy="295275"/>
                <wp:effectExtent l="635" t="635" r="29845" b="10795"/>
                <wp:wrapNone/>
                <wp:docPr id="1026" name="テキスト ボックス 4"/>
                <wp:cNvGraphicFramePr/>
                <a:graphic xmlns:a="http://schemas.openxmlformats.org/drawingml/2006/main">
                  <a:graphicData uri="http://schemas.microsoft.com/office/word/2010/wordprocessingShape">
                    <wps:wsp>
                      <wps:cNvSpPr txBox="1"/>
                      <wps:spPr>
                        <a:xfrm>
                          <a:off x="0" y="0"/>
                          <a:ext cx="2543175" cy="295275"/>
                        </a:xfrm>
                        <a:prstGeom prst="rect">
                          <a:avLst/>
                        </a:prstGeom>
                        <a:solidFill>
                          <a:schemeClr val="lt1"/>
                        </a:solidFill>
                        <a:ln w="6350">
                          <a:solidFill>
                            <a:prstClr val="black"/>
                          </a:solidFill>
                        </a:ln>
                      </wps:spPr>
                      <wps:txbx>
                        <w:txbxContent>
                          <w:p w:rsidR="00ED2AF2" w:rsidRDefault="00ED2AF2">
                            <w:pPr>
                              <w:jc w:val="center"/>
                            </w:pPr>
                            <w:r>
                              <w:rPr>
                                <w:rFonts w:hint="eastAsia"/>
                              </w:rPr>
                              <w:t>観光庁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85pt;margin-top:10.85pt;width:200.25pt;height:23.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" fillcolor="white [3201]" strokeweight=".5pt">
                <v:textbox>
                  <w:txbxContent>
                    <w:p w:rsidR="00ED2AF2" w:rsidRDefault="00ED2AF2">
                      <w:pPr>
                        <w:jc w:val="center"/>
                      </w:pPr>
                      <w:r>
                        <w:rPr>
                          <w:rFonts w:hint="eastAsia"/>
                        </w:rPr>
                        <w:t>観光庁</w:t>
                      </w:r>
                    </w:p>
                  </w:txbxContent>
                </v:textbox>
              </v:shape>
            </w:pict>
          </mc:Fallback>
        </mc:AlternateContent>
      </w:r>
      <w:r>
        <w:rPr>
          <w:rFonts w:hint="eastAsia"/>
          <w:sz w:val="23"/>
        </w:rPr>
        <w:t xml:space="preserve">　　　　</w:t>
      </w:r>
    </w:p>
    <w:p w:rsidR="004F6AB0" w:rsidRDefault="004F6AB0">
      <w:pPr>
        <w:pStyle w:val="Default"/>
        <w:ind w:firstLineChars="100" w:firstLine="230"/>
        <w:rPr>
          <w:sz w:val="23"/>
        </w:rPr>
      </w:pPr>
    </w:p>
    <w:p w:rsidR="004F6AB0" w:rsidRDefault="00ED2AF2">
      <w:pPr>
        <w:pStyle w:val="Default"/>
        <w:ind w:firstLineChars="100" w:firstLine="220"/>
        <w:rPr>
          <w:sz w:val="23"/>
        </w:rPr>
      </w:pPr>
      <w:r>
        <w:rPr>
          <w:noProof/>
          <w:sz w:val="22"/>
        </w:rPr>
        <mc:AlternateContent>
          <mc:Choice Requires="wps">
            <w:drawing>
              <wp:anchor distT="0" distB="0" distL="114300" distR="114300" simplePos="0" relativeHeight="6" behindDoc="0" locked="0" layoutInCell="1" hidden="0" allowOverlap="1">
                <wp:simplePos x="0" y="0"/>
                <wp:positionH relativeFrom="column">
                  <wp:posOffset>775970</wp:posOffset>
                </wp:positionH>
                <wp:positionV relativeFrom="paragraph">
                  <wp:posOffset>23495</wp:posOffset>
                </wp:positionV>
                <wp:extent cx="3152775" cy="276225"/>
                <wp:effectExtent l="0" t="0" r="635" b="635"/>
                <wp:wrapNone/>
                <wp:docPr id="1027" name="テキスト ボックス 8"/>
                <wp:cNvGraphicFramePr/>
                <a:graphic xmlns:a="http://schemas.openxmlformats.org/drawingml/2006/main">
                  <a:graphicData uri="http://schemas.microsoft.com/office/word/2010/wordprocessingShape">
                    <wps:wsp>
                      <wps:cNvSpPr txBox="1"/>
                      <wps:spPr>
                        <a:xfrm>
                          <a:off x="0" y="0"/>
                          <a:ext cx="3152775" cy="276225"/>
                        </a:xfrm>
                        <a:prstGeom prst="rect">
                          <a:avLst/>
                        </a:prstGeom>
                        <a:solidFill>
                          <a:schemeClr val="lt1"/>
                        </a:solidFill>
                        <a:ln w="6350">
                          <a:noFill/>
                        </a:ln>
                      </wps:spPr>
                      <wps:txbx>
                        <w:txbxContent>
                          <w:p w:rsidR="00ED2AF2" w:rsidRDefault="00ED2AF2">
                            <w:r>
                              <w:rPr>
                                <w:rFonts w:hint="eastAsia"/>
                              </w:rPr>
                              <w:t>（申請</w:t>
                            </w:r>
                            <w:r>
                              <w:t>）</w:t>
                            </w:r>
                            <w:r>
                              <w:rPr>
                                <w:rFonts w:hint="eastAsia"/>
                              </w:rPr>
                              <w:t>↑</w:t>
                            </w:r>
                            <w:r>
                              <w:t xml:space="preserve">　</w:t>
                            </w:r>
                            <w:r>
                              <w:t>↓</w:t>
                            </w:r>
                            <w:r>
                              <w:rPr>
                                <w:rFonts w:hint="eastAsia"/>
                              </w:rPr>
                              <w:t>（補助</w:t>
                            </w:r>
                            <w:r>
                              <w:t>）</w:t>
                            </w:r>
                            <w:r>
                              <w:rPr>
                                <w:rFonts w:hint="eastAsia"/>
                              </w:rPr>
                              <w:t xml:space="preserve">　　</w:t>
                            </w:r>
                            <w:r>
                              <w:t xml:space="preserve">　補助率：</w:t>
                            </w:r>
                            <w:r>
                              <w:rPr>
                                <w:rFonts w:hint="eastAsia"/>
                              </w:rPr>
                              <w:t>定額</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8" o:spid="_x0000_s1027" type="#_x0000_t202" style="position:absolute;left:0;text-align:left;margin-left:61.1pt;margin-top:1.85pt;width:248.25pt;height:21.7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" fillcolor="white [3201]" stroked="f" strokeweight=".5pt">
                <v:textbox>
                  <w:txbxContent>
                    <w:p w:rsidR="00ED2AF2" w:rsidRDefault="00ED2AF2">
                      <w:r>
                        <w:rPr>
                          <w:rFonts w:hint="eastAsia"/>
                        </w:rPr>
                        <w:t>（申請</w:t>
                      </w:r>
                      <w:r>
                        <w:t>）</w:t>
                      </w:r>
                      <w:r>
                        <w:rPr>
                          <w:rFonts w:hint="eastAsia"/>
                        </w:rPr>
                        <w:t>↑</w:t>
                      </w:r>
                      <w:r>
                        <w:t xml:space="preserve">　</w:t>
                      </w:r>
                      <w:r>
                        <w:t>↓</w:t>
                      </w:r>
                      <w:r>
                        <w:rPr>
                          <w:rFonts w:hint="eastAsia"/>
                        </w:rPr>
                        <w:t>（補助</w:t>
                      </w:r>
                      <w:r>
                        <w:t>）</w:t>
                      </w:r>
                      <w:r>
                        <w:rPr>
                          <w:rFonts w:hint="eastAsia"/>
                        </w:rPr>
                        <w:t xml:space="preserve">　　</w:t>
                      </w:r>
                      <w:r>
                        <w:t xml:space="preserve">　補助率：</w:t>
                      </w:r>
                      <w:r>
                        <w:rPr>
                          <w:rFonts w:hint="eastAsia"/>
                        </w:rPr>
                        <w:t>定額</w:t>
                      </w:r>
                    </w:p>
                  </w:txbxContent>
                </v:textbox>
              </v:shape>
            </w:pict>
          </mc:Fallback>
        </mc:AlternateContent>
      </w:r>
      <w:r>
        <w:rPr>
          <w:rFonts w:hint="eastAsia"/>
          <w:sz w:val="23"/>
        </w:rPr>
        <w:t xml:space="preserve">　　</w:t>
      </w:r>
    </w:p>
    <w:p w:rsidR="004F6AB0" w:rsidRDefault="00ED2AF2">
      <w:pPr>
        <w:pStyle w:val="Default"/>
        <w:ind w:firstLineChars="2000" w:firstLine="4400"/>
        <w:rPr>
          <w:sz w:val="23"/>
        </w:rPr>
      </w:pPr>
      <w:r>
        <w:rPr>
          <w:noProof/>
          <w:sz w:val="22"/>
        </w:rPr>
        <mc:AlternateContent>
          <mc:Choice Requires="wps">
            <w:drawing>
              <wp:anchor distT="0" distB="0" distL="114300" distR="114300" simplePos="0" relativeHeight="3" behindDoc="0" locked="0" layoutInCell="1" hidden="0" allowOverlap="1">
                <wp:simplePos x="0" y="0"/>
                <wp:positionH relativeFrom="margin">
                  <wp:posOffset>404495</wp:posOffset>
                </wp:positionH>
                <wp:positionV relativeFrom="paragraph">
                  <wp:posOffset>118745</wp:posOffset>
                </wp:positionV>
                <wp:extent cx="2590800" cy="276225"/>
                <wp:effectExtent l="635" t="635" r="29845" b="10795"/>
                <wp:wrapNone/>
                <wp:docPr id="1029" name="テキスト ボックス 5"/>
                <wp:cNvGraphicFramePr/>
                <a:graphic xmlns:a="http://schemas.openxmlformats.org/drawingml/2006/main">
                  <a:graphicData uri="http://schemas.microsoft.com/office/word/2010/wordprocessingShape">
                    <wps:wsp>
                      <wps:cNvSpPr txBox="1"/>
                      <wps:spPr>
                        <a:xfrm>
                          <a:off x="0" y="0"/>
                          <a:ext cx="2590800" cy="276225"/>
                        </a:xfrm>
                        <a:prstGeom prst="rect">
                          <a:avLst/>
                        </a:prstGeom>
                        <a:solidFill>
                          <a:schemeClr val="lt1"/>
                        </a:solidFill>
                        <a:ln w="6350">
                          <a:solidFill>
                            <a:prstClr val="black"/>
                          </a:solidFill>
                        </a:ln>
                      </wps:spPr>
                      <wps:txbx>
                        <w:txbxContent>
                          <w:p w:rsidR="00ED2AF2" w:rsidRDefault="00ED2AF2">
                            <w:pPr>
                              <w:jc w:val="center"/>
                            </w:pPr>
                            <w:r>
                              <w:rPr>
                                <w:rFonts w:hint="eastAsia"/>
                              </w:rPr>
                              <w:t>補助対象事業者</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5" o:spid="_x0000_s1028" type="#_x0000_t202" style="position:absolute;left:0;text-align:left;margin-left:31.85pt;margin-top:9.35pt;width:204pt;height:21.75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" fillcolor="white [3201]" strokeweight=".5pt">
                <v:textbox>
                  <w:txbxContent>
                    <w:p w:rsidR="00ED2AF2" w:rsidRDefault="00ED2AF2">
                      <w:pPr>
                        <w:jc w:val="center"/>
                      </w:pPr>
                      <w:r>
                        <w:rPr>
                          <w:rFonts w:hint="eastAsia"/>
                        </w:rPr>
                        <w:t>補助対象事業者</w:t>
                      </w:r>
                    </w:p>
                  </w:txbxContent>
                </v:textbox>
                <w10:wrap anchorx="margin"/>
              </v:shape>
            </w:pict>
          </mc:Fallback>
        </mc:AlternateContent>
      </w:r>
      <w:r>
        <w:rPr>
          <w:sz w:val="23"/>
        </w:rPr>
        <w:t xml:space="preserve"> </w:t>
      </w:r>
      <w:r>
        <w:rPr>
          <w:sz w:val="23"/>
        </w:rPr>
        <w:br w:type="textWrapping" w:clear="all"/>
      </w: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775970</wp:posOffset>
                </wp:positionH>
                <wp:positionV relativeFrom="paragraph">
                  <wp:posOffset>452120</wp:posOffset>
                </wp:positionV>
                <wp:extent cx="5105400" cy="276225"/>
                <wp:effectExtent l="0" t="0" r="635" b="635"/>
                <wp:wrapNone/>
                <wp:docPr id="1030" name="テキスト ボックス 9"/>
                <wp:cNvGraphicFramePr/>
                <a:graphic xmlns:a="http://schemas.openxmlformats.org/drawingml/2006/main">
                  <a:graphicData uri="http://schemas.microsoft.com/office/word/2010/wordprocessingShape">
                    <wps:wsp>
                      <wps:cNvSpPr txBox="1"/>
                      <wps:spPr>
                        <a:xfrm>
                          <a:off x="0" y="0"/>
                          <a:ext cx="5105400" cy="276225"/>
                        </a:xfrm>
                        <a:prstGeom prst="rect">
                          <a:avLst/>
                        </a:prstGeom>
                        <a:solidFill>
                          <a:schemeClr val="lt1"/>
                        </a:solidFill>
                        <a:ln w="6350">
                          <a:noFill/>
                        </a:ln>
                      </wps:spPr>
                      <wps:txbx>
                        <w:txbxContent>
                          <w:p w:rsidR="00ED2AF2" w:rsidRDefault="00ED2AF2">
                            <w:r>
                              <w:rPr>
                                <w:rFonts w:hint="eastAsia"/>
                              </w:rPr>
                              <w:t>（申請</w:t>
                            </w:r>
                            <w:r>
                              <w:t>）</w:t>
                            </w:r>
                            <w:r>
                              <w:rPr>
                                <w:rFonts w:hint="eastAsia"/>
                              </w:rPr>
                              <w:t>↑</w:t>
                            </w:r>
                            <w:r>
                              <w:t xml:space="preserve">　</w:t>
                            </w:r>
                            <w:r>
                              <w:t>↓</w:t>
                            </w:r>
                            <w:r>
                              <w:rPr>
                                <w:rFonts w:hint="eastAsia"/>
                              </w:rPr>
                              <w:t>（補助</w:t>
                            </w:r>
                            <w:r>
                              <w:t>）</w:t>
                            </w:r>
                            <w:r>
                              <w:rPr>
                                <w:rFonts w:hint="eastAsia"/>
                              </w:rPr>
                              <w:t xml:space="preserve">　　</w:t>
                            </w:r>
                            <w:r>
                              <w:t xml:space="preserve">　補助率：</w:t>
                            </w:r>
                            <w:r>
                              <w:rPr>
                                <w:rFonts w:hint="eastAsia"/>
                              </w:rPr>
                              <w:t>１／２</w:t>
                            </w:r>
                            <w:r>
                              <w:t>、</w:t>
                            </w:r>
                            <w:r>
                              <w:rPr>
                                <w:rFonts w:hint="eastAsia"/>
                              </w:rPr>
                              <w:t>補助額の上限：</w:t>
                            </w:r>
                            <w:r>
                              <w:rPr>
                                <w:rFonts w:hint="eastAsia"/>
                              </w:rPr>
                              <w:t>500</w:t>
                            </w:r>
                            <w:r>
                              <w:rPr>
                                <w:rFonts w:hint="eastAsia"/>
                              </w:rPr>
                              <w:t>万円</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9" o:spid="_x0000_s1029" type="#_x0000_t202" style="position:absolute;left:0;text-align:left;margin-left:61.1pt;margin-top:35.6pt;width:402pt;height:21.7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" fillcolor="white [3201]" stroked="f" strokeweight=".5pt">
                <v:textbox>
                  <w:txbxContent>
                    <w:p w:rsidR="00ED2AF2" w:rsidRDefault="00ED2AF2">
                      <w:r>
                        <w:rPr>
                          <w:rFonts w:hint="eastAsia"/>
                        </w:rPr>
                        <w:t>（申請</w:t>
                      </w:r>
                      <w:r>
                        <w:t>）</w:t>
                      </w:r>
                      <w:r>
                        <w:rPr>
                          <w:rFonts w:hint="eastAsia"/>
                        </w:rPr>
                        <w:t>↑</w:t>
                      </w:r>
                      <w:r>
                        <w:t xml:space="preserve">　</w:t>
                      </w:r>
                      <w:r>
                        <w:t>↓</w:t>
                      </w:r>
                      <w:r>
                        <w:rPr>
                          <w:rFonts w:hint="eastAsia"/>
                        </w:rPr>
                        <w:t>（補助</w:t>
                      </w:r>
                      <w:r>
                        <w:t>）</w:t>
                      </w:r>
                      <w:r>
                        <w:rPr>
                          <w:rFonts w:hint="eastAsia"/>
                        </w:rPr>
                        <w:t xml:space="preserve">　　</w:t>
                      </w:r>
                      <w:r>
                        <w:t xml:space="preserve">　補助率：</w:t>
                      </w:r>
                      <w:r>
                        <w:rPr>
                          <w:rFonts w:hint="eastAsia"/>
                        </w:rPr>
                        <w:t>１／２</w:t>
                      </w:r>
                      <w:r>
                        <w:t>、</w:t>
                      </w:r>
                      <w:r>
                        <w:rPr>
                          <w:rFonts w:hint="eastAsia"/>
                        </w:rPr>
                        <w:t>補助額の上限：</w:t>
                      </w:r>
                      <w:r>
                        <w:rPr>
                          <w:rFonts w:hint="eastAsia"/>
                        </w:rPr>
                        <w:t>500</w:t>
                      </w:r>
                      <w:r>
                        <w:rPr>
                          <w:rFonts w:hint="eastAsia"/>
                        </w:rPr>
                        <w:t>万円</w:t>
                      </w:r>
                    </w:p>
                  </w:txbxContent>
                </v:textbox>
              </v:shape>
            </w:pict>
          </mc:Fallback>
        </mc:AlternateContent>
      </w:r>
      <w:r>
        <w:rPr>
          <w:rFonts w:hint="eastAsia"/>
          <w:sz w:val="23"/>
        </w:rPr>
        <w:t xml:space="preserve">　　　　　　</w:t>
      </w:r>
    </w:p>
    <w:p w:rsidR="004F6AB0" w:rsidRDefault="00ED2AF2">
      <w:pPr>
        <w:pStyle w:val="Default"/>
        <w:rPr>
          <w:sz w:val="23"/>
        </w:rPr>
      </w:pPr>
      <w:r>
        <w:rPr>
          <w:rFonts w:hint="eastAsia"/>
          <w:sz w:val="23"/>
        </w:rPr>
        <w:t xml:space="preserve"> </w:t>
      </w:r>
    </w:p>
    <w:p w:rsidR="004F6AB0" w:rsidRDefault="00ED2AF2">
      <w:pPr>
        <w:pStyle w:val="Default"/>
        <w:ind w:firstLineChars="322" w:firstLine="708"/>
        <w:rPr>
          <w:sz w:val="23"/>
        </w:rPr>
      </w:pPr>
      <w:r>
        <w:rPr>
          <w:noProof/>
          <w:sz w:val="22"/>
        </w:rPr>
        <mc:AlternateContent>
          <mc:Choice Requires="wps">
            <w:drawing>
              <wp:anchor distT="0" distB="0" distL="114300" distR="114300" simplePos="0" relativeHeight="4" behindDoc="0" locked="0" layoutInCell="1" hidden="0" allowOverlap="1">
                <wp:simplePos x="0" y="0"/>
                <wp:positionH relativeFrom="margin">
                  <wp:posOffset>394970</wp:posOffset>
                </wp:positionH>
                <wp:positionV relativeFrom="paragraph">
                  <wp:posOffset>99695</wp:posOffset>
                </wp:positionV>
                <wp:extent cx="2600325" cy="276225"/>
                <wp:effectExtent l="635" t="635" r="29845" b="10795"/>
                <wp:wrapNone/>
                <wp:docPr id="1031" name="テキスト ボックス 6"/>
                <wp:cNvGraphicFramePr/>
                <a:graphic xmlns:a="http://schemas.openxmlformats.org/drawingml/2006/main">
                  <a:graphicData uri="http://schemas.microsoft.com/office/word/2010/wordprocessingShape">
                    <wps:wsp>
                      <wps:cNvSpPr txBox="1"/>
                      <wps:spPr>
                        <a:xfrm>
                          <a:off x="0" y="0"/>
                          <a:ext cx="2600325" cy="276225"/>
                        </a:xfrm>
                        <a:prstGeom prst="rect">
                          <a:avLst/>
                        </a:prstGeom>
                        <a:solidFill>
                          <a:schemeClr val="lt1"/>
                        </a:solidFill>
                        <a:ln w="6350">
                          <a:solidFill>
                            <a:prstClr val="black"/>
                          </a:solidFill>
                        </a:ln>
                      </wps:spPr>
                      <wps:txbx>
                        <w:txbxContent>
                          <w:p w:rsidR="00ED2AF2" w:rsidRDefault="00ED2AF2">
                            <w:pPr>
                              <w:jc w:val="center"/>
                            </w:pPr>
                            <w:r>
                              <w:rPr>
                                <w:rFonts w:hint="eastAsia"/>
                              </w:rPr>
                              <w:t>間接</w:t>
                            </w:r>
                            <w:r>
                              <w:t>補助対象事業者</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6" o:spid="_x0000_s1030" type="#_x0000_t202" style="position:absolute;left:0;text-align:left;margin-left:31.1pt;margin-top:7.85pt;width:204.75pt;height:21.75pt;z-index: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" fillcolor="white [3201]" strokeweight=".5pt">
                <v:textbox>
                  <w:txbxContent>
                    <w:p w:rsidR="00ED2AF2" w:rsidRDefault="00ED2AF2">
                      <w:pPr>
                        <w:jc w:val="center"/>
                      </w:pPr>
                      <w:r>
                        <w:rPr>
                          <w:rFonts w:hint="eastAsia"/>
                        </w:rPr>
                        <w:t>間接</w:t>
                      </w:r>
                      <w:r>
                        <w:t>補助対象事業者</w:t>
                      </w:r>
                    </w:p>
                  </w:txbxContent>
                </v:textbox>
                <w10:wrap anchorx="margin"/>
              </v:shape>
            </w:pict>
          </mc:Fallback>
        </mc:AlternateContent>
      </w:r>
    </w:p>
    <w:p w:rsidR="004F6AB0" w:rsidRDefault="004F6AB0">
      <w:pPr>
        <w:pStyle w:val="Default"/>
        <w:ind w:firstLineChars="100" w:firstLine="230"/>
        <w:rPr>
          <w:sz w:val="23"/>
        </w:rPr>
      </w:pPr>
    </w:p>
    <w:p w:rsidR="004F6AB0" w:rsidRDefault="00F82EDE">
      <w:pPr>
        <w:pStyle w:val="Default"/>
        <w:ind w:firstLineChars="100" w:firstLine="230"/>
        <w:rPr>
          <w:sz w:val="23"/>
        </w:rPr>
      </w:pPr>
      <w:r>
        <w:rPr>
          <w:sz w:val="23"/>
        </w:rPr>
        <w:t xml:space="preserve">　　</w:t>
      </w:r>
    </w:p>
    <w:p w:rsidR="004F6AB0" w:rsidRDefault="00ED2AF2" w:rsidP="00A33080">
      <w:pPr>
        <w:pStyle w:val="Default"/>
        <w:rPr>
          <w:sz w:val="22"/>
        </w:rPr>
      </w:pPr>
      <w:r>
        <w:rPr>
          <w:rFonts w:hint="eastAsia"/>
          <w:sz w:val="22"/>
        </w:rPr>
        <w:t>１－２．事業内容</w:t>
      </w:r>
    </w:p>
    <w:p w:rsidR="00A83B20" w:rsidRDefault="00ED2AF2" w:rsidP="0050433C">
      <w:pPr>
        <w:pStyle w:val="Default"/>
        <w:ind w:firstLineChars="100" w:firstLine="220"/>
        <w:rPr>
          <w:sz w:val="22"/>
        </w:rPr>
      </w:pPr>
      <w:r>
        <w:rPr>
          <w:rFonts w:hint="eastAsia"/>
          <w:sz w:val="22"/>
        </w:rPr>
        <w:t>地域によって異なる四季折々の自然、文化や食など豊富な観光資源を有する日本ならではのアドベンチャーツーリズムの推進のために必要な建物の改修、設備の購入等に係る事業（以下「間接補助対象事業」という。）を行う者（以下「間接補助対象事業者」という。）に対して、当該事業を実施するのに要する経費の一部を助成する事業及び補助対象事業の実施状況の評価や成果等の</w:t>
      </w:r>
      <w:r w:rsidR="00452ACA">
        <w:rPr>
          <w:rFonts w:hint="eastAsia"/>
          <w:sz w:val="22"/>
        </w:rPr>
        <w:t>と</w:t>
      </w:r>
      <w:r>
        <w:rPr>
          <w:rFonts w:hint="eastAsia"/>
          <w:sz w:val="22"/>
        </w:rPr>
        <w:t>りまとめを行う事業です。具体的には次のとおりです。</w:t>
      </w:r>
    </w:p>
    <w:p w:rsidR="00A83B20" w:rsidRDefault="00A83B20" w:rsidP="00D90FB4">
      <w:pPr>
        <w:pStyle w:val="Default"/>
        <w:ind w:leftChars="68" w:left="426" w:hanging="283"/>
        <w:rPr>
          <w:sz w:val="22"/>
        </w:rPr>
      </w:pPr>
      <w:r>
        <w:rPr>
          <w:rFonts w:hint="eastAsia"/>
          <w:sz w:val="22"/>
        </w:rPr>
        <w:t xml:space="preserve">①　</w:t>
      </w:r>
      <w:r w:rsidR="00ED2AF2">
        <w:rPr>
          <w:rFonts w:hint="eastAsia"/>
          <w:sz w:val="22"/>
        </w:rPr>
        <w:t>間接補助対象事業について、間接補助対象事業者の公募、提案受付、選定、交付等に係る事務</w:t>
      </w:r>
    </w:p>
    <w:p w:rsidR="00A83B20" w:rsidRDefault="00A83B20" w:rsidP="0050433C">
      <w:pPr>
        <w:pStyle w:val="Default"/>
        <w:ind w:leftChars="67" w:left="141" w:firstLine="1"/>
        <w:rPr>
          <w:sz w:val="22"/>
        </w:rPr>
      </w:pPr>
      <w:r>
        <w:rPr>
          <w:rFonts w:hint="eastAsia"/>
          <w:sz w:val="22"/>
        </w:rPr>
        <w:t xml:space="preserve">②　</w:t>
      </w:r>
      <w:r w:rsidR="00ED2AF2">
        <w:rPr>
          <w:rFonts w:hint="eastAsia"/>
          <w:sz w:val="22"/>
        </w:rPr>
        <w:t>間接補助対象事業の進捗管理、評価、効果等の検証、成果等のとりまとめ</w:t>
      </w:r>
    </w:p>
    <w:p w:rsidR="00A83B20" w:rsidRDefault="00A83B20" w:rsidP="0050433C">
      <w:pPr>
        <w:pStyle w:val="Default"/>
        <w:ind w:leftChars="67" w:left="141" w:firstLine="1"/>
        <w:rPr>
          <w:sz w:val="22"/>
        </w:rPr>
      </w:pPr>
      <w:r>
        <w:rPr>
          <w:rFonts w:hint="eastAsia"/>
          <w:sz w:val="22"/>
        </w:rPr>
        <w:t xml:space="preserve">③　</w:t>
      </w:r>
      <w:r w:rsidR="00ED2AF2">
        <w:rPr>
          <w:rFonts w:hint="eastAsia"/>
          <w:sz w:val="22"/>
        </w:rPr>
        <w:t>間接補助対象事業に関する情報等の管理</w:t>
      </w:r>
    </w:p>
    <w:p w:rsidR="00A83B20" w:rsidRDefault="00A83B20" w:rsidP="0050433C">
      <w:pPr>
        <w:pStyle w:val="Default"/>
        <w:ind w:leftChars="67" w:left="141" w:firstLine="1"/>
        <w:rPr>
          <w:sz w:val="22"/>
        </w:rPr>
      </w:pPr>
      <w:r>
        <w:rPr>
          <w:rFonts w:hint="eastAsia"/>
          <w:sz w:val="22"/>
        </w:rPr>
        <w:t xml:space="preserve">④　</w:t>
      </w:r>
      <w:r w:rsidR="00ED2AF2">
        <w:rPr>
          <w:rFonts w:hint="eastAsia"/>
          <w:sz w:val="22"/>
        </w:rPr>
        <w:t>①～③に関する問合せの対応</w:t>
      </w:r>
    </w:p>
    <w:p w:rsidR="004F6AB0" w:rsidRDefault="00A83B20" w:rsidP="0050433C">
      <w:pPr>
        <w:pStyle w:val="Default"/>
        <w:ind w:leftChars="67" w:left="141" w:firstLine="1"/>
        <w:rPr>
          <w:sz w:val="22"/>
        </w:rPr>
      </w:pPr>
      <w:r>
        <w:rPr>
          <w:rFonts w:hint="eastAsia"/>
          <w:sz w:val="22"/>
        </w:rPr>
        <w:t xml:space="preserve">⑤　</w:t>
      </w:r>
      <w:r w:rsidR="00ED2AF2">
        <w:rPr>
          <w:rFonts w:hint="eastAsia"/>
          <w:sz w:val="22"/>
        </w:rPr>
        <w:t>その他事業管理に必要となる事項についての対応</w:t>
      </w:r>
    </w:p>
    <w:p w:rsidR="004F6AB0" w:rsidRDefault="004F6AB0">
      <w:pPr>
        <w:pStyle w:val="Default"/>
        <w:rPr>
          <w:sz w:val="22"/>
        </w:rPr>
      </w:pPr>
    </w:p>
    <w:p w:rsidR="004F6AB0" w:rsidRDefault="00ED2AF2" w:rsidP="00A33080">
      <w:pPr>
        <w:pStyle w:val="Default"/>
        <w:rPr>
          <w:sz w:val="22"/>
        </w:rPr>
      </w:pPr>
      <w:r>
        <w:rPr>
          <w:rFonts w:hint="eastAsia"/>
          <w:sz w:val="22"/>
        </w:rPr>
        <w:t>１－３．事業実施期間</w:t>
      </w:r>
    </w:p>
    <w:p w:rsidR="004F6AB0" w:rsidRDefault="00F82EDE" w:rsidP="00A33080">
      <w:pPr>
        <w:pStyle w:val="Default"/>
        <w:ind w:leftChars="68" w:left="420" w:hangingChars="126" w:hanging="277"/>
        <w:rPr>
          <w:sz w:val="22"/>
        </w:rPr>
      </w:pPr>
      <w:r w:rsidRPr="00984240">
        <w:rPr>
          <w:sz w:val="22"/>
        </w:rPr>
        <w:t xml:space="preserve">　</w:t>
      </w:r>
      <w:r w:rsidR="00ED2AF2">
        <w:rPr>
          <w:rFonts w:hint="eastAsia"/>
          <w:sz w:val="22"/>
        </w:rPr>
        <w:t>交付決定日～令和４年３月</w:t>
      </w:r>
      <w:r w:rsidR="00ED2AF2">
        <w:rPr>
          <w:sz w:val="22"/>
        </w:rPr>
        <w:t>31</w:t>
      </w:r>
      <w:r w:rsidR="00ED2AF2">
        <w:rPr>
          <w:rFonts w:hint="eastAsia"/>
          <w:sz w:val="22"/>
        </w:rPr>
        <w:t>日</w:t>
      </w:r>
    </w:p>
    <w:p w:rsidR="004F6AB0" w:rsidRDefault="00ED2AF2">
      <w:pPr>
        <w:pStyle w:val="Default"/>
        <w:ind w:firstLineChars="300" w:firstLine="660"/>
        <w:rPr>
          <w:sz w:val="22"/>
        </w:rPr>
      </w:pPr>
      <w:r>
        <w:rPr>
          <w:rFonts w:hint="eastAsia"/>
          <w:sz w:val="22"/>
        </w:rPr>
        <w:t xml:space="preserve">　</w:t>
      </w:r>
    </w:p>
    <w:p w:rsidR="004F6AB0" w:rsidRDefault="00ED2AF2" w:rsidP="00A33080">
      <w:pPr>
        <w:pStyle w:val="Default"/>
        <w:rPr>
          <w:sz w:val="22"/>
        </w:rPr>
      </w:pPr>
      <w:r>
        <w:rPr>
          <w:rFonts w:hint="eastAsia"/>
          <w:sz w:val="22"/>
        </w:rPr>
        <w:t>１－４．補助対象事業者、応募資格</w:t>
      </w:r>
    </w:p>
    <w:p w:rsidR="004F6AB0" w:rsidRDefault="00ED2AF2" w:rsidP="00A33080">
      <w:pPr>
        <w:pStyle w:val="Default"/>
        <w:ind w:firstLineChars="100" w:firstLine="220"/>
        <w:rPr>
          <w:sz w:val="22"/>
        </w:rPr>
      </w:pPr>
      <w:r>
        <w:rPr>
          <w:rFonts w:hint="eastAsia"/>
          <w:sz w:val="22"/>
        </w:rPr>
        <w:t>次の要件を満たす民間事業者</w:t>
      </w:r>
      <w:r w:rsidR="001D14B5">
        <w:rPr>
          <w:sz w:val="22"/>
        </w:rPr>
        <w:t>等（コンソーシアム形式も含む</w:t>
      </w:r>
      <w:r w:rsidR="00F04CFF">
        <w:rPr>
          <w:rFonts w:hint="eastAsia"/>
          <w:sz w:val="22"/>
        </w:rPr>
        <w:t>。</w:t>
      </w:r>
      <w:r w:rsidR="001D14B5">
        <w:rPr>
          <w:sz w:val="22"/>
        </w:rPr>
        <w:t>）</w:t>
      </w:r>
      <w:r>
        <w:rPr>
          <w:rFonts w:hint="eastAsia"/>
          <w:sz w:val="22"/>
        </w:rPr>
        <w:t>とします。</w:t>
      </w:r>
    </w:p>
    <w:p w:rsidR="0075082E" w:rsidRDefault="00A83B20" w:rsidP="00D90FB4">
      <w:pPr>
        <w:pStyle w:val="Default"/>
        <w:ind w:leftChars="68" w:left="425" w:hangingChars="128" w:hanging="282"/>
        <w:rPr>
          <w:sz w:val="22"/>
        </w:rPr>
      </w:pPr>
      <w:r>
        <w:rPr>
          <w:rFonts w:hint="eastAsia"/>
          <w:sz w:val="22"/>
        </w:rPr>
        <w:t xml:space="preserve">①　</w:t>
      </w:r>
      <w:r w:rsidR="00ED2AF2">
        <w:rPr>
          <w:rFonts w:hint="eastAsia"/>
          <w:sz w:val="22"/>
        </w:rPr>
        <w:t>提案内容についての総合的な評価を行うために必要な組織体制及び専門知識がある人員（代表者及び事業実施責任者）を有していること。</w:t>
      </w:r>
    </w:p>
    <w:p w:rsidR="0075082E" w:rsidRDefault="0075082E" w:rsidP="00D90FB4">
      <w:pPr>
        <w:pStyle w:val="Default"/>
        <w:ind w:leftChars="68" w:left="425" w:hangingChars="128" w:hanging="282"/>
        <w:rPr>
          <w:sz w:val="22"/>
        </w:rPr>
      </w:pPr>
      <w:r>
        <w:rPr>
          <w:rFonts w:hint="eastAsia"/>
          <w:sz w:val="22"/>
        </w:rPr>
        <w:t xml:space="preserve">②　</w:t>
      </w:r>
      <w:r w:rsidR="00ED2AF2">
        <w:rPr>
          <w:rFonts w:hint="eastAsia"/>
          <w:sz w:val="22"/>
        </w:rPr>
        <w:t>補助対象事業に係る経理その他の事務について的確な管理体制及び処理能力を有していること。</w:t>
      </w:r>
    </w:p>
    <w:p w:rsidR="0075082E" w:rsidRDefault="0075082E" w:rsidP="0050433C">
      <w:pPr>
        <w:pStyle w:val="Default"/>
        <w:ind w:leftChars="68" w:left="284" w:hangingChars="64" w:hanging="141"/>
        <w:rPr>
          <w:sz w:val="22"/>
        </w:rPr>
      </w:pPr>
      <w:r>
        <w:rPr>
          <w:rFonts w:hint="eastAsia"/>
          <w:sz w:val="22"/>
        </w:rPr>
        <w:t xml:space="preserve">③　</w:t>
      </w:r>
      <w:r w:rsidR="00ED2AF2">
        <w:rPr>
          <w:rFonts w:hint="eastAsia"/>
          <w:sz w:val="22"/>
        </w:rPr>
        <w:t>補助対象事業の公正な実施に支障を及ぼすおそれがないものであること。</w:t>
      </w:r>
    </w:p>
    <w:p w:rsidR="0002185D" w:rsidRDefault="0075082E" w:rsidP="0050433C">
      <w:pPr>
        <w:pStyle w:val="Default"/>
        <w:ind w:leftChars="68" w:left="284" w:hangingChars="64" w:hanging="141"/>
        <w:rPr>
          <w:sz w:val="22"/>
        </w:rPr>
      </w:pPr>
      <w:r>
        <w:rPr>
          <w:rFonts w:hint="eastAsia"/>
          <w:sz w:val="22"/>
        </w:rPr>
        <w:t xml:space="preserve">④　</w:t>
      </w:r>
      <w:r w:rsidR="00ED2AF2">
        <w:rPr>
          <w:rFonts w:hint="eastAsia"/>
          <w:sz w:val="22"/>
        </w:rPr>
        <w:t>国土交通省からの補助金交付等停止措置及び指名停止措置が講じられていないこと。</w:t>
      </w:r>
      <w:r w:rsidR="0002185D">
        <w:rPr>
          <w:sz w:val="22"/>
        </w:rPr>
        <w:br w:type="page"/>
      </w:r>
    </w:p>
    <w:p w:rsidR="004F6AB0" w:rsidRPr="00A33080" w:rsidRDefault="004F6AB0" w:rsidP="00A33080">
      <w:pPr>
        <w:pStyle w:val="Default"/>
        <w:ind w:leftChars="135" w:left="283"/>
        <w:rPr>
          <w:sz w:val="22"/>
        </w:rPr>
      </w:pPr>
    </w:p>
    <w:p w:rsidR="004F6AB0" w:rsidRDefault="00ED2AF2" w:rsidP="00A33080">
      <w:pPr>
        <w:pStyle w:val="Default"/>
        <w:rPr>
          <w:sz w:val="22"/>
        </w:rPr>
      </w:pPr>
      <w:r>
        <w:rPr>
          <w:rFonts w:hint="eastAsia"/>
          <w:sz w:val="22"/>
        </w:rPr>
        <w:t>１－５．採択予定件数：１件</w:t>
      </w:r>
    </w:p>
    <w:p w:rsidR="004F6AB0" w:rsidRDefault="004F6AB0">
      <w:pPr>
        <w:pStyle w:val="Default"/>
        <w:rPr>
          <w:sz w:val="22"/>
        </w:rPr>
      </w:pPr>
    </w:p>
    <w:p w:rsidR="00F82EDE" w:rsidRDefault="00ED2AF2" w:rsidP="00A33080">
      <w:pPr>
        <w:pStyle w:val="Default"/>
        <w:rPr>
          <w:rFonts w:ascii="Century" w:hAnsi="Century"/>
          <w:sz w:val="22"/>
        </w:rPr>
      </w:pPr>
      <w:r>
        <w:rPr>
          <w:rFonts w:ascii="Century" w:hAnsi="Century" w:hint="eastAsia"/>
          <w:sz w:val="22"/>
        </w:rPr>
        <w:t>１－６．補助率・補助額</w:t>
      </w:r>
    </w:p>
    <w:p w:rsidR="004F6AB0" w:rsidRDefault="00ED2AF2" w:rsidP="00A33080">
      <w:pPr>
        <w:pStyle w:val="Default"/>
        <w:ind w:firstLineChars="100" w:firstLine="220"/>
        <w:rPr>
          <w:rFonts w:ascii="Century" w:hAnsi="Century"/>
          <w:sz w:val="22"/>
        </w:rPr>
      </w:pPr>
      <w:r>
        <w:rPr>
          <w:rFonts w:ascii="Century" w:hAnsi="Century" w:hint="eastAsia"/>
          <w:sz w:val="22"/>
        </w:rPr>
        <w:t>定額補助（</w:t>
      </w:r>
      <w:r>
        <w:rPr>
          <w:rFonts w:ascii="Century" w:hAnsi="Century"/>
          <w:sz w:val="22"/>
        </w:rPr>
        <w:t>10</w:t>
      </w:r>
      <w:r>
        <w:rPr>
          <w:rFonts w:ascii="Century" w:hAnsi="Century" w:hint="eastAsia"/>
          <w:sz w:val="22"/>
        </w:rPr>
        <w:t>／</w:t>
      </w:r>
      <w:r>
        <w:rPr>
          <w:rFonts w:ascii="Century" w:hAnsi="Century"/>
          <w:sz w:val="22"/>
        </w:rPr>
        <w:t>10</w:t>
      </w:r>
      <w:r>
        <w:rPr>
          <w:rFonts w:ascii="Century" w:hAnsi="Century" w:hint="eastAsia"/>
          <w:sz w:val="22"/>
        </w:rPr>
        <w:t>）とし、１億円を上限とします。なお、最終的な実施内容</w:t>
      </w:r>
      <w:r w:rsidR="00D6059F">
        <w:rPr>
          <w:rFonts w:ascii="Century" w:hAnsi="Century" w:hint="eastAsia"/>
          <w:sz w:val="22"/>
        </w:rPr>
        <w:t>及び</w:t>
      </w:r>
      <w:r>
        <w:rPr>
          <w:rFonts w:ascii="Century" w:hAnsi="Century" w:hint="eastAsia"/>
          <w:sz w:val="22"/>
        </w:rPr>
        <w:t>交付決定額については、観光庁と調整した上で決定することとします。</w:t>
      </w:r>
    </w:p>
    <w:p w:rsidR="004F6AB0" w:rsidRDefault="004F6AB0">
      <w:pPr>
        <w:pStyle w:val="Default"/>
        <w:ind w:leftChars="100" w:left="1090" w:hangingChars="400" w:hanging="880"/>
        <w:rPr>
          <w:rFonts w:ascii="Century" w:hAnsi="Century"/>
          <w:sz w:val="22"/>
        </w:rPr>
      </w:pPr>
    </w:p>
    <w:p w:rsidR="004F6AB0" w:rsidRDefault="00ED2AF2" w:rsidP="00A33080">
      <w:pPr>
        <w:pStyle w:val="Default"/>
        <w:rPr>
          <w:rFonts w:ascii="Century" w:hAnsi="Century"/>
          <w:sz w:val="22"/>
        </w:rPr>
      </w:pPr>
      <w:r>
        <w:rPr>
          <w:rFonts w:ascii="Century" w:hAnsi="Century" w:hint="eastAsia"/>
          <w:sz w:val="22"/>
        </w:rPr>
        <w:t>１－７．補助対象経費</w:t>
      </w:r>
    </w:p>
    <w:p w:rsidR="004F6AB0" w:rsidRDefault="00ED2AF2" w:rsidP="00A33080">
      <w:pPr>
        <w:pStyle w:val="Default"/>
        <w:numPr>
          <w:ilvl w:val="0"/>
          <w:numId w:val="16"/>
        </w:numPr>
        <w:rPr>
          <w:rFonts w:ascii="Century" w:hAnsi="Century"/>
          <w:sz w:val="22"/>
        </w:rPr>
      </w:pPr>
      <w:r>
        <w:rPr>
          <w:rFonts w:ascii="Century" w:hAnsi="Century" w:hint="eastAsia"/>
          <w:sz w:val="22"/>
        </w:rPr>
        <w:t>補助対象経費の区分</w:t>
      </w:r>
    </w:p>
    <w:p w:rsidR="004F6AB0" w:rsidRDefault="00ED2AF2" w:rsidP="0050433C">
      <w:pPr>
        <w:pStyle w:val="Default"/>
        <w:ind w:leftChars="270" w:left="567" w:firstLineChars="100" w:firstLine="220"/>
        <w:rPr>
          <w:rFonts w:ascii="Century" w:hAnsi="Century"/>
          <w:sz w:val="22"/>
        </w:rPr>
      </w:pPr>
      <w:r>
        <w:rPr>
          <w:rFonts w:ascii="Century" w:hAnsi="Century" w:hint="eastAsia"/>
          <w:sz w:val="22"/>
        </w:rPr>
        <w:t>本事業の対象とする経費は、事業の遂行に直接必要な経費及び事業成果の取りまとめに必要な経費であり、具体的には次のとおりです。</w:t>
      </w:r>
    </w:p>
    <w:p w:rsidR="00494BAD" w:rsidRDefault="00494BAD">
      <w:pPr>
        <w:pStyle w:val="Default"/>
        <w:ind w:leftChars="100" w:left="1090" w:hangingChars="400" w:hanging="880"/>
        <w:rPr>
          <w:rFonts w:ascii="Century" w:hAnsi="Century"/>
          <w:sz w:val="22"/>
        </w:rPr>
      </w:pPr>
    </w:p>
    <w:p w:rsidR="004F6AB0" w:rsidRDefault="00DB2F1D" w:rsidP="00A33080">
      <w:pPr>
        <w:pStyle w:val="Default"/>
        <w:ind w:leftChars="68" w:left="425" w:hangingChars="128" w:hanging="282"/>
        <w:rPr>
          <w:rFonts w:ascii="Century" w:hAnsi="Century"/>
          <w:sz w:val="22"/>
        </w:rPr>
      </w:pPr>
      <w:r>
        <w:rPr>
          <w:rFonts w:ascii="Century" w:hAnsi="Century"/>
          <w:sz w:val="22"/>
        </w:rPr>
        <w:t>（</w:t>
      </w:r>
      <w:r w:rsidR="00903D15">
        <w:rPr>
          <w:rFonts w:ascii="Century" w:hAnsi="Century"/>
          <w:sz w:val="22"/>
        </w:rPr>
        <w:t>１）</w:t>
      </w:r>
      <w:r w:rsidR="00ED2AF2">
        <w:rPr>
          <w:rFonts w:ascii="Century" w:hAnsi="Century" w:hint="eastAsia"/>
          <w:sz w:val="22"/>
        </w:rPr>
        <w:t>アドベンチャーツーリズムの推進のために必要な建物の改修、設備の購入等のための補助事業費</w:t>
      </w:r>
      <w:r w:rsidR="00ED2AF2">
        <w:rPr>
          <w:rFonts w:ascii="Century" w:hAnsi="Century" w:hint="eastAsia"/>
          <w:sz w:val="22"/>
        </w:rPr>
        <w:t xml:space="preserve"> </w:t>
      </w:r>
    </w:p>
    <w:p w:rsidR="004F6AB0" w:rsidRDefault="00ED2AF2" w:rsidP="00D90FB4">
      <w:pPr>
        <w:pStyle w:val="Default"/>
        <w:ind w:leftChars="405" w:left="850" w:firstLineChars="65" w:firstLine="143"/>
        <w:rPr>
          <w:rFonts w:ascii="Century" w:hAnsi="Century"/>
          <w:sz w:val="22"/>
        </w:rPr>
      </w:pPr>
      <w:r>
        <w:rPr>
          <w:rFonts w:ascii="Century" w:hAnsi="Century" w:hint="eastAsia"/>
          <w:sz w:val="22"/>
        </w:rPr>
        <w:t>アドベンチャーツーリズムの推進のために必要な建物の改修、設備の購入等の事業を行う者に対する、当該事業に要する経費の一部を助成する事業に要する経費</w:t>
      </w:r>
    </w:p>
    <w:p w:rsidR="00905675" w:rsidRDefault="00905675" w:rsidP="00905675">
      <w:pPr>
        <w:pStyle w:val="Default"/>
        <w:rPr>
          <w:rFonts w:ascii="Century" w:hAnsi="Century"/>
          <w:sz w:val="22"/>
        </w:rPr>
      </w:pPr>
    </w:p>
    <w:p w:rsidR="004F6AB0" w:rsidRDefault="00903D15" w:rsidP="00A33080">
      <w:pPr>
        <w:pStyle w:val="Default"/>
        <w:ind w:leftChars="68" w:left="425" w:hangingChars="128" w:hanging="282"/>
        <w:rPr>
          <w:rFonts w:ascii="Century" w:hAnsi="Century"/>
          <w:sz w:val="22"/>
        </w:rPr>
      </w:pPr>
      <w:r>
        <w:rPr>
          <w:rFonts w:ascii="Century" w:hAnsi="Century" w:hint="eastAsia"/>
          <w:sz w:val="22"/>
        </w:rPr>
        <w:t>（２）</w:t>
      </w:r>
      <w:r w:rsidR="00ED2AF2">
        <w:rPr>
          <w:rFonts w:ascii="Century" w:hAnsi="Century" w:hint="eastAsia"/>
          <w:sz w:val="22"/>
        </w:rPr>
        <w:t>アドベンチャーツーリズムの推進のために必要な建物の改修、設備の購入等に係る事業に関する評価・事務経費</w:t>
      </w:r>
      <w:r w:rsidR="00ED2AF2">
        <w:rPr>
          <w:rFonts w:ascii="Century" w:hAnsi="Century" w:hint="eastAsia"/>
          <w:sz w:val="22"/>
          <w:vertAlign w:val="superscript"/>
        </w:rPr>
        <w:t>※</w:t>
      </w:r>
    </w:p>
    <w:p w:rsidR="004F6AB0" w:rsidRDefault="00ED2AF2" w:rsidP="00695FEC">
      <w:pPr>
        <w:pStyle w:val="Default"/>
        <w:ind w:leftChars="405" w:left="850" w:firstLine="143"/>
        <w:rPr>
          <w:rFonts w:ascii="Century" w:hAnsi="Century"/>
          <w:sz w:val="22"/>
        </w:rPr>
      </w:pPr>
      <w:r>
        <w:rPr>
          <w:rFonts w:ascii="Century" w:hAnsi="Century" w:hint="eastAsia"/>
          <w:sz w:val="22"/>
        </w:rPr>
        <w:t>人件費（補助事業に従事する者の作業時間に対する人件費）、旅費、謝金、会議費、借料及び損料、消耗品費、</w:t>
      </w:r>
      <w:r>
        <w:rPr>
          <w:rFonts w:ascii="Century" w:hAnsi="Century"/>
          <w:sz w:val="22"/>
        </w:rPr>
        <w:t>再委託費</w:t>
      </w:r>
      <w:r>
        <w:rPr>
          <w:rFonts w:ascii="Century" w:hAnsi="Century" w:hint="eastAsia"/>
          <w:sz w:val="22"/>
        </w:rPr>
        <w:t>、その他諸経費（通信・連絡費、印刷製本費、その他事業を行うために特に必要と認められるもの）</w:t>
      </w:r>
    </w:p>
    <w:p w:rsidR="004F6AB0" w:rsidRDefault="00ED2AF2" w:rsidP="00AD35AC">
      <w:pPr>
        <w:pStyle w:val="Default"/>
        <w:ind w:leftChars="337" w:left="708" w:firstLine="426"/>
        <w:rPr>
          <w:rFonts w:ascii="Century" w:hAnsi="Century"/>
          <w:sz w:val="22"/>
        </w:rPr>
      </w:pPr>
      <w:r>
        <w:rPr>
          <w:rFonts w:ascii="Century" w:hAnsi="Century" w:hint="eastAsia"/>
          <w:sz w:val="22"/>
        </w:rPr>
        <w:t>※：</w:t>
      </w:r>
      <w:r w:rsidR="00C2184A">
        <w:rPr>
          <w:rFonts w:ascii="Century" w:hAnsi="Century"/>
          <w:sz w:val="22"/>
        </w:rPr>
        <w:t>（２）</w:t>
      </w:r>
      <w:r>
        <w:rPr>
          <w:rFonts w:ascii="Century" w:hAnsi="Century" w:hint="eastAsia"/>
          <w:sz w:val="22"/>
        </w:rPr>
        <w:t>に係る経費</w:t>
      </w:r>
      <w:r w:rsidR="00D136DD">
        <w:rPr>
          <w:rFonts w:ascii="Century" w:hAnsi="Century" w:hint="eastAsia"/>
          <w:sz w:val="22"/>
        </w:rPr>
        <w:t>について</w:t>
      </w:r>
      <w:r w:rsidR="008E0F76">
        <w:rPr>
          <w:rFonts w:ascii="Century" w:hAnsi="Century" w:hint="eastAsia"/>
          <w:sz w:val="22"/>
        </w:rPr>
        <w:t>は</w:t>
      </w:r>
      <w:r>
        <w:rPr>
          <w:rFonts w:ascii="Century" w:hAnsi="Century" w:hint="eastAsia"/>
          <w:sz w:val="22"/>
        </w:rPr>
        <w:t>、補助額</w:t>
      </w:r>
      <w:r>
        <w:rPr>
          <w:rFonts w:ascii="Century" w:hAnsi="Century" w:hint="eastAsia"/>
          <w:sz w:val="22"/>
        </w:rPr>
        <w:t>1,500</w:t>
      </w:r>
      <w:r>
        <w:rPr>
          <w:rFonts w:ascii="Century" w:hAnsi="Century" w:hint="eastAsia"/>
          <w:sz w:val="22"/>
        </w:rPr>
        <w:t>万円を上限とします。</w:t>
      </w:r>
    </w:p>
    <w:p w:rsidR="00905675" w:rsidRDefault="00905675">
      <w:pPr>
        <w:pStyle w:val="Default"/>
        <w:rPr>
          <w:rFonts w:ascii="Century" w:hAnsi="Century"/>
          <w:sz w:val="22"/>
        </w:rPr>
      </w:pPr>
    </w:p>
    <w:p w:rsidR="004F6AB0" w:rsidRDefault="00905675" w:rsidP="00A33080">
      <w:pPr>
        <w:pStyle w:val="Default"/>
        <w:ind w:leftChars="3" w:left="283" w:hangingChars="126" w:hanging="277"/>
        <w:rPr>
          <w:rFonts w:ascii="Century" w:hAnsi="Century"/>
          <w:sz w:val="22"/>
        </w:rPr>
      </w:pPr>
      <w:r w:rsidRPr="00984240">
        <w:rPr>
          <w:sz w:val="22"/>
        </w:rPr>
        <w:t xml:space="preserve">　</w:t>
      </w:r>
      <w:r w:rsidR="00903D15">
        <w:rPr>
          <w:rFonts w:ascii="ＭＳ 明朝" w:eastAsia="ＭＳ 明朝" w:hAnsi="ＭＳ 明朝" w:cs="ＭＳ 明朝" w:hint="eastAsia"/>
          <w:sz w:val="22"/>
        </w:rPr>
        <w:t xml:space="preserve">②　</w:t>
      </w:r>
      <w:r w:rsidR="00ED2AF2">
        <w:rPr>
          <w:rFonts w:ascii="Century" w:hAnsi="Century" w:hint="eastAsia"/>
          <w:sz w:val="22"/>
        </w:rPr>
        <w:t>直接経費として計上できない経費</w:t>
      </w:r>
    </w:p>
    <w:p w:rsidR="004F6AB0" w:rsidRDefault="00905675" w:rsidP="00D90FB4">
      <w:pPr>
        <w:pStyle w:val="Default"/>
        <w:ind w:leftChars="202" w:left="851" w:hangingChars="194" w:hanging="427"/>
        <w:rPr>
          <w:rFonts w:ascii="Century" w:hAnsi="Century"/>
          <w:sz w:val="22"/>
        </w:rPr>
      </w:pPr>
      <w:r w:rsidRPr="00984240">
        <w:rPr>
          <w:sz w:val="22"/>
        </w:rPr>
        <w:t xml:space="preserve">　●　</w:t>
      </w:r>
      <w:r w:rsidR="00ED2AF2">
        <w:rPr>
          <w:rFonts w:ascii="Century" w:hAnsi="Century" w:hint="eastAsia"/>
          <w:sz w:val="22"/>
        </w:rPr>
        <w:t>事業内容に照らして当然備えているべき機器・備品等（例：机、椅子、書棚等の什器類、事務機器）</w:t>
      </w:r>
    </w:p>
    <w:p w:rsidR="004F6AB0" w:rsidRDefault="00905675" w:rsidP="00D90FB4">
      <w:pPr>
        <w:pStyle w:val="Default"/>
        <w:ind w:leftChars="202" w:left="851" w:hangingChars="194" w:hanging="427"/>
        <w:rPr>
          <w:rFonts w:ascii="Century" w:hAnsi="Century"/>
          <w:sz w:val="22"/>
        </w:rPr>
      </w:pPr>
      <w:r w:rsidRPr="00984240">
        <w:rPr>
          <w:sz w:val="22"/>
        </w:rPr>
        <w:t xml:space="preserve">　●　</w:t>
      </w:r>
      <w:r w:rsidR="00ED2AF2">
        <w:rPr>
          <w:rFonts w:ascii="Century" w:hAnsi="Century" w:hint="eastAsia"/>
          <w:sz w:val="22"/>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rsidR="004F6AB0" w:rsidRDefault="00905675" w:rsidP="00D90FB4">
      <w:pPr>
        <w:pStyle w:val="Default"/>
        <w:ind w:leftChars="202" w:left="851" w:hangingChars="194" w:hanging="427"/>
        <w:rPr>
          <w:rFonts w:ascii="Century" w:hAnsi="Century"/>
          <w:sz w:val="22"/>
        </w:rPr>
      </w:pPr>
      <w:r w:rsidRPr="00984240">
        <w:rPr>
          <w:sz w:val="22"/>
        </w:rPr>
        <w:t xml:space="preserve">　●　</w:t>
      </w:r>
      <w:r w:rsidR="00ED2AF2">
        <w:rPr>
          <w:rFonts w:ascii="Century" w:hAnsi="Century" w:hint="eastAsia"/>
          <w:sz w:val="22"/>
        </w:rPr>
        <w:t>その他事業に関係ない経費</w:t>
      </w:r>
    </w:p>
    <w:p w:rsidR="004F6AB0" w:rsidRDefault="004F6AB0">
      <w:pPr>
        <w:pStyle w:val="Default"/>
        <w:ind w:leftChars="100" w:left="1170" w:hangingChars="400" w:hanging="960"/>
        <w:rPr>
          <w:rFonts w:ascii="Century" w:hAnsi="Century"/>
        </w:rPr>
      </w:pPr>
    </w:p>
    <w:p w:rsidR="004F6AB0" w:rsidRDefault="00ED2AF2">
      <w:pPr>
        <w:pStyle w:val="Default"/>
        <w:rPr>
          <w:sz w:val="22"/>
        </w:rPr>
      </w:pPr>
      <w:r>
        <w:rPr>
          <w:rFonts w:hint="eastAsia"/>
          <w:sz w:val="22"/>
        </w:rPr>
        <w:t>【２．事業者の選定】</w:t>
      </w:r>
    </w:p>
    <w:p w:rsidR="002D3F99" w:rsidRDefault="00ED2AF2" w:rsidP="00A33080">
      <w:pPr>
        <w:pStyle w:val="Default"/>
        <w:rPr>
          <w:sz w:val="22"/>
        </w:rPr>
      </w:pPr>
      <w:r>
        <w:rPr>
          <w:rFonts w:hint="eastAsia"/>
          <w:sz w:val="22"/>
        </w:rPr>
        <w:t>２－１．審査方法</w:t>
      </w:r>
    </w:p>
    <w:p w:rsidR="004F6AB0" w:rsidRDefault="00ED2AF2" w:rsidP="00A33080">
      <w:pPr>
        <w:pStyle w:val="Default"/>
        <w:ind w:firstLineChars="100" w:firstLine="220"/>
        <w:rPr>
          <w:sz w:val="22"/>
        </w:rPr>
      </w:pPr>
      <w:r>
        <w:rPr>
          <w:rFonts w:hint="eastAsia"/>
          <w:sz w:val="22"/>
        </w:rPr>
        <w:t>審査は原則として応募書類に基づいて行いますが、必要に応じてヒアリング及び現地調査を実施するほか、追加資料の提出を求めることがあります。</w:t>
      </w:r>
    </w:p>
    <w:p w:rsidR="004F6AB0" w:rsidRDefault="004F6AB0">
      <w:pPr>
        <w:pStyle w:val="Default"/>
        <w:rPr>
          <w:sz w:val="22"/>
        </w:rPr>
      </w:pPr>
    </w:p>
    <w:p w:rsidR="00494BAD" w:rsidRDefault="00494BAD">
      <w:pPr>
        <w:pStyle w:val="Default"/>
        <w:rPr>
          <w:sz w:val="22"/>
        </w:rPr>
      </w:pPr>
    </w:p>
    <w:p w:rsidR="004F6AB0" w:rsidRDefault="00ED2AF2" w:rsidP="00A33080">
      <w:pPr>
        <w:pStyle w:val="Default"/>
        <w:rPr>
          <w:sz w:val="22"/>
        </w:rPr>
      </w:pPr>
      <w:r>
        <w:rPr>
          <w:rFonts w:hint="eastAsia"/>
          <w:sz w:val="22"/>
        </w:rPr>
        <w:lastRenderedPageBreak/>
        <w:t>２－２．審査基準</w:t>
      </w:r>
    </w:p>
    <w:p w:rsidR="004F6AB0" w:rsidRDefault="00ED2AF2" w:rsidP="00A33080">
      <w:pPr>
        <w:pStyle w:val="Default"/>
        <w:ind w:firstLineChars="100" w:firstLine="220"/>
        <w:rPr>
          <w:sz w:val="22"/>
        </w:rPr>
      </w:pPr>
      <w:r>
        <w:rPr>
          <w:rFonts w:hint="eastAsia"/>
          <w:sz w:val="22"/>
        </w:rPr>
        <w:t>次の審査基準に基づいて総合的な評価を行います。</w:t>
      </w:r>
    </w:p>
    <w:p w:rsidR="0075082E" w:rsidRDefault="00ED2AF2" w:rsidP="00D90FB4">
      <w:pPr>
        <w:pStyle w:val="Default"/>
        <w:numPr>
          <w:ilvl w:val="0"/>
          <w:numId w:val="17"/>
        </w:numPr>
        <w:rPr>
          <w:sz w:val="22"/>
        </w:rPr>
      </w:pPr>
      <w:r>
        <w:rPr>
          <w:rFonts w:hint="eastAsia"/>
          <w:sz w:val="22"/>
        </w:rPr>
        <w:t>「</w:t>
      </w:r>
      <w:r w:rsidR="008036BC">
        <w:rPr>
          <w:rFonts w:hint="eastAsia"/>
          <w:sz w:val="22"/>
        </w:rPr>
        <w:t>Ⅱ．</w:t>
      </w:r>
      <w:r>
        <w:rPr>
          <w:rFonts w:hint="eastAsia"/>
          <w:sz w:val="22"/>
        </w:rPr>
        <w:t>１－</w:t>
      </w:r>
      <w:r w:rsidR="00D6059F">
        <w:rPr>
          <w:rFonts w:hint="eastAsia"/>
          <w:sz w:val="22"/>
        </w:rPr>
        <w:t>４</w:t>
      </w:r>
      <w:r>
        <w:rPr>
          <w:rFonts w:hint="eastAsia"/>
          <w:sz w:val="22"/>
        </w:rPr>
        <w:t>．</w:t>
      </w:r>
      <w:r w:rsidR="00D6059F">
        <w:rPr>
          <w:rFonts w:hint="eastAsia"/>
          <w:sz w:val="22"/>
        </w:rPr>
        <w:t>補助対象事業者、</w:t>
      </w:r>
      <w:r>
        <w:rPr>
          <w:rFonts w:hint="eastAsia"/>
          <w:sz w:val="22"/>
        </w:rPr>
        <w:t>応募資格」の内容を満たしているか。</w:t>
      </w:r>
    </w:p>
    <w:p w:rsid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②　</w:t>
      </w:r>
      <w:r w:rsidR="00ED2AF2">
        <w:rPr>
          <w:rFonts w:hint="eastAsia"/>
          <w:sz w:val="22"/>
        </w:rPr>
        <w:t>提案内容が交付の対象となりうるか。</w:t>
      </w:r>
    </w:p>
    <w:p w:rsid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③　</w:t>
      </w:r>
      <w:r w:rsidR="00ED2AF2">
        <w:rPr>
          <w:rFonts w:hint="eastAsia"/>
          <w:sz w:val="22"/>
        </w:rPr>
        <w:t>提案内容が本事業の目的に合致しているか。</w:t>
      </w:r>
    </w:p>
    <w:p w:rsid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④　</w:t>
      </w:r>
      <w:r w:rsidR="00ED2AF2">
        <w:rPr>
          <w:rFonts w:hint="eastAsia"/>
          <w:sz w:val="22"/>
        </w:rPr>
        <w:t>事業の実施方法及び実施スケジュールが現実的か。</w:t>
      </w:r>
    </w:p>
    <w:p w:rsidR="0075082E" w:rsidRP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⑤　</w:t>
      </w:r>
      <w:r w:rsidR="00ED2AF2">
        <w:rPr>
          <w:rFonts w:hint="eastAsia"/>
          <w:sz w:val="22"/>
        </w:rPr>
        <w:t>事業を遂行するための資力及び資金調達能力を有しているか。</w:t>
      </w:r>
    </w:p>
    <w:p w:rsid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⑥　</w:t>
      </w:r>
      <w:r w:rsidR="00ED2AF2">
        <w:rPr>
          <w:rFonts w:hint="eastAsia"/>
          <w:sz w:val="22"/>
        </w:rPr>
        <w:t>事業の実施方法等について、本事業の成果を高めるのに効果的な工夫が見られるか。</w:t>
      </w:r>
    </w:p>
    <w:p w:rsid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⑦　</w:t>
      </w:r>
      <w:r w:rsidR="00ED2AF2">
        <w:rPr>
          <w:rFonts w:hint="eastAsia"/>
          <w:sz w:val="22"/>
        </w:rPr>
        <w:t>本事業の関連分野に関する知見を有しているか。</w:t>
      </w:r>
    </w:p>
    <w:p w:rsid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⑧　</w:t>
      </w:r>
      <w:r w:rsidR="00ED2AF2">
        <w:rPr>
          <w:rFonts w:hint="eastAsia"/>
          <w:sz w:val="22"/>
        </w:rPr>
        <w:t>本事業を円滑に遂行するために、事業規模等に適した実施体制をとっているか。</w:t>
      </w:r>
    </w:p>
    <w:p w:rsidR="004F6AB0" w:rsidRDefault="002D3F99" w:rsidP="00D90FB4">
      <w:pPr>
        <w:pStyle w:val="Default"/>
        <w:ind w:leftChars="1" w:left="424" w:hangingChars="192" w:hanging="422"/>
        <w:rPr>
          <w:sz w:val="22"/>
        </w:rPr>
      </w:pPr>
      <w:r w:rsidRPr="008A6764">
        <w:rPr>
          <w:sz w:val="22"/>
        </w:rPr>
        <w:t xml:space="preserve">　</w:t>
      </w:r>
      <w:r w:rsidR="0075082E">
        <w:rPr>
          <w:rFonts w:hint="eastAsia"/>
          <w:sz w:val="22"/>
        </w:rPr>
        <w:t xml:space="preserve">⑨　</w:t>
      </w:r>
      <w:r w:rsidR="00ED2AF2">
        <w:rPr>
          <w:rFonts w:hint="eastAsia"/>
          <w:sz w:val="22"/>
        </w:rPr>
        <w:t>費用対効果が優れているか。また、必要となる経費・費目を過不足無く考慮し、適正な積算が行われているか。</w:t>
      </w:r>
    </w:p>
    <w:p w:rsidR="004F6AB0" w:rsidRDefault="004F6AB0">
      <w:pPr>
        <w:pStyle w:val="Default"/>
        <w:spacing w:after="109"/>
        <w:rPr>
          <w:sz w:val="22"/>
        </w:rPr>
      </w:pPr>
    </w:p>
    <w:p w:rsidR="004F6AB0" w:rsidRDefault="00ED2AF2" w:rsidP="00A33080">
      <w:pPr>
        <w:pStyle w:val="Default"/>
        <w:rPr>
          <w:sz w:val="22"/>
        </w:rPr>
      </w:pPr>
      <w:r>
        <w:rPr>
          <w:rFonts w:hint="eastAsia"/>
          <w:sz w:val="22"/>
        </w:rPr>
        <w:t>２－３．採択結果の決定及び通知</w:t>
      </w:r>
    </w:p>
    <w:p w:rsidR="004F6AB0" w:rsidRDefault="00ED2AF2" w:rsidP="00A33080">
      <w:pPr>
        <w:ind w:firstLineChars="100" w:firstLine="220"/>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選定結果については、観光庁から、選定者に対して通知するとともに、観光庁のウェブサイトにて公表します。</w:t>
      </w:r>
    </w:p>
    <w:p w:rsidR="004F6AB0" w:rsidRDefault="004F6AB0">
      <w:pPr>
        <w:pStyle w:val="Default"/>
        <w:rPr>
          <w:sz w:val="22"/>
        </w:rPr>
      </w:pPr>
    </w:p>
    <w:p w:rsidR="004F6AB0" w:rsidRDefault="00ED2AF2">
      <w:pPr>
        <w:pStyle w:val="Default"/>
        <w:rPr>
          <w:sz w:val="22"/>
        </w:rPr>
      </w:pPr>
      <w:r>
        <w:rPr>
          <w:rFonts w:hint="eastAsia"/>
          <w:sz w:val="22"/>
        </w:rPr>
        <w:t>【３．応募方法】</w:t>
      </w:r>
    </w:p>
    <w:p w:rsidR="004F6AB0" w:rsidRDefault="00ED2AF2" w:rsidP="00A33080">
      <w:pPr>
        <w:pStyle w:val="Default"/>
        <w:rPr>
          <w:sz w:val="22"/>
        </w:rPr>
      </w:pPr>
      <w:r>
        <w:rPr>
          <w:rFonts w:hint="eastAsia"/>
          <w:sz w:val="22"/>
        </w:rPr>
        <w:t>３－１．募集期間</w:t>
      </w:r>
    </w:p>
    <w:p w:rsidR="004F6AB0" w:rsidRDefault="00ED2AF2" w:rsidP="00A33080">
      <w:pPr>
        <w:pStyle w:val="Default"/>
        <w:ind w:left="1" w:firstLine="283"/>
        <w:rPr>
          <w:sz w:val="22"/>
        </w:rPr>
      </w:pPr>
      <w:r>
        <w:rPr>
          <w:rFonts w:hint="eastAsia"/>
          <w:sz w:val="22"/>
        </w:rPr>
        <w:t>募集開始日：令和３年</w:t>
      </w:r>
      <w:r w:rsidR="00D136DD">
        <w:rPr>
          <w:rFonts w:hint="eastAsia"/>
          <w:sz w:val="22"/>
        </w:rPr>
        <w:t>３</w:t>
      </w:r>
      <w:r>
        <w:rPr>
          <w:rFonts w:hint="eastAsia"/>
          <w:sz w:val="22"/>
        </w:rPr>
        <w:t>月</w:t>
      </w:r>
      <w:r w:rsidR="00D136DD">
        <w:rPr>
          <w:rFonts w:hint="eastAsia"/>
          <w:sz w:val="22"/>
        </w:rPr>
        <w:t>31</w:t>
      </w:r>
      <w:r>
        <w:rPr>
          <w:rFonts w:hint="eastAsia"/>
          <w:sz w:val="22"/>
        </w:rPr>
        <w:t>日（</w:t>
      </w:r>
      <w:r w:rsidR="00D136DD">
        <w:rPr>
          <w:rFonts w:hint="eastAsia"/>
          <w:sz w:val="22"/>
        </w:rPr>
        <w:t>水</w:t>
      </w:r>
      <w:r>
        <w:rPr>
          <w:rFonts w:hint="eastAsia"/>
          <w:sz w:val="22"/>
        </w:rPr>
        <w:t>）</w:t>
      </w:r>
    </w:p>
    <w:p w:rsidR="004F6AB0" w:rsidRDefault="00ED2AF2" w:rsidP="00A33080">
      <w:pPr>
        <w:pStyle w:val="Default"/>
        <w:ind w:left="1" w:firstLine="283"/>
        <w:rPr>
          <w:sz w:val="22"/>
        </w:rPr>
      </w:pPr>
      <w:r>
        <w:rPr>
          <w:rFonts w:hint="eastAsia"/>
          <w:sz w:val="22"/>
        </w:rPr>
        <w:t>締切日：令和３年</w:t>
      </w:r>
      <w:r w:rsidR="00983D38">
        <w:rPr>
          <w:rFonts w:hint="eastAsia"/>
          <w:sz w:val="22"/>
        </w:rPr>
        <w:t>５</w:t>
      </w:r>
      <w:r>
        <w:rPr>
          <w:rFonts w:hint="eastAsia"/>
          <w:sz w:val="22"/>
        </w:rPr>
        <w:t>月</w:t>
      </w:r>
      <w:r w:rsidR="00983D38">
        <w:rPr>
          <w:rFonts w:hint="eastAsia"/>
          <w:sz w:val="22"/>
        </w:rPr>
        <w:t>６</w:t>
      </w:r>
      <w:r>
        <w:rPr>
          <w:rFonts w:hint="eastAsia"/>
          <w:sz w:val="22"/>
        </w:rPr>
        <w:t>日（</w:t>
      </w:r>
      <w:r w:rsidR="00983D38">
        <w:rPr>
          <w:rFonts w:hint="eastAsia"/>
          <w:sz w:val="22"/>
        </w:rPr>
        <w:t>木）</w:t>
      </w:r>
    </w:p>
    <w:p w:rsidR="004F6AB0" w:rsidRDefault="00ED2AF2" w:rsidP="00A33080">
      <w:pPr>
        <w:pStyle w:val="Default"/>
        <w:ind w:left="1" w:firstLine="283"/>
        <w:rPr>
          <w:sz w:val="22"/>
        </w:rPr>
      </w:pPr>
      <w:r>
        <w:rPr>
          <w:rFonts w:hint="eastAsia"/>
          <w:sz w:val="22"/>
        </w:rPr>
        <w:t>注：</w:t>
      </w:r>
      <w:r w:rsidR="00983D38">
        <w:rPr>
          <w:rFonts w:hint="eastAsia"/>
          <w:sz w:val="22"/>
        </w:rPr>
        <w:t>締切日</w:t>
      </w:r>
      <w:r>
        <w:rPr>
          <w:rFonts w:hint="eastAsia"/>
          <w:sz w:val="22"/>
        </w:rPr>
        <w:t>までに観光庁が受領したものを有効として取り扱います。</w:t>
      </w:r>
    </w:p>
    <w:p w:rsidR="004F6AB0" w:rsidRPr="00983D38" w:rsidRDefault="004F6AB0">
      <w:pPr>
        <w:pStyle w:val="Default"/>
        <w:rPr>
          <w:rFonts w:ascii="Century" w:hAnsi="Century"/>
          <w:sz w:val="21"/>
        </w:rPr>
      </w:pPr>
    </w:p>
    <w:p w:rsidR="004F6AB0" w:rsidRDefault="00ED2AF2" w:rsidP="00A33080">
      <w:pPr>
        <w:pStyle w:val="Default"/>
        <w:rPr>
          <w:sz w:val="22"/>
        </w:rPr>
      </w:pPr>
      <w:r>
        <w:rPr>
          <w:rFonts w:hint="eastAsia"/>
          <w:sz w:val="22"/>
        </w:rPr>
        <w:t>３－２．応募書類</w:t>
      </w:r>
    </w:p>
    <w:p w:rsidR="004F6AB0" w:rsidRDefault="0075082E" w:rsidP="00D90FB4">
      <w:pPr>
        <w:pStyle w:val="Default"/>
        <w:ind w:leftChars="136" w:left="568" w:hangingChars="128" w:hanging="282"/>
        <w:rPr>
          <w:sz w:val="22"/>
        </w:rPr>
      </w:pPr>
      <w:r>
        <w:rPr>
          <w:rFonts w:hint="eastAsia"/>
          <w:sz w:val="22"/>
        </w:rPr>
        <w:t xml:space="preserve">①　</w:t>
      </w:r>
      <w:r w:rsidR="00ED2AF2">
        <w:rPr>
          <w:rFonts w:hint="eastAsia"/>
          <w:sz w:val="22"/>
        </w:rPr>
        <w:t>次の書類をPDF形式にて電子メールに添付し、提出してください。各様式は、観光庁ウェブサイトからダウンロードできます。</w:t>
      </w:r>
    </w:p>
    <w:p w:rsidR="004F6AB0" w:rsidRDefault="002D3F99" w:rsidP="00A33080">
      <w:pPr>
        <w:pStyle w:val="Default"/>
        <w:ind w:leftChars="136" w:left="286" w:firstLine="2"/>
        <w:rPr>
          <w:sz w:val="22"/>
        </w:rPr>
      </w:pPr>
      <w:r w:rsidRPr="00984240">
        <w:rPr>
          <w:sz w:val="22"/>
        </w:rPr>
        <w:t xml:space="preserve">　●　</w:t>
      </w:r>
      <w:r w:rsidR="00ED2AF2">
        <w:rPr>
          <w:rFonts w:hint="eastAsia"/>
          <w:sz w:val="22"/>
        </w:rPr>
        <w:t>申請書（様式１）</w:t>
      </w:r>
    </w:p>
    <w:p w:rsidR="004F6AB0" w:rsidRDefault="002D3F99" w:rsidP="00A33080">
      <w:pPr>
        <w:pStyle w:val="Default"/>
        <w:ind w:leftChars="136" w:left="286" w:firstLine="2"/>
        <w:rPr>
          <w:sz w:val="22"/>
        </w:rPr>
      </w:pPr>
      <w:r w:rsidRPr="00984240">
        <w:rPr>
          <w:sz w:val="22"/>
        </w:rPr>
        <w:t xml:space="preserve">　●　</w:t>
      </w:r>
      <w:r w:rsidR="00ED2AF2">
        <w:rPr>
          <w:rFonts w:hint="eastAsia"/>
          <w:sz w:val="22"/>
        </w:rPr>
        <w:t>提案書（様式２）</w:t>
      </w:r>
    </w:p>
    <w:p w:rsidR="004F6AB0" w:rsidRDefault="002D3F99" w:rsidP="00A33080">
      <w:pPr>
        <w:pStyle w:val="Default"/>
        <w:ind w:leftChars="136" w:left="286" w:firstLine="2"/>
        <w:rPr>
          <w:sz w:val="22"/>
        </w:rPr>
      </w:pPr>
      <w:r w:rsidRPr="00984240">
        <w:rPr>
          <w:sz w:val="22"/>
        </w:rPr>
        <w:t xml:space="preserve">　●　</w:t>
      </w:r>
      <w:r w:rsidR="00ED2AF2">
        <w:rPr>
          <w:rFonts w:hint="eastAsia"/>
          <w:sz w:val="22"/>
        </w:rPr>
        <w:t>採択審査を行う上で必要な書類</w:t>
      </w:r>
    </w:p>
    <w:p w:rsidR="00AA0E54" w:rsidRDefault="0075082E" w:rsidP="0050433C">
      <w:pPr>
        <w:pStyle w:val="Default"/>
        <w:ind w:leftChars="137" w:left="567" w:hanging="279"/>
        <w:rPr>
          <w:sz w:val="22"/>
        </w:rPr>
      </w:pPr>
      <w:r>
        <w:rPr>
          <w:rFonts w:hint="eastAsia"/>
          <w:sz w:val="22"/>
        </w:rPr>
        <w:t xml:space="preserve">②　</w:t>
      </w:r>
      <w:r w:rsidR="00ED2AF2">
        <w:rPr>
          <w:rFonts w:hint="eastAsia"/>
          <w:sz w:val="22"/>
        </w:rPr>
        <w:t>応募書類に記載された情報については、審査、管理、確定、精算、政策効果検証といった一連の業務遂行のためにのみ利用します。なお、応募書類は返却しません。機密保持には十分配慮しますが、採択された場合には、「行政機関の保有する情報の公開に関する法律」（平成</w:t>
      </w:r>
      <w:r w:rsidR="00ED2AF2">
        <w:rPr>
          <w:sz w:val="22"/>
        </w:rPr>
        <w:t>11</w:t>
      </w:r>
      <w:r w:rsidR="00ED2AF2">
        <w:rPr>
          <w:rFonts w:hint="eastAsia"/>
          <w:sz w:val="22"/>
        </w:rPr>
        <w:t>年５月</w:t>
      </w:r>
      <w:r w:rsidR="00ED2AF2">
        <w:rPr>
          <w:sz w:val="22"/>
        </w:rPr>
        <w:t>14</w:t>
      </w:r>
      <w:r w:rsidR="00ED2AF2">
        <w:rPr>
          <w:rFonts w:hint="eastAsia"/>
          <w:sz w:val="22"/>
        </w:rPr>
        <w:t>日法律第</w:t>
      </w:r>
      <w:r w:rsidR="00ED2AF2">
        <w:rPr>
          <w:sz w:val="22"/>
        </w:rPr>
        <w:t>42</w:t>
      </w:r>
      <w:r w:rsidR="00ED2AF2">
        <w:rPr>
          <w:rFonts w:hint="eastAsia"/>
          <w:sz w:val="22"/>
        </w:rPr>
        <w:t>号）に基づき、不開示情報を除いて、情報公開の対象となりますのでご了承ください。</w:t>
      </w:r>
    </w:p>
    <w:p w:rsidR="00AA0E54" w:rsidRDefault="00AA0E54" w:rsidP="00A33080">
      <w:pPr>
        <w:pStyle w:val="Default"/>
        <w:ind w:leftChars="136" w:left="286" w:firstLine="2"/>
        <w:rPr>
          <w:sz w:val="22"/>
        </w:rPr>
      </w:pPr>
      <w:r>
        <w:rPr>
          <w:rFonts w:hint="eastAsia"/>
          <w:sz w:val="22"/>
        </w:rPr>
        <w:t xml:space="preserve">③　</w:t>
      </w:r>
      <w:r w:rsidR="00ED2AF2">
        <w:rPr>
          <w:rFonts w:hint="eastAsia"/>
          <w:sz w:val="22"/>
        </w:rPr>
        <w:t>応募書類の作成に関する費用は経費に含まれません。</w:t>
      </w:r>
    </w:p>
    <w:p w:rsidR="00AA0E54" w:rsidRPr="00AA0E54" w:rsidRDefault="00AA0E54" w:rsidP="0050433C">
      <w:pPr>
        <w:pStyle w:val="Default"/>
        <w:ind w:leftChars="137" w:left="567" w:hanging="279"/>
        <w:rPr>
          <w:rFonts w:asciiTheme="majorEastAsia" w:eastAsiaTheme="majorEastAsia" w:hAnsiTheme="majorEastAsia"/>
          <w:sz w:val="22"/>
        </w:rPr>
      </w:pPr>
      <w:r w:rsidRPr="00AA0E54">
        <w:rPr>
          <w:rFonts w:hint="eastAsia"/>
          <w:sz w:val="22"/>
        </w:rPr>
        <w:t xml:space="preserve">④　</w:t>
      </w:r>
      <w:r w:rsidR="00ED2AF2" w:rsidRPr="00AA0E54">
        <w:rPr>
          <w:rFonts w:hint="eastAsia"/>
          <w:sz w:val="22"/>
        </w:rPr>
        <w:t>提案書に記載する内容については、今後の事業実施の基本方針となりますので、予算額内で実現が確約されることのみ表明してください。なお、採択後であっても、申請者の都合により記載された内容に大幅な変更があった場合には、無効となることが</w:t>
      </w:r>
      <w:r w:rsidR="00ED2AF2" w:rsidRPr="00AA0E54">
        <w:rPr>
          <w:rFonts w:hint="eastAsia"/>
          <w:sz w:val="22"/>
        </w:rPr>
        <w:lastRenderedPageBreak/>
        <w:t>あります。</w:t>
      </w:r>
    </w:p>
    <w:p w:rsidR="004F6AB0" w:rsidRPr="00AA0E54" w:rsidRDefault="00AA0E54" w:rsidP="00A33080">
      <w:pPr>
        <w:pStyle w:val="Default"/>
        <w:ind w:leftChars="136" w:left="286" w:firstLine="2"/>
        <w:rPr>
          <w:sz w:val="22"/>
        </w:rPr>
      </w:pPr>
      <w:r w:rsidRPr="00AA0E54">
        <w:rPr>
          <w:rFonts w:hint="eastAsia"/>
          <w:sz w:val="22"/>
        </w:rPr>
        <w:t xml:space="preserve">⑤　</w:t>
      </w:r>
      <w:r w:rsidR="00ED2AF2" w:rsidRPr="00AA0E54">
        <w:rPr>
          <w:rFonts w:hint="eastAsia"/>
          <w:sz w:val="22"/>
        </w:rPr>
        <w:t>各様式は、日本産業規格A列４版（A4）及び日本語で作成してください。</w:t>
      </w:r>
    </w:p>
    <w:p w:rsidR="004F6AB0" w:rsidRPr="00AA0E54" w:rsidRDefault="00AA0E54" w:rsidP="00A33080">
      <w:pPr>
        <w:ind w:leftChars="136" w:left="286" w:firstLine="2"/>
        <w:rPr>
          <w:rFonts w:asciiTheme="majorEastAsia" w:eastAsiaTheme="majorEastAsia" w:hAnsiTheme="majorEastAsia"/>
          <w:sz w:val="22"/>
        </w:rPr>
      </w:pPr>
      <w:r>
        <w:rPr>
          <w:rFonts w:asciiTheme="majorEastAsia" w:eastAsiaTheme="majorEastAsia" w:hAnsiTheme="majorEastAsia" w:hint="eastAsia"/>
          <w:sz w:val="22"/>
        </w:rPr>
        <w:t xml:space="preserve">⑥　</w:t>
      </w:r>
      <w:r w:rsidR="00ED2AF2" w:rsidRPr="00AA0E54">
        <w:rPr>
          <w:rFonts w:asciiTheme="majorEastAsia" w:eastAsiaTheme="majorEastAsia" w:hAnsiTheme="majorEastAsia" w:hint="eastAsia"/>
          <w:sz w:val="22"/>
        </w:rPr>
        <w:t>提出データは、ファイル容量が合わせて10MB以内となるようにしてください。</w:t>
      </w:r>
    </w:p>
    <w:p w:rsidR="004F6AB0" w:rsidRDefault="004F6AB0">
      <w:pPr>
        <w:rPr>
          <w:sz w:val="22"/>
        </w:rPr>
      </w:pPr>
    </w:p>
    <w:p w:rsidR="004F6AB0" w:rsidRDefault="00ED2AF2" w:rsidP="00A33080">
      <w:pPr>
        <w:pStyle w:val="Default"/>
        <w:rPr>
          <w:sz w:val="22"/>
        </w:rPr>
      </w:pPr>
      <w:r>
        <w:rPr>
          <w:rFonts w:hint="eastAsia"/>
          <w:sz w:val="22"/>
        </w:rPr>
        <w:t>３－３．応募書類の提出先</w:t>
      </w:r>
    </w:p>
    <w:p w:rsidR="004F6AB0" w:rsidRDefault="002D3F99" w:rsidP="00A33080">
      <w:pPr>
        <w:pStyle w:val="Default"/>
        <w:ind w:left="418" w:hangingChars="190" w:hanging="418"/>
        <w:rPr>
          <w:sz w:val="22"/>
        </w:rPr>
      </w:pPr>
      <w:r w:rsidRPr="00984240">
        <w:rPr>
          <w:sz w:val="22"/>
        </w:rPr>
        <w:t xml:space="preserve">　</w:t>
      </w:r>
      <w:r w:rsidR="00ED2AF2">
        <w:rPr>
          <w:rFonts w:hint="eastAsia"/>
          <w:sz w:val="22"/>
        </w:rPr>
        <w:t>応募書類は電子メールにより以下に提出してください。</w:t>
      </w:r>
    </w:p>
    <w:p w:rsidR="004F6AB0" w:rsidRDefault="002D3F99" w:rsidP="00A33080">
      <w:pPr>
        <w:pStyle w:val="Default"/>
        <w:ind w:left="418" w:hangingChars="190" w:hanging="418"/>
        <w:rPr>
          <w:sz w:val="22"/>
        </w:rPr>
      </w:pPr>
      <w:r w:rsidRPr="00984240">
        <w:rPr>
          <w:sz w:val="22"/>
        </w:rPr>
        <w:t xml:space="preserve">　</w:t>
      </w:r>
      <w:r w:rsidR="00ED2AF2">
        <w:rPr>
          <w:rFonts w:hint="eastAsia"/>
          <w:sz w:val="22"/>
        </w:rPr>
        <w:t>電子メール：</w:t>
      </w:r>
      <w:r w:rsidR="001D29C7" w:rsidRPr="001D29C7">
        <w:rPr>
          <w:sz w:val="22"/>
        </w:rPr>
        <w:t>hqt-newcontents-hojo@mlit.go.jp</w:t>
      </w:r>
      <w:r w:rsidR="001D29C7" w:rsidRPr="001D29C7" w:rsidDel="001D29C7">
        <w:rPr>
          <w:sz w:val="22"/>
        </w:rPr>
        <w:t xml:space="preserve"> </w:t>
      </w:r>
    </w:p>
    <w:p w:rsidR="004F6AB0" w:rsidRDefault="002D3F99" w:rsidP="00A33080">
      <w:pPr>
        <w:pStyle w:val="Default"/>
        <w:rPr>
          <w:color w:val="auto"/>
          <w:sz w:val="22"/>
        </w:rPr>
      </w:pPr>
      <w:r w:rsidRPr="00984240">
        <w:rPr>
          <w:sz w:val="22"/>
        </w:rPr>
        <w:t xml:space="preserve">　</w:t>
      </w:r>
      <w:r w:rsidR="00ED2AF2">
        <w:rPr>
          <w:rFonts w:hint="eastAsia"/>
          <w:color w:val="auto"/>
          <w:sz w:val="22"/>
        </w:rPr>
        <w:t>注：電子メールの件名の冒頭に、必ず「【申請：新たなインバウンド誘致のための補助事業】と付記してください。</w:t>
      </w:r>
    </w:p>
    <w:p w:rsidR="004F6AB0" w:rsidRPr="002D3F99" w:rsidRDefault="004F6AB0">
      <w:pPr>
        <w:pStyle w:val="Default"/>
        <w:rPr>
          <w:sz w:val="22"/>
        </w:rPr>
      </w:pPr>
    </w:p>
    <w:p w:rsidR="004F6AB0" w:rsidRDefault="00ED2AF2" w:rsidP="00A33080">
      <w:pPr>
        <w:pStyle w:val="Default"/>
        <w:rPr>
          <w:color w:val="auto"/>
          <w:sz w:val="22"/>
        </w:rPr>
      </w:pPr>
      <w:r>
        <w:rPr>
          <w:rFonts w:hint="eastAsia"/>
          <w:color w:val="auto"/>
          <w:sz w:val="22"/>
        </w:rPr>
        <w:t>３－４．応募後の連絡</w:t>
      </w:r>
    </w:p>
    <w:p w:rsidR="004F6AB0" w:rsidRDefault="002D3F99" w:rsidP="00A33080">
      <w:pPr>
        <w:pStyle w:val="Default"/>
        <w:ind w:left="418" w:hangingChars="190" w:hanging="418"/>
        <w:rPr>
          <w:color w:val="auto"/>
          <w:sz w:val="22"/>
        </w:rPr>
      </w:pPr>
      <w:r w:rsidRPr="00984240">
        <w:rPr>
          <w:sz w:val="22"/>
        </w:rPr>
        <w:t xml:space="preserve">　</w:t>
      </w:r>
      <w:r w:rsidR="00ED2AF2">
        <w:rPr>
          <w:rFonts w:hint="eastAsia"/>
          <w:color w:val="auto"/>
          <w:sz w:val="22"/>
        </w:rPr>
        <w:t>○　電子メールの受信後、観光庁から受信確認のメールを送付します。</w:t>
      </w:r>
    </w:p>
    <w:p w:rsidR="004F6AB0" w:rsidRDefault="002D3F99" w:rsidP="00A33080">
      <w:pPr>
        <w:pStyle w:val="Default"/>
        <w:ind w:left="418" w:hangingChars="190" w:hanging="418"/>
        <w:rPr>
          <w:color w:val="auto"/>
          <w:sz w:val="22"/>
        </w:rPr>
      </w:pPr>
      <w:r w:rsidRPr="00984240">
        <w:rPr>
          <w:sz w:val="22"/>
        </w:rPr>
        <w:t xml:space="preserve">　</w:t>
      </w:r>
      <w:r w:rsidR="00ED2AF2">
        <w:rPr>
          <w:rFonts w:hint="eastAsia"/>
          <w:color w:val="auto"/>
          <w:sz w:val="22"/>
        </w:rPr>
        <w:t>○　受信確認のメールが</w:t>
      </w:r>
      <w:r w:rsidR="00983D38">
        <w:rPr>
          <w:rFonts w:hint="eastAsia"/>
          <w:color w:val="auto"/>
          <w:sz w:val="22"/>
        </w:rPr>
        <w:t>３開庁日を経過しても</w:t>
      </w:r>
      <w:r w:rsidR="00ED2AF2">
        <w:rPr>
          <w:rFonts w:hint="eastAsia"/>
          <w:color w:val="auto"/>
          <w:sz w:val="22"/>
        </w:rPr>
        <w:t>届かない場合を除き、申請書類の受領確認のために観光庁へ電話等により照会することはお控えください。</w:t>
      </w:r>
    </w:p>
    <w:p w:rsidR="004F6AB0" w:rsidRDefault="002D3F99" w:rsidP="00A33080">
      <w:pPr>
        <w:pStyle w:val="Default"/>
        <w:ind w:left="418" w:hangingChars="190" w:hanging="418"/>
        <w:rPr>
          <w:color w:val="auto"/>
          <w:sz w:val="22"/>
        </w:rPr>
      </w:pPr>
      <w:r w:rsidRPr="00984240">
        <w:rPr>
          <w:sz w:val="22"/>
        </w:rPr>
        <w:t xml:space="preserve">　</w:t>
      </w:r>
      <w:r w:rsidR="00ED2AF2">
        <w:rPr>
          <w:rFonts w:hint="eastAsia"/>
          <w:color w:val="auto"/>
          <w:sz w:val="22"/>
        </w:rPr>
        <w:t>○　提出不備等の場合や追加資料提出等の対応を求める場合、観光庁から対象となる申請者へ別途連絡します。</w:t>
      </w:r>
    </w:p>
    <w:p w:rsidR="004F6AB0" w:rsidRDefault="004F6AB0">
      <w:pPr>
        <w:pStyle w:val="Default"/>
        <w:rPr>
          <w:color w:val="auto"/>
          <w:sz w:val="22"/>
        </w:rPr>
      </w:pPr>
    </w:p>
    <w:p w:rsidR="004F6AB0" w:rsidRDefault="00ED2AF2" w:rsidP="00A33080">
      <w:pPr>
        <w:pStyle w:val="Default"/>
        <w:rPr>
          <w:color w:val="auto"/>
          <w:sz w:val="22"/>
        </w:rPr>
      </w:pPr>
      <w:r>
        <w:rPr>
          <w:rFonts w:hint="eastAsia"/>
          <w:color w:val="auto"/>
          <w:sz w:val="22"/>
        </w:rPr>
        <w:t>３－５．公募・申請手続きに関する質問</w:t>
      </w:r>
    </w:p>
    <w:p w:rsidR="004F6AB0" w:rsidRDefault="00BE6FA3" w:rsidP="00A33080">
      <w:pPr>
        <w:pStyle w:val="Default"/>
        <w:ind w:leftChars="-67" w:left="420" w:hangingChars="255" w:hanging="561"/>
        <w:rPr>
          <w:color w:val="auto"/>
          <w:sz w:val="22"/>
        </w:rPr>
      </w:pPr>
      <w:r w:rsidRPr="008A6764">
        <w:rPr>
          <w:sz w:val="22"/>
        </w:rPr>
        <w:t xml:space="preserve">　</w:t>
      </w:r>
      <w:r w:rsidR="00ED2AF2">
        <w:rPr>
          <w:rFonts w:hint="eastAsia"/>
          <w:color w:val="auto"/>
          <w:sz w:val="22"/>
        </w:rPr>
        <w:t>【質問方法】</w:t>
      </w:r>
    </w:p>
    <w:p w:rsidR="004F6AB0" w:rsidRDefault="00BE6FA3" w:rsidP="00A33080">
      <w:pPr>
        <w:pStyle w:val="Default"/>
        <w:ind w:leftChars="-67" w:left="420" w:hangingChars="255" w:hanging="561"/>
        <w:rPr>
          <w:color w:val="auto"/>
          <w:sz w:val="22"/>
        </w:rPr>
      </w:pPr>
      <w:r w:rsidRPr="008A6764">
        <w:rPr>
          <w:sz w:val="22"/>
        </w:rPr>
        <w:t xml:space="preserve">　</w:t>
      </w:r>
      <w:r w:rsidR="00BF3BDE">
        <w:rPr>
          <w:rFonts w:hint="eastAsia"/>
          <w:sz w:val="22"/>
        </w:rPr>
        <w:t xml:space="preserve">　</w:t>
      </w:r>
      <w:r w:rsidR="00ED2AF2">
        <w:rPr>
          <w:rFonts w:hint="eastAsia"/>
          <w:color w:val="auto"/>
          <w:sz w:val="22"/>
        </w:rPr>
        <w:t>電子メールによりお問い合わせください。</w:t>
      </w:r>
    </w:p>
    <w:p w:rsidR="004F6AB0" w:rsidRDefault="004F6AB0">
      <w:pPr>
        <w:pStyle w:val="Default"/>
        <w:rPr>
          <w:color w:val="auto"/>
          <w:sz w:val="22"/>
        </w:rPr>
      </w:pPr>
    </w:p>
    <w:p w:rsidR="004F6AB0" w:rsidRDefault="00BE6FA3" w:rsidP="00A33080">
      <w:pPr>
        <w:pStyle w:val="Default"/>
        <w:ind w:leftChars="-67" w:left="420" w:hangingChars="255" w:hanging="561"/>
        <w:rPr>
          <w:color w:val="auto"/>
          <w:sz w:val="22"/>
        </w:rPr>
      </w:pPr>
      <w:r w:rsidRPr="008A6764">
        <w:rPr>
          <w:sz w:val="22"/>
        </w:rPr>
        <w:t xml:space="preserve">　</w:t>
      </w:r>
      <w:r w:rsidR="00ED2AF2">
        <w:rPr>
          <w:rFonts w:hint="eastAsia"/>
          <w:color w:val="auto"/>
          <w:sz w:val="22"/>
        </w:rPr>
        <w:t>【質問受付期間】</w:t>
      </w:r>
    </w:p>
    <w:p w:rsidR="004F6AB0" w:rsidRDefault="00BE6FA3" w:rsidP="00A33080">
      <w:pPr>
        <w:pStyle w:val="Default"/>
        <w:ind w:leftChars="-67" w:left="420" w:hangingChars="255" w:hanging="561"/>
        <w:rPr>
          <w:color w:val="auto"/>
          <w:sz w:val="22"/>
        </w:rPr>
      </w:pPr>
      <w:r w:rsidRPr="008A6764">
        <w:rPr>
          <w:sz w:val="22"/>
        </w:rPr>
        <w:t xml:space="preserve">　</w:t>
      </w:r>
      <w:r w:rsidR="00BF3BDE">
        <w:rPr>
          <w:rFonts w:hint="eastAsia"/>
          <w:sz w:val="22"/>
        </w:rPr>
        <w:t xml:space="preserve">　</w:t>
      </w:r>
      <w:r w:rsidR="00ED2AF2">
        <w:rPr>
          <w:rFonts w:hint="eastAsia"/>
          <w:color w:val="auto"/>
          <w:sz w:val="22"/>
        </w:rPr>
        <w:t>令和３年</w:t>
      </w:r>
      <w:r w:rsidR="00D136DD">
        <w:rPr>
          <w:rFonts w:hint="eastAsia"/>
          <w:color w:val="auto"/>
          <w:sz w:val="22"/>
        </w:rPr>
        <w:t>３</w:t>
      </w:r>
      <w:r w:rsidR="00ED2AF2">
        <w:rPr>
          <w:color w:val="auto"/>
          <w:sz w:val="22"/>
        </w:rPr>
        <w:t>月</w:t>
      </w:r>
      <w:r w:rsidR="00D136DD">
        <w:rPr>
          <w:rFonts w:hint="eastAsia"/>
          <w:color w:val="auto"/>
          <w:sz w:val="22"/>
        </w:rPr>
        <w:t>31</w:t>
      </w:r>
      <w:r w:rsidR="00ED2AF2">
        <w:rPr>
          <w:color w:val="auto"/>
          <w:sz w:val="22"/>
        </w:rPr>
        <w:t>日（</w:t>
      </w:r>
      <w:r w:rsidR="00D136DD">
        <w:rPr>
          <w:rFonts w:hint="eastAsia"/>
          <w:color w:val="auto"/>
          <w:sz w:val="22"/>
        </w:rPr>
        <w:t>水</w:t>
      </w:r>
      <w:r w:rsidR="00ED2AF2">
        <w:rPr>
          <w:color w:val="auto"/>
          <w:sz w:val="22"/>
        </w:rPr>
        <w:t>）～令和３年</w:t>
      </w:r>
      <w:r w:rsidR="00983D38">
        <w:rPr>
          <w:rFonts w:hint="eastAsia"/>
          <w:color w:val="auto"/>
          <w:sz w:val="22"/>
        </w:rPr>
        <w:t>５</w:t>
      </w:r>
      <w:r w:rsidR="00ED2AF2">
        <w:rPr>
          <w:color w:val="auto"/>
          <w:sz w:val="22"/>
        </w:rPr>
        <w:t>月</w:t>
      </w:r>
      <w:r w:rsidR="00983D38">
        <w:rPr>
          <w:rFonts w:hint="eastAsia"/>
          <w:color w:val="auto"/>
          <w:sz w:val="22"/>
        </w:rPr>
        <w:t>６</w:t>
      </w:r>
      <w:r w:rsidR="00ED2AF2">
        <w:rPr>
          <w:color w:val="auto"/>
          <w:sz w:val="22"/>
        </w:rPr>
        <w:t>日（</w:t>
      </w:r>
      <w:r w:rsidR="00983D38">
        <w:rPr>
          <w:rFonts w:hint="eastAsia"/>
          <w:color w:val="auto"/>
          <w:sz w:val="22"/>
        </w:rPr>
        <w:t>木</w:t>
      </w:r>
      <w:r w:rsidR="00ED2AF2">
        <w:rPr>
          <w:color w:val="auto"/>
          <w:sz w:val="22"/>
        </w:rPr>
        <w:t>）12:00（必着）</w:t>
      </w:r>
    </w:p>
    <w:p w:rsidR="004F6AB0" w:rsidRPr="00983D38" w:rsidRDefault="004F6AB0" w:rsidP="00A33080">
      <w:pPr>
        <w:pStyle w:val="Default"/>
        <w:ind w:leftChars="-67" w:left="420" w:hangingChars="255" w:hanging="561"/>
        <w:rPr>
          <w:color w:val="auto"/>
          <w:sz w:val="22"/>
        </w:rPr>
      </w:pPr>
    </w:p>
    <w:p w:rsidR="004F6AB0" w:rsidRDefault="00BE6FA3" w:rsidP="00A33080">
      <w:pPr>
        <w:pStyle w:val="Default"/>
        <w:ind w:leftChars="-67" w:left="420" w:hangingChars="255" w:hanging="561"/>
        <w:rPr>
          <w:color w:val="auto"/>
          <w:sz w:val="22"/>
        </w:rPr>
      </w:pPr>
      <w:r w:rsidRPr="008A6764">
        <w:rPr>
          <w:sz w:val="22"/>
        </w:rPr>
        <w:t xml:space="preserve">　</w:t>
      </w:r>
      <w:r w:rsidR="00ED2AF2">
        <w:rPr>
          <w:rFonts w:hint="eastAsia"/>
          <w:color w:val="auto"/>
          <w:sz w:val="22"/>
        </w:rPr>
        <w:t xml:space="preserve">【宛先】電子メール　　</w:t>
      </w:r>
      <w:r w:rsidR="001D29C7" w:rsidRPr="001D29C7">
        <w:rPr>
          <w:color w:val="auto"/>
          <w:sz w:val="22"/>
        </w:rPr>
        <w:t>hqt-newcontents-hojo@mlit.go.jp</w:t>
      </w:r>
      <w:r w:rsidR="001D29C7" w:rsidRPr="001D29C7" w:rsidDel="001D29C7">
        <w:rPr>
          <w:color w:val="auto"/>
          <w:sz w:val="22"/>
        </w:rPr>
        <w:t xml:space="preserve"> </w:t>
      </w:r>
    </w:p>
    <w:p w:rsidR="004F6AB0" w:rsidRDefault="00BE6FA3" w:rsidP="00A33080">
      <w:pPr>
        <w:pStyle w:val="Default"/>
        <w:ind w:leftChars="-67" w:left="420" w:hangingChars="255" w:hanging="561"/>
        <w:rPr>
          <w:color w:val="auto"/>
          <w:sz w:val="22"/>
        </w:rPr>
      </w:pPr>
      <w:r w:rsidRPr="008A6764">
        <w:rPr>
          <w:sz w:val="22"/>
        </w:rPr>
        <w:t xml:space="preserve">　</w:t>
      </w:r>
      <w:r w:rsidR="00BF3BDE">
        <w:rPr>
          <w:rFonts w:hint="eastAsia"/>
          <w:sz w:val="22"/>
        </w:rPr>
        <w:t xml:space="preserve">　</w:t>
      </w:r>
      <w:r w:rsidR="00ED2AF2">
        <w:rPr>
          <w:rFonts w:hint="eastAsia"/>
          <w:color w:val="auto"/>
          <w:sz w:val="22"/>
        </w:rPr>
        <w:t>注：電子メールの件名の冒頭に、必ず「【問合せ：新たなインバウンド誘致のための補助事業】」と付記してください。</w:t>
      </w:r>
    </w:p>
    <w:p w:rsidR="004F6AB0" w:rsidRDefault="004F6AB0">
      <w:pPr>
        <w:pStyle w:val="Default"/>
        <w:rPr>
          <w:color w:val="auto"/>
          <w:sz w:val="22"/>
        </w:rPr>
      </w:pPr>
    </w:p>
    <w:p w:rsidR="004F6AB0" w:rsidRDefault="00BE6FA3" w:rsidP="00A33080">
      <w:pPr>
        <w:pStyle w:val="Default"/>
        <w:ind w:leftChars="-67" w:left="420" w:hangingChars="255" w:hanging="561"/>
        <w:rPr>
          <w:color w:val="auto"/>
          <w:sz w:val="22"/>
        </w:rPr>
      </w:pPr>
      <w:r w:rsidRPr="008A6764">
        <w:rPr>
          <w:sz w:val="22"/>
        </w:rPr>
        <w:t xml:space="preserve">　</w:t>
      </w:r>
      <w:r w:rsidR="00ED2AF2">
        <w:rPr>
          <w:rFonts w:hint="eastAsia"/>
          <w:color w:val="auto"/>
          <w:sz w:val="22"/>
        </w:rPr>
        <w:t>【問合せ後の連絡】</w:t>
      </w:r>
    </w:p>
    <w:p w:rsidR="004F6AB0" w:rsidRDefault="00BE6FA3" w:rsidP="00D90FB4">
      <w:pPr>
        <w:pStyle w:val="Default"/>
        <w:ind w:left="427" w:hangingChars="194" w:hanging="427"/>
        <w:rPr>
          <w:color w:val="auto"/>
          <w:sz w:val="22"/>
        </w:rPr>
      </w:pPr>
      <w:r w:rsidRPr="008A6764">
        <w:rPr>
          <w:sz w:val="22"/>
        </w:rPr>
        <w:t xml:space="preserve">　</w:t>
      </w:r>
      <w:r w:rsidR="00ED2AF2">
        <w:rPr>
          <w:rFonts w:hint="eastAsia"/>
          <w:color w:val="auto"/>
          <w:sz w:val="22"/>
        </w:rPr>
        <w:t>○　電子メールの受信後、観光庁から受信確認のメールを送付し、おって回答のメールを送付します。</w:t>
      </w:r>
    </w:p>
    <w:p w:rsidR="007509C5" w:rsidRDefault="00BE6FA3" w:rsidP="00D90FB4">
      <w:pPr>
        <w:pStyle w:val="Default"/>
        <w:ind w:left="418" w:hangingChars="190" w:hanging="418"/>
        <w:rPr>
          <w:color w:val="auto"/>
          <w:sz w:val="22"/>
        </w:rPr>
      </w:pPr>
      <w:r w:rsidRPr="008A6764">
        <w:rPr>
          <w:sz w:val="22"/>
        </w:rPr>
        <w:t xml:space="preserve">　</w:t>
      </w:r>
      <w:r w:rsidR="00ED2AF2">
        <w:rPr>
          <w:rFonts w:hint="eastAsia"/>
          <w:color w:val="auto"/>
          <w:sz w:val="22"/>
        </w:rPr>
        <w:t>○　受信確認のメールが届かない場合、又は回答のメールが</w:t>
      </w:r>
      <w:r w:rsidR="00903D15">
        <w:rPr>
          <w:rFonts w:hint="eastAsia"/>
          <w:color w:val="auto"/>
          <w:sz w:val="22"/>
        </w:rPr>
        <w:t>３</w:t>
      </w:r>
      <w:r w:rsidR="00903D15" w:rsidRPr="00903D15">
        <w:rPr>
          <w:rFonts w:hint="eastAsia"/>
          <w:color w:val="auto"/>
          <w:sz w:val="22"/>
        </w:rPr>
        <w:t>開庁日を経過しても届かない場合を除き、観光庁へ電話等により照会することはお控えください。</w:t>
      </w:r>
    </w:p>
    <w:p w:rsidR="00FD2887" w:rsidRDefault="00FD2887" w:rsidP="00A33080">
      <w:pPr>
        <w:pStyle w:val="Default"/>
        <w:ind w:leftChars="-67" w:left="471" w:hangingChars="255" w:hanging="612"/>
      </w:pPr>
    </w:p>
    <w:p w:rsidR="004F6AB0" w:rsidRDefault="00ED2AF2">
      <w:pPr>
        <w:pStyle w:val="Default"/>
        <w:rPr>
          <w:sz w:val="22"/>
        </w:rPr>
      </w:pPr>
      <w:r>
        <w:rPr>
          <w:rFonts w:hint="eastAsia"/>
          <w:sz w:val="22"/>
        </w:rPr>
        <w:t>【４．留意事項】</w:t>
      </w:r>
    </w:p>
    <w:p w:rsidR="00ED2FC4" w:rsidRDefault="00ED2AF2">
      <w:pPr>
        <w:pStyle w:val="Default"/>
        <w:rPr>
          <w:sz w:val="22"/>
        </w:rPr>
      </w:pPr>
      <w:r>
        <w:rPr>
          <w:rFonts w:hint="eastAsia"/>
          <w:sz w:val="22"/>
        </w:rPr>
        <w:t>４－１．応募・申請等について</w:t>
      </w:r>
    </w:p>
    <w:p w:rsidR="004F6AB0" w:rsidRDefault="00ED2AF2" w:rsidP="00A33080">
      <w:pPr>
        <w:pStyle w:val="Default"/>
        <w:ind w:left="284"/>
        <w:rPr>
          <w:sz w:val="22"/>
        </w:rPr>
      </w:pPr>
      <w:r>
        <w:rPr>
          <w:rFonts w:hint="eastAsia"/>
          <w:sz w:val="22"/>
        </w:rPr>
        <w:t>①　本事業の内容が宗教活動や政治活動を目的としないこと。</w:t>
      </w:r>
    </w:p>
    <w:p w:rsidR="004F6AB0" w:rsidRDefault="00ED2AF2" w:rsidP="00A33080">
      <w:pPr>
        <w:pStyle w:val="Default"/>
        <w:ind w:left="284"/>
        <w:rPr>
          <w:sz w:val="22"/>
        </w:rPr>
      </w:pPr>
      <w:r>
        <w:rPr>
          <w:rFonts w:hint="eastAsia"/>
          <w:sz w:val="22"/>
        </w:rPr>
        <w:t>②　本事業の内容に、具体的な実現見込みのない取組を記載しないこと。</w:t>
      </w:r>
    </w:p>
    <w:p w:rsidR="004F6AB0" w:rsidRDefault="00ED2AF2" w:rsidP="00A33080">
      <w:pPr>
        <w:pStyle w:val="Default"/>
        <w:ind w:left="284"/>
        <w:rPr>
          <w:sz w:val="22"/>
        </w:rPr>
      </w:pPr>
      <w:r>
        <w:rPr>
          <w:rFonts w:hint="eastAsia"/>
          <w:sz w:val="22"/>
        </w:rPr>
        <w:lastRenderedPageBreak/>
        <w:t>③　応募・申請書類等に虚偽の記載を行った場合は、本応募を無効といたします。</w:t>
      </w:r>
    </w:p>
    <w:p w:rsidR="004F6AB0" w:rsidRDefault="00ED2AF2" w:rsidP="00D90FB4">
      <w:pPr>
        <w:pStyle w:val="Default"/>
        <w:ind w:leftChars="136" w:left="565" w:hangingChars="127" w:hanging="279"/>
        <w:rPr>
          <w:sz w:val="22"/>
        </w:rPr>
      </w:pPr>
      <w:r>
        <w:rPr>
          <w:rFonts w:hint="eastAsia"/>
          <w:sz w:val="22"/>
        </w:rPr>
        <w:t>④　補助金に係る不正行為に対しては、補助金適正化法第</w:t>
      </w:r>
      <w:r>
        <w:rPr>
          <w:sz w:val="22"/>
        </w:rPr>
        <w:t>29</w:t>
      </w:r>
      <w:r>
        <w:rPr>
          <w:rFonts w:hint="eastAsia"/>
          <w:sz w:val="22"/>
        </w:rPr>
        <w:t>条から第</w:t>
      </w:r>
      <w:r>
        <w:rPr>
          <w:sz w:val="22"/>
        </w:rPr>
        <w:t>32</w:t>
      </w:r>
      <w:r>
        <w:rPr>
          <w:rFonts w:hint="eastAsia"/>
          <w:sz w:val="22"/>
        </w:rPr>
        <w:t>条において、刑事罰等を科す旨規定されています。あらかじめ補助金に関するそれら規定を十分に理解した上で本事業の申請手続を行うこととしてください。</w:t>
      </w:r>
    </w:p>
    <w:p w:rsidR="004F6AB0" w:rsidRDefault="00ED2AF2" w:rsidP="00D90FB4">
      <w:pPr>
        <w:pStyle w:val="Default"/>
        <w:ind w:leftChars="136" w:left="565" w:hangingChars="127" w:hanging="279"/>
        <w:rPr>
          <w:sz w:val="22"/>
        </w:rPr>
      </w:pPr>
      <w:r>
        <w:rPr>
          <w:rFonts w:hint="eastAsia"/>
          <w:sz w:val="22"/>
        </w:rPr>
        <w:t>⑤　国土交通省から補助金の交付決定を通知する前において、発注等を完成させた経費については、補助金の交付対象とはなりません。</w:t>
      </w:r>
    </w:p>
    <w:p w:rsidR="004F6AB0" w:rsidRDefault="00ED2AF2" w:rsidP="00D90FB4">
      <w:pPr>
        <w:pStyle w:val="Default"/>
        <w:ind w:leftChars="136" w:left="565" w:hangingChars="127" w:hanging="279"/>
        <w:rPr>
          <w:sz w:val="22"/>
        </w:rPr>
      </w:pPr>
      <w:r>
        <w:rPr>
          <w:rFonts w:hint="eastAsia"/>
          <w:sz w:val="22"/>
        </w:rPr>
        <w:t>⑥　補助事業を遂行するため、売買、請負その他の契約をする場合、若しくは補助事業の一部を第三者に委託し、又は第三者と共同して実施しようとする場合の契約（契約金額100万円未満のものを除く。）に当たっては、国土交通省から補助金交付等停止措置又は指名停止措置が講じられている事業者を契約の相手方とすることは原則できません。</w:t>
      </w:r>
    </w:p>
    <w:p w:rsidR="00ED2FC4" w:rsidRDefault="00ED2AF2" w:rsidP="00D90FB4">
      <w:pPr>
        <w:pStyle w:val="Default"/>
        <w:ind w:leftChars="134" w:left="565" w:hangingChars="129" w:hanging="284"/>
        <w:rPr>
          <w:sz w:val="22"/>
        </w:rPr>
      </w:pPr>
      <w:r>
        <w:rPr>
          <w:rFonts w:hint="eastAsia"/>
          <w:sz w:val="22"/>
        </w:rPr>
        <w:t>⑦　採択された申請者が、観光庁に補助金交付申請書を提出し、それに対して観光庁が交付決定通知書を申請者に送付し、その後、事業開始となります（補助金の交付決定を通知する前において、発注等を完成させた経費については、補助金の交付対象とはなりません。）。なお、採択決定後から交付決定までの間に、観光庁との協議を経て、事業内容・構成、事業規模、金額などに変更が生じる可能性があります。</w:t>
      </w:r>
      <w:r w:rsidR="007509C5">
        <w:rPr>
          <w:sz w:val="22"/>
        </w:rPr>
        <w:t>おって</w:t>
      </w:r>
      <w:r>
        <w:rPr>
          <w:rFonts w:hint="eastAsia"/>
          <w:sz w:val="22"/>
        </w:rPr>
        <w:t>、</w:t>
      </w:r>
      <w:r w:rsidRPr="00984240">
        <w:rPr>
          <w:rFonts w:hint="eastAsia"/>
          <w:sz w:val="22"/>
        </w:rPr>
        <w:t>交付</w:t>
      </w:r>
      <w:r w:rsidR="002276AF" w:rsidRPr="00984240">
        <w:rPr>
          <w:sz w:val="22"/>
        </w:rPr>
        <w:t>決定時に条件を付す場合があります。</w:t>
      </w:r>
    </w:p>
    <w:p w:rsidR="004F6AB0" w:rsidRDefault="00ED2AF2" w:rsidP="00D90FB4">
      <w:pPr>
        <w:pStyle w:val="Default"/>
        <w:ind w:leftChars="136" w:left="565" w:hangingChars="127" w:hanging="279"/>
        <w:rPr>
          <w:sz w:val="22"/>
        </w:rPr>
      </w:pPr>
      <w:r>
        <w:rPr>
          <w:rFonts w:hint="eastAsia"/>
          <w:sz w:val="22"/>
        </w:rPr>
        <w:t>⑧　交付決定後、補助対象事業者に対し、事業実施に必要な情報等を提供することがありますが、情報の内容によっては、守秘義務の遵守をお願いすることがあります。</w:t>
      </w:r>
    </w:p>
    <w:p w:rsidR="00B55E82" w:rsidRPr="00A33080" w:rsidRDefault="00B55E82">
      <w:pPr>
        <w:pStyle w:val="Default"/>
        <w:rPr>
          <w:sz w:val="22"/>
        </w:rPr>
      </w:pPr>
    </w:p>
    <w:p w:rsidR="004F6AB0" w:rsidRDefault="00ED2AF2">
      <w:pPr>
        <w:pStyle w:val="Default"/>
        <w:rPr>
          <w:sz w:val="22"/>
        </w:rPr>
      </w:pPr>
      <w:r>
        <w:rPr>
          <w:rFonts w:hint="eastAsia"/>
          <w:sz w:val="22"/>
        </w:rPr>
        <w:t>４－２．事業期間中について</w:t>
      </w:r>
    </w:p>
    <w:p w:rsidR="00590D18" w:rsidRDefault="00590D18" w:rsidP="00D90FB4">
      <w:pPr>
        <w:pStyle w:val="Default"/>
        <w:ind w:leftChars="134" w:left="565" w:hangingChars="129" w:hanging="284"/>
        <w:rPr>
          <w:sz w:val="22"/>
        </w:rPr>
      </w:pPr>
      <w:r>
        <w:rPr>
          <w:rFonts w:hint="eastAsia"/>
          <w:sz w:val="22"/>
        </w:rPr>
        <w:t xml:space="preserve">①　</w:t>
      </w:r>
      <w:r w:rsidR="00ED2AF2">
        <w:rPr>
          <w:rFonts w:hint="eastAsia"/>
          <w:sz w:val="22"/>
        </w:rPr>
        <w:t>補助対象事業者は、補助対象事業の遂行状況について、各四半期（第４四半期は除く。）が終了する月の翌月末日までに、「交付要綱様式第10　補助対象事業遂行状況報告書」及び別紙関係書類を提出していただきます（詳細は交付要綱第12条をご参照ください。）。</w:t>
      </w:r>
    </w:p>
    <w:p w:rsidR="00590D18" w:rsidRDefault="00590D18" w:rsidP="00D90FB4">
      <w:pPr>
        <w:pStyle w:val="Default"/>
        <w:ind w:leftChars="136" w:left="565" w:hangingChars="127" w:hanging="279"/>
        <w:rPr>
          <w:sz w:val="22"/>
        </w:rPr>
      </w:pPr>
      <w:r>
        <w:rPr>
          <w:rFonts w:hint="eastAsia"/>
          <w:sz w:val="22"/>
        </w:rPr>
        <w:t xml:space="preserve">②　</w:t>
      </w:r>
      <w:r w:rsidR="00ED2AF2">
        <w:rPr>
          <w:rFonts w:hint="eastAsia"/>
          <w:sz w:val="22"/>
        </w:rPr>
        <w:t>補助対象事業者は、補助対象事業が補助対象事業年度内に完了しない見込みであるときや、観光庁からの要求があった場合は、速やかに様式の提出や報告を行うものとします。</w:t>
      </w:r>
    </w:p>
    <w:p w:rsidR="00590D18" w:rsidRDefault="00590D18" w:rsidP="00D90FB4">
      <w:pPr>
        <w:pStyle w:val="Default"/>
        <w:ind w:leftChars="136" w:left="565" w:hangingChars="127" w:hanging="279"/>
        <w:rPr>
          <w:sz w:val="22"/>
        </w:rPr>
      </w:pPr>
      <w:r>
        <w:rPr>
          <w:rFonts w:hint="eastAsia"/>
          <w:sz w:val="22"/>
        </w:rPr>
        <w:t>③</w:t>
      </w:r>
      <w:r>
        <w:rPr>
          <w:sz w:val="22"/>
        </w:rPr>
        <w:t xml:space="preserve">　</w:t>
      </w:r>
      <w:r w:rsidR="00ED2AF2">
        <w:rPr>
          <w:rFonts w:hint="eastAsia"/>
          <w:sz w:val="22"/>
        </w:rPr>
        <w:t>偽りその他不正な手段により、補助金を不正に受給した疑いがある場合には、国土交通省として、補助金の受給者に対し必要に応じて現地調査等を実施します。なお、事業に係る取引先（請負先</w:t>
      </w:r>
      <w:r w:rsidR="00694279">
        <w:rPr>
          <w:sz w:val="22"/>
        </w:rPr>
        <w:t>及び</w:t>
      </w:r>
      <w:r w:rsidR="00ED2AF2">
        <w:rPr>
          <w:rFonts w:hint="eastAsia"/>
          <w:sz w:val="22"/>
        </w:rPr>
        <w:t>委託先含む。）に対して、不明瞭な点が確認された場合、必要に応じ、補助金の受給者立会いのもとで現地調査等を実施します。その際、補助金の受給者から取引先に対して協力をお願いしていただくこととします。</w:t>
      </w:r>
    </w:p>
    <w:p w:rsidR="004F6AB0" w:rsidRDefault="00590D18" w:rsidP="00D90FB4">
      <w:pPr>
        <w:pStyle w:val="Default"/>
        <w:ind w:leftChars="136" w:left="565" w:hangingChars="127" w:hanging="279"/>
        <w:rPr>
          <w:sz w:val="22"/>
        </w:rPr>
      </w:pPr>
      <w:r>
        <w:rPr>
          <w:rFonts w:hint="eastAsia"/>
          <w:sz w:val="22"/>
        </w:rPr>
        <w:t xml:space="preserve">④　</w:t>
      </w:r>
      <w:r w:rsidR="00ED2AF2">
        <w:rPr>
          <w:rFonts w:hint="eastAsia"/>
          <w:sz w:val="22"/>
        </w:rPr>
        <w:t>③の調査の結果、不正行為が認められたときは、補助金に係る交付決定の取消を行うとともに、受領済の補助金のうち取消対象となった額に加算金（年</w:t>
      </w:r>
      <w:r w:rsidR="00ED2AF2">
        <w:rPr>
          <w:sz w:val="22"/>
        </w:rPr>
        <w:t>10</w:t>
      </w:r>
      <w:r w:rsidR="00ED2AF2">
        <w:rPr>
          <w:rFonts w:hint="eastAsia"/>
          <w:sz w:val="22"/>
        </w:rPr>
        <w:t>.</w:t>
      </w:r>
      <w:r w:rsidR="00ED2AF2">
        <w:rPr>
          <w:sz w:val="22"/>
        </w:rPr>
        <w:t>95</w:t>
      </w:r>
      <w:r w:rsidR="00ED2AF2">
        <w:rPr>
          <w:rFonts w:hint="eastAsia"/>
          <w:sz w:val="22"/>
        </w:rPr>
        <w:t>％の利率）を加えた額を返還していただきます。また、国土交通省から新たな補助金等の交付を一定期間行わないこと等の措置を執るとともに、事業者の名称及び不正の内容を公表することがあります。</w:t>
      </w:r>
    </w:p>
    <w:p w:rsidR="004F6AB0" w:rsidRDefault="00ED2AF2" w:rsidP="00A33080">
      <w:pPr>
        <w:pStyle w:val="Default"/>
        <w:rPr>
          <w:sz w:val="22"/>
        </w:rPr>
      </w:pPr>
      <w:r>
        <w:rPr>
          <w:rFonts w:hint="eastAsia"/>
          <w:sz w:val="22"/>
        </w:rPr>
        <w:lastRenderedPageBreak/>
        <w:t>４－３．事業完了後について</w:t>
      </w:r>
    </w:p>
    <w:p w:rsidR="004F6AB0" w:rsidRDefault="00ED2AF2" w:rsidP="00D90FB4">
      <w:pPr>
        <w:pStyle w:val="Default"/>
        <w:ind w:leftChars="135" w:left="565" w:hanging="282"/>
        <w:rPr>
          <w:sz w:val="22"/>
        </w:rPr>
      </w:pPr>
      <w:r>
        <w:rPr>
          <w:rFonts w:hint="eastAsia"/>
          <w:sz w:val="22"/>
        </w:rPr>
        <w:t>①　補助対象事業者は、事業完了日から起算して一ヶ月を経過した日又は翌年度の４月10日のいずれか早い日までに、「交付要綱様式第11－１　補助金補助対象事業完了実績報告書」及び別紙関係書類を提出していただきます（詳細は交付要綱第13条及び実施要領「Ⅳ．事業評価について」をご参照ください。）。</w:t>
      </w:r>
    </w:p>
    <w:p w:rsidR="00874F44" w:rsidRDefault="00ED2AF2" w:rsidP="00D90FB4">
      <w:pPr>
        <w:pStyle w:val="Default"/>
        <w:ind w:leftChars="134" w:left="565" w:hanging="284"/>
        <w:rPr>
          <w:sz w:val="22"/>
        </w:rPr>
      </w:pPr>
      <w:r>
        <w:rPr>
          <w:rFonts w:hint="eastAsia"/>
          <w:sz w:val="22"/>
        </w:rPr>
        <w:t>②　補助対象事業の全部が交付決定年度内に完了しないときには、翌年度４月30日までに「交付要綱様式第11－２　補助対象事業年度終了実績報告書」を、必要に応じて参考となる資料を添えて提出してください。</w:t>
      </w:r>
    </w:p>
    <w:p w:rsidR="004F6AB0" w:rsidRDefault="00ED2AF2" w:rsidP="00D90FB4">
      <w:pPr>
        <w:pStyle w:val="Default"/>
        <w:ind w:leftChars="135" w:left="565" w:hanging="282"/>
        <w:rPr>
          <w:sz w:val="22"/>
        </w:rPr>
      </w:pPr>
      <w:r>
        <w:rPr>
          <w:color w:val="auto"/>
          <w:sz w:val="22"/>
        </w:rPr>
        <w:t>③　事業の実施体制を確認する必要があるため、事業終了後に実績報告書を提出する際は、別途、補助対象として経費計上しているもので、請負</w:t>
      </w:r>
      <w:r w:rsidR="00694279">
        <w:rPr>
          <w:color w:val="auto"/>
          <w:sz w:val="22"/>
        </w:rPr>
        <w:t>契約</w:t>
      </w:r>
      <w:r>
        <w:rPr>
          <w:color w:val="auto"/>
          <w:sz w:val="22"/>
        </w:rPr>
        <w:t>又は委託契約をしている場合については、契約先の事業者（ただし、税込み</w:t>
      </w:r>
      <w:r>
        <w:rPr>
          <w:rFonts w:hint="eastAsia"/>
          <w:color w:val="auto"/>
          <w:sz w:val="22"/>
        </w:rPr>
        <w:t>100</w:t>
      </w:r>
      <w:r>
        <w:rPr>
          <w:color w:val="auto"/>
          <w:sz w:val="22"/>
        </w:rPr>
        <w:t>万円以上の取引に限る。）の事業者名、補助</w:t>
      </w:r>
      <w:r w:rsidR="00590D18">
        <w:rPr>
          <w:color w:val="auto"/>
          <w:sz w:val="22"/>
        </w:rPr>
        <w:t>対象</w:t>
      </w:r>
      <w:r>
        <w:rPr>
          <w:color w:val="auto"/>
          <w:sz w:val="22"/>
        </w:rPr>
        <w:t>事業者との契約関係、住所、契約金額</w:t>
      </w:r>
      <w:r w:rsidR="00232D01">
        <w:rPr>
          <w:color w:val="auto"/>
          <w:sz w:val="22"/>
        </w:rPr>
        <w:t>及び</w:t>
      </w:r>
      <w:r>
        <w:rPr>
          <w:color w:val="auto"/>
          <w:sz w:val="22"/>
        </w:rPr>
        <w:t>契約内容を記述した実施体制資料を添付してください。</w:t>
      </w:r>
    </w:p>
    <w:p w:rsidR="00102933" w:rsidRPr="00984240" w:rsidRDefault="00BE6FA3" w:rsidP="00D90FB4">
      <w:pPr>
        <w:pStyle w:val="Default"/>
        <w:ind w:leftChars="135" w:left="1132" w:hangingChars="386" w:hanging="849"/>
        <w:rPr>
          <w:color w:val="auto"/>
          <w:sz w:val="22"/>
        </w:rPr>
      </w:pPr>
      <w:r w:rsidRPr="008A6764">
        <w:rPr>
          <w:sz w:val="22"/>
        </w:rPr>
        <w:t xml:space="preserve">　</w:t>
      </w:r>
      <w:r w:rsidR="003D39A5" w:rsidRPr="00984240">
        <w:rPr>
          <w:color w:val="auto"/>
          <w:sz w:val="22"/>
        </w:rPr>
        <w:t>注</w:t>
      </w:r>
      <w:r w:rsidR="00102933" w:rsidRPr="00984240">
        <w:rPr>
          <w:color w:val="auto"/>
          <w:sz w:val="22"/>
        </w:rPr>
        <w:t>１</w:t>
      </w:r>
      <w:r w:rsidR="0019786F" w:rsidRPr="00232D01">
        <w:rPr>
          <w:rFonts w:hint="eastAsia"/>
          <w:sz w:val="22"/>
        </w:rPr>
        <w:t>：</w:t>
      </w:r>
      <w:r w:rsidR="00102933" w:rsidRPr="00984240">
        <w:rPr>
          <w:color w:val="auto"/>
          <w:sz w:val="22"/>
        </w:rPr>
        <w:t>請負</w:t>
      </w:r>
      <w:r w:rsidR="00694279" w:rsidRPr="00984240">
        <w:rPr>
          <w:color w:val="auto"/>
          <w:sz w:val="22"/>
        </w:rPr>
        <w:t>契約又は委託契約に関する</w:t>
      </w:r>
      <w:r w:rsidR="00102933" w:rsidRPr="00984240">
        <w:rPr>
          <w:color w:val="auto"/>
          <w:sz w:val="22"/>
        </w:rPr>
        <w:t>経費については、</w:t>
      </w:r>
      <w:r w:rsidR="00ED2AF2" w:rsidRPr="00984240">
        <w:rPr>
          <w:color w:val="auto"/>
          <w:sz w:val="22"/>
        </w:rPr>
        <w:t>補助対象経費の計上の際、「旅費」、「会議費」、「謝金」、「備品費（借料及び損料を含む</w:t>
      </w:r>
      <w:r w:rsidR="00ED2AF2" w:rsidRPr="00984240">
        <w:rPr>
          <w:rFonts w:hint="eastAsia"/>
          <w:color w:val="auto"/>
          <w:sz w:val="22"/>
        </w:rPr>
        <w:t>。</w:t>
      </w:r>
      <w:r w:rsidR="00ED2AF2" w:rsidRPr="00984240">
        <w:rPr>
          <w:color w:val="auto"/>
          <w:sz w:val="22"/>
        </w:rPr>
        <w:t>）」</w:t>
      </w:r>
      <w:r w:rsidR="00ED2AF2" w:rsidRPr="00984240">
        <w:rPr>
          <w:rFonts w:hint="eastAsia"/>
          <w:color w:val="auto"/>
          <w:sz w:val="22"/>
        </w:rPr>
        <w:t>及び</w:t>
      </w:r>
      <w:r w:rsidR="00ED2AF2" w:rsidRPr="00984240">
        <w:rPr>
          <w:color w:val="auto"/>
          <w:sz w:val="22"/>
        </w:rPr>
        <w:t>「補助人件費（人材派遣も含む</w:t>
      </w:r>
      <w:r w:rsidR="00ED2AF2" w:rsidRPr="00984240">
        <w:rPr>
          <w:rFonts w:hint="eastAsia"/>
          <w:color w:val="auto"/>
          <w:sz w:val="22"/>
        </w:rPr>
        <w:t>。</w:t>
      </w:r>
      <w:r w:rsidR="00ED2AF2" w:rsidRPr="00984240">
        <w:rPr>
          <w:color w:val="auto"/>
          <w:sz w:val="22"/>
        </w:rPr>
        <w:t>）」は対象外とします。</w:t>
      </w:r>
    </w:p>
    <w:p w:rsidR="004F6AB0" w:rsidRPr="00984240" w:rsidRDefault="00BE6FA3" w:rsidP="00D90FB4">
      <w:pPr>
        <w:pStyle w:val="Default"/>
        <w:ind w:leftChars="135" w:left="1132" w:hangingChars="386" w:hanging="849"/>
        <w:rPr>
          <w:color w:val="auto"/>
          <w:sz w:val="22"/>
        </w:rPr>
      </w:pPr>
      <w:r w:rsidRPr="00232D01">
        <w:rPr>
          <w:sz w:val="22"/>
        </w:rPr>
        <w:t xml:space="preserve">　</w:t>
      </w:r>
      <w:r w:rsidR="00102933" w:rsidRPr="00984240">
        <w:rPr>
          <w:color w:val="auto"/>
          <w:sz w:val="22"/>
        </w:rPr>
        <w:t>注２</w:t>
      </w:r>
      <w:r w:rsidR="0019786F" w:rsidRPr="00232D01">
        <w:rPr>
          <w:rFonts w:hint="eastAsia"/>
          <w:sz w:val="22"/>
        </w:rPr>
        <w:t>：</w:t>
      </w:r>
      <w:r w:rsidR="00102933" w:rsidRPr="00984240">
        <w:rPr>
          <w:color w:val="auto"/>
          <w:sz w:val="22"/>
        </w:rPr>
        <w:t xml:space="preserve">実施体制資料は、確定検査の際に確認する資料とします。　</w:t>
      </w:r>
    </w:p>
    <w:p w:rsidR="00874F44" w:rsidRPr="00984240" w:rsidRDefault="00BE6FA3" w:rsidP="00D90FB4">
      <w:pPr>
        <w:pStyle w:val="Default"/>
        <w:ind w:leftChars="135" w:left="1132" w:hangingChars="386" w:hanging="849"/>
        <w:rPr>
          <w:color w:val="auto"/>
          <w:sz w:val="22"/>
        </w:rPr>
      </w:pPr>
      <w:r w:rsidRPr="00232D01">
        <w:rPr>
          <w:sz w:val="22"/>
        </w:rPr>
        <w:t xml:space="preserve">　</w:t>
      </w:r>
      <w:r w:rsidR="003D39A5" w:rsidRPr="00984240">
        <w:rPr>
          <w:color w:val="auto"/>
          <w:sz w:val="22"/>
        </w:rPr>
        <w:t>注３</w:t>
      </w:r>
      <w:r w:rsidR="0019786F" w:rsidRPr="00232D01">
        <w:rPr>
          <w:rFonts w:hint="eastAsia"/>
          <w:sz w:val="22"/>
        </w:rPr>
        <w:t>：</w:t>
      </w:r>
      <w:r w:rsidR="00ED2AF2" w:rsidRPr="00984240">
        <w:rPr>
          <w:color w:val="auto"/>
          <w:sz w:val="22"/>
        </w:rPr>
        <w:t>請負先</w:t>
      </w:r>
      <w:r w:rsidR="00ED2AF2" w:rsidRPr="00984240">
        <w:rPr>
          <w:rFonts w:hint="eastAsia"/>
          <w:color w:val="auto"/>
          <w:sz w:val="22"/>
        </w:rPr>
        <w:t>又</w:t>
      </w:r>
      <w:r w:rsidR="00ED2AF2" w:rsidRPr="00984240">
        <w:rPr>
          <w:color w:val="auto"/>
          <w:sz w:val="22"/>
        </w:rPr>
        <w:t>は委託先から</w:t>
      </w:r>
      <w:r w:rsidR="00ED2AF2" w:rsidRPr="00984240">
        <w:rPr>
          <w:rFonts w:hint="eastAsia"/>
          <w:color w:val="auto"/>
          <w:sz w:val="22"/>
        </w:rPr>
        <w:t>更</w:t>
      </w:r>
      <w:r w:rsidR="00ED2AF2" w:rsidRPr="00984240">
        <w:rPr>
          <w:color w:val="auto"/>
          <w:sz w:val="22"/>
        </w:rPr>
        <w:t>に請負又は委託（税込み100万円以上の再委託</w:t>
      </w:r>
      <w:r w:rsidR="00ED2AF2" w:rsidRPr="00984240">
        <w:rPr>
          <w:rFonts w:hint="eastAsia"/>
          <w:color w:val="auto"/>
          <w:sz w:val="22"/>
        </w:rPr>
        <w:t>等に係る</w:t>
      </w:r>
      <w:r w:rsidR="00ED2AF2" w:rsidRPr="00984240">
        <w:rPr>
          <w:color w:val="auto"/>
          <w:sz w:val="22"/>
        </w:rPr>
        <w:t>取引に限る</w:t>
      </w:r>
      <w:r w:rsidR="00ED2AF2" w:rsidRPr="00984240">
        <w:rPr>
          <w:rFonts w:hint="eastAsia"/>
          <w:color w:val="auto"/>
          <w:sz w:val="22"/>
        </w:rPr>
        <w:t>。</w:t>
      </w:r>
      <w:r w:rsidR="00ED2AF2" w:rsidRPr="00984240">
        <w:rPr>
          <w:color w:val="auto"/>
          <w:sz w:val="22"/>
        </w:rPr>
        <w:t>）をしている場合も、</w:t>
      </w:r>
      <w:r w:rsidR="00983D38">
        <w:rPr>
          <w:rFonts w:hint="eastAsia"/>
          <w:color w:val="auto"/>
          <w:sz w:val="22"/>
        </w:rPr>
        <w:t>実</w:t>
      </w:r>
      <w:r w:rsidR="00ED2AF2" w:rsidRPr="00984240">
        <w:rPr>
          <w:color w:val="auto"/>
          <w:sz w:val="22"/>
        </w:rPr>
        <w:t>施体制資料に記述をしてください（再々委託先については金額の記述は不要</w:t>
      </w:r>
      <w:r w:rsidR="00ED2AF2" w:rsidRPr="00984240">
        <w:rPr>
          <w:rFonts w:hint="eastAsia"/>
          <w:color w:val="auto"/>
          <w:sz w:val="22"/>
        </w:rPr>
        <w:t>。</w:t>
      </w:r>
      <w:r w:rsidR="00ED2AF2" w:rsidRPr="00984240">
        <w:rPr>
          <w:color w:val="auto"/>
          <w:sz w:val="22"/>
        </w:rPr>
        <w:t>）。</w:t>
      </w:r>
    </w:p>
    <w:p w:rsidR="00232D01" w:rsidRDefault="00232D01" w:rsidP="0050433C">
      <w:pPr>
        <w:pStyle w:val="Default"/>
        <w:ind w:leftChars="134" w:left="566" w:hanging="285"/>
        <w:rPr>
          <w:color w:val="auto"/>
          <w:sz w:val="22"/>
        </w:rPr>
      </w:pPr>
      <w:r>
        <w:rPr>
          <w:rFonts w:hint="eastAsia"/>
          <w:color w:val="auto"/>
          <w:sz w:val="22"/>
        </w:rPr>
        <w:t xml:space="preserve">④　</w:t>
      </w:r>
      <w:r w:rsidR="007509C5">
        <w:rPr>
          <w:rFonts w:hint="eastAsia"/>
          <w:color w:val="auto"/>
          <w:sz w:val="22"/>
        </w:rPr>
        <w:t>完了実績報告書等の確認時に、支出</w:t>
      </w:r>
      <w:r w:rsidRPr="008A6764">
        <w:rPr>
          <w:rFonts w:hint="eastAsia"/>
          <w:color w:val="auto"/>
          <w:sz w:val="22"/>
        </w:rPr>
        <w:t>に補助対象外経費が含まれていることが判明した場合には、当該支出を除いて補助対象経費を算出していただきます。また</w:t>
      </w:r>
      <w:r w:rsidR="007509C5">
        <w:rPr>
          <w:rFonts w:hint="eastAsia"/>
          <w:color w:val="auto"/>
          <w:sz w:val="22"/>
        </w:rPr>
        <w:t>、</w:t>
      </w:r>
      <w:r w:rsidRPr="008A6764">
        <w:rPr>
          <w:rFonts w:hint="eastAsia"/>
          <w:color w:val="auto"/>
          <w:sz w:val="22"/>
        </w:rPr>
        <w:t>補助対象事業の実施結果が</w:t>
      </w:r>
      <w:r w:rsidR="007509C5">
        <w:rPr>
          <w:rFonts w:hint="eastAsia"/>
          <w:color w:val="auto"/>
          <w:sz w:val="22"/>
        </w:rPr>
        <w:t>、補助金の交付の決定の内容及び当該決定時</w:t>
      </w:r>
      <w:r w:rsidRPr="008A6764">
        <w:rPr>
          <w:rFonts w:hint="eastAsia"/>
          <w:color w:val="auto"/>
          <w:sz w:val="22"/>
        </w:rPr>
        <w:t>に付した条件に適合しない場合は、一部又は全部の経費を国が支払わない場合があります。</w:t>
      </w:r>
    </w:p>
    <w:p w:rsidR="00102933" w:rsidRDefault="00232D01" w:rsidP="0050433C">
      <w:pPr>
        <w:pStyle w:val="Default"/>
        <w:ind w:leftChars="135" w:left="566" w:hanging="283"/>
        <w:rPr>
          <w:sz w:val="22"/>
        </w:rPr>
      </w:pPr>
      <w:r>
        <w:rPr>
          <w:rFonts w:hint="eastAsia"/>
          <w:color w:val="auto"/>
          <w:sz w:val="22"/>
        </w:rPr>
        <w:t xml:space="preserve">⑤　</w:t>
      </w:r>
      <w:r w:rsidR="00ED2AF2">
        <w:rPr>
          <w:rFonts w:hint="eastAsia"/>
          <w:sz w:val="22"/>
        </w:rPr>
        <w:t>補助金で取得し、又は効用の増加した財産</w:t>
      </w:r>
      <w:r w:rsidR="00983D38">
        <w:rPr>
          <w:rFonts w:hint="eastAsia"/>
          <w:sz w:val="22"/>
        </w:rPr>
        <w:t>（</w:t>
      </w:r>
      <w:r w:rsidR="00ED2AF2">
        <w:rPr>
          <w:rFonts w:hint="eastAsia"/>
          <w:sz w:val="22"/>
        </w:rPr>
        <w:t>取得財産等</w:t>
      </w:r>
      <w:r w:rsidR="00983D38">
        <w:rPr>
          <w:rFonts w:hint="eastAsia"/>
          <w:sz w:val="22"/>
        </w:rPr>
        <w:t>）</w:t>
      </w:r>
      <w:r w:rsidR="00ED2AF2">
        <w:rPr>
          <w:rFonts w:hint="eastAsia"/>
          <w:sz w:val="22"/>
        </w:rPr>
        <w:t>を処分制限期間内に処分（補助金の交付目的に反して使用し、譲渡し、交換し、貸し付け、又は担保に供すること。）しようとするときは、事前に処分内容等について国土交通大臣の承認を受けなければなりません。なお、必要に応じて取得財産等の管理状況について調査することがあります。</w:t>
      </w:r>
    </w:p>
    <w:p w:rsidR="004F6AB0" w:rsidRDefault="00874F44" w:rsidP="0050433C">
      <w:pPr>
        <w:pStyle w:val="Default"/>
        <w:ind w:leftChars="135" w:left="566" w:hanging="283"/>
        <w:rPr>
          <w:sz w:val="22"/>
        </w:rPr>
      </w:pPr>
      <w:r>
        <w:rPr>
          <w:rFonts w:hint="eastAsia"/>
          <w:color w:val="auto"/>
          <w:sz w:val="22"/>
        </w:rPr>
        <w:t>⑥</w:t>
      </w:r>
      <w:r w:rsidR="00102933">
        <w:rPr>
          <w:rFonts w:hint="eastAsia"/>
          <w:color w:val="auto"/>
          <w:sz w:val="22"/>
        </w:rPr>
        <w:t xml:space="preserve">　</w:t>
      </w:r>
      <w:r w:rsidR="00ED2AF2">
        <w:rPr>
          <w:rFonts w:hint="eastAsia"/>
          <w:color w:val="auto"/>
          <w:sz w:val="22"/>
        </w:rPr>
        <w:t>交付申請書の補助金申請額算定段階において、消費税等は補助対象経費から除外して補助金額を算定し、交付申請書を提出してください。ただし、以下次に掲げる補助事業者にあっては、補助事業の遂行に支障を来すおそれがあるため、消費税等を補助対象経費に含めて補助金額を算定できるものとします。</w:t>
      </w:r>
    </w:p>
    <w:p w:rsidR="004F6AB0" w:rsidRDefault="00764B9A" w:rsidP="00A33080">
      <w:pPr>
        <w:pStyle w:val="Default"/>
        <w:ind w:leftChars="136" w:left="840" w:hangingChars="252" w:hanging="554"/>
        <w:rPr>
          <w:color w:val="auto"/>
          <w:sz w:val="22"/>
        </w:rPr>
      </w:pPr>
      <w:r>
        <w:rPr>
          <w:rFonts w:hint="eastAsia"/>
          <w:color w:val="auto"/>
          <w:sz w:val="22"/>
        </w:rPr>
        <w:t>（</w:t>
      </w:r>
      <w:r w:rsidR="00ED2AF2">
        <w:rPr>
          <w:rFonts w:hint="eastAsia"/>
          <w:color w:val="auto"/>
          <w:sz w:val="22"/>
        </w:rPr>
        <w:t>１）消費税法における納税義務者とならない補助事業者</w:t>
      </w:r>
    </w:p>
    <w:p w:rsidR="004F6AB0" w:rsidRDefault="00ED2AF2" w:rsidP="00A33080">
      <w:pPr>
        <w:pStyle w:val="Default"/>
        <w:ind w:leftChars="136" w:left="840" w:hangingChars="252" w:hanging="554"/>
        <w:rPr>
          <w:color w:val="auto"/>
          <w:sz w:val="22"/>
        </w:rPr>
      </w:pPr>
      <w:r>
        <w:rPr>
          <w:rFonts w:hint="eastAsia"/>
          <w:color w:val="auto"/>
          <w:sz w:val="22"/>
        </w:rPr>
        <w:t>（２）免税事業者である補助事業者</w:t>
      </w:r>
    </w:p>
    <w:p w:rsidR="004F6AB0" w:rsidRDefault="00ED2AF2" w:rsidP="00A33080">
      <w:pPr>
        <w:pStyle w:val="Default"/>
        <w:ind w:leftChars="136" w:left="840" w:hangingChars="252" w:hanging="554"/>
        <w:rPr>
          <w:color w:val="auto"/>
          <w:sz w:val="22"/>
        </w:rPr>
      </w:pPr>
      <w:r>
        <w:rPr>
          <w:rFonts w:hint="eastAsia"/>
          <w:color w:val="auto"/>
          <w:sz w:val="22"/>
        </w:rPr>
        <w:t>（３）簡易課税事業者である補助事業者</w:t>
      </w:r>
    </w:p>
    <w:p w:rsidR="004F6AB0" w:rsidRDefault="00ED2AF2" w:rsidP="00A33080">
      <w:pPr>
        <w:pStyle w:val="Default"/>
        <w:ind w:leftChars="136" w:left="840" w:hangingChars="252" w:hanging="554"/>
        <w:rPr>
          <w:color w:val="auto"/>
          <w:sz w:val="22"/>
        </w:rPr>
      </w:pPr>
      <w:r>
        <w:rPr>
          <w:rFonts w:hint="eastAsia"/>
          <w:color w:val="auto"/>
          <w:sz w:val="22"/>
        </w:rPr>
        <w:t>（４）国又は地方公共団体（特別会計を設けて事業を行う場合に限る。）及び消費税法別表第</w:t>
      </w:r>
      <w:r>
        <w:rPr>
          <w:color w:val="auto"/>
          <w:sz w:val="22"/>
        </w:rPr>
        <w:t>３</w:t>
      </w:r>
      <w:r>
        <w:rPr>
          <w:rFonts w:hint="eastAsia"/>
          <w:color w:val="auto"/>
          <w:sz w:val="22"/>
        </w:rPr>
        <w:t>に掲げる法人の補助事業者</w:t>
      </w:r>
    </w:p>
    <w:p w:rsidR="004F6AB0" w:rsidRDefault="00ED2AF2" w:rsidP="00A33080">
      <w:pPr>
        <w:pStyle w:val="Default"/>
        <w:ind w:leftChars="140" w:left="708" w:hangingChars="188" w:hanging="414"/>
        <w:rPr>
          <w:color w:val="auto"/>
          <w:sz w:val="22"/>
        </w:rPr>
      </w:pPr>
      <w:r>
        <w:rPr>
          <w:rFonts w:hint="eastAsia"/>
          <w:color w:val="auto"/>
          <w:sz w:val="22"/>
        </w:rPr>
        <w:lastRenderedPageBreak/>
        <w:t>（５）国又は地方公共団体の一般会計である補助事業者</w:t>
      </w:r>
    </w:p>
    <w:p w:rsidR="004F6AB0" w:rsidRDefault="00ED2AF2" w:rsidP="00A33080">
      <w:pPr>
        <w:pStyle w:val="Default"/>
        <w:ind w:leftChars="140" w:left="708" w:hangingChars="188" w:hanging="414"/>
        <w:rPr>
          <w:color w:val="auto"/>
          <w:sz w:val="22"/>
        </w:rPr>
      </w:pPr>
      <w:r>
        <w:rPr>
          <w:rFonts w:hint="eastAsia"/>
          <w:color w:val="auto"/>
          <w:sz w:val="22"/>
        </w:rPr>
        <w:t>（６）課税事業者のうち課税売上割合が低い等の理由から、消費税仕入控除税額確定後の返還を選択する補助事業者</w:t>
      </w:r>
    </w:p>
    <w:p w:rsidR="00137934" w:rsidRDefault="00137934">
      <w:pPr>
        <w:pStyle w:val="Default"/>
        <w:ind w:leftChars="515" w:left="1701" w:hangingChars="282" w:hanging="620"/>
        <w:rPr>
          <w:color w:val="auto"/>
          <w:sz w:val="22"/>
        </w:rPr>
      </w:pPr>
    </w:p>
    <w:p w:rsidR="004F6AB0" w:rsidRDefault="00ED2AF2" w:rsidP="00A33080">
      <w:pPr>
        <w:pStyle w:val="Default"/>
        <w:rPr>
          <w:color w:val="auto"/>
          <w:sz w:val="22"/>
        </w:rPr>
      </w:pPr>
      <w:r>
        <w:rPr>
          <w:rFonts w:hint="eastAsia"/>
          <w:color w:val="auto"/>
          <w:sz w:val="22"/>
        </w:rPr>
        <w:t>４－４．</w:t>
      </w:r>
      <w:r>
        <w:rPr>
          <w:color w:val="auto"/>
          <w:sz w:val="22"/>
        </w:rPr>
        <w:t>補助金の支払い</w:t>
      </w:r>
    </w:p>
    <w:p w:rsidR="004F6AB0" w:rsidRDefault="00137934" w:rsidP="00A33080">
      <w:pPr>
        <w:pStyle w:val="Default"/>
        <w:ind w:leftChars="135" w:left="415" w:hangingChars="60" w:hanging="132"/>
        <w:rPr>
          <w:color w:val="auto"/>
          <w:sz w:val="22"/>
        </w:rPr>
      </w:pPr>
      <w:r>
        <w:rPr>
          <w:rFonts w:hint="eastAsia"/>
          <w:color w:val="auto"/>
          <w:sz w:val="22"/>
        </w:rPr>
        <w:t xml:space="preserve">①　</w:t>
      </w:r>
      <w:r w:rsidR="00ED2AF2">
        <w:rPr>
          <w:color w:val="auto"/>
          <w:sz w:val="22"/>
        </w:rPr>
        <w:t>支払時期</w:t>
      </w:r>
    </w:p>
    <w:p w:rsidR="004F6AB0" w:rsidRDefault="00BE6FA3" w:rsidP="0050433C">
      <w:pPr>
        <w:pStyle w:val="Default"/>
        <w:ind w:leftChars="135" w:left="415" w:hangingChars="60" w:hanging="132"/>
        <w:rPr>
          <w:color w:val="auto"/>
          <w:sz w:val="22"/>
        </w:rPr>
      </w:pPr>
      <w:r w:rsidRPr="008A6764">
        <w:rPr>
          <w:sz w:val="22"/>
        </w:rPr>
        <w:t xml:space="preserve">　</w:t>
      </w:r>
      <w:r w:rsidR="00ED2AF2">
        <w:rPr>
          <w:color w:val="auto"/>
          <w:sz w:val="22"/>
        </w:rPr>
        <w:t>補助金の支払い</w:t>
      </w:r>
      <w:r w:rsidR="00ED2AF2">
        <w:rPr>
          <w:rFonts w:hint="eastAsia"/>
          <w:color w:val="auto"/>
          <w:sz w:val="22"/>
        </w:rPr>
        <w:t>方法</w:t>
      </w:r>
      <w:r w:rsidR="00ED2AF2">
        <w:rPr>
          <w:color w:val="auto"/>
          <w:sz w:val="22"/>
        </w:rPr>
        <w:t>は、事業終了後の精算払</w:t>
      </w:r>
      <w:r w:rsidR="00ED2AF2">
        <w:rPr>
          <w:rFonts w:hint="eastAsia"/>
          <w:color w:val="auto"/>
          <w:sz w:val="22"/>
        </w:rPr>
        <w:t>いで</w:t>
      </w:r>
      <w:r w:rsidR="00ED2AF2">
        <w:rPr>
          <w:color w:val="auto"/>
          <w:sz w:val="22"/>
        </w:rPr>
        <w:t>す。</w:t>
      </w:r>
    </w:p>
    <w:p w:rsidR="004F6AB0" w:rsidRDefault="004F6AB0">
      <w:pPr>
        <w:pStyle w:val="Default"/>
        <w:ind w:leftChars="337" w:left="992" w:hangingChars="129" w:hanging="284"/>
        <w:rPr>
          <w:color w:val="auto"/>
          <w:sz w:val="22"/>
        </w:rPr>
      </w:pPr>
    </w:p>
    <w:p w:rsidR="004F6AB0" w:rsidRDefault="00137934" w:rsidP="00A33080">
      <w:pPr>
        <w:pStyle w:val="Default"/>
        <w:ind w:firstLineChars="129" w:firstLine="284"/>
        <w:rPr>
          <w:color w:val="auto"/>
          <w:sz w:val="22"/>
        </w:rPr>
      </w:pPr>
      <w:r>
        <w:rPr>
          <w:rFonts w:hint="eastAsia"/>
          <w:color w:val="auto"/>
          <w:sz w:val="22"/>
        </w:rPr>
        <w:t xml:space="preserve">②　</w:t>
      </w:r>
      <w:r w:rsidR="007509C5">
        <w:rPr>
          <w:color w:val="auto"/>
          <w:sz w:val="22"/>
        </w:rPr>
        <w:t>支払</w:t>
      </w:r>
      <w:r w:rsidR="00ED2AF2">
        <w:rPr>
          <w:color w:val="auto"/>
          <w:sz w:val="22"/>
        </w:rPr>
        <w:t>額の確定方法</w:t>
      </w:r>
    </w:p>
    <w:p w:rsidR="004F6AB0" w:rsidRDefault="00792C90" w:rsidP="00A33080">
      <w:pPr>
        <w:pStyle w:val="Default"/>
        <w:ind w:leftChars="135" w:left="283" w:firstLine="1"/>
        <w:rPr>
          <w:color w:val="auto"/>
          <w:sz w:val="22"/>
          <w:u w:val="single"/>
        </w:rPr>
      </w:pPr>
      <w:r>
        <w:rPr>
          <w:rFonts w:hint="eastAsia"/>
          <w:color w:val="auto"/>
          <w:sz w:val="22"/>
        </w:rPr>
        <w:t xml:space="preserve">　</w:t>
      </w:r>
      <w:r w:rsidR="00ED2AF2">
        <w:rPr>
          <w:color w:val="auto"/>
          <w:sz w:val="22"/>
        </w:rPr>
        <w:t>事業終了後、事業者より提出いただく実績報告書に基づき支払額を確定します。支払額は、補助対象経費のうち交付決定額の範囲内であって実際に支出を要したと認められる費用の合計となります。このため、</w:t>
      </w:r>
      <w:r w:rsidR="00ED2AF2">
        <w:rPr>
          <w:color w:val="auto"/>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のでご注意ください。</w:t>
      </w:r>
    </w:p>
    <w:p w:rsidR="004F6AB0" w:rsidRDefault="004F6AB0" w:rsidP="00A33080">
      <w:pPr>
        <w:pStyle w:val="Default"/>
        <w:ind w:leftChars="135" w:left="283" w:firstLine="1"/>
        <w:rPr>
          <w:sz w:val="22"/>
        </w:rPr>
      </w:pPr>
    </w:p>
    <w:p w:rsidR="004F6AB0" w:rsidRDefault="00ED2AF2" w:rsidP="00A33080">
      <w:pPr>
        <w:pStyle w:val="Default"/>
        <w:rPr>
          <w:sz w:val="22"/>
        </w:rPr>
      </w:pPr>
      <w:r>
        <w:rPr>
          <w:rFonts w:hint="eastAsia"/>
          <w:sz w:val="22"/>
        </w:rPr>
        <w:t>４－５．その他の注意点</w:t>
      </w:r>
    </w:p>
    <w:p w:rsidR="004F6AB0" w:rsidRDefault="00137934" w:rsidP="00D90FB4">
      <w:pPr>
        <w:pStyle w:val="Default"/>
        <w:ind w:leftChars="135" w:left="565" w:hanging="282"/>
        <w:rPr>
          <w:sz w:val="22"/>
        </w:rPr>
      </w:pPr>
      <w:r>
        <w:rPr>
          <w:rFonts w:hint="eastAsia"/>
          <w:sz w:val="22"/>
        </w:rPr>
        <w:t xml:space="preserve">①　</w:t>
      </w:r>
      <w:r w:rsidR="00ED2AF2">
        <w:rPr>
          <w:rFonts w:hint="eastAsia"/>
          <w:sz w:val="22"/>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交付決定後、</w:t>
      </w:r>
      <w:r w:rsidR="00ED2AF2">
        <w:rPr>
          <w:sz w:val="22"/>
        </w:rPr>
        <w:t>補助事業を開始される際に観光庁と調整した上で決定することとします。</w:t>
      </w:r>
    </w:p>
    <w:p w:rsidR="004F6AB0" w:rsidRDefault="00137934" w:rsidP="00A33080">
      <w:pPr>
        <w:pStyle w:val="Default"/>
        <w:ind w:leftChars="135" w:left="283" w:firstLine="1"/>
        <w:rPr>
          <w:sz w:val="22"/>
        </w:rPr>
      </w:pPr>
      <w:r>
        <w:rPr>
          <w:sz w:val="22"/>
        </w:rPr>
        <w:t xml:space="preserve">②　</w:t>
      </w:r>
      <w:r w:rsidR="00ED2AF2">
        <w:rPr>
          <w:rFonts w:hint="eastAsia"/>
          <w:sz w:val="22"/>
        </w:rPr>
        <w:t>補助事業終了後に会計検査院が実地検査に入ることがあります。</w:t>
      </w:r>
    </w:p>
    <w:p w:rsidR="004F6AB0" w:rsidRDefault="004F6AB0">
      <w:pPr>
        <w:pStyle w:val="Default"/>
        <w:ind w:leftChars="200" w:left="420" w:firstLineChars="100" w:firstLine="220"/>
        <w:rPr>
          <w:color w:val="auto"/>
          <w:sz w:val="22"/>
        </w:rPr>
      </w:pPr>
    </w:p>
    <w:p w:rsidR="004F6AB0" w:rsidRDefault="004F6AB0">
      <w:pPr>
        <w:pStyle w:val="Default"/>
        <w:rPr>
          <w:sz w:val="22"/>
        </w:rPr>
      </w:pPr>
    </w:p>
    <w:p w:rsidR="004F6AB0" w:rsidRDefault="00ED2AF2">
      <w:pPr>
        <w:rPr>
          <w:sz w:val="22"/>
        </w:rPr>
      </w:pPr>
      <w:r>
        <w:rPr>
          <w:rFonts w:ascii="ＭＳ ゴシック" w:eastAsia="ＭＳ ゴシック" w:hAnsi="ＭＳ ゴシック" w:hint="eastAsia"/>
          <w:kern w:val="0"/>
          <w:sz w:val="22"/>
        </w:rPr>
        <w:t>【５．間接補助対象事業】</w:t>
      </w:r>
    </w:p>
    <w:p w:rsidR="004F6AB0" w:rsidRDefault="00ED2AF2" w:rsidP="00A33080">
      <w:pPr>
        <w:pStyle w:val="Default"/>
        <w:rPr>
          <w:sz w:val="22"/>
        </w:rPr>
      </w:pPr>
      <w:r>
        <w:rPr>
          <w:rFonts w:hint="eastAsia"/>
          <w:sz w:val="22"/>
        </w:rPr>
        <w:t>５－１．事業内容</w:t>
      </w:r>
    </w:p>
    <w:p w:rsidR="004F6AB0" w:rsidRDefault="00792C90" w:rsidP="00A33080">
      <w:pPr>
        <w:pStyle w:val="Default"/>
        <w:ind w:left="1" w:firstLine="2"/>
        <w:rPr>
          <w:sz w:val="22"/>
        </w:rPr>
      </w:pPr>
      <w:r>
        <w:rPr>
          <w:sz w:val="22"/>
        </w:rPr>
        <w:t xml:space="preserve">　</w:t>
      </w:r>
      <w:r w:rsidR="00ED2AF2">
        <w:rPr>
          <w:rFonts w:hint="eastAsia"/>
          <w:sz w:val="22"/>
        </w:rPr>
        <w:t>民間事業者、地方公共団体、観光地域づくり法人（DMO）、地域協議会等が地域によって異なる四季折々の自然、文化や食など豊富な観光資源を有する日本ならではのアドベンチャーツーリズムの推進のために必要な建物の改修や設備の購入等を実施する事業のことをいいます。</w:t>
      </w:r>
    </w:p>
    <w:p w:rsidR="004F6AB0" w:rsidRDefault="004F6AB0">
      <w:pPr>
        <w:pStyle w:val="Default"/>
        <w:ind w:leftChars="100" w:left="210"/>
        <w:rPr>
          <w:sz w:val="22"/>
        </w:rPr>
      </w:pPr>
    </w:p>
    <w:p w:rsidR="00D136DD" w:rsidRDefault="00D136DD">
      <w:pPr>
        <w:pStyle w:val="Default"/>
        <w:ind w:leftChars="100" w:left="210"/>
        <w:rPr>
          <w:sz w:val="22"/>
        </w:rPr>
      </w:pPr>
    </w:p>
    <w:p w:rsidR="004F6AB0" w:rsidRDefault="00ED2AF2" w:rsidP="00A33080">
      <w:pPr>
        <w:pStyle w:val="Default"/>
        <w:rPr>
          <w:sz w:val="22"/>
        </w:rPr>
      </w:pPr>
      <w:r>
        <w:rPr>
          <w:rFonts w:hint="eastAsia"/>
          <w:sz w:val="22"/>
        </w:rPr>
        <w:t>５－２．補助の対象</w:t>
      </w:r>
    </w:p>
    <w:p w:rsidR="004F6AB0" w:rsidRPr="00ED2AF2" w:rsidRDefault="00137934" w:rsidP="00A33080">
      <w:pPr>
        <w:ind w:firstLineChars="129" w:firstLine="284"/>
        <w:rPr>
          <w:rFonts w:asciiTheme="majorEastAsia" w:eastAsiaTheme="majorEastAsia" w:hAnsiTheme="majorEastAsia"/>
          <w:sz w:val="22"/>
        </w:rPr>
      </w:pPr>
      <w:r>
        <w:rPr>
          <w:rFonts w:asciiTheme="majorEastAsia" w:eastAsiaTheme="majorEastAsia" w:hAnsiTheme="majorEastAsia" w:hint="eastAsia"/>
          <w:sz w:val="22"/>
        </w:rPr>
        <w:t xml:space="preserve">①　</w:t>
      </w:r>
      <w:r w:rsidR="00ED2AF2" w:rsidRPr="00ED2AF2">
        <w:rPr>
          <w:rFonts w:asciiTheme="majorEastAsia" w:eastAsiaTheme="majorEastAsia" w:hAnsiTheme="majorEastAsia" w:hint="eastAsia"/>
          <w:sz w:val="22"/>
        </w:rPr>
        <w:t>老朽施設・遊休施設等の改修</w:t>
      </w:r>
    </w:p>
    <w:p w:rsidR="004F6AB0" w:rsidRDefault="00ED2AF2" w:rsidP="00A33080">
      <w:pPr>
        <w:ind w:firstLine="426"/>
        <w:rPr>
          <w:rFonts w:asciiTheme="majorEastAsia" w:eastAsiaTheme="majorEastAsia" w:hAnsiTheme="majorEastAsia"/>
          <w:sz w:val="22"/>
        </w:rPr>
      </w:pPr>
      <w:r w:rsidRPr="00792C90">
        <w:rPr>
          <w:rFonts w:asciiTheme="majorEastAsia" w:eastAsiaTheme="majorEastAsia" w:hAnsiTheme="majorEastAsia" w:hint="eastAsia"/>
          <w:sz w:val="22"/>
        </w:rPr>
        <w:t>観光コンテンツの造成に必要となる当該施設の改修に要する経費。</w:t>
      </w:r>
    </w:p>
    <w:p w:rsidR="000452A6" w:rsidRDefault="000452A6" w:rsidP="00A33080">
      <w:pPr>
        <w:ind w:leftChars="500" w:left="1050" w:firstLineChars="129" w:firstLine="271"/>
      </w:pPr>
    </w:p>
    <w:p w:rsidR="004F6AB0" w:rsidRPr="00ED2AF2" w:rsidRDefault="00137934" w:rsidP="00A33080">
      <w:pPr>
        <w:ind w:firstLineChars="129" w:firstLine="284"/>
        <w:rPr>
          <w:rFonts w:asciiTheme="majorEastAsia" w:eastAsiaTheme="majorEastAsia" w:hAnsiTheme="majorEastAsia"/>
          <w:sz w:val="22"/>
        </w:rPr>
      </w:pPr>
      <w:r>
        <w:rPr>
          <w:rFonts w:asciiTheme="majorEastAsia" w:eastAsiaTheme="majorEastAsia" w:hAnsiTheme="majorEastAsia" w:hint="eastAsia"/>
          <w:sz w:val="22"/>
        </w:rPr>
        <w:t xml:space="preserve">②　</w:t>
      </w:r>
      <w:r w:rsidR="00ED2AF2" w:rsidRPr="00ED2AF2">
        <w:rPr>
          <w:rFonts w:asciiTheme="majorEastAsia" w:eastAsiaTheme="majorEastAsia" w:hAnsiTheme="majorEastAsia" w:hint="eastAsia"/>
          <w:sz w:val="22"/>
        </w:rPr>
        <w:t>各種体験コンテンツに必要な設備・備品等の購入等</w:t>
      </w:r>
    </w:p>
    <w:p w:rsidR="000452A6" w:rsidRDefault="00792C90" w:rsidP="00D90FB4">
      <w:pPr>
        <w:ind w:leftChars="270" w:left="567"/>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w:t>
      </w:r>
      <w:r w:rsidR="00ED2AF2" w:rsidRPr="00792C90">
        <w:rPr>
          <w:rFonts w:asciiTheme="majorEastAsia" w:eastAsiaTheme="majorEastAsia" w:hAnsiTheme="majorEastAsia" w:hint="eastAsia"/>
          <w:sz w:val="22"/>
        </w:rPr>
        <w:t>アクティビティ体験に必要な衣服・ライフジャケット等の装具及び自転車・ラフティングボート等の器具、並びに自然環境下における体験に必要な望遠鏡等の器具及びグランピング等の備品の購入・改修等に要する経費。</w:t>
      </w:r>
    </w:p>
    <w:p w:rsidR="004F6AB0" w:rsidRPr="00792C90" w:rsidRDefault="004F6AB0" w:rsidP="0019786F">
      <w:pPr>
        <w:ind w:leftChars="400" w:left="840"/>
        <w:rPr>
          <w:rFonts w:asciiTheme="majorEastAsia" w:eastAsiaTheme="majorEastAsia" w:hAnsiTheme="majorEastAsia"/>
          <w:sz w:val="22"/>
        </w:rPr>
      </w:pPr>
    </w:p>
    <w:p w:rsidR="004F6AB0" w:rsidRPr="00ED2AF2" w:rsidRDefault="00BE6FA3" w:rsidP="00D90FB4">
      <w:pPr>
        <w:ind w:leftChars="68" w:left="565" w:hangingChars="192" w:hanging="422"/>
        <w:rPr>
          <w:rFonts w:asciiTheme="majorEastAsia" w:eastAsiaTheme="majorEastAsia" w:hAnsiTheme="majorEastAsia"/>
          <w:sz w:val="22"/>
        </w:rPr>
      </w:pPr>
      <w:r w:rsidRPr="008A6764">
        <w:rPr>
          <w:sz w:val="22"/>
        </w:rPr>
        <w:t xml:space="preserve">　</w:t>
      </w:r>
      <w:r w:rsidR="00ED2AF2">
        <w:rPr>
          <w:rFonts w:asciiTheme="majorEastAsia" w:eastAsiaTheme="majorEastAsia" w:hAnsiTheme="majorEastAsia"/>
          <w:sz w:val="22"/>
        </w:rPr>
        <w:t xml:space="preserve">③　</w:t>
      </w:r>
      <w:r w:rsidR="00ED2AF2" w:rsidRPr="00ED2AF2">
        <w:rPr>
          <w:rFonts w:asciiTheme="majorEastAsia" w:eastAsiaTheme="majorEastAsia" w:hAnsiTheme="majorEastAsia" w:hint="eastAsia"/>
          <w:sz w:val="22"/>
        </w:rPr>
        <w:t>「①」及び「②」以外の事業で、アドベンチャーツーリズムの充実に資する観光コンテンツの造成に必要な経費</w:t>
      </w:r>
    </w:p>
    <w:p w:rsidR="004F6AB0" w:rsidRDefault="004F6AB0">
      <w:pPr>
        <w:pStyle w:val="Default"/>
        <w:rPr>
          <w:color w:val="auto"/>
        </w:rPr>
      </w:pPr>
    </w:p>
    <w:p w:rsidR="004F6AB0" w:rsidRDefault="00ED2AF2" w:rsidP="00A33080">
      <w:pPr>
        <w:pStyle w:val="Default"/>
        <w:rPr>
          <w:sz w:val="22"/>
        </w:rPr>
      </w:pPr>
      <w:r>
        <w:rPr>
          <w:rFonts w:hint="eastAsia"/>
          <w:sz w:val="22"/>
        </w:rPr>
        <w:t>５－３．</w:t>
      </w:r>
      <w:r>
        <w:rPr>
          <w:sz w:val="22"/>
        </w:rPr>
        <w:t xml:space="preserve"> </w:t>
      </w:r>
      <w:r>
        <w:rPr>
          <w:rFonts w:hint="eastAsia"/>
          <w:sz w:val="22"/>
        </w:rPr>
        <w:t>補助金の額</w:t>
      </w:r>
    </w:p>
    <w:p w:rsidR="004F6AB0" w:rsidRDefault="00ED2AF2" w:rsidP="00A33080">
      <w:pPr>
        <w:pStyle w:val="Default"/>
        <w:ind w:firstLineChars="100" w:firstLine="220"/>
        <w:rPr>
          <w:sz w:val="22"/>
        </w:rPr>
      </w:pPr>
      <w:r>
        <w:rPr>
          <w:rFonts w:hint="eastAsia"/>
          <w:sz w:val="22"/>
        </w:rPr>
        <w:t>間接補助対象事業者に対して、間接補助対象経費の１/２、500万円を上限と</w:t>
      </w:r>
      <w:r w:rsidR="00983D38">
        <w:rPr>
          <w:rFonts w:hint="eastAsia"/>
          <w:sz w:val="22"/>
        </w:rPr>
        <w:t>します</w:t>
      </w:r>
      <w:r>
        <w:rPr>
          <w:rFonts w:hint="eastAsia"/>
          <w:sz w:val="22"/>
        </w:rPr>
        <w:t>。</w:t>
      </w:r>
    </w:p>
    <w:p w:rsidR="004F6AB0" w:rsidRDefault="004F6AB0">
      <w:pPr>
        <w:pStyle w:val="Default"/>
        <w:ind w:firstLineChars="100" w:firstLine="220"/>
        <w:rPr>
          <w:sz w:val="22"/>
        </w:rPr>
      </w:pPr>
    </w:p>
    <w:p w:rsidR="004F6AB0" w:rsidRDefault="00ED2AF2" w:rsidP="00A33080">
      <w:pPr>
        <w:pStyle w:val="Default"/>
        <w:rPr>
          <w:sz w:val="22"/>
        </w:rPr>
      </w:pPr>
      <w:r>
        <w:rPr>
          <w:rFonts w:hint="eastAsia"/>
          <w:sz w:val="22"/>
        </w:rPr>
        <w:t>５－４．募集方法と申請受付期間</w:t>
      </w:r>
    </w:p>
    <w:p w:rsidR="004F6AB0" w:rsidRDefault="00ED2AF2" w:rsidP="00A33080">
      <w:pPr>
        <w:pStyle w:val="Default"/>
        <w:ind w:firstLineChars="100" w:firstLine="220"/>
        <w:rPr>
          <w:sz w:val="22"/>
        </w:rPr>
      </w:pPr>
      <w:r>
        <w:rPr>
          <w:rFonts w:hint="eastAsia"/>
          <w:sz w:val="22"/>
        </w:rPr>
        <w:t>事業開始後、観光庁と協議の上、準備が整い次第速やかに公募を開始し、申請を受け付けるものとします。</w:t>
      </w:r>
    </w:p>
    <w:p w:rsidR="004F6AB0" w:rsidRDefault="004F6AB0">
      <w:pPr>
        <w:pStyle w:val="Default"/>
        <w:rPr>
          <w:sz w:val="22"/>
        </w:rPr>
      </w:pPr>
    </w:p>
    <w:p w:rsidR="004F6AB0" w:rsidRDefault="00ED2AF2">
      <w:pPr>
        <w:pStyle w:val="Default"/>
        <w:rPr>
          <w:sz w:val="22"/>
        </w:rPr>
      </w:pPr>
      <w:r>
        <w:rPr>
          <w:rFonts w:hint="eastAsia"/>
          <w:sz w:val="22"/>
        </w:rPr>
        <w:t>【</w:t>
      </w:r>
      <w:r>
        <w:rPr>
          <w:sz w:val="22"/>
        </w:rPr>
        <w:t>６</w:t>
      </w:r>
      <w:r>
        <w:rPr>
          <w:rFonts w:hint="eastAsia"/>
          <w:sz w:val="22"/>
        </w:rPr>
        <w:t>．問合せ先】</w:t>
      </w:r>
    </w:p>
    <w:p w:rsidR="004F6AB0" w:rsidRDefault="00ED2AF2">
      <w:pPr>
        <w:pStyle w:val="Default"/>
        <w:ind w:firstLineChars="300" w:firstLine="660"/>
        <w:rPr>
          <w:sz w:val="22"/>
        </w:rPr>
      </w:pPr>
      <w:r>
        <w:rPr>
          <w:rFonts w:hint="eastAsia"/>
          <w:sz w:val="22"/>
        </w:rPr>
        <w:t>〒100-8918　東京都千代田区霞が関２－１－２</w:t>
      </w:r>
    </w:p>
    <w:p w:rsidR="004F6AB0" w:rsidRDefault="00ED2AF2">
      <w:pPr>
        <w:pStyle w:val="Default"/>
        <w:rPr>
          <w:sz w:val="22"/>
        </w:rPr>
      </w:pPr>
      <w:r>
        <w:rPr>
          <w:rFonts w:hint="eastAsia"/>
          <w:sz w:val="22"/>
        </w:rPr>
        <w:t xml:space="preserve">　　　　　　　　　観光庁　観光地域振興部　観光資源課　</w:t>
      </w:r>
      <w:r w:rsidR="00D136DD">
        <w:rPr>
          <w:rFonts w:hint="eastAsia"/>
          <w:sz w:val="22"/>
        </w:rPr>
        <w:t>新コンテンツ開発推進室</w:t>
      </w:r>
    </w:p>
    <w:p w:rsidR="004F6AB0" w:rsidRDefault="00ED2AF2">
      <w:pPr>
        <w:pStyle w:val="Default"/>
        <w:ind w:firstLineChars="900" w:firstLine="1980"/>
        <w:rPr>
          <w:sz w:val="22"/>
        </w:rPr>
      </w:pPr>
      <w:r>
        <w:rPr>
          <w:rFonts w:hint="eastAsia"/>
          <w:sz w:val="22"/>
        </w:rPr>
        <w:t>担当：</w:t>
      </w:r>
      <w:r w:rsidR="00794363">
        <w:rPr>
          <w:rFonts w:hint="eastAsia"/>
          <w:sz w:val="22"/>
        </w:rPr>
        <w:t>若林</w:t>
      </w:r>
      <w:r w:rsidR="00983D38">
        <w:rPr>
          <w:rFonts w:hint="eastAsia"/>
          <w:sz w:val="22"/>
        </w:rPr>
        <w:t>、</w:t>
      </w:r>
      <w:r w:rsidR="00794363">
        <w:rPr>
          <w:rFonts w:hint="eastAsia"/>
          <w:sz w:val="22"/>
        </w:rPr>
        <w:t>金子</w:t>
      </w:r>
      <w:r>
        <w:rPr>
          <w:rFonts w:hint="eastAsia"/>
          <w:sz w:val="22"/>
        </w:rPr>
        <w:t xml:space="preserve">　　電話：03－5253－8924（直通）</w:t>
      </w:r>
    </w:p>
    <w:p w:rsidR="004F6AB0" w:rsidRDefault="00ED2AF2">
      <w:pPr>
        <w:pStyle w:val="Default"/>
        <w:rPr>
          <w:sz w:val="22"/>
        </w:rPr>
      </w:pPr>
      <w:r>
        <w:rPr>
          <w:rFonts w:hint="eastAsia"/>
          <w:sz w:val="22"/>
        </w:rPr>
        <w:t xml:space="preserve">　　　　　　　　　電子メール：</w:t>
      </w:r>
      <w:r w:rsidR="001D29C7" w:rsidRPr="001D29C7">
        <w:rPr>
          <w:sz w:val="22"/>
        </w:rPr>
        <w:t>hqt-newcontents-hojo@mlit.go.jp</w:t>
      </w:r>
      <w:r w:rsidR="001D29C7" w:rsidRPr="001D29C7" w:rsidDel="001D29C7">
        <w:rPr>
          <w:sz w:val="22"/>
        </w:rPr>
        <w:t xml:space="preserve"> </w:t>
      </w:r>
    </w:p>
    <w:p w:rsidR="004F6AB0" w:rsidRDefault="004F6AB0">
      <w:pPr>
        <w:pStyle w:val="Default"/>
        <w:rPr>
          <w:sz w:val="22"/>
        </w:rPr>
      </w:pPr>
    </w:p>
    <w:p w:rsidR="004F6AB0" w:rsidRDefault="00ED2AF2">
      <w:pPr>
        <w:pStyle w:val="Default"/>
        <w:ind w:leftChars="200" w:left="420" w:firstLineChars="100" w:firstLine="220"/>
        <w:rPr>
          <w:sz w:val="22"/>
        </w:rPr>
      </w:pPr>
      <w:r>
        <w:rPr>
          <w:rFonts w:hint="eastAsia"/>
          <w:sz w:val="22"/>
        </w:rPr>
        <w:t>お問合せは、原則電子メールでお願いします。</w:t>
      </w:r>
    </w:p>
    <w:p w:rsidR="004F6AB0" w:rsidRDefault="004F6AB0">
      <w:pPr>
        <w:ind w:leftChars="200" w:left="420" w:firstLineChars="100" w:firstLine="220"/>
        <w:rPr>
          <w:sz w:val="22"/>
        </w:rPr>
      </w:pPr>
    </w:p>
    <w:p w:rsidR="004F6AB0" w:rsidRDefault="004F6AB0" w:rsidP="00DE2BB4">
      <w:pPr>
        <w:rPr>
          <w:sz w:val="22"/>
        </w:rPr>
      </w:pPr>
      <w:bookmarkStart w:id="1" w:name="_GoBack"/>
      <w:bookmarkEnd w:id="1"/>
    </w:p>
    <w:p w:rsidR="004F6AB0" w:rsidRDefault="004F6AB0"/>
    <w:sectPr w:rsidR="004F6AB0">
      <w:headerReference w:type="default" r:id="rId8"/>
      <w:foot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461" w:rsidRDefault="00222461">
      <w:r>
        <w:separator/>
      </w:r>
    </w:p>
  </w:endnote>
  <w:endnote w:type="continuationSeparator" w:id="0">
    <w:p w:rsidR="00222461" w:rsidRDefault="0022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754420"/>
      <w:docPartObj>
        <w:docPartGallery w:val="Page Numbers (Bottom of Page)"/>
        <w:docPartUnique/>
      </w:docPartObj>
    </w:sdtPr>
    <w:sdtEndPr/>
    <w:sdtContent>
      <w:p w:rsidR="007D5055" w:rsidRDefault="007D5055">
        <w:pPr>
          <w:pStyle w:val="a5"/>
          <w:jc w:val="center"/>
        </w:pPr>
        <w:r>
          <w:fldChar w:fldCharType="begin"/>
        </w:r>
        <w:r>
          <w:instrText>PAGE   \* MERGEFORMAT</w:instrText>
        </w:r>
        <w:r>
          <w:fldChar w:fldCharType="separate"/>
        </w:r>
        <w:r w:rsidR="00DE2BB4" w:rsidRPr="00DE2BB4">
          <w:rPr>
            <w:noProof/>
            <w:lang w:val="ja-JP"/>
          </w:rPr>
          <w:t>10</w:t>
        </w:r>
        <w:r>
          <w:fldChar w:fldCharType="end"/>
        </w:r>
      </w:p>
    </w:sdtContent>
  </w:sdt>
  <w:p w:rsidR="007D5055" w:rsidRDefault="007D50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461" w:rsidRDefault="00222461">
      <w:r>
        <w:separator/>
      </w:r>
    </w:p>
  </w:footnote>
  <w:footnote w:type="continuationSeparator" w:id="0">
    <w:p w:rsidR="00222461" w:rsidRDefault="00222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AF2" w:rsidRDefault="00ED2AF2">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886CB8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156889EE"/>
    <w:lvl w:ilvl="0" w:tplc="D91EF4A6">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633C6FCC"/>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 w15:restartNumberingAfterBreak="0">
    <w:nsid w:val="00000004"/>
    <w:multiLevelType w:val="hybridMultilevel"/>
    <w:tmpl w:val="DC88FD92"/>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 w15:restartNumberingAfterBreak="0">
    <w:nsid w:val="00000005"/>
    <w:multiLevelType w:val="hybridMultilevel"/>
    <w:tmpl w:val="E6B8D382"/>
    <w:lvl w:ilvl="0" w:tplc="B6ECFFFC">
      <w:start w:val="1"/>
      <w:numFmt w:val="decimalEnclosedCircle"/>
      <w:lvlText w:val="%1"/>
      <w:lvlJc w:val="left"/>
      <w:pPr>
        <w:ind w:left="105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0DA0FD92"/>
    <w:lvl w:ilvl="0" w:tplc="04090001">
      <w:numFmt w:val="bullet"/>
      <w:lvlText w:val=""/>
      <w:lvlJc w:val="left"/>
      <w:pPr>
        <w:ind w:left="1470" w:hanging="420"/>
      </w:pPr>
      <w:rPr>
        <w:rFonts w:ascii="Wingdings" w:hAnsi="Wingdings" w:hint="default"/>
      </w:rPr>
    </w:lvl>
    <w:lvl w:ilvl="1" w:tplc="0409000B">
      <w:numFmt w:val="bullet"/>
      <w:lvlText w:val=""/>
      <w:lvlJc w:val="left"/>
      <w:pPr>
        <w:ind w:left="1890" w:hanging="420"/>
      </w:pPr>
      <w:rPr>
        <w:rFonts w:ascii="Wingdings" w:hAnsi="Wingdings" w:hint="default"/>
      </w:rPr>
    </w:lvl>
    <w:lvl w:ilvl="2" w:tplc="0409000D">
      <w:numFmt w:val="bullet"/>
      <w:lvlText w:val=""/>
      <w:lvlJc w:val="left"/>
      <w:pPr>
        <w:ind w:left="2310" w:hanging="420"/>
      </w:pPr>
      <w:rPr>
        <w:rFonts w:ascii="Wingdings" w:hAnsi="Wingdings" w:hint="default"/>
      </w:rPr>
    </w:lvl>
    <w:lvl w:ilvl="3" w:tplc="04090001">
      <w:numFmt w:val="bullet"/>
      <w:lvlText w:val=""/>
      <w:lvlJc w:val="left"/>
      <w:pPr>
        <w:ind w:left="2730" w:hanging="420"/>
      </w:pPr>
      <w:rPr>
        <w:rFonts w:ascii="Wingdings" w:hAnsi="Wingdings" w:hint="default"/>
      </w:rPr>
    </w:lvl>
    <w:lvl w:ilvl="4" w:tplc="0409000B">
      <w:numFmt w:val="bullet"/>
      <w:lvlText w:val=""/>
      <w:lvlJc w:val="left"/>
      <w:pPr>
        <w:ind w:left="3150" w:hanging="420"/>
      </w:pPr>
      <w:rPr>
        <w:rFonts w:ascii="Wingdings" w:hAnsi="Wingdings" w:hint="default"/>
      </w:rPr>
    </w:lvl>
    <w:lvl w:ilvl="5" w:tplc="0409000D">
      <w:numFmt w:val="bullet"/>
      <w:lvlText w:val=""/>
      <w:lvlJc w:val="left"/>
      <w:pPr>
        <w:ind w:left="3570" w:hanging="420"/>
      </w:pPr>
      <w:rPr>
        <w:rFonts w:ascii="Wingdings" w:hAnsi="Wingdings" w:hint="default"/>
      </w:rPr>
    </w:lvl>
    <w:lvl w:ilvl="6" w:tplc="04090001">
      <w:numFmt w:val="bullet"/>
      <w:lvlText w:val=""/>
      <w:lvlJc w:val="left"/>
      <w:pPr>
        <w:ind w:left="3990" w:hanging="420"/>
      </w:pPr>
      <w:rPr>
        <w:rFonts w:ascii="Wingdings" w:hAnsi="Wingdings" w:hint="default"/>
      </w:rPr>
    </w:lvl>
    <w:lvl w:ilvl="7" w:tplc="0409000B">
      <w:numFmt w:val="bullet"/>
      <w:lvlText w:val=""/>
      <w:lvlJc w:val="left"/>
      <w:pPr>
        <w:ind w:left="4410" w:hanging="420"/>
      </w:pPr>
      <w:rPr>
        <w:rFonts w:ascii="Wingdings" w:hAnsi="Wingdings" w:hint="default"/>
      </w:rPr>
    </w:lvl>
    <w:lvl w:ilvl="8" w:tplc="0409000D">
      <w:numFmt w:val="bullet"/>
      <w:lvlText w:val=""/>
      <w:lvlJc w:val="left"/>
      <w:pPr>
        <w:ind w:left="4830" w:hanging="420"/>
      </w:pPr>
      <w:rPr>
        <w:rFonts w:ascii="Wingdings" w:hAnsi="Wingdings" w:hint="default"/>
      </w:rPr>
    </w:lvl>
  </w:abstractNum>
  <w:abstractNum w:abstractNumId="6" w15:restartNumberingAfterBreak="0">
    <w:nsid w:val="00000007"/>
    <w:multiLevelType w:val="hybridMultilevel"/>
    <w:tmpl w:val="B59CC5DA"/>
    <w:lvl w:ilvl="0" w:tplc="04090011">
      <w:start w:val="1"/>
      <w:numFmt w:val="decimalEnclosedCircle"/>
      <w:lvlText w:val="%1"/>
      <w:lvlJc w:val="left"/>
      <w:pPr>
        <w:ind w:left="1411" w:hanging="420"/>
      </w:pPr>
    </w:lvl>
    <w:lvl w:ilvl="1" w:tplc="04090017">
      <w:start w:val="1"/>
      <w:numFmt w:val="aiueoFullWidth"/>
      <w:lvlText w:val="(%2)"/>
      <w:lvlJc w:val="left"/>
      <w:pPr>
        <w:ind w:left="1831" w:hanging="420"/>
      </w:pPr>
    </w:lvl>
    <w:lvl w:ilvl="2" w:tplc="04090011">
      <w:start w:val="1"/>
      <w:numFmt w:val="decimalEnclosedCircle"/>
      <w:lvlText w:val="%3"/>
      <w:lvlJc w:val="left"/>
      <w:pPr>
        <w:ind w:left="2251" w:hanging="420"/>
      </w:pPr>
    </w:lvl>
    <w:lvl w:ilvl="3" w:tplc="0409000F">
      <w:start w:val="1"/>
      <w:numFmt w:val="decimal"/>
      <w:lvlText w:val="%4."/>
      <w:lvlJc w:val="left"/>
      <w:pPr>
        <w:ind w:left="2671" w:hanging="420"/>
      </w:pPr>
    </w:lvl>
    <w:lvl w:ilvl="4" w:tplc="04090017">
      <w:start w:val="1"/>
      <w:numFmt w:val="aiueoFullWidth"/>
      <w:lvlText w:val="(%5)"/>
      <w:lvlJc w:val="left"/>
      <w:pPr>
        <w:ind w:left="3091" w:hanging="420"/>
      </w:pPr>
    </w:lvl>
    <w:lvl w:ilvl="5" w:tplc="04090011">
      <w:start w:val="1"/>
      <w:numFmt w:val="decimalEnclosedCircle"/>
      <w:lvlText w:val="%6"/>
      <w:lvlJc w:val="left"/>
      <w:pPr>
        <w:ind w:left="3511" w:hanging="420"/>
      </w:pPr>
    </w:lvl>
    <w:lvl w:ilvl="6" w:tplc="0409000F">
      <w:start w:val="1"/>
      <w:numFmt w:val="decimal"/>
      <w:lvlText w:val="%7."/>
      <w:lvlJc w:val="left"/>
      <w:pPr>
        <w:ind w:left="3931" w:hanging="420"/>
      </w:pPr>
    </w:lvl>
    <w:lvl w:ilvl="7" w:tplc="04090017">
      <w:start w:val="1"/>
      <w:numFmt w:val="aiueoFullWidth"/>
      <w:lvlText w:val="(%8)"/>
      <w:lvlJc w:val="left"/>
      <w:pPr>
        <w:ind w:left="4351" w:hanging="420"/>
      </w:pPr>
    </w:lvl>
    <w:lvl w:ilvl="8" w:tplc="04090011">
      <w:start w:val="1"/>
      <w:numFmt w:val="decimalEnclosedCircle"/>
      <w:lvlText w:val="%9"/>
      <w:lvlJc w:val="left"/>
      <w:pPr>
        <w:ind w:left="4771" w:hanging="420"/>
      </w:pPr>
    </w:lvl>
  </w:abstractNum>
  <w:abstractNum w:abstractNumId="7" w15:restartNumberingAfterBreak="0">
    <w:nsid w:val="00000008"/>
    <w:multiLevelType w:val="hybridMultilevel"/>
    <w:tmpl w:val="B5749266"/>
    <w:lvl w:ilvl="0" w:tplc="BA447CF8">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8" w15:restartNumberingAfterBreak="0">
    <w:nsid w:val="00000009"/>
    <w:multiLevelType w:val="hybridMultilevel"/>
    <w:tmpl w:val="5D9A3604"/>
    <w:lvl w:ilvl="0" w:tplc="04090001">
      <w:numFmt w:val="bullet"/>
      <w:lvlText w:val=""/>
      <w:lvlJc w:val="left"/>
      <w:pPr>
        <w:ind w:left="1307" w:hanging="420"/>
      </w:pPr>
      <w:rPr>
        <w:rFonts w:ascii="Wingdings" w:hAnsi="Wingdings" w:hint="default"/>
      </w:rPr>
    </w:lvl>
    <w:lvl w:ilvl="1" w:tplc="0409000B">
      <w:numFmt w:val="bullet"/>
      <w:lvlText w:val=""/>
      <w:lvlJc w:val="left"/>
      <w:pPr>
        <w:ind w:left="1727" w:hanging="420"/>
      </w:pPr>
      <w:rPr>
        <w:rFonts w:ascii="Wingdings" w:hAnsi="Wingdings" w:hint="default"/>
      </w:rPr>
    </w:lvl>
    <w:lvl w:ilvl="2" w:tplc="0409000D">
      <w:numFmt w:val="bullet"/>
      <w:lvlText w:val=""/>
      <w:lvlJc w:val="left"/>
      <w:pPr>
        <w:ind w:left="2147" w:hanging="420"/>
      </w:pPr>
      <w:rPr>
        <w:rFonts w:ascii="Wingdings" w:hAnsi="Wingdings" w:hint="default"/>
      </w:rPr>
    </w:lvl>
    <w:lvl w:ilvl="3" w:tplc="04090001">
      <w:numFmt w:val="bullet"/>
      <w:lvlText w:val=""/>
      <w:lvlJc w:val="left"/>
      <w:pPr>
        <w:ind w:left="2567" w:hanging="420"/>
      </w:pPr>
      <w:rPr>
        <w:rFonts w:ascii="Wingdings" w:hAnsi="Wingdings" w:hint="default"/>
      </w:rPr>
    </w:lvl>
    <w:lvl w:ilvl="4" w:tplc="0409000B">
      <w:numFmt w:val="bullet"/>
      <w:lvlText w:val=""/>
      <w:lvlJc w:val="left"/>
      <w:pPr>
        <w:ind w:left="2987" w:hanging="420"/>
      </w:pPr>
      <w:rPr>
        <w:rFonts w:ascii="Wingdings" w:hAnsi="Wingdings" w:hint="default"/>
      </w:rPr>
    </w:lvl>
    <w:lvl w:ilvl="5" w:tplc="0409000D">
      <w:numFmt w:val="bullet"/>
      <w:lvlText w:val=""/>
      <w:lvlJc w:val="left"/>
      <w:pPr>
        <w:ind w:left="3407" w:hanging="420"/>
      </w:pPr>
      <w:rPr>
        <w:rFonts w:ascii="Wingdings" w:hAnsi="Wingdings" w:hint="default"/>
      </w:rPr>
    </w:lvl>
    <w:lvl w:ilvl="6" w:tplc="04090001">
      <w:numFmt w:val="bullet"/>
      <w:lvlText w:val=""/>
      <w:lvlJc w:val="left"/>
      <w:pPr>
        <w:ind w:left="3827" w:hanging="420"/>
      </w:pPr>
      <w:rPr>
        <w:rFonts w:ascii="Wingdings" w:hAnsi="Wingdings" w:hint="default"/>
      </w:rPr>
    </w:lvl>
    <w:lvl w:ilvl="7" w:tplc="0409000B">
      <w:numFmt w:val="bullet"/>
      <w:lvlText w:val=""/>
      <w:lvlJc w:val="left"/>
      <w:pPr>
        <w:ind w:left="4247" w:hanging="420"/>
      </w:pPr>
      <w:rPr>
        <w:rFonts w:ascii="Wingdings" w:hAnsi="Wingdings" w:hint="default"/>
      </w:rPr>
    </w:lvl>
    <w:lvl w:ilvl="8" w:tplc="0409000D">
      <w:numFmt w:val="bullet"/>
      <w:lvlText w:val=""/>
      <w:lvlJc w:val="left"/>
      <w:pPr>
        <w:ind w:left="4667" w:hanging="420"/>
      </w:pPr>
      <w:rPr>
        <w:rFonts w:ascii="Wingdings" w:hAnsi="Wingdings" w:hint="default"/>
      </w:rPr>
    </w:lvl>
  </w:abstractNum>
  <w:abstractNum w:abstractNumId="9" w15:restartNumberingAfterBreak="0">
    <w:nsid w:val="0000000A"/>
    <w:multiLevelType w:val="hybridMultilevel"/>
    <w:tmpl w:val="1668D562"/>
    <w:lvl w:ilvl="0" w:tplc="3D2C0B1A">
      <w:start w:val="1"/>
      <w:numFmt w:val="decimalEnclosedCircle"/>
      <w:lvlText w:val="%1"/>
      <w:lvlJc w:val="left"/>
      <w:pPr>
        <w:ind w:left="1094" w:hanging="435"/>
      </w:pPr>
      <w:rPr>
        <w:rFonts w:hint="default"/>
      </w:rPr>
    </w:lvl>
    <w:lvl w:ilvl="1" w:tplc="04090017">
      <w:start w:val="1"/>
      <w:numFmt w:val="aiueoFullWidth"/>
      <w:lvlText w:val="(%2)"/>
      <w:lvlJc w:val="left"/>
      <w:pPr>
        <w:ind w:left="1499" w:hanging="420"/>
      </w:pPr>
    </w:lvl>
    <w:lvl w:ilvl="2" w:tplc="04090011">
      <w:start w:val="1"/>
      <w:numFmt w:val="decimalEnclosedCircle"/>
      <w:lvlText w:val="%3"/>
      <w:lvlJc w:val="left"/>
      <w:pPr>
        <w:ind w:left="1919" w:hanging="420"/>
      </w:pPr>
    </w:lvl>
    <w:lvl w:ilvl="3" w:tplc="0409000F">
      <w:start w:val="1"/>
      <w:numFmt w:val="decimal"/>
      <w:lvlText w:val="%4."/>
      <w:lvlJc w:val="left"/>
      <w:pPr>
        <w:ind w:left="2339" w:hanging="420"/>
      </w:pPr>
    </w:lvl>
    <w:lvl w:ilvl="4" w:tplc="04090017">
      <w:start w:val="1"/>
      <w:numFmt w:val="aiueoFullWidth"/>
      <w:lvlText w:val="(%5)"/>
      <w:lvlJc w:val="left"/>
      <w:pPr>
        <w:ind w:left="2759" w:hanging="420"/>
      </w:pPr>
    </w:lvl>
    <w:lvl w:ilvl="5" w:tplc="04090011">
      <w:start w:val="1"/>
      <w:numFmt w:val="decimalEnclosedCircle"/>
      <w:lvlText w:val="%6"/>
      <w:lvlJc w:val="left"/>
      <w:pPr>
        <w:ind w:left="3179" w:hanging="420"/>
      </w:pPr>
    </w:lvl>
    <w:lvl w:ilvl="6" w:tplc="0409000F">
      <w:start w:val="1"/>
      <w:numFmt w:val="decimal"/>
      <w:lvlText w:val="%7."/>
      <w:lvlJc w:val="left"/>
      <w:pPr>
        <w:ind w:left="3599" w:hanging="420"/>
      </w:pPr>
    </w:lvl>
    <w:lvl w:ilvl="7" w:tplc="04090017">
      <w:start w:val="1"/>
      <w:numFmt w:val="aiueoFullWidth"/>
      <w:lvlText w:val="(%8)"/>
      <w:lvlJc w:val="left"/>
      <w:pPr>
        <w:ind w:left="4019" w:hanging="420"/>
      </w:pPr>
    </w:lvl>
    <w:lvl w:ilvl="8" w:tplc="04090011">
      <w:start w:val="1"/>
      <w:numFmt w:val="decimalEnclosedCircle"/>
      <w:lvlText w:val="%9"/>
      <w:lvlJc w:val="left"/>
      <w:pPr>
        <w:ind w:left="4439" w:hanging="420"/>
      </w:pPr>
    </w:lvl>
  </w:abstractNum>
  <w:abstractNum w:abstractNumId="10" w15:restartNumberingAfterBreak="0">
    <w:nsid w:val="0000000B"/>
    <w:multiLevelType w:val="hybridMultilevel"/>
    <w:tmpl w:val="23C24244"/>
    <w:lvl w:ilvl="0" w:tplc="501A7018">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1" w15:restartNumberingAfterBreak="0">
    <w:nsid w:val="0000000C"/>
    <w:multiLevelType w:val="hybridMultilevel"/>
    <w:tmpl w:val="646E692A"/>
    <w:lvl w:ilvl="0" w:tplc="998C17F4">
      <w:numFmt w:val="bullet"/>
      <w:lvlText w:val="○"/>
      <w:lvlJc w:val="left"/>
      <w:pPr>
        <w:ind w:left="1020" w:hanging="360"/>
      </w:pPr>
      <w:rPr>
        <w:rFonts w:ascii="ＭＳ ゴシック" w:eastAsia="ＭＳ ゴシック" w:hAnsi="ＭＳ ゴシック" w:hint="eastAsia"/>
      </w:rPr>
    </w:lvl>
    <w:lvl w:ilvl="1" w:tplc="0409000B">
      <w:numFmt w:val="bullet"/>
      <w:lvlText w:val=""/>
      <w:lvlJc w:val="left"/>
      <w:pPr>
        <w:ind w:left="1500" w:hanging="420"/>
      </w:pPr>
      <w:rPr>
        <w:rFonts w:ascii="Wingdings" w:hAnsi="Wingdings" w:hint="default"/>
      </w:rPr>
    </w:lvl>
    <w:lvl w:ilvl="2" w:tplc="0409000D">
      <w:numFmt w:val="bullet"/>
      <w:lvlText w:val=""/>
      <w:lvlJc w:val="left"/>
      <w:pPr>
        <w:ind w:left="1920" w:hanging="420"/>
      </w:pPr>
      <w:rPr>
        <w:rFonts w:ascii="Wingdings" w:hAnsi="Wingdings" w:hint="default"/>
      </w:rPr>
    </w:lvl>
    <w:lvl w:ilvl="3" w:tplc="04090001">
      <w:numFmt w:val="bullet"/>
      <w:lvlText w:val=""/>
      <w:lvlJc w:val="left"/>
      <w:pPr>
        <w:ind w:left="2340" w:hanging="420"/>
      </w:pPr>
      <w:rPr>
        <w:rFonts w:ascii="Wingdings" w:hAnsi="Wingdings" w:hint="default"/>
      </w:rPr>
    </w:lvl>
    <w:lvl w:ilvl="4" w:tplc="0409000B">
      <w:numFmt w:val="bullet"/>
      <w:lvlText w:val=""/>
      <w:lvlJc w:val="left"/>
      <w:pPr>
        <w:ind w:left="2760" w:hanging="420"/>
      </w:pPr>
      <w:rPr>
        <w:rFonts w:ascii="Wingdings" w:hAnsi="Wingdings" w:hint="default"/>
      </w:rPr>
    </w:lvl>
    <w:lvl w:ilvl="5" w:tplc="0409000D">
      <w:numFmt w:val="bullet"/>
      <w:lvlText w:val=""/>
      <w:lvlJc w:val="left"/>
      <w:pPr>
        <w:ind w:left="3180" w:hanging="420"/>
      </w:pPr>
      <w:rPr>
        <w:rFonts w:ascii="Wingdings" w:hAnsi="Wingdings" w:hint="default"/>
      </w:rPr>
    </w:lvl>
    <w:lvl w:ilvl="6" w:tplc="04090001">
      <w:numFmt w:val="bullet"/>
      <w:lvlText w:val=""/>
      <w:lvlJc w:val="left"/>
      <w:pPr>
        <w:ind w:left="3600" w:hanging="420"/>
      </w:pPr>
      <w:rPr>
        <w:rFonts w:ascii="Wingdings" w:hAnsi="Wingdings" w:hint="default"/>
      </w:rPr>
    </w:lvl>
    <w:lvl w:ilvl="7" w:tplc="0409000B">
      <w:numFmt w:val="bullet"/>
      <w:lvlText w:val=""/>
      <w:lvlJc w:val="left"/>
      <w:pPr>
        <w:ind w:left="4020" w:hanging="420"/>
      </w:pPr>
      <w:rPr>
        <w:rFonts w:ascii="Wingdings" w:hAnsi="Wingdings" w:hint="default"/>
      </w:rPr>
    </w:lvl>
    <w:lvl w:ilvl="8" w:tplc="0409000D">
      <w:numFmt w:val="bullet"/>
      <w:lvlText w:val=""/>
      <w:lvlJc w:val="left"/>
      <w:pPr>
        <w:ind w:left="4440" w:hanging="420"/>
      </w:pPr>
      <w:rPr>
        <w:rFonts w:ascii="Wingdings" w:hAnsi="Wingdings" w:hint="default"/>
      </w:rPr>
    </w:lvl>
  </w:abstractNum>
  <w:abstractNum w:abstractNumId="12" w15:restartNumberingAfterBreak="0">
    <w:nsid w:val="0000000D"/>
    <w:multiLevelType w:val="hybridMultilevel"/>
    <w:tmpl w:val="ADD2EA0A"/>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3" w15:restartNumberingAfterBreak="0">
    <w:nsid w:val="0000000E"/>
    <w:multiLevelType w:val="hybridMultilevel"/>
    <w:tmpl w:val="2F1CABB8"/>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02E12FB5"/>
    <w:multiLevelType w:val="hybridMultilevel"/>
    <w:tmpl w:val="29BA07B2"/>
    <w:lvl w:ilvl="0" w:tplc="2A4ACA5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04C53BDA"/>
    <w:multiLevelType w:val="hybridMultilevel"/>
    <w:tmpl w:val="393AD86E"/>
    <w:lvl w:ilvl="0" w:tplc="B02863E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59652FF"/>
    <w:multiLevelType w:val="hybridMultilevel"/>
    <w:tmpl w:val="AD0406EC"/>
    <w:lvl w:ilvl="0" w:tplc="E43A1CA0">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B0"/>
    <w:rsid w:val="00014033"/>
    <w:rsid w:val="0002185D"/>
    <w:rsid w:val="00044CFF"/>
    <w:rsid w:val="000452A6"/>
    <w:rsid w:val="000B367D"/>
    <w:rsid w:val="000F131E"/>
    <w:rsid w:val="00102933"/>
    <w:rsid w:val="00137934"/>
    <w:rsid w:val="0019786F"/>
    <w:rsid w:val="001B4FDD"/>
    <w:rsid w:val="001D14B5"/>
    <w:rsid w:val="001D29C7"/>
    <w:rsid w:val="00222461"/>
    <w:rsid w:val="002276AF"/>
    <w:rsid w:val="00232D01"/>
    <w:rsid w:val="00271606"/>
    <w:rsid w:val="002A46C6"/>
    <w:rsid w:val="002D3F99"/>
    <w:rsid w:val="00303531"/>
    <w:rsid w:val="00366706"/>
    <w:rsid w:val="003D39A5"/>
    <w:rsid w:val="003E3C0C"/>
    <w:rsid w:val="00451462"/>
    <w:rsid w:val="00452ACA"/>
    <w:rsid w:val="00465906"/>
    <w:rsid w:val="00481024"/>
    <w:rsid w:val="00494BAD"/>
    <w:rsid w:val="004F6AB0"/>
    <w:rsid w:val="0050433C"/>
    <w:rsid w:val="00504F2A"/>
    <w:rsid w:val="00530234"/>
    <w:rsid w:val="0056394B"/>
    <w:rsid w:val="00571D96"/>
    <w:rsid w:val="00585FDC"/>
    <w:rsid w:val="00590D18"/>
    <w:rsid w:val="006578C7"/>
    <w:rsid w:val="00694279"/>
    <w:rsid w:val="00695FEC"/>
    <w:rsid w:val="00741BA4"/>
    <w:rsid w:val="0075082E"/>
    <w:rsid w:val="007509C5"/>
    <w:rsid w:val="00764B9A"/>
    <w:rsid w:val="00792C90"/>
    <w:rsid w:val="00794363"/>
    <w:rsid w:val="00796C34"/>
    <w:rsid w:val="007B3BA9"/>
    <w:rsid w:val="007D5055"/>
    <w:rsid w:val="008036BC"/>
    <w:rsid w:val="0081281D"/>
    <w:rsid w:val="00874F44"/>
    <w:rsid w:val="008E0F76"/>
    <w:rsid w:val="008E4963"/>
    <w:rsid w:val="00903D15"/>
    <w:rsid w:val="00905675"/>
    <w:rsid w:val="00952FB9"/>
    <w:rsid w:val="009835FC"/>
    <w:rsid w:val="00983D38"/>
    <w:rsid w:val="00984240"/>
    <w:rsid w:val="00A33080"/>
    <w:rsid w:val="00A52812"/>
    <w:rsid w:val="00A83B20"/>
    <w:rsid w:val="00AA0E54"/>
    <w:rsid w:val="00AD35AC"/>
    <w:rsid w:val="00B05A1C"/>
    <w:rsid w:val="00B42BAE"/>
    <w:rsid w:val="00B55E82"/>
    <w:rsid w:val="00BB1883"/>
    <w:rsid w:val="00BE4694"/>
    <w:rsid w:val="00BE6FA3"/>
    <w:rsid w:val="00BF3BDE"/>
    <w:rsid w:val="00C2184A"/>
    <w:rsid w:val="00C37AC5"/>
    <w:rsid w:val="00C81321"/>
    <w:rsid w:val="00CE771C"/>
    <w:rsid w:val="00D136DD"/>
    <w:rsid w:val="00D6059F"/>
    <w:rsid w:val="00D90FB4"/>
    <w:rsid w:val="00DB2F1D"/>
    <w:rsid w:val="00DE2BB4"/>
    <w:rsid w:val="00ED2AF2"/>
    <w:rsid w:val="00ED2FC4"/>
    <w:rsid w:val="00F04CFF"/>
    <w:rsid w:val="00F05412"/>
    <w:rsid w:val="00F11798"/>
    <w:rsid w:val="00F22DAA"/>
    <w:rsid w:val="00F2374B"/>
    <w:rsid w:val="00F65A4F"/>
    <w:rsid w:val="00F82EDE"/>
    <w:rsid w:val="00F9302B"/>
    <w:rsid w:val="00FD2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AA7B2D0"/>
  <w15:chartTrackingRefBased/>
  <w15:docId w15:val="{3612E899-15D9-4A43-ACE7-65271A9C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paragraph" w:styleId="a8">
    <w:name w:val="List Paragraph"/>
    <w:basedOn w:val="a"/>
    <w:qFormat/>
    <w:pPr>
      <w:ind w:leftChars="400" w:left="840"/>
    </w:p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character" w:styleId="ac">
    <w:name w:val="Hyperlink"/>
    <w:basedOn w:val="a0"/>
    <w:rPr>
      <w:color w:val="0000FF" w:themeColor="hyperlink"/>
      <w:u w:val="single"/>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annotation subject"/>
    <w:basedOn w:val="aa"/>
    <w:next w:val="aa"/>
    <w:link w:val="af0"/>
    <w:semiHidden/>
    <w:rPr>
      <w:b/>
    </w:rPr>
  </w:style>
  <w:style w:type="character" w:customStyle="1" w:styleId="af0">
    <w:name w:val="コメント内容 (文字)"/>
    <w:basedOn w:val="ab"/>
    <w:link w:val="af"/>
    <w:rPr>
      <w:b/>
    </w:rPr>
  </w:style>
  <w:style w:type="paragraph" w:styleId="af1">
    <w:name w:val="Revision"/>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81281D"/>
  </w:style>
  <w:style w:type="character" w:customStyle="1" w:styleId="af6">
    <w:name w:val="日付 (文字)"/>
    <w:basedOn w:val="a0"/>
    <w:link w:val="af5"/>
    <w:uiPriority w:val="99"/>
    <w:semiHidden/>
    <w:rsid w:val="00812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9AC7-2ADD-4165-B530-1CC46E6C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10</Pages>
  <Words>1207</Words>
  <Characters>6885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ㅤ</cp:lastModifiedBy>
  <cp:revision>14</cp:revision>
  <cp:lastPrinted>2021-04-07T10:11:00Z</cp:lastPrinted>
  <dcterms:created xsi:type="dcterms:W3CDTF">2021-03-29T08:17:00Z</dcterms:created>
  <dcterms:modified xsi:type="dcterms:W3CDTF">2021-04-08T07:20:00Z</dcterms:modified>
</cp:coreProperties>
</file>