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00BF" w14:textId="77777777" w:rsidR="008C7442" w:rsidRPr="00B84D14" w:rsidRDefault="008C7442" w:rsidP="008C7442">
      <w:pPr>
        <w:widowControl/>
        <w:jc w:val="center"/>
        <w:rPr>
          <w:rFonts w:asciiTheme="minorEastAsia" w:hAnsiTheme="minorEastAsia"/>
          <w:color w:val="000000" w:themeColor="text1"/>
          <w:sz w:val="24"/>
          <w:szCs w:val="24"/>
          <w:lang w:eastAsia="zh-CN"/>
        </w:rPr>
      </w:pPr>
      <w:r w:rsidRPr="00B84D14">
        <w:rPr>
          <w:rFonts w:asciiTheme="minorEastAsia" w:hAnsiTheme="minorEastAsia" w:hint="eastAsia"/>
          <w:color w:val="000000" w:themeColor="text1"/>
          <w:sz w:val="24"/>
          <w:szCs w:val="24"/>
          <w:lang w:eastAsia="zh-CN"/>
        </w:rPr>
        <w:t>港湾環境整備計画認定審査表</w:t>
      </w:r>
    </w:p>
    <w:tbl>
      <w:tblPr>
        <w:tblStyle w:val="af1"/>
        <w:tblW w:w="0" w:type="auto"/>
        <w:tblInd w:w="17" w:type="dxa"/>
        <w:tblLook w:val="04A0" w:firstRow="1" w:lastRow="0" w:firstColumn="1" w:lastColumn="0" w:noHBand="0" w:noVBand="1"/>
      </w:tblPr>
      <w:tblGrid>
        <w:gridCol w:w="6782"/>
        <w:gridCol w:w="1985"/>
      </w:tblGrid>
      <w:tr w:rsidR="008C7442" w:rsidRPr="00B84D14" w14:paraId="615C48C5" w14:textId="77777777" w:rsidTr="00A428BD">
        <w:tc>
          <w:tcPr>
            <w:tcW w:w="6782" w:type="dxa"/>
          </w:tcPr>
          <w:p w14:paraId="1C75758F"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spacing w:val="210"/>
                <w:kern w:val="0"/>
                <w:fitText w:val="2100" w:id="-664416512"/>
              </w:rPr>
              <w:t>審査項</w:t>
            </w:r>
            <w:r w:rsidRPr="00B84D14">
              <w:rPr>
                <w:rFonts w:asciiTheme="minorEastAsia" w:hAnsiTheme="minorEastAsia" w:hint="eastAsia"/>
                <w:color w:val="000000" w:themeColor="text1"/>
                <w:kern w:val="0"/>
                <w:fitText w:val="2100" w:id="-664416512"/>
              </w:rPr>
              <w:t>目</w:t>
            </w:r>
          </w:p>
        </w:tc>
        <w:tc>
          <w:tcPr>
            <w:tcW w:w="1985" w:type="dxa"/>
          </w:tcPr>
          <w:p w14:paraId="612B9E14"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rPr>
              <w:t>適・否</w:t>
            </w:r>
          </w:p>
        </w:tc>
      </w:tr>
      <w:tr w:rsidR="008C7442" w:rsidRPr="00B84D14" w14:paraId="78FBEBEE" w14:textId="77777777" w:rsidTr="00A428BD">
        <w:tc>
          <w:tcPr>
            <w:tcW w:w="6782" w:type="dxa"/>
          </w:tcPr>
          <w:p w14:paraId="2C608FCD" w14:textId="77777777" w:rsidR="008C7442" w:rsidRPr="00B84D14" w:rsidRDefault="008C7442" w:rsidP="00A428BD">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（港湾法第51条の２第1項第１号関係）</w:t>
            </w:r>
          </w:p>
          <w:p w14:paraId="0F7963F9" w14:textId="77777777" w:rsidR="008C7442" w:rsidRPr="00B84D14" w:rsidRDefault="008C7442" w:rsidP="00A428BD">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１．当該港湾環境整備計画の内容が当該港湾の港湾計画に適合するものであること。</w:t>
            </w:r>
          </w:p>
        </w:tc>
        <w:tc>
          <w:tcPr>
            <w:tcW w:w="1985" w:type="dxa"/>
          </w:tcPr>
          <w:p w14:paraId="3EFCF949" w14:textId="77777777" w:rsidR="008C7442" w:rsidRPr="00B84D14" w:rsidRDefault="008C7442" w:rsidP="00A428BD">
            <w:pPr>
              <w:widowControl/>
              <w:jc w:val="center"/>
              <w:rPr>
                <w:rFonts w:asciiTheme="minorEastAsia" w:hAnsiTheme="minorEastAsia"/>
                <w:color w:val="000000" w:themeColor="text1"/>
              </w:rPr>
            </w:pPr>
          </w:p>
          <w:p w14:paraId="09F43758"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rPr>
              <w:t>適・否</w:t>
            </w:r>
          </w:p>
        </w:tc>
      </w:tr>
      <w:tr w:rsidR="008C7442" w:rsidRPr="00B84D14" w14:paraId="5626BD8A" w14:textId="77777777" w:rsidTr="00A428BD">
        <w:tc>
          <w:tcPr>
            <w:tcW w:w="6782" w:type="dxa"/>
          </w:tcPr>
          <w:p w14:paraId="7396F5CE" w14:textId="77777777" w:rsidR="008C7442" w:rsidRPr="00B84D14" w:rsidRDefault="008C7442" w:rsidP="00A428BD">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（港湾法第51条の２第1項第２号関係）</w:t>
            </w:r>
          </w:p>
          <w:p w14:paraId="0160D2DB" w14:textId="77777777" w:rsidR="008C7442" w:rsidRPr="00B84D14" w:rsidRDefault="008C7442" w:rsidP="00A428BD">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２．当該港湾環境整備計画の実施が港湾の環境の向上に資すると認められるものであること。</w:t>
            </w:r>
          </w:p>
        </w:tc>
        <w:tc>
          <w:tcPr>
            <w:tcW w:w="1985" w:type="dxa"/>
          </w:tcPr>
          <w:p w14:paraId="7A85C823" w14:textId="77777777" w:rsidR="008C7442" w:rsidRPr="00B84D14" w:rsidRDefault="008C7442" w:rsidP="00A428BD">
            <w:pPr>
              <w:widowControl/>
              <w:jc w:val="center"/>
              <w:rPr>
                <w:rFonts w:asciiTheme="minorEastAsia" w:hAnsiTheme="minorEastAsia"/>
                <w:color w:val="000000" w:themeColor="text1"/>
              </w:rPr>
            </w:pPr>
          </w:p>
          <w:p w14:paraId="795BE9D6"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rPr>
              <w:t>適・否</w:t>
            </w:r>
          </w:p>
        </w:tc>
      </w:tr>
      <w:tr w:rsidR="008C7442" w:rsidRPr="00B84D14" w14:paraId="5B6160F1" w14:textId="77777777" w:rsidTr="00A428BD">
        <w:tc>
          <w:tcPr>
            <w:tcW w:w="6782" w:type="dxa"/>
          </w:tcPr>
          <w:p w14:paraId="27422848" w14:textId="77777777" w:rsidR="008C7442" w:rsidRPr="00B84D14" w:rsidRDefault="008C7442" w:rsidP="00A428BD">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（港湾法第51条の２第1項第３号関係）</w:t>
            </w:r>
          </w:p>
          <w:p w14:paraId="30102122" w14:textId="77777777" w:rsidR="008C7442" w:rsidRPr="00B84D14" w:rsidRDefault="008C7442" w:rsidP="00A428BD">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３．当該港湾環境整備計画の内容が当該港湾の利用又は保全に著しく支障を与えるおそれがないものであること。</w:t>
            </w:r>
          </w:p>
        </w:tc>
        <w:tc>
          <w:tcPr>
            <w:tcW w:w="1985" w:type="dxa"/>
            <w:vAlign w:val="center"/>
          </w:tcPr>
          <w:p w14:paraId="75D3DA0F"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rPr>
              <w:t>適・否</w:t>
            </w:r>
          </w:p>
        </w:tc>
      </w:tr>
      <w:tr w:rsidR="008C7442" w:rsidRPr="00B84D14" w14:paraId="59E0ADC0" w14:textId="77777777" w:rsidTr="00A428BD">
        <w:tc>
          <w:tcPr>
            <w:tcW w:w="6782" w:type="dxa"/>
          </w:tcPr>
          <w:p w14:paraId="41D0E22E" w14:textId="77777777" w:rsidR="008C7442" w:rsidRPr="00B84D14" w:rsidRDefault="008C7442" w:rsidP="00A428BD">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（港湾法第51条の２第1項第４号関係）</w:t>
            </w:r>
          </w:p>
          <w:p w14:paraId="0581D662" w14:textId="77777777" w:rsidR="008C7442" w:rsidRPr="00B84D14" w:rsidRDefault="008C7442" w:rsidP="00A428BD">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４．当該港湾環境整備計画が円滑かつ確実に実施されると見込まれるものであること。</w:t>
            </w:r>
          </w:p>
        </w:tc>
        <w:tc>
          <w:tcPr>
            <w:tcW w:w="1985" w:type="dxa"/>
            <w:vAlign w:val="center"/>
          </w:tcPr>
          <w:p w14:paraId="610A0EA5" w14:textId="77777777" w:rsidR="008C7442" w:rsidRPr="00B84D14" w:rsidRDefault="008C7442" w:rsidP="00A428BD">
            <w:pPr>
              <w:widowControl/>
              <w:jc w:val="center"/>
              <w:rPr>
                <w:rFonts w:asciiTheme="minorEastAsia" w:hAnsiTheme="minorEastAsia"/>
                <w:color w:val="000000" w:themeColor="text1"/>
              </w:rPr>
            </w:pPr>
            <w:r w:rsidRPr="00B84D14">
              <w:rPr>
                <w:rFonts w:asciiTheme="minorEastAsia" w:hAnsiTheme="minorEastAsia" w:hint="eastAsia"/>
                <w:color w:val="000000" w:themeColor="text1"/>
              </w:rPr>
              <w:t>適・否</w:t>
            </w:r>
          </w:p>
        </w:tc>
      </w:tr>
    </w:tbl>
    <w:p w14:paraId="1B76887A" w14:textId="77777777" w:rsidR="008C7442" w:rsidRPr="00B84D14" w:rsidRDefault="008C7442" w:rsidP="008C7442">
      <w:pPr>
        <w:widowControl/>
        <w:jc w:val="center"/>
        <w:rPr>
          <w:rFonts w:asciiTheme="minorEastAsia" w:hAnsiTheme="minorEastAsia"/>
          <w:color w:val="000000" w:themeColor="text1"/>
          <w:sz w:val="24"/>
          <w:szCs w:val="24"/>
          <w:lang w:eastAsia="zh-CN"/>
        </w:rPr>
      </w:pPr>
      <w:r w:rsidRPr="00B84D14">
        <w:rPr>
          <w:rFonts w:asciiTheme="minorEastAsia" w:hAnsiTheme="minorEastAsia" w:hint="eastAsia"/>
          <w:color w:val="000000" w:themeColor="text1"/>
          <w:sz w:val="24"/>
          <w:szCs w:val="24"/>
          <w:lang w:eastAsia="zh-CN"/>
        </w:rPr>
        <w:t>港湾環境整備計画認定理由</w:t>
      </w:r>
    </w:p>
    <w:p w14:paraId="2D5E6F1D" w14:textId="77777777" w:rsidR="008C7442" w:rsidRPr="00B84D14" w:rsidRDefault="008C7442" w:rsidP="008C7442">
      <w:pPr>
        <w:widowControl/>
        <w:jc w:val="left"/>
        <w:rPr>
          <w:rFonts w:asciiTheme="minorEastAsia" w:hAnsiTheme="minorEastAsia"/>
          <w:color w:val="000000" w:themeColor="text1"/>
          <w:lang w:eastAsia="zh-CN"/>
        </w:rPr>
      </w:pPr>
    </w:p>
    <w:p w14:paraId="1AD96741" w14:textId="77777777" w:rsidR="008C7442" w:rsidRPr="00B84D14" w:rsidRDefault="008C7442" w:rsidP="008C7442">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１．当該港湾環境整備計画の内容が当該港湾の港湾計画に適合するものであること。</w:t>
      </w:r>
    </w:p>
    <w:p w14:paraId="215AF98A" w14:textId="77777777" w:rsidR="008C7442" w:rsidRPr="00B84D14" w:rsidRDefault="008C7442" w:rsidP="008C7442">
      <w:pPr>
        <w:widowControl/>
        <w:jc w:val="left"/>
        <w:rPr>
          <w:rFonts w:asciiTheme="minorEastAsia" w:hAnsiTheme="minorEastAsia" w:cs="ＭＳ 明朝"/>
          <w:color w:val="000000" w:themeColor="text1"/>
        </w:rPr>
      </w:pPr>
      <w:r w:rsidRPr="00B84D14">
        <w:rPr>
          <w:rFonts w:asciiTheme="minorEastAsia" w:hAnsiTheme="minorEastAsia" w:hint="eastAsia"/>
          <w:color w:val="000000" w:themeColor="text1"/>
        </w:rPr>
        <w:t xml:space="preserve">　　</w:t>
      </w:r>
      <w:r w:rsidRPr="00B84D14">
        <w:rPr>
          <w:rFonts w:asciiTheme="minorEastAsia" w:hAnsiTheme="minorEastAsia" w:cs="ＭＳ 明朝" w:hint="eastAsia"/>
          <w:color w:val="000000" w:themeColor="text1"/>
        </w:rPr>
        <w:t>➣・・・・・・・・・・・・・・</w:t>
      </w:r>
    </w:p>
    <w:p w14:paraId="3A23DD34" w14:textId="77777777" w:rsidR="008C7442" w:rsidRPr="00B84D14" w:rsidRDefault="008C7442" w:rsidP="008C7442">
      <w:pPr>
        <w:widowControl/>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 xml:space="preserve">　　➣・・・・・・・・・・・・・・</w:t>
      </w:r>
    </w:p>
    <w:p w14:paraId="0CE9E4F7" w14:textId="77777777" w:rsidR="008C7442" w:rsidRPr="00B84D14" w:rsidRDefault="008C7442" w:rsidP="008C7442">
      <w:pPr>
        <w:widowControl/>
        <w:spacing w:line="240" w:lineRule="exact"/>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 xml:space="preserve">　　　</w:t>
      </w:r>
    </w:p>
    <w:p w14:paraId="04019FBE" w14:textId="77777777" w:rsidR="008C7442" w:rsidRPr="00B84D14" w:rsidRDefault="008C7442" w:rsidP="008C7442">
      <w:pPr>
        <w:widowControl/>
        <w:jc w:val="left"/>
        <w:rPr>
          <w:rFonts w:asciiTheme="minorEastAsia" w:hAnsiTheme="minorEastAsia"/>
          <w:color w:val="000000" w:themeColor="text1"/>
        </w:rPr>
      </w:pPr>
      <w:r w:rsidRPr="00B84D14">
        <w:rPr>
          <w:rFonts w:asciiTheme="minorEastAsia" w:hAnsiTheme="minorEastAsia" w:hint="eastAsia"/>
          <w:color w:val="000000" w:themeColor="text1"/>
        </w:rPr>
        <w:t>２．当該港湾環境整備計画の実施が港湾の環境の向上に資すると認められるものであること。</w:t>
      </w:r>
    </w:p>
    <w:p w14:paraId="4D59DE7D" w14:textId="77777777" w:rsidR="008C7442" w:rsidRPr="00B84D14" w:rsidRDefault="008C7442" w:rsidP="008C7442">
      <w:pPr>
        <w:widowControl/>
        <w:ind w:firstLineChars="200" w:firstLine="420"/>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w:t>
      </w:r>
    </w:p>
    <w:p w14:paraId="0BB95088" w14:textId="77777777" w:rsidR="008C7442" w:rsidRPr="00B84D14" w:rsidRDefault="008C7442" w:rsidP="008C7442">
      <w:pPr>
        <w:widowControl/>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 xml:space="preserve">　　➣・・・・・・・・・・・・・・</w:t>
      </w:r>
    </w:p>
    <w:p w14:paraId="5F533331" w14:textId="77777777" w:rsidR="008C7442" w:rsidRPr="00B84D14" w:rsidRDefault="008C7442" w:rsidP="008C7442">
      <w:pPr>
        <w:widowControl/>
        <w:spacing w:line="240" w:lineRule="exact"/>
        <w:jc w:val="left"/>
        <w:rPr>
          <w:rFonts w:asciiTheme="minorEastAsia" w:hAnsiTheme="minorEastAsia"/>
          <w:color w:val="000000" w:themeColor="text1"/>
        </w:rPr>
      </w:pPr>
    </w:p>
    <w:p w14:paraId="15DFCB13" w14:textId="77777777" w:rsidR="008C7442" w:rsidRPr="00B84D14" w:rsidRDefault="008C7442" w:rsidP="008C7442">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３．当該港湾環境整備計画の内容が当該港湾の利用又は保全に著しく支障を与えるおそれがないものであること。</w:t>
      </w:r>
    </w:p>
    <w:p w14:paraId="457E5D70" w14:textId="77777777" w:rsidR="008C7442" w:rsidRPr="00B84D14" w:rsidRDefault="008C7442" w:rsidP="008C7442">
      <w:pPr>
        <w:widowControl/>
        <w:ind w:firstLineChars="200" w:firstLine="420"/>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w:t>
      </w:r>
    </w:p>
    <w:p w14:paraId="1BD35ABF" w14:textId="77777777" w:rsidR="008C7442" w:rsidRPr="00B84D14" w:rsidRDefault="008C7442" w:rsidP="008C7442">
      <w:pPr>
        <w:widowControl/>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 xml:space="preserve">　　➣・・・・・・・・・・・・・・　</w:t>
      </w:r>
    </w:p>
    <w:p w14:paraId="164D08B0" w14:textId="77777777" w:rsidR="008C7442" w:rsidRPr="00B84D14" w:rsidRDefault="008C7442" w:rsidP="008C7442">
      <w:pPr>
        <w:widowControl/>
        <w:spacing w:line="240" w:lineRule="exact"/>
        <w:jc w:val="left"/>
        <w:rPr>
          <w:rFonts w:asciiTheme="minorEastAsia" w:hAnsiTheme="minorEastAsia"/>
          <w:color w:val="000000" w:themeColor="text1"/>
        </w:rPr>
      </w:pPr>
    </w:p>
    <w:p w14:paraId="2452FD5D" w14:textId="77777777" w:rsidR="008C7442" w:rsidRPr="00B84D14" w:rsidRDefault="008C7442" w:rsidP="008C7442">
      <w:pPr>
        <w:widowControl/>
        <w:ind w:left="210" w:hangingChars="100" w:hanging="210"/>
        <w:jc w:val="left"/>
        <w:rPr>
          <w:rFonts w:asciiTheme="minorEastAsia" w:hAnsiTheme="minorEastAsia"/>
          <w:color w:val="000000" w:themeColor="text1"/>
        </w:rPr>
      </w:pPr>
      <w:r w:rsidRPr="00B84D14">
        <w:rPr>
          <w:rFonts w:asciiTheme="minorEastAsia" w:hAnsiTheme="minorEastAsia" w:hint="eastAsia"/>
          <w:color w:val="000000" w:themeColor="text1"/>
        </w:rPr>
        <w:t>４．当該港湾環境整備計画が円滑かつ確実に実施されると見込まれるものであること。</w:t>
      </w:r>
    </w:p>
    <w:p w14:paraId="1ECE9FD2" w14:textId="77777777" w:rsidR="008C7442" w:rsidRPr="00B84D14" w:rsidRDefault="008C7442" w:rsidP="008C7442">
      <w:pPr>
        <w:widowControl/>
        <w:ind w:firstLineChars="200" w:firstLine="420"/>
        <w:jc w:val="left"/>
        <w:rPr>
          <w:rFonts w:asciiTheme="minorEastAsia" w:hAnsiTheme="minorEastAsia" w:cs="ＭＳ 明朝"/>
          <w:color w:val="000000" w:themeColor="text1"/>
        </w:rPr>
      </w:pPr>
      <w:r w:rsidRPr="00B84D14">
        <w:rPr>
          <w:rFonts w:asciiTheme="minorEastAsia" w:hAnsiTheme="minorEastAsia" w:cs="ＭＳ 明朝" w:hint="eastAsia"/>
          <w:color w:val="000000" w:themeColor="text1"/>
        </w:rPr>
        <w:t>➣・・・・・・・・・・・・・・</w:t>
      </w:r>
    </w:p>
    <w:p w14:paraId="77D5F641" w14:textId="77777777" w:rsidR="008C7442" w:rsidRPr="00B84D14" w:rsidRDefault="008C7442" w:rsidP="008C7442">
      <w:pPr>
        <w:widowControl/>
        <w:jc w:val="left"/>
        <w:rPr>
          <w:rFonts w:asciiTheme="minorEastAsia" w:hAnsiTheme="minorEastAsia"/>
          <w:color w:val="000000" w:themeColor="text1"/>
        </w:rPr>
      </w:pPr>
      <w:r w:rsidRPr="00B84D14">
        <w:rPr>
          <w:rFonts w:asciiTheme="minorEastAsia" w:hAnsiTheme="minorEastAsia" w:cs="ＭＳ 明朝" w:hint="eastAsia"/>
          <w:color w:val="000000" w:themeColor="text1"/>
        </w:rPr>
        <w:t xml:space="preserve">　　➣・・・・・・・・・・・・・・</w:t>
      </w:r>
    </w:p>
    <w:p w14:paraId="665519F1" w14:textId="77777777" w:rsidR="008C7442" w:rsidRPr="00B84D14" w:rsidRDefault="008C7442" w:rsidP="008C7442">
      <w:pPr>
        <w:widowControl/>
        <w:spacing w:line="100" w:lineRule="exact"/>
        <w:jc w:val="left"/>
        <w:rPr>
          <w:rFonts w:asciiTheme="minorEastAsia" w:hAnsiTheme="minorEastAsia"/>
          <w:color w:val="000000" w:themeColor="text1"/>
        </w:rPr>
      </w:pPr>
    </w:p>
    <w:p w14:paraId="69D115FA" w14:textId="77777777" w:rsidR="008C7442" w:rsidRPr="00B84D14" w:rsidRDefault="008C7442" w:rsidP="008C7442">
      <w:pPr>
        <w:widowControl/>
        <w:spacing w:line="100" w:lineRule="exact"/>
        <w:jc w:val="left"/>
        <w:rPr>
          <w:rFonts w:asciiTheme="minorEastAsia" w:hAnsiTheme="minorEastAsia"/>
          <w:color w:val="000000" w:themeColor="text1"/>
        </w:rPr>
      </w:pPr>
    </w:p>
    <w:p w14:paraId="2BC23D4F" w14:textId="15451973" w:rsidR="00D61DB0" w:rsidRPr="00B84D14" w:rsidRDefault="008C7442" w:rsidP="008C7442">
      <w:pPr>
        <w:rPr>
          <w:rFonts w:asciiTheme="minorEastAsia" w:hAnsiTheme="minorEastAsia"/>
        </w:rPr>
      </w:pPr>
      <w:r w:rsidRPr="00B84D14">
        <w:rPr>
          <w:rFonts w:asciiTheme="minorEastAsia" w:hAnsiTheme="minorEastAsia" w:hint="eastAsia"/>
          <w:color w:val="000000" w:themeColor="text1"/>
        </w:rPr>
        <w:t xml:space="preserve">　以上により、港湾法第51条の２第１項各号に掲げる要件に適合しているため、○○株式会社から提出のあった港湾環境整備計画を認定するものである。</w:t>
      </w:r>
    </w:p>
    <w:sectPr w:rsidR="00D61DB0" w:rsidRPr="00B84D14" w:rsidSect="008C744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0FF4" w14:textId="77777777" w:rsidR="003B55DA" w:rsidRDefault="003B55DA">
      <w:r>
        <w:separator/>
      </w:r>
    </w:p>
  </w:endnote>
  <w:endnote w:type="continuationSeparator" w:id="0">
    <w:p w14:paraId="6C36FC7A" w14:textId="77777777" w:rsidR="003B55DA" w:rsidRDefault="003B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00CE" w14:textId="77777777" w:rsidR="003B55DA" w:rsidRDefault="003B55DA">
      <w:r>
        <w:separator/>
      </w:r>
    </w:p>
  </w:footnote>
  <w:footnote w:type="continuationSeparator" w:id="0">
    <w:p w14:paraId="2BCACA4F" w14:textId="77777777" w:rsidR="003B55DA" w:rsidRDefault="003B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DA"/>
    <w:rsid w:val="00033F1B"/>
    <w:rsid w:val="000922AC"/>
    <w:rsid w:val="00252A63"/>
    <w:rsid w:val="002955AC"/>
    <w:rsid w:val="00356CAE"/>
    <w:rsid w:val="00385F93"/>
    <w:rsid w:val="003B25DA"/>
    <w:rsid w:val="003B55DA"/>
    <w:rsid w:val="00546889"/>
    <w:rsid w:val="005677E2"/>
    <w:rsid w:val="005C729B"/>
    <w:rsid w:val="0070585B"/>
    <w:rsid w:val="007248FD"/>
    <w:rsid w:val="00732D74"/>
    <w:rsid w:val="00806BE6"/>
    <w:rsid w:val="008950BE"/>
    <w:rsid w:val="008B4C07"/>
    <w:rsid w:val="008C7442"/>
    <w:rsid w:val="00937C71"/>
    <w:rsid w:val="00A76F85"/>
    <w:rsid w:val="00B84D14"/>
    <w:rsid w:val="00D61DB0"/>
    <w:rsid w:val="00E12FE8"/>
    <w:rsid w:val="00E95BC8"/>
    <w:rsid w:val="00F54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F87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442"/>
    <w:pPr>
      <w:widowControl w:val="0"/>
      <w:jc w:val="both"/>
    </w:pPr>
  </w:style>
  <w:style w:type="paragraph" w:styleId="1">
    <w:name w:val="heading 1"/>
    <w:basedOn w:val="a"/>
    <w:next w:val="a"/>
    <w:link w:val="10"/>
    <w:uiPriority w:val="9"/>
    <w:qFormat/>
    <w:rsid w:val="003B5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5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3B5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5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5DA"/>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B55DA"/>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B55DA"/>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B5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B55DA"/>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B55DA"/>
    <w:pPr>
      <w:spacing w:before="160" w:after="160"/>
      <w:jc w:val="center"/>
    </w:pPr>
    <w:rPr>
      <w:i/>
      <w:iCs/>
      <w:color w:val="404040" w:themeColor="text1" w:themeTint="BF"/>
    </w:rPr>
  </w:style>
  <w:style w:type="character" w:customStyle="1" w:styleId="ad">
    <w:name w:val="引用文 (文字)"/>
    <w:basedOn w:val="a0"/>
    <w:link w:val="ac"/>
    <w:uiPriority w:val="29"/>
    <w:rsid w:val="003B55DA"/>
    <w:rPr>
      <w:i/>
      <w:iCs/>
      <w:color w:val="404040" w:themeColor="text1" w:themeTint="BF"/>
    </w:rPr>
  </w:style>
  <w:style w:type="paragraph" w:styleId="ae">
    <w:name w:val="List Paragraph"/>
    <w:basedOn w:val="a"/>
    <w:uiPriority w:val="34"/>
    <w:qFormat/>
    <w:rsid w:val="003B55DA"/>
    <w:pPr>
      <w:ind w:left="720"/>
      <w:contextualSpacing/>
    </w:pPr>
  </w:style>
  <w:style w:type="character" w:styleId="21">
    <w:name w:val="Intense Emphasis"/>
    <w:basedOn w:val="a0"/>
    <w:uiPriority w:val="21"/>
    <w:qFormat/>
    <w:rsid w:val="003B55DA"/>
    <w:rPr>
      <w:i/>
      <w:iCs/>
      <w:color w:val="365F91" w:themeColor="accent1" w:themeShade="BF"/>
    </w:rPr>
  </w:style>
  <w:style w:type="paragraph" w:styleId="22">
    <w:name w:val="Intense Quote"/>
    <w:basedOn w:val="a"/>
    <w:next w:val="a"/>
    <w:link w:val="23"/>
    <w:uiPriority w:val="30"/>
    <w:qFormat/>
    <w:rsid w:val="003B55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B55DA"/>
    <w:rPr>
      <w:i/>
      <w:iCs/>
      <w:color w:val="365F91" w:themeColor="accent1" w:themeShade="BF"/>
    </w:rPr>
  </w:style>
  <w:style w:type="character" w:styleId="24">
    <w:name w:val="Intense Reference"/>
    <w:basedOn w:val="a0"/>
    <w:uiPriority w:val="32"/>
    <w:qFormat/>
    <w:rsid w:val="003B55DA"/>
    <w:rPr>
      <w:b/>
      <w:bCs/>
      <w:smallCaps/>
      <w:color w:val="365F91" w:themeColor="accent1" w:themeShade="BF"/>
      <w:spacing w:val="5"/>
    </w:rPr>
  </w:style>
  <w:style w:type="paragraph" w:styleId="af">
    <w:name w:val="Note Heading"/>
    <w:basedOn w:val="a"/>
    <w:next w:val="a"/>
    <w:link w:val="af0"/>
    <w:uiPriority w:val="99"/>
    <w:unhideWhenUsed/>
    <w:rsid w:val="0070585B"/>
    <w:pPr>
      <w:jc w:val="center"/>
    </w:pPr>
  </w:style>
  <w:style w:type="character" w:customStyle="1" w:styleId="af0">
    <w:name w:val="記 (文字)"/>
    <w:basedOn w:val="a0"/>
    <w:link w:val="af"/>
    <w:uiPriority w:val="99"/>
    <w:rsid w:val="0070585B"/>
  </w:style>
  <w:style w:type="table" w:styleId="af1">
    <w:name w:val="Table Grid"/>
    <w:basedOn w:val="a1"/>
    <w:uiPriority w:val="39"/>
    <w:rsid w:val="008C7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DocSecurity>0</DocSecurity>
  <Lines>5</Lines>
  <Paragraphs>1</Paragraphs>
  <ScaleCrop>false</ScaleCrop>
  <LinksUpToDate>false</LinksUpToDate>
  <CharactersWithSpaces>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