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4559" w14:textId="77777777" w:rsidR="00AB78FB" w:rsidRPr="004D60BB" w:rsidRDefault="00AB78FB" w:rsidP="00AB78FB">
      <w:pPr>
        <w:widowControl/>
        <w:adjustRightInd/>
        <w:jc w:val="left"/>
        <w:textAlignment w:val="auto"/>
        <w:rPr>
          <w:rFonts w:asciiTheme="majorHAnsi" w:eastAsiaTheme="majorEastAsia" w:hAnsiTheme="majorHAnsi" w:cstheme="majorHAnsi"/>
        </w:rPr>
      </w:pPr>
    </w:p>
    <w:p w14:paraId="4F24455A" w14:textId="77777777" w:rsidR="00AB78FB" w:rsidRPr="004D60BB" w:rsidRDefault="00AB78FB" w:rsidP="00444FE3">
      <w:pPr>
        <w:rPr>
          <w:rFonts w:asciiTheme="majorHAnsi" w:eastAsiaTheme="majorEastAsia" w:hAnsiTheme="majorHAnsi" w:cstheme="majorHAnsi"/>
        </w:rPr>
      </w:pPr>
    </w:p>
    <w:p w14:paraId="4F24455B" w14:textId="77777777" w:rsidR="00EB54DB" w:rsidRPr="004D60BB" w:rsidRDefault="00EB54DB" w:rsidP="00EB54DB">
      <w:pPr>
        <w:rPr>
          <w:rFonts w:asciiTheme="majorHAnsi" w:eastAsiaTheme="majorEastAsia" w:hAnsiTheme="majorHAnsi" w:cstheme="majorHAnsi"/>
          <w:color w:val="000000" w:themeColor="text1"/>
        </w:rPr>
      </w:pPr>
    </w:p>
    <w:p w14:paraId="4F24455C" w14:textId="77777777" w:rsidR="00641062" w:rsidRPr="004D60BB" w:rsidRDefault="00641062" w:rsidP="00EB54DB">
      <w:pPr>
        <w:rPr>
          <w:rFonts w:asciiTheme="majorHAnsi" w:eastAsiaTheme="majorEastAsia" w:hAnsiTheme="majorHAnsi" w:cstheme="majorHAnsi"/>
          <w:color w:val="000000" w:themeColor="text1"/>
        </w:rPr>
      </w:pPr>
    </w:p>
    <w:p w14:paraId="4F24455D" w14:textId="77777777" w:rsidR="00641062" w:rsidRPr="004D60BB" w:rsidRDefault="00641062" w:rsidP="00EB54DB">
      <w:pPr>
        <w:rPr>
          <w:rFonts w:asciiTheme="majorHAnsi" w:eastAsiaTheme="majorEastAsia" w:hAnsiTheme="majorHAnsi" w:cstheme="majorHAnsi"/>
          <w:color w:val="000000" w:themeColor="text1"/>
        </w:rPr>
      </w:pPr>
    </w:p>
    <w:p w14:paraId="4F24455E" w14:textId="77777777" w:rsidR="00EB54DB" w:rsidRPr="004D60BB" w:rsidRDefault="00EB54DB" w:rsidP="00EB54DB">
      <w:pPr>
        <w:rPr>
          <w:rFonts w:asciiTheme="majorHAnsi" w:eastAsiaTheme="majorEastAsia" w:hAnsiTheme="majorHAnsi" w:cstheme="majorHAnsi"/>
          <w:color w:val="000000" w:themeColor="text1"/>
        </w:rPr>
      </w:pPr>
    </w:p>
    <w:p w14:paraId="4F24455F" w14:textId="77777777" w:rsidR="00641062" w:rsidRPr="004D60BB" w:rsidRDefault="00641062" w:rsidP="00EB54DB">
      <w:pPr>
        <w:rPr>
          <w:rFonts w:asciiTheme="majorHAnsi" w:eastAsiaTheme="majorEastAsia" w:hAnsiTheme="majorHAnsi" w:cstheme="majorHAnsi"/>
          <w:color w:val="000000" w:themeColor="text1"/>
        </w:rPr>
      </w:pPr>
    </w:p>
    <w:p w14:paraId="4F244560" w14:textId="77777777" w:rsidR="00641062" w:rsidRPr="004D60BB" w:rsidRDefault="00641062" w:rsidP="00EB54DB">
      <w:pPr>
        <w:rPr>
          <w:rFonts w:asciiTheme="majorHAnsi" w:eastAsiaTheme="majorEastAsia" w:hAnsiTheme="majorHAnsi" w:cstheme="majorHAnsi"/>
          <w:color w:val="000000" w:themeColor="text1"/>
        </w:rPr>
      </w:pPr>
    </w:p>
    <w:p w14:paraId="4F244561" w14:textId="77777777" w:rsidR="00641062" w:rsidRPr="004D60BB" w:rsidRDefault="00641062" w:rsidP="00EB54DB">
      <w:pPr>
        <w:rPr>
          <w:rFonts w:asciiTheme="majorHAnsi" w:eastAsiaTheme="majorEastAsia" w:hAnsiTheme="majorHAnsi" w:cstheme="majorHAnsi"/>
          <w:color w:val="000000" w:themeColor="text1"/>
        </w:rPr>
      </w:pPr>
    </w:p>
    <w:p w14:paraId="4F244562" w14:textId="77777777" w:rsidR="00641062" w:rsidRPr="004D60BB" w:rsidRDefault="00641062" w:rsidP="00EB54DB">
      <w:pPr>
        <w:rPr>
          <w:rFonts w:asciiTheme="majorHAnsi" w:eastAsiaTheme="majorEastAsia" w:hAnsiTheme="majorHAnsi" w:cstheme="majorHAnsi"/>
          <w:color w:val="000000" w:themeColor="text1"/>
        </w:rPr>
      </w:pPr>
    </w:p>
    <w:p w14:paraId="4F244563" w14:textId="77777777" w:rsidR="00641062" w:rsidRPr="004D60BB" w:rsidRDefault="00641062" w:rsidP="00EB54DB">
      <w:pPr>
        <w:rPr>
          <w:rFonts w:asciiTheme="majorHAnsi" w:eastAsiaTheme="majorEastAsia" w:hAnsiTheme="majorHAnsi" w:cstheme="majorHAnsi"/>
          <w:color w:val="000000" w:themeColor="text1"/>
        </w:rPr>
      </w:pPr>
    </w:p>
    <w:p w14:paraId="6D971162" w14:textId="4B470947" w:rsidR="005154A4" w:rsidRPr="004D60BB" w:rsidRDefault="005154A4" w:rsidP="00641062">
      <w:pPr>
        <w:jc w:val="center"/>
        <w:rPr>
          <w:rFonts w:asciiTheme="majorHAnsi" w:eastAsiaTheme="majorEastAsia" w:hAnsiTheme="majorHAnsi" w:cstheme="majorHAnsi"/>
          <w:color w:val="000000" w:themeColor="text1"/>
          <w:spacing w:val="1"/>
          <w:w w:val="98"/>
          <w:sz w:val="52"/>
          <w:szCs w:val="52"/>
        </w:rPr>
      </w:pPr>
    </w:p>
    <w:p w14:paraId="5610B742" w14:textId="0B1FA7EE" w:rsidR="00817B16" w:rsidRPr="004D60BB" w:rsidRDefault="00062C7C" w:rsidP="00641062">
      <w:pPr>
        <w:jc w:val="center"/>
        <w:rPr>
          <w:rFonts w:asciiTheme="majorHAnsi" w:eastAsiaTheme="majorEastAsia" w:hAnsiTheme="majorHAnsi" w:cstheme="majorHAnsi"/>
          <w:color w:val="000000" w:themeColor="text1"/>
          <w:sz w:val="52"/>
          <w:szCs w:val="52"/>
        </w:rPr>
      </w:pPr>
      <w:r w:rsidRPr="004D60BB">
        <w:rPr>
          <w:rFonts w:asciiTheme="majorHAnsi" w:eastAsiaTheme="majorEastAsia" w:hAnsiTheme="majorHAnsi" w:cstheme="majorHAnsi"/>
          <w:color w:val="000000" w:themeColor="text1"/>
          <w:sz w:val="52"/>
          <w:szCs w:val="52"/>
        </w:rPr>
        <w:t>移動式</w:t>
      </w:r>
      <w:r w:rsidR="00C45D88" w:rsidRPr="004D60BB">
        <w:rPr>
          <w:rFonts w:asciiTheme="majorHAnsi" w:eastAsiaTheme="majorEastAsia" w:hAnsiTheme="majorHAnsi" w:cstheme="majorHAnsi"/>
          <w:color w:val="000000" w:themeColor="text1"/>
          <w:sz w:val="52"/>
          <w:szCs w:val="52"/>
        </w:rPr>
        <w:t>及び簡易式水素充填機</w:t>
      </w:r>
      <w:r w:rsidR="00817B16" w:rsidRPr="004D60BB">
        <w:rPr>
          <w:rFonts w:asciiTheme="majorHAnsi" w:eastAsiaTheme="majorEastAsia" w:hAnsiTheme="majorHAnsi" w:cstheme="majorHAnsi"/>
          <w:color w:val="000000" w:themeColor="text1"/>
          <w:sz w:val="52"/>
          <w:szCs w:val="52"/>
        </w:rPr>
        <w:t>による</w:t>
      </w:r>
    </w:p>
    <w:p w14:paraId="4F244564" w14:textId="3FD3754B" w:rsidR="00EB54DB" w:rsidRPr="004D60BB" w:rsidRDefault="0034181A" w:rsidP="00641062">
      <w:pPr>
        <w:jc w:val="center"/>
        <w:rPr>
          <w:rFonts w:asciiTheme="majorHAnsi" w:eastAsiaTheme="majorEastAsia" w:hAnsiTheme="majorHAnsi" w:cstheme="majorHAnsi"/>
          <w:color w:val="000000" w:themeColor="text1"/>
          <w:sz w:val="52"/>
          <w:szCs w:val="52"/>
        </w:rPr>
      </w:pPr>
      <w:r w:rsidRPr="004D60BB">
        <w:rPr>
          <w:rFonts w:asciiTheme="majorHAnsi" w:eastAsiaTheme="majorEastAsia" w:hAnsiTheme="majorHAnsi" w:cstheme="majorHAnsi"/>
          <w:color w:val="000000" w:themeColor="text1"/>
          <w:sz w:val="52"/>
          <w:szCs w:val="52"/>
        </w:rPr>
        <w:t>水素</w:t>
      </w:r>
      <w:r w:rsidR="000B2CA1" w:rsidRPr="004D60BB">
        <w:rPr>
          <w:rFonts w:asciiTheme="majorHAnsi" w:eastAsiaTheme="majorEastAsia" w:hAnsiTheme="majorHAnsi" w:cstheme="majorHAnsi"/>
          <w:color w:val="000000" w:themeColor="text1"/>
          <w:sz w:val="52"/>
          <w:szCs w:val="52"/>
        </w:rPr>
        <w:t>燃料</w:t>
      </w:r>
      <w:r w:rsidRPr="004D60BB">
        <w:rPr>
          <w:rFonts w:asciiTheme="majorHAnsi" w:eastAsiaTheme="majorEastAsia" w:hAnsiTheme="majorHAnsi" w:cstheme="majorHAnsi"/>
          <w:color w:val="000000" w:themeColor="text1"/>
          <w:sz w:val="52"/>
          <w:szCs w:val="52"/>
        </w:rPr>
        <w:t>船への水素</w:t>
      </w:r>
      <w:r w:rsidR="00ED2AD4" w:rsidRPr="004D60BB">
        <w:rPr>
          <w:rFonts w:asciiTheme="majorHAnsi" w:eastAsiaTheme="majorEastAsia" w:hAnsiTheme="majorHAnsi" w:cstheme="majorHAnsi"/>
          <w:color w:val="000000" w:themeColor="text1"/>
          <w:sz w:val="52"/>
          <w:szCs w:val="52"/>
        </w:rPr>
        <w:t>供給</w:t>
      </w:r>
      <w:r w:rsidRPr="004D60BB">
        <w:rPr>
          <w:rFonts w:asciiTheme="majorHAnsi" w:eastAsiaTheme="majorEastAsia" w:hAnsiTheme="majorHAnsi" w:cstheme="majorHAnsi"/>
          <w:color w:val="000000" w:themeColor="text1"/>
          <w:sz w:val="52"/>
          <w:szCs w:val="52"/>
        </w:rPr>
        <w:t>の</w:t>
      </w:r>
    </w:p>
    <w:p w14:paraId="4F244565" w14:textId="42CD3252" w:rsidR="00641062" w:rsidRPr="004D60BB" w:rsidRDefault="00AB3A05" w:rsidP="00641062">
      <w:pPr>
        <w:jc w:val="center"/>
        <w:rPr>
          <w:rFonts w:asciiTheme="majorHAnsi" w:eastAsiaTheme="majorEastAsia" w:hAnsiTheme="majorHAnsi" w:cstheme="majorHAnsi"/>
          <w:color w:val="000000" w:themeColor="text1"/>
          <w:sz w:val="52"/>
          <w:szCs w:val="52"/>
        </w:rPr>
      </w:pPr>
      <w:r w:rsidRPr="00345CB0">
        <w:rPr>
          <w:rFonts w:asciiTheme="majorHAnsi" w:eastAsiaTheme="majorEastAsia" w:hAnsiTheme="majorHAnsi" w:cstheme="majorHAnsi" w:hint="eastAsia"/>
          <w:color w:val="000000" w:themeColor="text1"/>
          <w:spacing w:val="189"/>
          <w:sz w:val="52"/>
          <w:szCs w:val="52"/>
          <w:fitText w:val="8320" w:id="340075521"/>
        </w:rPr>
        <w:t>オペレーションマニュア</w:t>
      </w:r>
      <w:r w:rsidRPr="00345CB0">
        <w:rPr>
          <w:rFonts w:asciiTheme="majorHAnsi" w:eastAsiaTheme="majorEastAsia" w:hAnsiTheme="majorHAnsi" w:cstheme="majorHAnsi" w:hint="eastAsia"/>
          <w:color w:val="000000" w:themeColor="text1"/>
          <w:spacing w:val="2"/>
          <w:sz w:val="52"/>
          <w:szCs w:val="52"/>
          <w:fitText w:val="8320" w:id="340075521"/>
        </w:rPr>
        <w:t>ル</w:t>
      </w:r>
      <w:r w:rsidR="00C66A18" w:rsidRPr="00050101">
        <w:rPr>
          <w:rFonts w:asciiTheme="majorHAnsi" w:eastAsiaTheme="majorEastAsia" w:hAnsiTheme="majorHAnsi" w:cstheme="majorHAnsi"/>
          <w:color w:val="000000" w:themeColor="text1"/>
          <w:sz w:val="52"/>
          <w:szCs w:val="52"/>
        </w:rPr>
        <w:t>（</w:t>
      </w:r>
      <w:r w:rsidR="00447763">
        <w:rPr>
          <w:rFonts w:asciiTheme="majorHAnsi" w:eastAsiaTheme="majorEastAsia" w:hAnsiTheme="majorHAnsi" w:cstheme="majorHAnsi" w:hint="eastAsia"/>
          <w:color w:val="000000" w:themeColor="text1"/>
          <w:sz w:val="52"/>
          <w:szCs w:val="52"/>
        </w:rPr>
        <w:t>サンプル</w:t>
      </w:r>
      <w:r w:rsidR="00C66A18" w:rsidRPr="00050101">
        <w:rPr>
          <w:rFonts w:asciiTheme="majorHAnsi" w:eastAsiaTheme="majorEastAsia" w:hAnsiTheme="majorHAnsi" w:cstheme="majorHAnsi"/>
          <w:color w:val="000000" w:themeColor="text1"/>
          <w:sz w:val="52"/>
          <w:szCs w:val="52"/>
        </w:rPr>
        <w:t>）</w:t>
      </w:r>
    </w:p>
    <w:p w14:paraId="4F244566" w14:textId="77777777" w:rsidR="00641062" w:rsidRPr="00AB3A05" w:rsidRDefault="00641062" w:rsidP="00641062">
      <w:pPr>
        <w:jc w:val="center"/>
        <w:rPr>
          <w:rFonts w:asciiTheme="majorHAnsi" w:eastAsiaTheme="majorEastAsia" w:hAnsiTheme="majorHAnsi" w:cstheme="majorHAnsi"/>
          <w:color w:val="000000" w:themeColor="text1"/>
          <w:sz w:val="52"/>
          <w:szCs w:val="52"/>
        </w:rPr>
      </w:pPr>
    </w:p>
    <w:p w14:paraId="4F244567" w14:textId="77777777" w:rsidR="00EB54DB" w:rsidRPr="004D60BB" w:rsidRDefault="00EB54DB" w:rsidP="00EB54DB">
      <w:pPr>
        <w:rPr>
          <w:rFonts w:asciiTheme="majorHAnsi" w:eastAsiaTheme="majorEastAsia" w:hAnsiTheme="majorHAnsi" w:cstheme="majorHAnsi"/>
          <w:color w:val="000000" w:themeColor="text1"/>
        </w:rPr>
      </w:pPr>
    </w:p>
    <w:p w14:paraId="4F244568" w14:textId="77777777" w:rsidR="00FF466B" w:rsidRPr="004D60BB" w:rsidRDefault="00FF466B" w:rsidP="00FF466B">
      <w:pPr>
        <w:rPr>
          <w:rFonts w:asciiTheme="majorHAnsi" w:eastAsiaTheme="majorEastAsia" w:hAnsiTheme="majorHAnsi" w:cstheme="majorHAnsi"/>
          <w:color w:val="000000" w:themeColor="text1"/>
        </w:rPr>
      </w:pPr>
    </w:p>
    <w:p w14:paraId="4F244569" w14:textId="77777777" w:rsidR="00FF466B" w:rsidRPr="004D60BB" w:rsidRDefault="00FF466B" w:rsidP="00FF466B">
      <w:pPr>
        <w:rPr>
          <w:rFonts w:asciiTheme="majorHAnsi" w:eastAsiaTheme="majorEastAsia" w:hAnsiTheme="majorHAnsi" w:cstheme="majorHAnsi"/>
          <w:color w:val="000000" w:themeColor="text1"/>
        </w:rPr>
      </w:pPr>
    </w:p>
    <w:p w14:paraId="4F24456A" w14:textId="77777777" w:rsidR="00FF466B" w:rsidRPr="004D60BB" w:rsidRDefault="00FF466B" w:rsidP="00FF466B">
      <w:pPr>
        <w:rPr>
          <w:rFonts w:asciiTheme="majorHAnsi" w:eastAsiaTheme="majorEastAsia" w:hAnsiTheme="majorHAnsi" w:cstheme="majorHAnsi"/>
          <w:color w:val="000000" w:themeColor="text1"/>
        </w:rPr>
      </w:pPr>
    </w:p>
    <w:p w14:paraId="4F24456B" w14:textId="77777777" w:rsidR="00EB54DB" w:rsidRPr="004D60BB" w:rsidRDefault="00EB54DB" w:rsidP="00EB54DB">
      <w:pPr>
        <w:rPr>
          <w:rFonts w:asciiTheme="majorHAnsi" w:eastAsiaTheme="majorEastAsia" w:hAnsiTheme="majorHAnsi" w:cstheme="majorHAnsi"/>
          <w:color w:val="000000" w:themeColor="text1"/>
        </w:rPr>
      </w:pPr>
    </w:p>
    <w:p w14:paraId="4F24456C" w14:textId="77777777" w:rsidR="00EB54DB" w:rsidRPr="004D60BB" w:rsidRDefault="00EB54DB" w:rsidP="00EB54DB">
      <w:pPr>
        <w:rPr>
          <w:rFonts w:asciiTheme="majorHAnsi" w:eastAsiaTheme="majorEastAsia" w:hAnsiTheme="majorHAnsi" w:cstheme="majorHAnsi"/>
          <w:color w:val="000000" w:themeColor="text1"/>
        </w:rPr>
      </w:pPr>
    </w:p>
    <w:p w14:paraId="4F24456D" w14:textId="77777777" w:rsidR="00EB54DB" w:rsidRPr="004D60BB" w:rsidRDefault="00EB54DB" w:rsidP="00EB54DB">
      <w:pPr>
        <w:rPr>
          <w:rFonts w:asciiTheme="majorHAnsi" w:eastAsiaTheme="majorEastAsia" w:hAnsiTheme="majorHAnsi" w:cstheme="majorHAnsi"/>
          <w:color w:val="000000" w:themeColor="text1"/>
        </w:rPr>
      </w:pPr>
    </w:p>
    <w:p w14:paraId="4F24456E" w14:textId="77777777" w:rsidR="00EB54DB" w:rsidRPr="004D60BB" w:rsidRDefault="00EB54DB" w:rsidP="00EB54DB">
      <w:pPr>
        <w:rPr>
          <w:rFonts w:asciiTheme="majorHAnsi" w:eastAsiaTheme="majorEastAsia" w:hAnsiTheme="majorHAnsi" w:cstheme="majorHAnsi"/>
          <w:color w:val="000000" w:themeColor="text1"/>
        </w:rPr>
      </w:pPr>
    </w:p>
    <w:p w14:paraId="4F24456F" w14:textId="77777777" w:rsidR="00EB54DB" w:rsidRPr="004D60BB" w:rsidRDefault="00EB54DB" w:rsidP="00EB54DB">
      <w:pPr>
        <w:rPr>
          <w:rFonts w:asciiTheme="majorHAnsi" w:eastAsiaTheme="majorEastAsia" w:hAnsiTheme="majorHAnsi" w:cstheme="majorHAnsi"/>
          <w:color w:val="000000" w:themeColor="text1"/>
        </w:rPr>
      </w:pPr>
    </w:p>
    <w:p w14:paraId="4F244570" w14:textId="77777777" w:rsidR="00246410" w:rsidRPr="004D60BB" w:rsidRDefault="00246410" w:rsidP="00EB54DB">
      <w:pPr>
        <w:rPr>
          <w:rFonts w:asciiTheme="majorHAnsi" w:eastAsiaTheme="majorEastAsia" w:hAnsiTheme="majorHAnsi" w:cstheme="majorHAnsi"/>
          <w:color w:val="000000" w:themeColor="text1"/>
        </w:rPr>
      </w:pPr>
    </w:p>
    <w:p w14:paraId="4F244571" w14:textId="77777777" w:rsidR="00246410" w:rsidRPr="004D60BB" w:rsidRDefault="00246410" w:rsidP="00EB54DB">
      <w:pPr>
        <w:rPr>
          <w:rFonts w:asciiTheme="majorHAnsi" w:eastAsiaTheme="majorEastAsia" w:hAnsiTheme="majorHAnsi" w:cstheme="majorHAnsi"/>
          <w:color w:val="000000" w:themeColor="text1"/>
        </w:rPr>
      </w:pPr>
    </w:p>
    <w:p w14:paraId="4F244572" w14:textId="77777777" w:rsidR="00EB54DB" w:rsidRPr="004D60BB" w:rsidRDefault="00EB54DB" w:rsidP="00EB54DB">
      <w:pPr>
        <w:rPr>
          <w:rFonts w:asciiTheme="majorHAnsi" w:eastAsiaTheme="majorEastAsia" w:hAnsiTheme="majorHAnsi" w:cstheme="majorHAnsi"/>
          <w:color w:val="000000" w:themeColor="text1"/>
        </w:rPr>
      </w:pPr>
    </w:p>
    <w:p w14:paraId="4F244573" w14:textId="77777777" w:rsidR="00362BAA" w:rsidRPr="004D60BB" w:rsidRDefault="00362BAA" w:rsidP="00EB54DB">
      <w:pPr>
        <w:rPr>
          <w:rFonts w:asciiTheme="majorHAnsi" w:eastAsiaTheme="majorEastAsia" w:hAnsiTheme="majorHAnsi" w:cstheme="majorHAnsi"/>
          <w:color w:val="000000" w:themeColor="text1"/>
        </w:rPr>
      </w:pPr>
    </w:p>
    <w:p w14:paraId="4F244574" w14:textId="77777777" w:rsidR="00362BAA" w:rsidRPr="004D60BB" w:rsidRDefault="00362BAA" w:rsidP="00AB78FB">
      <w:pPr>
        <w:widowControl/>
        <w:adjustRightInd/>
        <w:jc w:val="left"/>
        <w:textAlignment w:val="auto"/>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br w:type="page"/>
      </w:r>
    </w:p>
    <w:p w14:paraId="4F244579" w14:textId="77777777" w:rsidR="002901B6" w:rsidRPr="004D60BB" w:rsidRDefault="002901B6" w:rsidP="002901B6">
      <w:pPr>
        <w:pStyle w:val="11"/>
        <w:rPr>
          <w:rFonts w:asciiTheme="majorHAnsi" w:eastAsiaTheme="majorEastAsia" w:hAnsiTheme="majorHAnsi" w:cstheme="majorHAnsi"/>
        </w:rPr>
      </w:pPr>
    </w:p>
    <w:p w14:paraId="4F24457A" w14:textId="77777777" w:rsidR="00EB54DB" w:rsidRPr="004D60BB" w:rsidRDefault="00EB54DB" w:rsidP="00EB54DB">
      <w:pPr>
        <w:rPr>
          <w:rFonts w:asciiTheme="majorHAnsi" w:eastAsiaTheme="majorEastAsia" w:hAnsiTheme="majorHAnsi" w:cstheme="majorHAnsi"/>
          <w:color w:val="000000" w:themeColor="text1"/>
        </w:rPr>
        <w:sectPr w:rsidR="00EB54DB" w:rsidRPr="004D60BB" w:rsidSect="00036556">
          <w:footerReference w:type="default" r:id="rId7"/>
          <w:headerReference w:type="first" r:id="rId8"/>
          <w:footnotePr>
            <w:numFmt w:val="chicago"/>
          </w:footnotePr>
          <w:pgSz w:w="11906" w:h="16838" w:code="9"/>
          <w:pgMar w:top="1418" w:right="1418" w:bottom="1418" w:left="1418" w:header="720" w:footer="720" w:gutter="0"/>
          <w:paperSrc w:first="7" w:other="7"/>
          <w:cols w:space="720"/>
          <w:docGrid w:linePitch="286"/>
        </w:sectPr>
      </w:pPr>
    </w:p>
    <w:p w14:paraId="4F24457B" w14:textId="77777777" w:rsidR="00EC2ED7" w:rsidRPr="004D60BB" w:rsidRDefault="00EC2ED7" w:rsidP="00EC2ED7">
      <w:p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【目的</w:t>
      </w:r>
      <w:r w:rsidR="00AB4CE2" w:rsidRPr="004D60BB">
        <w:rPr>
          <w:rFonts w:asciiTheme="majorHAnsi" w:eastAsiaTheme="majorEastAsia" w:hAnsiTheme="majorHAnsi" w:cstheme="majorHAnsi"/>
          <w:color w:val="000000" w:themeColor="text1"/>
        </w:rPr>
        <w:t>・適用範囲</w:t>
      </w:r>
      <w:r w:rsidRPr="004D60BB">
        <w:rPr>
          <w:rFonts w:asciiTheme="majorHAnsi" w:eastAsiaTheme="majorEastAsia" w:hAnsiTheme="majorHAnsi" w:cstheme="majorHAnsi"/>
          <w:color w:val="000000" w:themeColor="text1"/>
        </w:rPr>
        <w:t>】</w:t>
      </w:r>
    </w:p>
    <w:p w14:paraId="4A7B132D" w14:textId="6AD5A9CF" w:rsidR="007E701A" w:rsidRPr="004D60BB" w:rsidRDefault="00EC2ED7" w:rsidP="004225EE">
      <w:pPr>
        <w:pStyle w:val="11"/>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本</w:t>
      </w:r>
      <w:r w:rsidR="00003DBC">
        <w:rPr>
          <w:rFonts w:asciiTheme="majorHAnsi" w:eastAsiaTheme="majorEastAsia" w:hAnsiTheme="majorHAnsi" w:cstheme="majorHAnsi" w:hint="eastAsia"/>
          <w:color w:val="000000" w:themeColor="text1"/>
        </w:rPr>
        <w:t>マニュアル</w:t>
      </w:r>
      <w:r w:rsidRPr="004D60BB">
        <w:rPr>
          <w:rFonts w:asciiTheme="majorHAnsi" w:eastAsiaTheme="majorEastAsia" w:hAnsiTheme="majorHAnsi" w:cstheme="majorHAnsi"/>
          <w:color w:val="000000" w:themeColor="text1"/>
        </w:rPr>
        <w:t>は、</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燃料船が</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燃料を供給可能な</w:t>
      </w:r>
      <w:r w:rsidR="0099474D" w:rsidRPr="004D60BB">
        <w:rPr>
          <w:rFonts w:asciiTheme="majorHAnsi" w:eastAsiaTheme="majorEastAsia" w:hAnsiTheme="majorHAnsi" w:cstheme="majorHAnsi"/>
          <w:color w:val="000000" w:themeColor="text1"/>
        </w:rPr>
        <w:t>岸壁・桟橋に着岸・着桟</w:t>
      </w:r>
      <w:r w:rsidRPr="004D60BB">
        <w:rPr>
          <w:rFonts w:asciiTheme="majorHAnsi" w:eastAsiaTheme="majorEastAsia" w:hAnsiTheme="majorHAnsi" w:cstheme="majorHAnsi"/>
          <w:color w:val="000000" w:themeColor="text1"/>
        </w:rPr>
        <w:t>し、陸側</w:t>
      </w:r>
      <w:r w:rsidR="007E701A" w:rsidRPr="004D60BB">
        <w:rPr>
          <w:rFonts w:asciiTheme="majorHAnsi" w:eastAsiaTheme="majorEastAsia" w:hAnsiTheme="majorHAnsi" w:cstheme="majorHAnsi"/>
          <w:color w:val="000000" w:themeColor="text1"/>
        </w:rPr>
        <w:t>の水素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から</w:t>
      </w:r>
      <w:r w:rsidR="00A814DB" w:rsidRPr="004D60BB">
        <w:rPr>
          <w:rFonts w:asciiTheme="majorHAnsi" w:eastAsiaTheme="majorEastAsia" w:hAnsiTheme="majorHAnsi" w:cstheme="majorHAnsi"/>
          <w:color w:val="000000" w:themeColor="text1"/>
        </w:rPr>
        <w:t>圧縮</w:t>
      </w:r>
      <w:r w:rsidR="005154A4" w:rsidRPr="004D60BB">
        <w:rPr>
          <w:rFonts w:asciiTheme="majorHAnsi" w:eastAsiaTheme="majorEastAsia" w:hAnsiTheme="majorHAnsi" w:cstheme="majorHAnsi"/>
          <w:color w:val="000000" w:themeColor="text1"/>
        </w:rPr>
        <w:t>水素</w:t>
      </w:r>
      <w:r w:rsidR="00062C7C" w:rsidRPr="004D60BB">
        <w:rPr>
          <w:rFonts w:asciiTheme="majorHAnsi" w:eastAsiaTheme="majorEastAsia" w:hAnsiTheme="majorHAnsi" w:cstheme="majorHAnsi"/>
          <w:color w:val="000000" w:themeColor="text1"/>
        </w:rPr>
        <w:t>（以降、「水素」という）</w:t>
      </w:r>
      <w:r w:rsidRPr="004D60BB">
        <w:rPr>
          <w:rFonts w:asciiTheme="majorHAnsi" w:eastAsiaTheme="majorEastAsia" w:hAnsiTheme="majorHAnsi" w:cstheme="majorHAnsi"/>
          <w:color w:val="000000" w:themeColor="text1"/>
        </w:rPr>
        <w:t>燃料の供給を受ける作業</w:t>
      </w:r>
      <w:r w:rsidR="00AB4CE2" w:rsidRPr="004D60BB">
        <w:rPr>
          <w:rFonts w:asciiTheme="majorHAnsi" w:eastAsiaTheme="majorEastAsia" w:hAnsiTheme="majorHAnsi" w:cstheme="majorHAnsi"/>
          <w:color w:val="000000" w:themeColor="text1"/>
        </w:rPr>
        <w:t>を安全に行うための</w:t>
      </w:r>
      <w:r w:rsidR="003C54D0" w:rsidRPr="004D60BB">
        <w:rPr>
          <w:rFonts w:asciiTheme="majorHAnsi" w:eastAsiaTheme="majorEastAsia" w:hAnsiTheme="majorHAnsi" w:cstheme="majorHAnsi"/>
          <w:color w:val="000000" w:themeColor="text1"/>
        </w:rPr>
        <w:t>基本的な指針として、</w:t>
      </w:r>
      <w:r w:rsidR="00AB4CE2" w:rsidRPr="004D60BB">
        <w:rPr>
          <w:rFonts w:asciiTheme="majorHAnsi" w:eastAsiaTheme="majorEastAsia" w:hAnsiTheme="majorHAnsi" w:cstheme="majorHAnsi"/>
          <w:color w:val="000000" w:themeColor="text1"/>
        </w:rPr>
        <w:t>標準的な手順・安全対策・機器等</w:t>
      </w:r>
      <w:r w:rsidRPr="004D60BB">
        <w:rPr>
          <w:rFonts w:asciiTheme="majorHAnsi" w:eastAsiaTheme="majorEastAsia" w:hAnsiTheme="majorHAnsi" w:cstheme="majorHAnsi"/>
          <w:color w:val="000000" w:themeColor="text1"/>
        </w:rPr>
        <w:t>について</w:t>
      </w:r>
      <w:r w:rsidR="003C54D0" w:rsidRPr="004D60BB">
        <w:rPr>
          <w:rFonts w:asciiTheme="majorHAnsi" w:eastAsiaTheme="majorEastAsia" w:hAnsiTheme="majorHAnsi" w:cstheme="majorHAnsi"/>
          <w:color w:val="000000" w:themeColor="text1"/>
        </w:rPr>
        <w:t>定める</w:t>
      </w:r>
      <w:r w:rsidRPr="004D60BB">
        <w:rPr>
          <w:rFonts w:asciiTheme="majorHAnsi" w:eastAsiaTheme="majorEastAsia" w:hAnsiTheme="majorHAnsi" w:cstheme="majorHAnsi"/>
          <w:color w:val="000000" w:themeColor="text1"/>
        </w:rPr>
        <w:t>ものである。</w:t>
      </w:r>
      <w:r w:rsidR="008042A8" w:rsidRPr="004D60BB">
        <w:rPr>
          <w:rFonts w:asciiTheme="majorHAnsi" w:eastAsiaTheme="majorEastAsia" w:hAnsiTheme="majorHAnsi" w:cstheme="majorHAnsi"/>
          <w:color w:val="000000" w:themeColor="text1"/>
        </w:rPr>
        <w:t>本書における「水素バンカリング設備」とは、簡易式高圧水素充填装置</w:t>
      </w:r>
      <w:r w:rsidR="00817B16" w:rsidRPr="004D60BB">
        <w:rPr>
          <w:rFonts w:asciiTheme="majorHAnsi" w:eastAsiaTheme="majorEastAsia" w:hAnsiTheme="majorHAnsi" w:cstheme="majorHAnsi"/>
          <w:color w:val="000000" w:themeColor="text1"/>
        </w:rPr>
        <w:t>および移動式水素ステーション</w:t>
      </w:r>
      <w:r w:rsidR="008042A8" w:rsidRPr="004D60BB">
        <w:rPr>
          <w:rFonts w:asciiTheme="majorHAnsi" w:eastAsiaTheme="majorEastAsia" w:hAnsiTheme="majorHAnsi" w:cstheme="majorHAnsi"/>
          <w:color w:val="000000" w:themeColor="text1"/>
        </w:rPr>
        <w:t>を意味するものとする。</w:t>
      </w:r>
    </w:p>
    <w:p w14:paraId="4F244580" w14:textId="77777777" w:rsidR="00246410" w:rsidRPr="004D60BB" w:rsidRDefault="00246410" w:rsidP="00EC2ED7">
      <w:pPr>
        <w:rPr>
          <w:rFonts w:asciiTheme="majorHAnsi" w:eastAsiaTheme="majorEastAsia" w:hAnsiTheme="majorHAnsi" w:cstheme="majorHAnsi"/>
          <w:color w:val="000000" w:themeColor="text1"/>
        </w:rPr>
      </w:pPr>
    </w:p>
    <w:p w14:paraId="4F244581" w14:textId="3F4AEC15" w:rsidR="002C05B8" w:rsidRPr="004D60BB" w:rsidRDefault="00AB4CE2" w:rsidP="00A06B7E">
      <w:pPr>
        <w:ind w:firstLineChars="10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なお、</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燃料船については、国際海事機関（</w:t>
      </w:r>
      <w:r w:rsidRPr="004D60BB">
        <w:rPr>
          <w:rFonts w:asciiTheme="majorHAnsi" w:eastAsiaTheme="majorEastAsia" w:hAnsiTheme="majorHAnsi" w:cstheme="majorHAnsi"/>
          <w:color w:val="000000" w:themeColor="text1"/>
        </w:rPr>
        <w:t>IMO</w:t>
      </w:r>
      <w:r w:rsidRPr="004D60BB">
        <w:rPr>
          <w:rFonts w:asciiTheme="majorHAnsi" w:eastAsiaTheme="majorEastAsia" w:hAnsiTheme="majorHAnsi" w:cstheme="majorHAnsi"/>
          <w:color w:val="000000" w:themeColor="text1"/>
        </w:rPr>
        <w:t>）</w:t>
      </w:r>
      <w:r w:rsidR="007B2B73" w:rsidRPr="004D60BB">
        <w:rPr>
          <w:rFonts w:asciiTheme="majorHAnsi" w:eastAsiaTheme="majorEastAsia" w:hAnsiTheme="majorHAnsi" w:cstheme="majorHAnsi"/>
          <w:color w:val="000000" w:themeColor="text1"/>
        </w:rPr>
        <w:t>より発効されている</w:t>
      </w:r>
      <w:r w:rsidRPr="004D60BB">
        <w:rPr>
          <w:rFonts w:asciiTheme="majorHAnsi" w:eastAsiaTheme="majorEastAsia" w:hAnsiTheme="majorHAnsi" w:cstheme="majorHAnsi"/>
          <w:color w:val="000000" w:themeColor="text1"/>
        </w:rPr>
        <w:t>IGF</w:t>
      </w:r>
      <w:r w:rsidRPr="004D60BB">
        <w:rPr>
          <w:rFonts w:asciiTheme="majorHAnsi" w:eastAsiaTheme="majorEastAsia" w:hAnsiTheme="majorHAnsi" w:cstheme="majorHAnsi"/>
          <w:color w:val="000000" w:themeColor="text1"/>
        </w:rPr>
        <w:t>コード</w:t>
      </w:r>
      <w:r w:rsidR="00D3607E" w:rsidRPr="004D60BB">
        <w:rPr>
          <w:rStyle w:val="aa"/>
          <w:rFonts w:asciiTheme="majorHAnsi" w:eastAsiaTheme="majorEastAsia" w:hAnsiTheme="majorHAnsi" w:cstheme="majorHAnsi"/>
          <w:color w:val="000000" w:themeColor="text1"/>
        </w:rPr>
        <w:footnoteReference w:id="1"/>
      </w:r>
      <w:r w:rsidR="00285B3F">
        <w:rPr>
          <w:rFonts w:asciiTheme="majorHAnsi" w:eastAsiaTheme="majorEastAsia" w:hAnsiTheme="majorHAnsi" w:cstheme="majorHAnsi" w:hint="eastAsia"/>
          <w:color w:val="000000" w:themeColor="text1"/>
        </w:rPr>
        <w:t>、又は、国土交通省の水素燃料電池船の安全ガイドライン</w:t>
      </w:r>
      <w:r w:rsidR="00285B3F">
        <w:rPr>
          <w:rStyle w:val="aa"/>
          <w:rFonts w:asciiTheme="majorHAnsi" w:eastAsiaTheme="majorEastAsia" w:hAnsiTheme="majorHAnsi" w:cstheme="majorHAnsi"/>
          <w:color w:val="000000" w:themeColor="text1"/>
        </w:rPr>
        <w:footnoteReference w:id="2"/>
      </w:r>
      <w:r w:rsidR="00A06B7E">
        <w:rPr>
          <w:rFonts w:asciiTheme="majorHAnsi" w:eastAsiaTheme="majorEastAsia" w:hAnsiTheme="majorHAnsi" w:cstheme="majorHAnsi" w:hint="eastAsia"/>
          <w:color w:val="000000" w:themeColor="text1"/>
        </w:rPr>
        <w:t>の要件</w:t>
      </w:r>
      <w:r w:rsidR="00817B16" w:rsidRPr="004D60BB">
        <w:rPr>
          <w:rFonts w:asciiTheme="majorHAnsi" w:eastAsiaTheme="majorEastAsia" w:hAnsiTheme="majorHAnsi" w:cstheme="majorHAnsi"/>
          <w:color w:val="000000" w:themeColor="text1"/>
        </w:rPr>
        <w:t>を満たし</w:t>
      </w:r>
      <w:r w:rsidR="009A6AE8" w:rsidRPr="004D60BB">
        <w:rPr>
          <w:rFonts w:asciiTheme="majorHAnsi" w:eastAsiaTheme="majorEastAsia" w:hAnsiTheme="majorHAnsi" w:cstheme="majorHAnsi"/>
          <w:color w:val="000000" w:themeColor="text1"/>
        </w:rPr>
        <w:t>、また、陸側</w:t>
      </w:r>
      <w:r w:rsidR="00433C8C" w:rsidRPr="004D60BB">
        <w:rPr>
          <w:rFonts w:asciiTheme="majorHAnsi" w:eastAsiaTheme="majorEastAsia" w:hAnsiTheme="majorHAnsi" w:cstheme="majorHAnsi"/>
          <w:color w:val="000000" w:themeColor="text1"/>
        </w:rPr>
        <w:t>の</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9A6AE8" w:rsidRPr="004D60BB">
        <w:rPr>
          <w:rFonts w:asciiTheme="majorHAnsi" w:eastAsiaTheme="majorEastAsia" w:hAnsiTheme="majorHAnsi" w:cstheme="majorHAnsi"/>
          <w:color w:val="000000" w:themeColor="text1"/>
        </w:rPr>
        <w:t>については、高圧ガス保安法（昭和</w:t>
      </w:r>
      <w:r w:rsidR="009A6AE8" w:rsidRPr="004D60BB">
        <w:rPr>
          <w:rFonts w:asciiTheme="majorHAnsi" w:eastAsiaTheme="majorEastAsia" w:hAnsiTheme="majorHAnsi" w:cstheme="majorHAnsi"/>
          <w:color w:val="000000" w:themeColor="text1"/>
        </w:rPr>
        <w:t>26</w:t>
      </w:r>
      <w:r w:rsidR="009A6AE8" w:rsidRPr="004D60BB">
        <w:rPr>
          <w:rFonts w:asciiTheme="majorHAnsi" w:eastAsiaTheme="majorEastAsia" w:hAnsiTheme="majorHAnsi" w:cstheme="majorHAnsi"/>
          <w:color w:val="000000" w:themeColor="text1"/>
        </w:rPr>
        <w:t>年法律第</w:t>
      </w:r>
      <w:r w:rsidR="009A6AE8" w:rsidRPr="004D60BB">
        <w:rPr>
          <w:rFonts w:asciiTheme="majorHAnsi" w:eastAsiaTheme="majorEastAsia" w:hAnsiTheme="majorHAnsi" w:cstheme="majorHAnsi"/>
          <w:color w:val="000000" w:themeColor="text1"/>
        </w:rPr>
        <w:t>204</w:t>
      </w:r>
      <w:r w:rsidR="009A6AE8" w:rsidRPr="004D60BB">
        <w:rPr>
          <w:rFonts w:asciiTheme="majorHAnsi" w:eastAsiaTheme="majorEastAsia" w:hAnsiTheme="majorHAnsi" w:cstheme="majorHAnsi"/>
          <w:color w:val="000000" w:themeColor="text1"/>
        </w:rPr>
        <w:t>号）の要件を</w:t>
      </w:r>
      <w:r w:rsidR="00817B16" w:rsidRPr="004D60BB">
        <w:rPr>
          <w:rFonts w:asciiTheme="majorHAnsi" w:eastAsiaTheme="majorEastAsia" w:hAnsiTheme="majorHAnsi" w:cstheme="majorHAnsi"/>
          <w:color w:val="000000" w:themeColor="text1"/>
        </w:rPr>
        <w:t>満たして</w:t>
      </w:r>
      <w:r w:rsidR="009A6AE8" w:rsidRPr="004D60BB">
        <w:rPr>
          <w:rFonts w:asciiTheme="majorHAnsi" w:eastAsiaTheme="majorEastAsia" w:hAnsiTheme="majorHAnsi" w:cstheme="majorHAnsi"/>
          <w:color w:val="000000" w:themeColor="text1"/>
        </w:rPr>
        <w:t>いることを前提とする。</w:t>
      </w:r>
    </w:p>
    <w:p w14:paraId="4F244582" w14:textId="77777777" w:rsidR="0017052B" w:rsidRPr="004D60BB" w:rsidRDefault="0017052B" w:rsidP="00EB54DB">
      <w:pPr>
        <w:rPr>
          <w:rFonts w:asciiTheme="majorHAnsi" w:eastAsiaTheme="majorEastAsia" w:hAnsiTheme="majorHAnsi" w:cstheme="majorHAnsi"/>
          <w:color w:val="000000" w:themeColor="text1"/>
        </w:rPr>
      </w:pPr>
    </w:p>
    <w:p w14:paraId="4F244583" w14:textId="7F452F0A" w:rsidR="00EF13F7" w:rsidRPr="004D60BB" w:rsidRDefault="00EF13F7" w:rsidP="00EF13F7">
      <w:pPr>
        <w:rPr>
          <w:rFonts w:asciiTheme="majorHAnsi" w:eastAsiaTheme="majorEastAsia" w:hAnsiTheme="majorHAnsi" w:cstheme="majorHAnsi"/>
        </w:rPr>
      </w:pPr>
      <w:r w:rsidRPr="004D60BB">
        <w:rPr>
          <w:rFonts w:asciiTheme="majorHAnsi" w:eastAsiaTheme="majorEastAsia" w:hAnsiTheme="majorHAnsi" w:cstheme="majorHAnsi"/>
        </w:rPr>
        <w:t>【オペレーションに係る関係法令及び手続</w:t>
      </w:r>
      <w:r w:rsidR="00E63128" w:rsidRPr="004D60BB">
        <w:rPr>
          <w:rFonts w:asciiTheme="majorHAnsi" w:eastAsiaTheme="majorEastAsia" w:hAnsiTheme="majorHAnsi" w:cstheme="majorHAnsi"/>
        </w:rPr>
        <w:t>等</w:t>
      </w:r>
      <w:r w:rsidRPr="004D60BB">
        <w:rPr>
          <w:rFonts w:asciiTheme="majorHAnsi" w:eastAsiaTheme="majorEastAsia" w:hAnsiTheme="majorHAnsi" w:cstheme="majorHAnsi"/>
        </w:rPr>
        <w:t>】</w:t>
      </w:r>
    </w:p>
    <w:p w14:paraId="4F244587" w14:textId="77777777" w:rsidR="00BC5405" w:rsidRPr="004D60BB" w:rsidRDefault="00BC5405" w:rsidP="00C752C9">
      <w:pPr>
        <w:pStyle w:val="40"/>
        <w:rPr>
          <w:rFonts w:asciiTheme="majorHAnsi" w:eastAsiaTheme="majorEastAsia" w:hAnsiTheme="majorHAnsi" w:cstheme="majorHAnsi"/>
          <w:color w:val="000000" w:themeColor="text1"/>
        </w:rPr>
      </w:pPr>
    </w:p>
    <w:p w14:paraId="4F244588" w14:textId="77777777" w:rsidR="00EF13F7" w:rsidRPr="004D60BB" w:rsidRDefault="00EF13F7" w:rsidP="00EF13F7">
      <w:pPr>
        <w:pStyle w:val="4"/>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高圧ガス保安法</w:t>
      </w:r>
    </w:p>
    <w:p w14:paraId="4F244589" w14:textId="5C683108" w:rsidR="00EF13F7" w:rsidRPr="004D60BB" w:rsidRDefault="005154A4" w:rsidP="00EF13F7">
      <w:pPr>
        <w:pStyle w:val="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EF13F7" w:rsidRPr="004D60BB">
        <w:rPr>
          <w:rFonts w:asciiTheme="majorHAnsi" w:eastAsiaTheme="majorEastAsia" w:hAnsiTheme="majorHAnsi" w:cstheme="majorHAnsi"/>
          <w:color w:val="000000" w:themeColor="text1"/>
        </w:rPr>
        <w:t>により</w:t>
      </w:r>
      <w:r w:rsidR="00A814DB" w:rsidRPr="004D60BB">
        <w:rPr>
          <w:rFonts w:asciiTheme="majorHAnsi" w:eastAsiaTheme="majorEastAsia" w:hAnsiTheme="majorHAnsi" w:cstheme="majorHAnsi"/>
          <w:color w:val="000000" w:themeColor="text1"/>
        </w:rPr>
        <w:t>圧縮</w:t>
      </w:r>
      <w:r w:rsidRPr="004D60BB">
        <w:rPr>
          <w:rFonts w:asciiTheme="majorHAnsi" w:eastAsiaTheme="majorEastAsia" w:hAnsiTheme="majorHAnsi" w:cstheme="majorHAnsi"/>
          <w:color w:val="000000" w:themeColor="text1"/>
        </w:rPr>
        <w:t>水素</w:t>
      </w:r>
      <w:r w:rsidR="00EF13F7" w:rsidRPr="004D60BB">
        <w:rPr>
          <w:rFonts w:asciiTheme="majorHAnsi" w:eastAsiaTheme="majorEastAsia" w:hAnsiTheme="majorHAnsi" w:cstheme="majorHAnsi"/>
          <w:color w:val="000000" w:themeColor="text1"/>
        </w:rPr>
        <w:t>燃料の補給を行おうとする者は、</w:t>
      </w:r>
      <w:r w:rsidR="00AA699E" w:rsidRPr="004D60BB">
        <w:rPr>
          <w:rFonts w:asciiTheme="majorHAnsi" w:eastAsiaTheme="majorEastAsia" w:hAnsiTheme="majorHAnsi" w:cstheme="majorHAnsi"/>
          <w:color w:val="000000" w:themeColor="text1"/>
        </w:rPr>
        <w:fldChar w:fldCharType="begin"/>
      </w:r>
      <w:r w:rsidR="00AA699E" w:rsidRPr="004D60BB">
        <w:rPr>
          <w:rFonts w:asciiTheme="majorHAnsi" w:eastAsiaTheme="majorEastAsia" w:hAnsiTheme="majorHAnsi" w:cstheme="majorHAnsi"/>
          <w:color w:val="000000" w:themeColor="text1"/>
        </w:rPr>
        <w:instrText xml:space="preserve"> REF _Ref64457430 \h </w:instrText>
      </w:r>
      <w:r w:rsidR="004D60BB" w:rsidRPr="004D60BB">
        <w:rPr>
          <w:rFonts w:asciiTheme="majorHAnsi" w:eastAsiaTheme="majorEastAsia" w:hAnsiTheme="majorHAnsi" w:cstheme="majorHAnsi"/>
          <w:color w:val="000000" w:themeColor="text1"/>
        </w:rPr>
        <w:instrText xml:space="preserve"> \* MERGEFORMAT </w:instrText>
      </w:r>
      <w:r w:rsidR="00AA699E" w:rsidRPr="004D60BB">
        <w:rPr>
          <w:rFonts w:asciiTheme="majorHAnsi" w:eastAsiaTheme="majorEastAsia" w:hAnsiTheme="majorHAnsi" w:cstheme="majorHAnsi"/>
          <w:color w:val="000000" w:themeColor="text1"/>
        </w:rPr>
      </w:r>
      <w:r w:rsidR="00AA699E" w:rsidRPr="004D60BB">
        <w:rPr>
          <w:rFonts w:asciiTheme="majorHAnsi" w:eastAsiaTheme="majorEastAsia" w:hAnsiTheme="majorHAnsi" w:cstheme="majorHAnsi"/>
          <w:color w:val="000000" w:themeColor="text1"/>
        </w:rPr>
        <w:fldChar w:fldCharType="separate"/>
      </w:r>
      <w:r w:rsidR="009C72F3" w:rsidRPr="004D60BB">
        <w:rPr>
          <w:rFonts w:asciiTheme="majorHAnsi" w:eastAsiaTheme="majorEastAsia" w:hAnsiTheme="majorHAnsi" w:cstheme="majorHAnsi"/>
        </w:rPr>
        <w:t>表</w:t>
      </w:r>
      <w:r w:rsidR="009C72F3" w:rsidRPr="004D60BB">
        <w:rPr>
          <w:rFonts w:asciiTheme="majorHAnsi" w:eastAsiaTheme="majorEastAsia" w:hAnsiTheme="majorHAnsi" w:cstheme="majorHAnsi"/>
        </w:rPr>
        <w:t xml:space="preserve"> </w:t>
      </w:r>
      <w:r w:rsidR="009C72F3">
        <w:rPr>
          <w:rFonts w:asciiTheme="majorHAnsi" w:eastAsiaTheme="majorEastAsia" w:hAnsiTheme="majorHAnsi" w:cstheme="majorHAnsi"/>
          <w:noProof/>
        </w:rPr>
        <w:t>1</w:t>
      </w:r>
      <w:r w:rsidR="00AA699E" w:rsidRPr="004D60BB">
        <w:rPr>
          <w:rFonts w:asciiTheme="majorHAnsi" w:eastAsiaTheme="majorEastAsia" w:hAnsiTheme="majorHAnsi" w:cstheme="majorHAnsi"/>
          <w:color w:val="000000" w:themeColor="text1"/>
        </w:rPr>
        <w:fldChar w:fldCharType="end"/>
      </w:r>
      <w:r w:rsidR="00AA699E" w:rsidRPr="004D60BB">
        <w:rPr>
          <w:rFonts w:asciiTheme="majorHAnsi" w:eastAsiaTheme="majorEastAsia" w:hAnsiTheme="majorHAnsi" w:cstheme="majorHAnsi"/>
          <w:color w:val="000000" w:themeColor="text1"/>
        </w:rPr>
        <w:t>に示すとおり</w:t>
      </w:r>
      <w:r w:rsidR="00330CC5" w:rsidRPr="004D60BB">
        <w:rPr>
          <w:rFonts w:asciiTheme="majorHAnsi" w:eastAsiaTheme="majorEastAsia" w:hAnsiTheme="majorHAnsi" w:cstheme="majorHAnsi"/>
          <w:color w:val="000000" w:themeColor="text1"/>
        </w:rPr>
        <w:t>使用する水素バンカリング設備の処理容積に従い、高圧ガス保安法第</w:t>
      </w:r>
      <w:r w:rsidR="00330CC5" w:rsidRPr="004D60BB">
        <w:rPr>
          <w:rFonts w:asciiTheme="majorHAnsi" w:eastAsiaTheme="majorEastAsia" w:hAnsiTheme="majorHAnsi" w:cstheme="majorHAnsi"/>
          <w:color w:val="000000" w:themeColor="text1"/>
        </w:rPr>
        <w:t>5</w:t>
      </w:r>
      <w:r w:rsidR="00330CC5" w:rsidRPr="004D60BB">
        <w:rPr>
          <w:rFonts w:asciiTheme="majorHAnsi" w:eastAsiaTheme="majorEastAsia" w:hAnsiTheme="majorHAnsi" w:cstheme="majorHAnsi"/>
          <w:color w:val="000000" w:themeColor="text1"/>
        </w:rPr>
        <w:t>条第</w:t>
      </w:r>
      <w:r w:rsidR="00330CC5" w:rsidRPr="004D60BB">
        <w:rPr>
          <w:rFonts w:asciiTheme="majorHAnsi" w:eastAsiaTheme="majorEastAsia" w:hAnsiTheme="majorHAnsi" w:cstheme="majorHAnsi"/>
          <w:color w:val="000000" w:themeColor="text1"/>
        </w:rPr>
        <w:t>1</w:t>
      </w:r>
      <w:r w:rsidR="00330CC5" w:rsidRPr="004D60BB">
        <w:rPr>
          <w:rFonts w:asciiTheme="majorHAnsi" w:eastAsiaTheme="majorEastAsia" w:hAnsiTheme="majorHAnsi" w:cstheme="majorHAnsi"/>
          <w:color w:val="000000" w:themeColor="text1"/>
        </w:rPr>
        <w:t>項第</w:t>
      </w:r>
      <w:r w:rsidR="00330CC5" w:rsidRPr="004D60BB">
        <w:rPr>
          <w:rFonts w:asciiTheme="majorHAnsi" w:eastAsiaTheme="majorEastAsia" w:hAnsiTheme="majorHAnsi" w:cstheme="majorHAnsi"/>
          <w:color w:val="000000" w:themeColor="text1"/>
        </w:rPr>
        <w:t>1</w:t>
      </w:r>
      <w:r w:rsidR="00EF13F7" w:rsidRPr="004D60BB">
        <w:rPr>
          <w:rFonts w:asciiTheme="majorHAnsi" w:eastAsiaTheme="majorEastAsia" w:hAnsiTheme="majorHAnsi" w:cstheme="majorHAnsi"/>
          <w:color w:val="000000" w:themeColor="text1"/>
        </w:rPr>
        <w:t>号に基づき、事業所ごとに都道府県知事の許可を得ること</w:t>
      </w:r>
      <w:r w:rsidR="00330CC5" w:rsidRPr="004D60BB">
        <w:rPr>
          <w:rFonts w:asciiTheme="majorHAnsi" w:eastAsiaTheme="majorEastAsia" w:hAnsiTheme="majorHAnsi" w:cstheme="majorHAnsi"/>
          <w:color w:val="000000" w:themeColor="text1"/>
        </w:rPr>
        <w:t>、又は同法第</w:t>
      </w:r>
      <w:r w:rsidR="00330CC5" w:rsidRPr="004D60BB">
        <w:rPr>
          <w:rFonts w:asciiTheme="majorHAnsi" w:eastAsiaTheme="majorEastAsia" w:hAnsiTheme="majorHAnsi" w:cstheme="majorHAnsi"/>
          <w:color w:val="000000" w:themeColor="text1"/>
        </w:rPr>
        <w:t>5</w:t>
      </w:r>
      <w:r w:rsidR="00330CC5" w:rsidRPr="004D60BB">
        <w:rPr>
          <w:rFonts w:asciiTheme="majorHAnsi" w:eastAsiaTheme="majorEastAsia" w:hAnsiTheme="majorHAnsi" w:cstheme="majorHAnsi"/>
          <w:color w:val="000000" w:themeColor="text1"/>
        </w:rPr>
        <w:t>条第</w:t>
      </w:r>
      <w:r w:rsidR="00330CC5" w:rsidRPr="004D60BB">
        <w:rPr>
          <w:rFonts w:asciiTheme="majorHAnsi" w:eastAsiaTheme="majorEastAsia" w:hAnsiTheme="majorHAnsi" w:cstheme="majorHAnsi"/>
          <w:color w:val="000000" w:themeColor="text1"/>
        </w:rPr>
        <w:t>2</w:t>
      </w:r>
      <w:r w:rsidR="00330CC5" w:rsidRPr="004D60BB">
        <w:rPr>
          <w:rFonts w:asciiTheme="majorHAnsi" w:eastAsiaTheme="majorEastAsia" w:hAnsiTheme="majorHAnsi" w:cstheme="majorHAnsi"/>
          <w:color w:val="000000" w:themeColor="text1"/>
        </w:rPr>
        <w:t>項第</w:t>
      </w:r>
      <w:r w:rsidR="00330CC5" w:rsidRPr="004D60BB">
        <w:rPr>
          <w:rFonts w:asciiTheme="majorHAnsi" w:eastAsiaTheme="majorEastAsia" w:hAnsiTheme="majorHAnsi" w:cstheme="majorHAnsi"/>
          <w:color w:val="000000" w:themeColor="text1"/>
        </w:rPr>
        <w:t>1</w:t>
      </w:r>
      <w:r w:rsidR="00330CC5" w:rsidRPr="004D60BB">
        <w:rPr>
          <w:rFonts w:asciiTheme="majorHAnsi" w:eastAsiaTheme="majorEastAsia" w:hAnsiTheme="majorHAnsi" w:cstheme="majorHAnsi"/>
          <w:color w:val="000000" w:themeColor="text1"/>
        </w:rPr>
        <w:t>号に基づき、事業所ごとに都道府県知事への届出をする</w:t>
      </w:r>
      <w:r w:rsidR="00127011" w:rsidRPr="004D60BB">
        <w:rPr>
          <w:rFonts w:asciiTheme="majorHAnsi" w:eastAsiaTheme="majorEastAsia" w:hAnsiTheme="majorHAnsi" w:cstheme="majorHAnsi"/>
          <w:color w:val="000000" w:themeColor="text1"/>
        </w:rPr>
        <w:t>こと</w:t>
      </w:r>
      <w:r w:rsidR="00EF13F7" w:rsidRPr="004D60BB">
        <w:rPr>
          <w:rFonts w:asciiTheme="majorHAnsi" w:eastAsiaTheme="majorEastAsia" w:hAnsiTheme="majorHAnsi" w:cstheme="majorHAnsi"/>
          <w:color w:val="000000" w:themeColor="text1"/>
        </w:rPr>
        <w:t>が必要である。当該許可の取得に当たっては、同法第</w:t>
      </w:r>
      <w:r w:rsidR="0055512D" w:rsidRPr="004D60BB">
        <w:rPr>
          <w:rFonts w:asciiTheme="majorHAnsi" w:eastAsiaTheme="majorEastAsia" w:hAnsiTheme="majorHAnsi" w:cstheme="majorHAnsi"/>
          <w:color w:val="000000" w:themeColor="text1"/>
        </w:rPr>
        <w:t>8</w:t>
      </w:r>
      <w:r w:rsidR="00EF13F7" w:rsidRPr="004D60BB">
        <w:rPr>
          <w:rFonts w:asciiTheme="majorHAnsi" w:eastAsiaTheme="majorEastAsia" w:hAnsiTheme="majorHAnsi" w:cstheme="majorHAnsi"/>
          <w:color w:val="000000" w:themeColor="text1"/>
        </w:rPr>
        <w:t>条に基づき、一般高圧ガス保安規則（昭和</w:t>
      </w:r>
      <w:r w:rsidR="00EF13F7" w:rsidRPr="004D60BB">
        <w:rPr>
          <w:rFonts w:asciiTheme="majorHAnsi" w:eastAsiaTheme="majorEastAsia" w:hAnsiTheme="majorHAnsi" w:cstheme="majorHAnsi"/>
          <w:color w:val="000000" w:themeColor="text1"/>
        </w:rPr>
        <w:t>41</w:t>
      </w:r>
      <w:r w:rsidR="00EF13F7" w:rsidRPr="004D60BB">
        <w:rPr>
          <w:rFonts w:asciiTheme="majorHAnsi" w:eastAsiaTheme="majorEastAsia" w:hAnsiTheme="majorHAnsi" w:cstheme="majorHAnsi"/>
          <w:color w:val="000000" w:themeColor="text1"/>
        </w:rPr>
        <w:t>年通商産業省令第</w:t>
      </w:r>
      <w:r w:rsidR="00EF13F7" w:rsidRPr="004D60BB">
        <w:rPr>
          <w:rFonts w:asciiTheme="majorHAnsi" w:eastAsiaTheme="majorEastAsia" w:hAnsiTheme="majorHAnsi" w:cstheme="majorHAnsi"/>
          <w:color w:val="000000" w:themeColor="text1"/>
        </w:rPr>
        <w:t>53</w:t>
      </w:r>
      <w:r w:rsidR="00EF13F7" w:rsidRPr="004D60BB">
        <w:rPr>
          <w:rFonts w:asciiTheme="majorHAnsi" w:eastAsiaTheme="majorEastAsia" w:hAnsiTheme="majorHAnsi" w:cstheme="majorHAnsi"/>
          <w:color w:val="000000" w:themeColor="text1"/>
        </w:rPr>
        <w:t>号</w:t>
      </w:r>
      <w:r w:rsidR="00573F46" w:rsidRPr="004D60BB">
        <w:rPr>
          <w:rFonts w:asciiTheme="majorHAnsi" w:eastAsiaTheme="majorEastAsia" w:hAnsiTheme="majorHAnsi" w:cstheme="majorHAnsi"/>
          <w:color w:val="000000" w:themeColor="text1"/>
        </w:rPr>
        <w:t>、以後「一般則」</w:t>
      </w:r>
      <w:r w:rsidR="00EF13F7" w:rsidRPr="004D60BB">
        <w:rPr>
          <w:rFonts w:asciiTheme="majorHAnsi" w:eastAsiaTheme="majorEastAsia" w:hAnsiTheme="majorHAnsi" w:cstheme="majorHAnsi"/>
          <w:color w:val="000000" w:themeColor="text1"/>
        </w:rPr>
        <w:t>）第</w:t>
      </w:r>
      <w:r w:rsidR="0055512D" w:rsidRPr="004D60BB">
        <w:rPr>
          <w:rFonts w:asciiTheme="majorHAnsi" w:eastAsiaTheme="majorEastAsia" w:hAnsiTheme="majorHAnsi" w:cstheme="majorHAnsi"/>
          <w:color w:val="000000" w:themeColor="text1"/>
        </w:rPr>
        <w:t>8</w:t>
      </w:r>
      <w:r w:rsidR="00EF13F7" w:rsidRPr="004D60BB">
        <w:rPr>
          <w:rFonts w:asciiTheme="majorHAnsi" w:eastAsiaTheme="majorEastAsia" w:hAnsiTheme="majorHAnsi" w:cstheme="majorHAnsi"/>
          <w:color w:val="000000" w:themeColor="text1"/>
        </w:rPr>
        <w:t>条</w:t>
      </w:r>
      <w:r w:rsidR="00330CC5" w:rsidRPr="004D60BB">
        <w:rPr>
          <w:rFonts w:asciiTheme="majorHAnsi" w:eastAsiaTheme="majorEastAsia" w:hAnsiTheme="majorHAnsi" w:cstheme="majorHAnsi"/>
          <w:color w:val="000000" w:themeColor="text1"/>
        </w:rPr>
        <w:t>の</w:t>
      </w:r>
      <w:r w:rsidR="00330CC5" w:rsidRPr="004D60BB">
        <w:rPr>
          <w:rFonts w:asciiTheme="majorHAnsi" w:eastAsiaTheme="majorEastAsia" w:hAnsiTheme="majorHAnsi" w:cstheme="majorHAnsi"/>
          <w:color w:val="000000" w:themeColor="text1"/>
        </w:rPr>
        <w:t>2</w:t>
      </w:r>
      <w:r w:rsidR="00EF13F7" w:rsidRPr="004D60BB">
        <w:rPr>
          <w:rFonts w:asciiTheme="majorHAnsi" w:eastAsiaTheme="majorEastAsia" w:hAnsiTheme="majorHAnsi" w:cstheme="majorHAnsi"/>
          <w:color w:val="000000" w:themeColor="text1"/>
        </w:rPr>
        <w:t>に定める基準を</w:t>
      </w:r>
      <w:r w:rsidR="00BF5F3C" w:rsidRPr="004D60BB">
        <w:rPr>
          <w:rFonts w:asciiTheme="majorHAnsi" w:eastAsiaTheme="majorEastAsia" w:hAnsiTheme="majorHAnsi" w:cstheme="majorHAnsi"/>
          <w:color w:val="000000" w:themeColor="text1"/>
        </w:rPr>
        <w:t>、当該届出に当たっては、同法第</w:t>
      </w:r>
      <w:r w:rsidR="00BF5F3C" w:rsidRPr="004D60BB">
        <w:rPr>
          <w:rFonts w:asciiTheme="majorHAnsi" w:eastAsiaTheme="majorEastAsia" w:hAnsiTheme="majorHAnsi" w:cstheme="majorHAnsi"/>
          <w:color w:val="000000" w:themeColor="text1"/>
        </w:rPr>
        <w:t>12</w:t>
      </w:r>
      <w:r w:rsidR="00BF5F3C" w:rsidRPr="004D60BB">
        <w:rPr>
          <w:rFonts w:asciiTheme="majorHAnsi" w:eastAsiaTheme="majorEastAsia" w:hAnsiTheme="majorHAnsi" w:cstheme="majorHAnsi"/>
          <w:color w:val="000000" w:themeColor="text1"/>
        </w:rPr>
        <w:t>条に基づき、</w:t>
      </w:r>
      <w:r w:rsidR="00A622D0" w:rsidRPr="004D60BB">
        <w:rPr>
          <w:rFonts w:asciiTheme="majorHAnsi" w:eastAsiaTheme="majorEastAsia" w:hAnsiTheme="majorHAnsi" w:cstheme="majorHAnsi"/>
          <w:color w:val="000000" w:themeColor="text1"/>
        </w:rPr>
        <w:t>同令</w:t>
      </w:r>
      <w:r w:rsidR="00BF5F3C" w:rsidRPr="004D60BB">
        <w:rPr>
          <w:rFonts w:asciiTheme="majorHAnsi" w:eastAsiaTheme="majorEastAsia" w:hAnsiTheme="majorHAnsi" w:cstheme="majorHAnsi"/>
          <w:color w:val="000000" w:themeColor="text1"/>
        </w:rPr>
        <w:t>第</w:t>
      </w:r>
      <w:r w:rsidR="00BF5F3C" w:rsidRPr="004D60BB">
        <w:rPr>
          <w:rFonts w:asciiTheme="majorHAnsi" w:eastAsiaTheme="majorEastAsia" w:hAnsiTheme="majorHAnsi" w:cstheme="majorHAnsi"/>
          <w:color w:val="000000" w:themeColor="text1"/>
        </w:rPr>
        <w:t>11</w:t>
      </w:r>
      <w:r w:rsidR="00BF5F3C" w:rsidRPr="004D60BB">
        <w:rPr>
          <w:rFonts w:asciiTheme="majorHAnsi" w:eastAsiaTheme="majorEastAsia" w:hAnsiTheme="majorHAnsi" w:cstheme="majorHAnsi"/>
          <w:color w:val="000000" w:themeColor="text1"/>
        </w:rPr>
        <w:t>条</w:t>
      </w:r>
      <w:r w:rsidR="00BF5F3C" w:rsidRPr="004D60BB">
        <w:rPr>
          <w:rFonts w:asciiTheme="majorHAnsi" w:eastAsiaTheme="majorEastAsia" w:hAnsiTheme="majorHAnsi" w:cstheme="majorHAnsi"/>
          <w:color w:val="000000" w:themeColor="text1"/>
        </w:rPr>
        <w:t>7</w:t>
      </w:r>
      <w:r w:rsidR="00BF5F3C" w:rsidRPr="004D60BB">
        <w:rPr>
          <w:rFonts w:asciiTheme="majorHAnsi" w:eastAsiaTheme="majorEastAsia" w:hAnsiTheme="majorHAnsi" w:cstheme="majorHAnsi"/>
          <w:color w:val="000000" w:themeColor="text1"/>
        </w:rPr>
        <w:t>号或いは第</w:t>
      </w:r>
      <w:r w:rsidR="00BF5F3C" w:rsidRPr="004D60BB">
        <w:rPr>
          <w:rFonts w:asciiTheme="majorHAnsi" w:eastAsiaTheme="majorEastAsia" w:hAnsiTheme="majorHAnsi" w:cstheme="majorHAnsi"/>
          <w:color w:val="000000" w:themeColor="text1"/>
        </w:rPr>
        <w:t>12</w:t>
      </w:r>
      <w:r w:rsidR="00BF5F3C" w:rsidRPr="004D60BB">
        <w:rPr>
          <w:rFonts w:asciiTheme="majorHAnsi" w:eastAsiaTheme="majorEastAsia" w:hAnsiTheme="majorHAnsi" w:cstheme="majorHAnsi"/>
          <w:color w:val="000000" w:themeColor="text1"/>
        </w:rPr>
        <w:t>条の</w:t>
      </w:r>
      <w:r w:rsidR="00BF5F3C" w:rsidRPr="004D60BB">
        <w:rPr>
          <w:rFonts w:asciiTheme="majorHAnsi" w:eastAsiaTheme="majorEastAsia" w:hAnsiTheme="majorHAnsi" w:cstheme="majorHAnsi"/>
          <w:color w:val="000000" w:themeColor="text1"/>
        </w:rPr>
        <w:t>3</w:t>
      </w:r>
      <w:r w:rsidR="00BF5F3C" w:rsidRPr="004D60BB">
        <w:rPr>
          <w:rFonts w:asciiTheme="majorHAnsi" w:eastAsiaTheme="majorEastAsia" w:hAnsiTheme="majorHAnsi" w:cstheme="majorHAnsi"/>
          <w:color w:val="000000" w:themeColor="text1"/>
        </w:rPr>
        <w:t>に定める基準を</w:t>
      </w:r>
      <w:r w:rsidR="00EF13F7" w:rsidRPr="004D60BB">
        <w:rPr>
          <w:rFonts w:asciiTheme="majorHAnsi" w:eastAsiaTheme="majorEastAsia" w:hAnsiTheme="majorHAnsi" w:cstheme="majorHAnsi"/>
          <w:color w:val="000000" w:themeColor="text1"/>
        </w:rPr>
        <w:t>満足する必要がある。</w:t>
      </w:r>
      <w:r w:rsidR="00BF5F3C" w:rsidRPr="004D60BB">
        <w:rPr>
          <w:rFonts w:asciiTheme="majorHAnsi" w:eastAsiaTheme="majorEastAsia" w:hAnsiTheme="majorHAnsi" w:cstheme="majorHAnsi"/>
          <w:color w:val="000000" w:themeColor="text1"/>
        </w:rPr>
        <w:t>当該許可を得た事業者は「第</w:t>
      </w:r>
      <w:r w:rsidR="00D14457" w:rsidRPr="004D60BB">
        <w:rPr>
          <w:rFonts w:asciiTheme="majorHAnsi" w:eastAsiaTheme="majorEastAsia" w:hAnsiTheme="majorHAnsi" w:cstheme="majorHAnsi"/>
          <w:color w:val="000000" w:themeColor="text1"/>
        </w:rPr>
        <w:t>一</w:t>
      </w:r>
      <w:r w:rsidR="00BF5F3C" w:rsidRPr="004D60BB">
        <w:rPr>
          <w:rFonts w:asciiTheme="majorHAnsi" w:eastAsiaTheme="majorEastAsia" w:hAnsiTheme="majorHAnsi" w:cstheme="majorHAnsi"/>
          <w:color w:val="000000" w:themeColor="text1"/>
        </w:rPr>
        <w:t>種製造者」、当該届出を受理された事業者は「第</w:t>
      </w:r>
      <w:r w:rsidR="00D14457" w:rsidRPr="004D60BB">
        <w:rPr>
          <w:rFonts w:asciiTheme="majorHAnsi" w:eastAsiaTheme="majorEastAsia" w:hAnsiTheme="majorHAnsi" w:cstheme="majorHAnsi"/>
          <w:color w:val="000000" w:themeColor="text1"/>
        </w:rPr>
        <w:t>二</w:t>
      </w:r>
      <w:r w:rsidR="00BF5F3C" w:rsidRPr="004D60BB">
        <w:rPr>
          <w:rFonts w:asciiTheme="majorHAnsi" w:eastAsiaTheme="majorEastAsia" w:hAnsiTheme="majorHAnsi" w:cstheme="majorHAnsi"/>
          <w:color w:val="000000" w:themeColor="text1"/>
        </w:rPr>
        <w:t>種製造者」と呼ぶ。</w:t>
      </w:r>
    </w:p>
    <w:p w14:paraId="4F24458A" w14:textId="7151B53C" w:rsidR="00D0154D" w:rsidRPr="004D60BB" w:rsidRDefault="00EF13F7" w:rsidP="0014512B">
      <w:pPr>
        <w:pStyle w:val="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また、</w:t>
      </w:r>
      <w:r w:rsidR="00A622D0" w:rsidRPr="004D60BB">
        <w:rPr>
          <w:rFonts w:asciiTheme="majorHAnsi" w:eastAsiaTheme="majorEastAsia" w:hAnsiTheme="majorHAnsi" w:cstheme="majorHAnsi"/>
          <w:color w:val="000000" w:themeColor="text1"/>
        </w:rPr>
        <w:t>第一種製造者は</w:t>
      </w:r>
      <w:r w:rsidRPr="004D60BB">
        <w:rPr>
          <w:rFonts w:asciiTheme="majorHAnsi" w:eastAsiaTheme="majorEastAsia" w:hAnsiTheme="majorHAnsi" w:cstheme="majorHAnsi"/>
          <w:color w:val="000000" w:themeColor="text1"/>
        </w:rPr>
        <w:t>同法第</w:t>
      </w:r>
      <w:r w:rsidRPr="004D60BB">
        <w:rPr>
          <w:rFonts w:asciiTheme="majorHAnsi" w:eastAsiaTheme="majorEastAsia" w:hAnsiTheme="majorHAnsi" w:cstheme="majorHAnsi"/>
          <w:color w:val="000000" w:themeColor="text1"/>
        </w:rPr>
        <w:t>26</w:t>
      </w:r>
      <w:r w:rsidRPr="004D60BB">
        <w:rPr>
          <w:rFonts w:asciiTheme="majorHAnsi" w:eastAsiaTheme="majorEastAsia" w:hAnsiTheme="majorHAnsi" w:cstheme="majorHAnsi"/>
          <w:color w:val="000000" w:themeColor="text1"/>
        </w:rPr>
        <w:t>条に基づき、同令第</w:t>
      </w:r>
      <w:r w:rsidRPr="004D60BB">
        <w:rPr>
          <w:rFonts w:asciiTheme="majorHAnsi" w:eastAsiaTheme="majorEastAsia" w:hAnsiTheme="majorHAnsi" w:cstheme="majorHAnsi"/>
          <w:color w:val="000000" w:themeColor="text1"/>
        </w:rPr>
        <w:t>63</w:t>
      </w:r>
      <w:r w:rsidRPr="004D60BB">
        <w:rPr>
          <w:rFonts w:asciiTheme="majorHAnsi" w:eastAsiaTheme="majorEastAsia" w:hAnsiTheme="majorHAnsi" w:cstheme="majorHAnsi"/>
          <w:color w:val="000000" w:themeColor="text1"/>
        </w:rPr>
        <w:t>条第</w:t>
      </w:r>
      <w:r w:rsidR="0055512D" w:rsidRPr="004D60BB">
        <w:rPr>
          <w:rFonts w:asciiTheme="majorHAnsi" w:eastAsiaTheme="majorEastAsia" w:hAnsiTheme="majorHAnsi" w:cstheme="majorHAnsi"/>
          <w:color w:val="000000" w:themeColor="text1"/>
        </w:rPr>
        <w:t>2</w:t>
      </w:r>
      <w:r w:rsidRPr="004D60BB">
        <w:rPr>
          <w:rFonts w:asciiTheme="majorHAnsi" w:eastAsiaTheme="majorEastAsia" w:hAnsiTheme="majorHAnsi" w:cstheme="majorHAnsi"/>
          <w:color w:val="000000" w:themeColor="text1"/>
        </w:rPr>
        <w:t>項の内容を記載した危害予防規程を定め、都道府県知事に届け出ることが必要である。</w:t>
      </w:r>
    </w:p>
    <w:p w14:paraId="6F21D5B6" w14:textId="3F92283B" w:rsidR="00085A4A" w:rsidRPr="004D60BB" w:rsidRDefault="00085A4A" w:rsidP="0014512B">
      <w:pPr>
        <w:pStyle w:val="40"/>
        <w:rPr>
          <w:rFonts w:asciiTheme="majorHAnsi" w:eastAsiaTheme="majorEastAsia" w:hAnsiTheme="majorHAnsi" w:cstheme="majorHAnsi"/>
          <w:color w:val="000000" w:themeColor="text1"/>
        </w:rPr>
      </w:pPr>
    </w:p>
    <w:p w14:paraId="239DE4BA" w14:textId="77777777" w:rsidR="004225EE" w:rsidRPr="004D60BB" w:rsidRDefault="004225EE" w:rsidP="0014512B">
      <w:pPr>
        <w:pStyle w:val="40"/>
        <w:rPr>
          <w:rFonts w:asciiTheme="majorHAnsi" w:eastAsiaTheme="majorEastAsia" w:hAnsiTheme="majorHAnsi" w:cstheme="majorHAnsi"/>
          <w:color w:val="000000" w:themeColor="text1"/>
        </w:rPr>
      </w:pPr>
    </w:p>
    <w:p w14:paraId="7B5C81F1" w14:textId="77777777" w:rsidR="004225EE" w:rsidRPr="004D60BB" w:rsidRDefault="004225EE" w:rsidP="0014512B">
      <w:pPr>
        <w:pStyle w:val="40"/>
        <w:rPr>
          <w:rFonts w:asciiTheme="majorHAnsi" w:eastAsiaTheme="majorEastAsia" w:hAnsiTheme="majorHAnsi" w:cstheme="majorHAnsi"/>
          <w:color w:val="000000" w:themeColor="text1"/>
        </w:rPr>
      </w:pPr>
    </w:p>
    <w:p w14:paraId="7578AE79" w14:textId="77777777" w:rsidR="005E6821" w:rsidRPr="004D60BB" w:rsidRDefault="005E6821" w:rsidP="0014512B">
      <w:pPr>
        <w:pStyle w:val="40"/>
        <w:rPr>
          <w:rFonts w:asciiTheme="majorHAnsi" w:eastAsiaTheme="majorEastAsia" w:hAnsiTheme="majorHAnsi" w:cstheme="majorHAnsi"/>
          <w:color w:val="000000" w:themeColor="text1"/>
        </w:rPr>
      </w:pPr>
    </w:p>
    <w:p w14:paraId="31CA41AF" w14:textId="77777777" w:rsidR="005E6821" w:rsidRPr="004D60BB" w:rsidRDefault="005E6821" w:rsidP="0014512B">
      <w:pPr>
        <w:pStyle w:val="40"/>
        <w:rPr>
          <w:rFonts w:asciiTheme="majorHAnsi" w:eastAsiaTheme="majorEastAsia" w:hAnsiTheme="majorHAnsi" w:cstheme="majorHAnsi"/>
          <w:color w:val="000000" w:themeColor="text1"/>
        </w:rPr>
      </w:pPr>
    </w:p>
    <w:p w14:paraId="37469571" w14:textId="77777777" w:rsidR="005E6821" w:rsidRPr="004D60BB" w:rsidRDefault="005E6821" w:rsidP="0014512B">
      <w:pPr>
        <w:pStyle w:val="40"/>
        <w:rPr>
          <w:rFonts w:asciiTheme="majorHAnsi" w:eastAsiaTheme="majorEastAsia" w:hAnsiTheme="majorHAnsi" w:cstheme="majorHAnsi"/>
          <w:color w:val="000000" w:themeColor="text1"/>
        </w:rPr>
      </w:pPr>
    </w:p>
    <w:p w14:paraId="29DFD2BD" w14:textId="77777777" w:rsidR="005E6821" w:rsidRPr="004D60BB" w:rsidRDefault="005E6821" w:rsidP="0014512B">
      <w:pPr>
        <w:pStyle w:val="40"/>
        <w:rPr>
          <w:rFonts w:asciiTheme="majorHAnsi" w:eastAsiaTheme="majorEastAsia" w:hAnsiTheme="majorHAnsi" w:cstheme="majorHAnsi"/>
          <w:color w:val="000000" w:themeColor="text1"/>
        </w:rPr>
      </w:pPr>
    </w:p>
    <w:p w14:paraId="39AF551C" w14:textId="77777777" w:rsidR="00E63128" w:rsidRPr="004D60BB" w:rsidRDefault="00E63128" w:rsidP="0014512B">
      <w:pPr>
        <w:pStyle w:val="40"/>
        <w:rPr>
          <w:rFonts w:asciiTheme="majorHAnsi" w:eastAsiaTheme="majorEastAsia" w:hAnsiTheme="majorHAnsi" w:cstheme="majorHAnsi"/>
          <w:color w:val="000000" w:themeColor="text1"/>
        </w:rPr>
      </w:pPr>
    </w:p>
    <w:p w14:paraId="0E67F780" w14:textId="77777777" w:rsidR="004225EE" w:rsidRPr="004D60BB" w:rsidRDefault="004225EE" w:rsidP="0014512B">
      <w:pPr>
        <w:pStyle w:val="40"/>
        <w:rPr>
          <w:rFonts w:asciiTheme="majorHAnsi" w:eastAsiaTheme="majorEastAsia" w:hAnsiTheme="majorHAnsi" w:cstheme="majorHAnsi"/>
          <w:color w:val="000000" w:themeColor="text1"/>
        </w:rPr>
      </w:pPr>
    </w:p>
    <w:p w14:paraId="7C15DDBD" w14:textId="49F62B4F" w:rsidR="00D14457" w:rsidRPr="004D60BB" w:rsidRDefault="00D14457" w:rsidP="00D14457">
      <w:pPr>
        <w:pStyle w:val="af0"/>
        <w:keepNext/>
        <w:rPr>
          <w:rFonts w:asciiTheme="majorHAnsi" w:eastAsiaTheme="majorEastAsia" w:hAnsiTheme="majorHAnsi" w:cstheme="majorHAnsi"/>
        </w:rPr>
      </w:pPr>
      <w:bookmarkStart w:id="0" w:name="_Ref64457430"/>
      <w:r w:rsidRPr="004D60BB">
        <w:rPr>
          <w:rFonts w:asciiTheme="majorHAnsi" w:eastAsiaTheme="majorEastAsia" w:hAnsiTheme="majorHAnsi" w:cstheme="majorHAnsi"/>
        </w:rPr>
        <w:t>表</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SEQ </w:instrText>
      </w:r>
      <w:r w:rsidRPr="004D60BB">
        <w:rPr>
          <w:rFonts w:asciiTheme="majorHAnsi" w:eastAsiaTheme="majorEastAsia" w:hAnsiTheme="majorHAnsi" w:cstheme="majorHAnsi"/>
        </w:rPr>
        <w:instrText>表</w:instrText>
      </w:r>
      <w:r w:rsidRPr="004D60BB">
        <w:rPr>
          <w:rFonts w:asciiTheme="majorHAnsi" w:eastAsiaTheme="majorEastAsia" w:hAnsiTheme="majorHAnsi" w:cstheme="majorHAnsi"/>
        </w:rPr>
        <w:instrText xml:space="preserve"> \* ARABIC </w:instrText>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noProof/>
        </w:rPr>
        <w:t>1</w:t>
      </w:r>
      <w:r w:rsidRPr="004D60BB">
        <w:rPr>
          <w:rFonts w:asciiTheme="majorHAnsi" w:eastAsiaTheme="majorEastAsia" w:hAnsiTheme="majorHAnsi" w:cstheme="majorHAnsi"/>
        </w:rPr>
        <w:fldChar w:fldCharType="end"/>
      </w:r>
      <w:bookmarkEnd w:id="0"/>
      <w:r w:rsidR="004C31FC" w:rsidRPr="004D60BB">
        <w:rPr>
          <w:rFonts w:asciiTheme="majorHAnsi" w:eastAsiaTheme="majorEastAsia" w:hAnsiTheme="majorHAnsi" w:cstheme="majorHAnsi"/>
        </w:rPr>
        <w:t xml:space="preserve">　水素バンカリング設備</w:t>
      </w:r>
      <w:r w:rsidR="008316F1" w:rsidRPr="004D60BB">
        <w:rPr>
          <w:rFonts w:asciiTheme="majorHAnsi" w:eastAsiaTheme="majorEastAsia" w:hAnsiTheme="majorHAnsi" w:cstheme="majorHAnsi"/>
        </w:rPr>
        <w:t>に係る高圧ガス製造許可申請または高圧ガス製造事業の届出</w:t>
      </w:r>
    </w:p>
    <w:tbl>
      <w:tblPr>
        <w:tblStyle w:val="afd"/>
        <w:tblW w:w="9183" w:type="dxa"/>
        <w:tblLook w:val="04A0" w:firstRow="1" w:lastRow="0" w:firstColumn="1" w:lastColumn="0" w:noHBand="0" w:noVBand="1"/>
      </w:tblPr>
      <w:tblGrid>
        <w:gridCol w:w="2721"/>
        <w:gridCol w:w="3231"/>
        <w:gridCol w:w="3231"/>
      </w:tblGrid>
      <w:tr w:rsidR="00571A3D" w:rsidRPr="004D60BB" w14:paraId="4A01650C" w14:textId="77777777" w:rsidTr="00A622D0">
        <w:trPr>
          <w:trHeight w:val="454"/>
        </w:trPr>
        <w:tc>
          <w:tcPr>
            <w:tcW w:w="2721" w:type="dxa"/>
            <w:shd w:val="clear" w:color="auto" w:fill="DBE5F1" w:themeFill="accent1" w:themeFillTint="33"/>
            <w:vAlign w:val="center"/>
          </w:tcPr>
          <w:p w14:paraId="7468422A" w14:textId="294284A2" w:rsidR="00571A3D" w:rsidRPr="004D60BB" w:rsidRDefault="00571A3D" w:rsidP="00571A3D">
            <w:pPr>
              <w:pStyle w:val="40"/>
              <w:ind w:left="0" w:firstLine="0"/>
              <w:jc w:val="cente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処理容積</w:t>
            </w:r>
            <w:r w:rsidRPr="004D60BB">
              <w:rPr>
                <w:rFonts w:asciiTheme="majorHAnsi" w:eastAsiaTheme="majorEastAsia" w:hAnsiTheme="majorHAnsi" w:cstheme="majorHAnsi"/>
                <w:color w:val="000000" w:themeColor="text1"/>
              </w:rPr>
              <w:t>Q</w:t>
            </w:r>
          </w:p>
        </w:tc>
        <w:tc>
          <w:tcPr>
            <w:tcW w:w="3231" w:type="dxa"/>
            <w:shd w:val="clear" w:color="auto" w:fill="DBE5F1" w:themeFill="accent1" w:themeFillTint="33"/>
            <w:vAlign w:val="center"/>
          </w:tcPr>
          <w:p w14:paraId="5EBF4AA1" w14:textId="0DE11718" w:rsidR="00571A3D" w:rsidRPr="004D60BB" w:rsidRDefault="00571A3D" w:rsidP="00571A3D">
            <w:pPr>
              <w:pStyle w:val="40"/>
              <w:ind w:left="0" w:firstLine="0"/>
              <w:jc w:val="cente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Q</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100m</w:t>
            </w:r>
            <w:r w:rsidRPr="004D60BB">
              <w:rPr>
                <w:rFonts w:asciiTheme="majorHAnsi" w:eastAsiaTheme="majorEastAsia" w:hAnsiTheme="majorHAnsi" w:cstheme="majorHAnsi"/>
                <w:color w:val="000000" w:themeColor="text1"/>
                <w:vertAlign w:val="superscript"/>
              </w:rPr>
              <w:t>3</w:t>
            </w:r>
            <w:r w:rsidR="004D58AA"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tc>
        <w:tc>
          <w:tcPr>
            <w:tcW w:w="3231" w:type="dxa"/>
            <w:shd w:val="clear" w:color="auto" w:fill="DBE5F1" w:themeFill="accent1" w:themeFillTint="33"/>
            <w:vAlign w:val="center"/>
          </w:tcPr>
          <w:p w14:paraId="6B9EE89D" w14:textId="19962879" w:rsidR="00571A3D" w:rsidRPr="004D60BB" w:rsidRDefault="00571A3D" w:rsidP="00571A3D">
            <w:pPr>
              <w:pStyle w:val="40"/>
              <w:ind w:left="0" w:firstLine="0"/>
              <w:jc w:val="cente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0</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Q</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100m</w:t>
            </w:r>
            <w:r w:rsidRPr="004D60BB">
              <w:rPr>
                <w:rFonts w:asciiTheme="majorHAnsi" w:eastAsiaTheme="majorEastAsia" w:hAnsiTheme="majorHAnsi" w:cstheme="majorHAnsi"/>
                <w:color w:val="000000" w:themeColor="text1"/>
                <w:vertAlign w:val="superscript"/>
              </w:rPr>
              <w:t>3</w:t>
            </w:r>
            <w:r w:rsidR="004D58AA"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tc>
      </w:tr>
      <w:tr w:rsidR="00571A3D" w:rsidRPr="004D60BB" w14:paraId="78CD797F" w14:textId="77777777" w:rsidTr="00A622D0">
        <w:trPr>
          <w:trHeight w:val="794"/>
        </w:trPr>
        <w:tc>
          <w:tcPr>
            <w:tcW w:w="2721" w:type="dxa"/>
            <w:vAlign w:val="center"/>
          </w:tcPr>
          <w:p w14:paraId="49A1F08E" w14:textId="77777777" w:rsidR="004D58AA"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高圧ガス保安法の</w:t>
            </w:r>
          </w:p>
          <w:p w14:paraId="328E4A3D" w14:textId="64965073"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主たる手続き</w:t>
            </w:r>
          </w:p>
        </w:tc>
        <w:tc>
          <w:tcPr>
            <w:tcW w:w="3231" w:type="dxa"/>
            <w:vAlign w:val="center"/>
          </w:tcPr>
          <w:p w14:paraId="4FE09779" w14:textId="69D5B07C" w:rsidR="00571A3D" w:rsidRPr="004D60BB" w:rsidRDefault="00571A3D" w:rsidP="00571A3D">
            <w:pPr>
              <w:pStyle w:val="40"/>
              <w:tabs>
                <w:tab w:val="left" w:pos="1035"/>
              </w:tabs>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法</w:t>
            </w:r>
            <w:r w:rsidRPr="004D60BB">
              <w:rPr>
                <w:rFonts w:asciiTheme="majorHAnsi" w:eastAsiaTheme="majorEastAsia" w:hAnsiTheme="majorHAnsi" w:cstheme="majorHAnsi"/>
                <w:color w:val="000000" w:themeColor="text1"/>
              </w:rPr>
              <w:t>5</w:t>
            </w:r>
            <w:r w:rsidRPr="004D60BB">
              <w:rPr>
                <w:rFonts w:asciiTheme="majorHAnsi" w:eastAsiaTheme="majorEastAsia" w:hAnsiTheme="majorHAnsi" w:cstheme="majorHAnsi"/>
                <w:color w:val="000000" w:themeColor="text1"/>
              </w:rPr>
              <w:t>条</w:t>
            </w:r>
            <w:r w:rsidRPr="004D60BB">
              <w:rPr>
                <w:rFonts w:asciiTheme="majorHAnsi" w:eastAsiaTheme="majorEastAsia" w:hAnsiTheme="majorHAnsi" w:cstheme="majorHAnsi"/>
                <w:color w:val="000000" w:themeColor="text1"/>
              </w:rPr>
              <w:t>1</w:t>
            </w:r>
            <w:r w:rsidRPr="004D60BB">
              <w:rPr>
                <w:rFonts w:asciiTheme="majorHAnsi" w:eastAsiaTheme="majorEastAsia" w:hAnsiTheme="majorHAnsi" w:cstheme="majorHAnsi"/>
                <w:color w:val="000000" w:themeColor="text1"/>
              </w:rPr>
              <w:t>項に基づく</w:t>
            </w:r>
          </w:p>
          <w:p w14:paraId="17C2C793" w14:textId="761FCD21" w:rsidR="00571A3D" w:rsidRPr="004D60BB" w:rsidRDefault="00571A3D" w:rsidP="00571A3D">
            <w:pPr>
              <w:pStyle w:val="40"/>
              <w:tabs>
                <w:tab w:val="left" w:pos="1035"/>
              </w:tabs>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高圧ガス製造許可申請</w:t>
            </w:r>
          </w:p>
        </w:tc>
        <w:tc>
          <w:tcPr>
            <w:tcW w:w="3231" w:type="dxa"/>
            <w:vAlign w:val="center"/>
          </w:tcPr>
          <w:p w14:paraId="19E9BDEB" w14:textId="28A62F32"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法</w:t>
            </w:r>
            <w:r w:rsidRPr="004D60BB">
              <w:rPr>
                <w:rFonts w:asciiTheme="majorHAnsi" w:eastAsiaTheme="majorEastAsia" w:hAnsiTheme="majorHAnsi" w:cstheme="majorHAnsi"/>
                <w:color w:val="000000" w:themeColor="text1"/>
              </w:rPr>
              <w:t>5</w:t>
            </w:r>
            <w:r w:rsidRPr="004D60BB">
              <w:rPr>
                <w:rFonts w:asciiTheme="majorHAnsi" w:eastAsiaTheme="majorEastAsia" w:hAnsiTheme="majorHAnsi" w:cstheme="majorHAnsi"/>
                <w:color w:val="000000" w:themeColor="text1"/>
              </w:rPr>
              <w:t>条</w:t>
            </w:r>
            <w:r w:rsidRPr="004D60BB">
              <w:rPr>
                <w:rFonts w:asciiTheme="majorHAnsi" w:eastAsiaTheme="majorEastAsia" w:hAnsiTheme="majorHAnsi" w:cstheme="majorHAnsi"/>
                <w:color w:val="000000" w:themeColor="text1"/>
              </w:rPr>
              <w:t>2</w:t>
            </w:r>
            <w:r w:rsidRPr="004D60BB">
              <w:rPr>
                <w:rFonts w:asciiTheme="majorHAnsi" w:eastAsiaTheme="majorEastAsia" w:hAnsiTheme="majorHAnsi" w:cstheme="majorHAnsi"/>
                <w:color w:val="000000" w:themeColor="text1"/>
              </w:rPr>
              <w:t>項に基づく</w:t>
            </w:r>
          </w:p>
          <w:p w14:paraId="266F1BD5" w14:textId="3727919A"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高圧ガス製造事業の届出</w:t>
            </w:r>
          </w:p>
        </w:tc>
      </w:tr>
      <w:tr w:rsidR="00571A3D" w:rsidRPr="004D60BB" w14:paraId="17DFBC6E" w14:textId="77777777" w:rsidTr="00A622D0">
        <w:trPr>
          <w:trHeight w:val="794"/>
        </w:trPr>
        <w:tc>
          <w:tcPr>
            <w:tcW w:w="2721" w:type="dxa"/>
            <w:vAlign w:val="center"/>
          </w:tcPr>
          <w:p w14:paraId="7DBAEC67" w14:textId="6F85DC46"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申請先／届出先</w:t>
            </w:r>
          </w:p>
        </w:tc>
        <w:tc>
          <w:tcPr>
            <w:tcW w:w="3231" w:type="dxa"/>
            <w:vAlign w:val="center"/>
          </w:tcPr>
          <w:p w14:paraId="0F4F8545" w14:textId="77777777"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都道府県知事</w:t>
            </w:r>
          </w:p>
          <w:p w14:paraId="070C2195" w14:textId="78B8614F"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（市町村の場合あり）</w:t>
            </w:r>
          </w:p>
        </w:tc>
        <w:tc>
          <w:tcPr>
            <w:tcW w:w="3231" w:type="dxa"/>
            <w:vAlign w:val="center"/>
          </w:tcPr>
          <w:p w14:paraId="2ED39CCD" w14:textId="77777777"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都道府県知事</w:t>
            </w:r>
          </w:p>
          <w:p w14:paraId="777115D6" w14:textId="0733297C"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（市町村の場合あり）</w:t>
            </w:r>
          </w:p>
        </w:tc>
      </w:tr>
      <w:tr w:rsidR="00571A3D" w:rsidRPr="004D60BB" w14:paraId="05800946" w14:textId="77777777" w:rsidTr="00A622D0">
        <w:trPr>
          <w:trHeight w:val="794"/>
        </w:trPr>
        <w:tc>
          <w:tcPr>
            <w:tcW w:w="2721" w:type="dxa"/>
            <w:vAlign w:val="center"/>
          </w:tcPr>
          <w:p w14:paraId="7D4C7943" w14:textId="7FFF40BE"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手続きの時期</w:t>
            </w:r>
          </w:p>
        </w:tc>
        <w:tc>
          <w:tcPr>
            <w:tcW w:w="3231" w:type="dxa"/>
            <w:vAlign w:val="center"/>
          </w:tcPr>
          <w:p w14:paraId="79D4ED1B" w14:textId="72EDED34"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あらかじめ</w:t>
            </w:r>
          </w:p>
        </w:tc>
        <w:tc>
          <w:tcPr>
            <w:tcW w:w="3231" w:type="dxa"/>
            <w:vAlign w:val="center"/>
          </w:tcPr>
          <w:p w14:paraId="7899290E" w14:textId="08498F26"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製造の</w:t>
            </w:r>
            <w:r w:rsidRPr="004D60BB">
              <w:rPr>
                <w:rFonts w:asciiTheme="majorHAnsi" w:eastAsiaTheme="majorEastAsia" w:hAnsiTheme="majorHAnsi" w:cstheme="majorHAnsi"/>
                <w:color w:val="000000" w:themeColor="text1"/>
              </w:rPr>
              <w:t>20</w:t>
            </w:r>
            <w:r w:rsidRPr="004D60BB">
              <w:rPr>
                <w:rFonts w:asciiTheme="majorHAnsi" w:eastAsiaTheme="majorEastAsia" w:hAnsiTheme="majorHAnsi" w:cstheme="majorHAnsi"/>
                <w:color w:val="000000" w:themeColor="text1"/>
              </w:rPr>
              <w:t>日前まで</w:t>
            </w:r>
          </w:p>
        </w:tc>
      </w:tr>
      <w:tr w:rsidR="00571A3D" w:rsidRPr="004D60BB" w14:paraId="163B604E" w14:textId="77777777" w:rsidTr="00A622D0">
        <w:trPr>
          <w:trHeight w:val="794"/>
        </w:trPr>
        <w:tc>
          <w:tcPr>
            <w:tcW w:w="2721" w:type="dxa"/>
            <w:vAlign w:val="center"/>
          </w:tcPr>
          <w:p w14:paraId="4DFDC6F6" w14:textId="22059883"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許可を得た事業者／</w:t>
            </w:r>
          </w:p>
          <w:p w14:paraId="1BF0815F" w14:textId="1BC6BB16"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届出が受理された事業者</w:t>
            </w:r>
          </w:p>
        </w:tc>
        <w:tc>
          <w:tcPr>
            <w:tcW w:w="3231" w:type="dxa"/>
            <w:vAlign w:val="center"/>
          </w:tcPr>
          <w:p w14:paraId="749FE32A" w14:textId="010E5EF6"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第一種製造者</w:t>
            </w:r>
          </w:p>
        </w:tc>
        <w:tc>
          <w:tcPr>
            <w:tcW w:w="3231" w:type="dxa"/>
            <w:vAlign w:val="center"/>
          </w:tcPr>
          <w:p w14:paraId="34DAB14D" w14:textId="47381801"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第二種製造者</w:t>
            </w:r>
          </w:p>
        </w:tc>
      </w:tr>
      <w:tr w:rsidR="00571A3D" w:rsidRPr="004D60BB" w14:paraId="240B3BE0" w14:textId="77777777" w:rsidTr="00A622D0">
        <w:trPr>
          <w:trHeight w:val="1984"/>
        </w:trPr>
        <w:tc>
          <w:tcPr>
            <w:tcW w:w="2721" w:type="dxa"/>
            <w:vAlign w:val="center"/>
          </w:tcPr>
          <w:p w14:paraId="7EEA4D40" w14:textId="4FA2FF12"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一般則における詳細条項</w:t>
            </w:r>
          </w:p>
        </w:tc>
        <w:tc>
          <w:tcPr>
            <w:tcW w:w="3231" w:type="dxa"/>
            <w:vAlign w:val="center"/>
          </w:tcPr>
          <w:p w14:paraId="7DA283F0" w14:textId="0EECFFFD" w:rsidR="00571A3D" w:rsidRPr="004D60BB" w:rsidRDefault="00571A3D"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w:t>
            </w:r>
            <w:r w:rsidRPr="004D60BB">
              <w:rPr>
                <w:rFonts w:asciiTheme="majorHAnsi" w:eastAsiaTheme="majorEastAsia" w:hAnsiTheme="majorHAnsi" w:cstheme="majorHAnsi"/>
                <w:color w:val="000000" w:themeColor="text1"/>
              </w:rPr>
              <w:t>8</w:t>
            </w:r>
            <w:r w:rsidRPr="004D60BB">
              <w:rPr>
                <w:rFonts w:asciiTheme="majorHAnsi" w:eastAsiaTheme="majorEastAsia" w:hAnsiTheme="majorHAnsi" w:cstheme="majorHAnsi"/>
                <w:color w:val="000000" w:themeColor="text1"/>
              </w:rPr>
              <w:t>条の</w:t>
            </w:r>
            <w:r w:rsidRPr="004D60BB">
              <w:rPr>
                <w:rFonts w:asciiTheme="majorHAnsi" w:eastAsiaTheme="majorEastAsia" w:hAnsiTheme="majorHAnsi" w:cstheme="majorHAnsi"/>
                <w:color w:val="000000" w:themeColor="text1"/>
              </w:rPr>
              <w:t>2</w:t>
            </w:r>
          </w:p>
        </w:tc>
        <w:tc>
          <w:tcPr>
            <w:tcW w:w="3231" w:type="dxa"/>
            <w:vAlign w:val="center"/>
          </w:tcPr>
          <w:p w14:paraId="3880A7C6" w14:textId="38C79302" w:rsidR="00571A3D" w:rsidRPr="004D60BB" w:rsidRDefault="00851CC9"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30</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Q</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100m</w:t>
            </w:r>
            <w:r w:rsidRPr="004D60BB">
              <w:rPr>
                <w:rFonts w:asciiTheme="majorHAnsi" w:eastAsiaTheme="majorEastAsia" w:hAnsiTheme="majorHAnsi" w:cstheme="majorHAnsi"/>
                <w:color w:val="000000" w:themeColor="text1"/>
                <w:vertAlign w:val="superscript"/>
              </w:rPr>
              <w:t>3</w:t>
            </w:r>
            <w:r w:rsidR="004D58AA"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p w14:paraId="663B3C63" w14:textId="77777777" w:rsidR="004D58AA" w:rsidRPr="004D60BB" w:rsidRDefault="004D58AA" w:rsidP="006C67D5">
            <w:pPr>
              <w:pStyle w:val="40"/>
              <w:numPr>
                <w:ilvl w:val="0"/>
                <w:numId w:val="22"/>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w:t>
            </w:r>
            <w:r w:rsidRPr="004D60BB">
              <w:rPr>
                <w:rFonts w:asciiTheme="majorHAnsi" w:eastAsiaTheme="majorEastAsia" w:hAnsiTheme="majorHAnsi" w:cstheme="majorHAnsi"/>
                <w:color w:val="000000" w:themeColor="text1"/>
              </w:rPr>
              <w:t>11</w:t>
            </w:r>
            <w:r w:rsidRPr="004D60BB">
              <w:rPr>
                <w:rFonts w:asciiTheme="majorHAnsi" w:eastAsiaTheme="majorEastAsia" w:hAnsiTheme="majorHAnsi" w:cstheme="majorHAnsi"/>
                <w:color w:val="000000" w:themeColor="text1"/>
              </w:rPr>
              <w:t>条第</w:t>
            </w:r>
            <w:r w:rsidRPr="004D60BB">
              <w:rPr>
                <w:rFonts w:asciiTheme="majorHAnsi" w:eastAsiaTheme="majorEastAsia" w:hAnsiTheme="majorHAnsi" w:cstheme="majorHAnsi"/>
                <w:color w:val="000000" w:themeColor="text1"/>
              </w:rPr>
              <w:t>7</w:t>
            </w:r>
            <w:r w:rsidRPr="004D60BB">
              <w:rPr>
                <w:rFonts w:asciiTheme="majorHAnsi" w:eastAsiaTheme="majorEastAsia" w:hAnsiTheme="majorHAnsi" w:cstheme="majorHAnsi"/>
                <w:color w:val="000000" w:themeColor="text1"/>
              </w:rPr>
              <w:t>号</w:t>
            </w:r>
          </w:p>
          <w:p w14:paraId="3AB11A37" w14:textId="09888267" w:rsidR="00851CC9" w:rsidRPr="004D60BB" w:rsidRDefault="004D58AA" w:rsidP="004D58AA">
            <w:pPr>
              <w:pStyle w:val="40"/>
              <w:ind w:left="42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w:t>
            </w:r>
            <w:r w:rsidRPr="004D60BB">
              <w:rPr>
                <w:rFonts w:asciiTheme="majorHAnsi" w:eastAsiaTheme="majorEastAsia" w:hAnsiTheme="majorHAnsi" w:cstheme="majorHAnsi"/>
                <w:color w:val="000000" w:themeColor="text1"/>
              </w:rPr>
              <w:t>8</w:t>
            </w:r>
            <w:r w:rsidRPr="004D60BB">
              <w:rPr>
                <w:rFonts w:asciiTheme="majorHAnsi" w:eastAsiaTheme="majorEastAsia" w:hAnsiTheme="majorHAnsi" w:cstheme="majorHAnsi"/>
                <w:color w:val="000000" w:themeColor="text1"/>
              </w:rPr>
              <w:t>条の</w:t>
            </w:r>
            <w:r w:rsidRPr="004D60BB">
              <w:rPr>
                <w:rFonts w:asciiTheme="majorHAnsi" w:eastAsiaTheme="majorEastAsia" w:hAnsiTheme="majorHAnsi" w:cstheme="majorHAnsi"/>
                <w:color w:val="000000" w:themeColor="text1"/>
              </w:rPr>
              <w:t>2</w:t>
            </w:r>
            <w:r w:rsidRPr="004D60BB">
              <w:rPr>
                <w:rFonts w:asciiTheme="majorHAnsi" w:eastAsiaTheme="majorEastAsia" w:hAnsiTheme="majorHAnsi" w:cstheme="majorHAnsi"/>
                <w:color w:val="000000" w:themeColor="text1"/>
              </w:rPr>
              <w:t>を準用）</w:t>
            </w:r>
          </w:p>
          <w:p w14:paraId="37478E2B" w14:textId="57950C5E" w:rsidR="00851CC9" w:rsidRPr="004D60BB" w:rsidRDefault="00851CC9" w:rsidP="00571A3D">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0</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Q</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30m</w:t>
            </w:r>
            <w:r w:rsidRPr="004D60BB">
              <w:rPr>
                <w:rFonts w:asciiTheme="majorHAnsi" w:eastAsiaTheme="majorEastAsia" w:hAnsiTheme="majorHAnsi" w:cstheme="majorHAnsi"/>
                <w:color w:val="000000" w:themeColor="text1"/>
                <w:vertAlign w:val="superscript"/>
              </w:rPr>
              <w:t>3</w:t>
            </w:r>
            <w:r w:rsidR="004D58AA"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p w14:paraId="5EAC7969" w14:textId="57916AFE" w:rsidR="00851CC9" w:rsidRPr="004D60BB" w:rsidRDefault="004D58AA" w:rsidP="006C67D5">
            <w:pPr>
              <w:pStyle w:val="40"/>
              <w:numPr>
                <w:ilvl w:val="0"/>
                <w:numId w:val="22"/>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w:t>
            </w:r>
            <w:r w:rsidRPr="004D60BB">
              <w:rPr>
                <w:rFonts w:asciiTheme="majorHAnsi" w:eastAsiaTheme="majorEastAsia" w:hAnsiTheme="majorHAnsi" w:cstheme="majorHAnsi"/>
                <w:color w:val="000000" w:themeColor="text1"/>
              </w:rPr>
              <w:t>12</w:t>
            </w:r>
            <w:r w:rsidRPr="004D60BB">
              <w:rPr>
                <w:rFonts w:asciiTheme="majorHAnsi" w:eastAsiaTheme="majorEastAsia" w:hAnsiTheme="majorHAnsi" w:cstheme="majorHAnsi"/>
                <w:color w:val="000000" w:themeColor="text1"/>
              </w:rPr>
              <w:t>条の</w:t>
            </w:r>
            <w:r w:rsidRPr="004D60BB">
              <w:rPr>
                <w:rFonts w:asciiTheme="majorHAnsi" w:eastAsiaTheme="majorEastAsia" w:hAnsiTheme="majorHAnsi" w:cstheme="majorHAnsi"/>
                <w:color w:val="000000" w:themeColor="text1"/>
              </w:rPr>
              <w:t>3</w:t>
            </w:r>
          </w:p>
        </w:tc>
      </w:tr>
      <w:tr w:rsidR="00571A3D" w:rsidRPr="004D60BB" w14:paraId="75FB352A" w14:textId="77777777" w:rsidTr="00A622D0">
        <w:trPr>
          <w:trHeight w:val="1587"/>
        </w:trPr>
        <w:tc>
          <w:tcPr>
            <w:tcW w:w="2721" w:type="dxa"/>
            <w:vAlign w:val="center"/>
          </w:tcPr>
          <w:p w14:paraId="215A7AD7" w14:textId="77777777" w:rsidR="004C31FC" w:rsidRPr="004D60BB" w:rsidRDefault="004D58AA" w:rsidP="004D58AA">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一般則上の扱う人員</w:t>
            </w:r>
          </w:p>
          <w:p w14:paraId="5E04D4AB" w14:textId="38694135" w:rsidR="004C31FC" w:rsidRPr="004D60BB" w:rsidRDefault="004C31FC" w:rsidP="004D58AA">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（作業の管理・監督等を行う者）</w:t>
            </w:r>
          </w:p>
        </w:tc>
        <w:tc>
          <w:tcPr>
            <w:tcW w:w="3231" w:type="dxa"/>
            <w:vAlign w:val="center"/>
          </w:tcPr>
          <w:p w14:paraId="7A5F8B38" w14:textId="17562977" w:rsidR="00571A3D" w:rsidRPr="004D60BB" w:rsidRDefault="004D58AA" w:rsidP="004D58AA">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保安監督者</w:t>
            </w:r>
            <w:r w:rsidR="00563E0C" w:rsidRPr="004D60BB">
              <w:rPr>
                <w:rFonts w:ascii="ＭＳ 明朝" w:hAnsi="ＭＳ 明朝" w:cs="ＭＳ 明朝" w:hint="eastAsia"/>
                <w:color w:val="000000" w:themeColor="text1"/>
                <w:vertAlign w:val="superscript"/>
              </w:rPr>
              <w:t>※</w:t>
            </w:r>
            <w:r w:rsidR="00563E0C" w:rsidRPr="004D60BB">
              <w:rPr>
                <w:rFonts w:asciiTheme="majorHAnsi" w:eastAsiaTheme="majorEastAsia" w:hAnsiTheme="majorHAnsi" w:cstheme="majorHAnsi"/>
                <w:color w:val="000000" w:themeColor="text1"/>
                <w:vertAlign w:val="superscript"/>
              </w:rPr>
              <w:t>1</w:t>
            </w:r>
          </w:p>
        </w:tc>
        <w:tc>
          <w:tcPr>
            <w:tcW w:w="3231" w:type="dxa"/>
            <w:vAlign w:val="center"/>
          </w:tcPr>
          <w:p w14:paraId="5BADBEF9" w14:textId="23C70FC9" w:rsidR="00571A3D" w:rsidRPr="004D60BB" w:rsidRDefault="004D58AA" w:rsidP="004D58AA">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30</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Q</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100m</w:t>
            </w:r>
            <w:r w:rsidRPr="004D60BB">
              <w:rPr>
                <w:rFonts w:asciiTheme="majorHAnsi" w:eastAsiaTheme="majorEastAsia" w:hAnsiTheme="majorHAnsi" w:cstheme="majorHAnsi"/>
                <w:color w:val="000000" w:themeColor="text1"/>
                <w:vertAlign w:val="superscript"/>
              </w:rPr>
              <w:t>3</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p w14:paraId="338435D8" w14:textId="40CDF60E" w:rsidR="004D58AA" w:rsidRPr="004D60BB" w:rsidRDefault="004D58AA" w:rsidP="006C67D5">
            <w:pPr>
              <w:pStyle w:val="40"/>
              <w:numPr>
                <w:ilvl w:val="0"/>
                <w:numId w:val="22"/>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保安監督者</w:t>
            </w:r>
          </w:p>
          <w:p w14:paraId="226119A6" w14:textId="77777777" w:rsidR="004D58AA" w:rsidRPr="004D60BB" w:rsidRDefault="004D58AA" w:rsidP="004D58AA">
            <w:pPr>
              <w:pStyle w:val="40"/>
              <w:ind w:left="0" w:firstLine="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0</w:t>
            </w: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Q</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30m</w:t>
            </w:r>
            <w:r w:rsidRPr="004D60BB">
              <w:rPr>
                <w:rFonts w:asciiTheme="majorHAnsi" w:eastAsiaTheme="majorEastAsia" w:hAnsiTheme="majorHAnsi" w:cstheme="majorHAnsi"/>
                <w:color w:val="000000" w:themeColor="text1"/>
                <w:vertAlign w:val="superscript"/>
              </w:rPr>
              <w:t>3</w:t>
            </w:r>
            <w:r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日】</w:t>
            </w:r>
          </w:p>
          <w:p w14:paraId="3E6CE126" w14:textId="50C21740" w:rsidR="004D58AA" w:rsidRPr="004D60BB" w:rsidRDefault="004D58AA" w:rsidP="006C67D5">
            <w:pPr>
              <w:pStyle w:val="40"/>
              <w:numPr>
                <w:ilvl w:val="0"/>
                <w:numId w:val="22"/>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設備設置者</w:t>
            </w:r>
            <w:r w:rsidR="00563E0C" w:rsidRPr="004D60BB">
              <w:rPr>
                <w:rFonts w:ascii="ＭＳ 明朝" w:hAnsi="ＭＳ 明朝" w:cs="ＭＳ 明朝" w:hint="eastAsia"/>
                <w:color w:val="000000" w:themeColor="text1"/>
                <w:vertAlign w:val="superscript"/>
              </w:rPr>
              <w:t>※</w:t>
            </w:r>
            <w:r w:rsidR="00563E0C" w:rsidRPr="004D60BB">
              <w:rPr>
                <w:rFonts w:asciiTheme="majorHAnsi" w:eastAsiaTheme="majorEastAsia" w:hAnsiTheme="majorHAnsi" w:cstheme="majorHAnsi"/>
                <w:color w:val="000000" w:themeColor="text1"/>
                <w:vertAlign w:val="superscript"/>
              </w:rPr>
              <w:t>2</w:t>
            </w:r>
          </w:p>
        </w:tc>
      </w:tr>
    </w:tbl>
    <w:p w14:paraId="697B67D9" w14:textId="1E731BBB" w:rsidR="00085A4A" w:rsidRPr="004D60BB" w:rsidRDefault="00563E0C" w:rsidP="00563E0C">
      <w:pPr>
        <w:pStyle w:val="40"/>
        <w:ind w:left="630" w:hangingChars="300" w:hanging="630"/>
        <w:rPr>
          <w:rFonts w:asciiTheme="majorHAnsi" w:eastAsiaTheme="majorEastAsia" w:hAnsiTheme="majorHAnsi" w:cstheme="majorHAnsi"/>
          <w:color w:val="000000" w:themeColor="text1"/>
        </w:rPr>
      </w:pP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1</w:t>
      </w:r>
      <w:r w:rsidRPr="004D60BB">
        <w:rPr>
          <w:rFonts w:asciiTheme="majorHAnsi" w:eastAsiaTheme="majorEastAsia" w:hAnsiTheme="majorHAnsi" w:cstheme="majorHAnsi"/>
          <w:color w:val="000000" w:themeColor="text1"/>
        </w:rPr>
        <w:t>：</w:t>
      </w:r>
      <w:r w:rsidR="000D481B" w:rsidRPr="004D60BB">
        <w:rPr>
          <w:rFonts w:asciiTheme="majorHAnsi" w:eastAsiaTheme="majorEastAsia" w:hAnsiTheme="majorHAnsi" w:cstheme="majorHAnsi"/>
          <w:color w:val="000000" w:themeColor="text1"/>
        </w:rPr>
        <w:t>“</w:t>
      </w:r>
      <w:r w:rsidR="000D481B" w:rsidRPr="004D60BB">
        <w:rPr>
          <w:rFonts w:asciiTheme="majorHAnsi" w:eastAsiaTheme="majorEastAsia" w:hAnsiTheme="majorHAnsi" w:cstheme="majorHAnsi"/>
          <w:color w:val="000000" w:themeColor="text1"/>
        </w:rPr>
        <w:t>保安監督者</w:t>
      </w:r>
      <w:r w:rsidR="000D481B" w:rsidRPr="004D60BB">
        <w:rPr>
          <w:rFonts w:asciiTheme="majorHAnsi" w:eastAsiaTheme="majorEastAsia" w:hAnsiTheme="majorHAnsi" w:cstheme="majorHAnsi"/>
          <w:color w:val="000000" w:themeColor="text1"/>
        </w:rPr>
        <w:t>”</w:t>
      </w:r>
      <w:r w:rsidR="000D481B" w:rsidRPr="004D60BB">
        <w:rPr>
          <w:rFonts w:asciiTheme="majorHAnsi" w:eastAsiaTheme="majorEastAsia" w:hAnsiTheme="majorHAnsi" w:cstheme="majorHAnsi"/>
          <w:color w:val="000000" w:themeColor="text1"/>
        </w:rPr>
        <w:t>は高圧ガス保安法及び</w:t>
      </w:r>
      <w:r w:rsidR="00DB6EA2" w:rsidRPr="004D60BB">
        <w:rPr>
          <w:rFonts w:asciiTheme="majorHAnsi" w:eastAsiaTheme="majorEastAsia" w:hAnsiTheme="majorHAnsi" w:cstheme="majorHAnsi"/>
          <w:color w:val="000000" w:themeColor="text1"/>
        </w:rPr>
        <w:t>一般則上の用語ではな</w:t>
      </w:r>
      <w:r w:rsidR="00AA699E" w:rsidRPr="004D60BB">
        <w:rPr>
          <w:rFonts w:asciiTheme="majorHAnsi" w:eastAsiaTheme="majorEastAsia" w:hAnsiTheme="majorHAnsi" w:cstheme="majorHAnsi"/>
          <w:color w:val="000000" w:themeColor="text1"/>
        </w:rPr>
        <w:t>い。</w:t>
      </w:r>
      <w:r w:rsidR="00DB6EA2" w:rsidRPr="004D60BB">
        <w:rPr>
          <w:rFonts w:asciiTheme="majorHAnsi" w:eastAsiaTheme="majorEastAsia" w:hAnsiTheme="majorHAnsi" w:cstheme="majorHAnsi"/>
          <w:color w:val="000000" w:themeColor="text1"/>
        </w:rPr>
        <w:t>第一種製造者において保安統括者</w:t>
      </w:r>
      <w:r w:rsidR="00D76E25" w:rsidRPr="004D60BB">
        <w:rPr>
          <w:rFonts w:asciiTheme="majorHAnsi" w:eastAsiaTheme="majorEastAsia" w:hAnsiTheme="majorHAnsi" w:cstheme="majorHAnsi"/>
          <w:color w:val="000000" w:themeColor="text1"/>
        </w:rPr>
        <w:t>（高圧ガスの製造に係る保安に関する業務を統括管理する者</w:t>
      </w:r>
      <w:r w:rsidR="00B85B4B" w:rsidRPr="004D60BB">
        <w:rPr>
          <w:rFonts w:asciiTheme="majorHAnsi" w:eastAsiaTheme="majorEastAsia" w:hAnsiTheme="majorHAnsi" w:cstheme="majorHAnsi"/>
          <w:color w:val="000000" w:themeColor="text1"/>
        </w:rPr>
        <w:t>、有資格条件は特になし）</w:t>
      </w:r>
      <w:r w:rsidR="00DB6EA2" w:rsidRPr="004D60BB">
        <w:rPr>
          <w:rFonts w:asciiTheme="majorHAnsi" w:eastAsiaTheme="majorEastAsia" w:hAnsiTheme="majorHAnsi" w:cstheme="majorHAnsi"/>
          <w:color w:val="000000" w:themeColor="text1"/>
        </w:rPr>
        <w:t>等の選任</w:t>
      </w:r>
      <w:r w:rsidR="00D76E25" w:rsidRPr="004D60BB">
        <w:rPr>
          <w:rFonts w:asciiTheme="majorHAnsi" w:eastAsiaTheme="majorEastAsia" w:hAnsiTheme="majorHAnsi" w:cstheme="majorHAnsi"/>
          <w:color w:val="000000" w:themeColor="text1"/>
        </w:rPr>
        <w:t>が不要の場合に、一般則</w:t>
      </w:r>
      <w:r w:rsidR="00D76E25" w:rsidRPr="004D60BB">
        <w:rPr>
          <w:rFonts w:asciiTheme="majorHAnsi" w:eastAsiaTheme="majorEastAsia" w:hAnsiTheme="majorHAnsi" w:cstheme="majorHAnsi"/>
          <w:color w:val="000000" w:themeColor="text1"/>
        </w:rPr>
        <w:t>64</w:t>
      </w:r>
      <w:r w:rsidR="00D76E25" w:rsidRPr="004D60BB">
        <w:rPr>
          <w:rFonts w:asciiTheme="majorHAnsi" w:eastAsiaTheme="majorEastAsia" w:hAnsiTheme="majorHAnsi" w:cstheme="majorHAnsi"/>
          <w:color w:val="000000" w:themeColor="text1"/>
        </w:rPr>
        <w:t>条</w:t>
      </w:r>
      <w:r w:rsidR="00D76E25" w:rsidRPr="004D60BB">
        <w:rPr>
          <w:rFonts w:asciiTheme="majorHAnsi" w:eastAsiaTheme="majorEastAsia" w:hAnsiTheme="majorHAnsi" w:cstheme="majorHAnsi"/>
          <w:color w:val="000000" w:themeColor="text1"/>
        </w:rPr>
        <w:t>2</w:t>
      </w:r>
      <w:r w:rsidR="00D76E25" w:rsidRPr="004D60BB">
        <w:rPr>
          <w:rFonts w:asciiTheme="majorHAnsi" w:eastAsiaTheme="majorEastAsia" w:hAnsiTheme="majorHAnsi" w:cstheme="majorHAnsi"/>
          <w:color w:val="000000" w:themeColor="text1"/>
        </w:rPr>
        <w:t>項</w:t>
      </w:r>
      <w:r w:rsidR="00D76E25" w:rsidRPr="004D60BB">
        <w:rPr>
          <w:rFonts w:asciiTheme="majorHAnsi" w:eastAsiaTheme="majorEastAsia" w:hAnsiTheme="majorHAnsi" w:cstheme="majorHAnsi"/>
          <w:color w:val="000000" w:themeColor="text1"/>
        </w:rPr>
        <w:t>5</w:t>
      </w:r>
      <w:r w:rsidR="00D76E25" w:rsidRPr="004D60BB">
        <w:rPr>
          <w:rFonts w:asciiTheme="majorHAnsi" w:eastAsiaTheme="majorEastAsia" w:hAnsiTheme="majorHAnsi" w:cstheme="majorHAnsi"/>
          <w:color w:val="000000" w:themeColor="text1"/>
        </w:rPr>
        <w:t>号</w:t>
      </w:r>
      <w:r w:rsidR="000D481B" w:rsidRPr="004D60BB">
        <w:rPr>
          <w:rFonts w:asciiTheme="majorHAnsi" w:eastAsiaTheme="majorEastAsia" w:hAnsiTheme="majorHAnsi" w:cstheme="majorHAnsi"/>
          <w:color w:val="000000" w:themeColor="text1"/>
        </w:rPr>
        <w:t>の要件</w:t>
      </w:r>
      <w:r w:rsidR="00D76E25" w:rsidRPr="004D60BB">
        <w:rPr>
          <w:rFonts w:asciiTheme="majorHAnsi" w:eastAsiaTheme="majorEastAsia" w:hAnsiTheme="majorHAnsi" w:cstheme="majorHAnsi"/>
          <w:color w:val="000000" w:themeColor="text1"/>
        </w:rPr>
        <w:t>を満たし、</w:t>
      </w:r>
      <w:r w:rsidR="00DB6EA2" w:rsidRPr="004D60BB">
        <w:rPr>
          <w:rFonts w:asciiTheme="majorHAnsi" w:eastAsiaTheme="majorEastAsia" w:hAnsiTheme="majorHAnsi" w:cstheme="majorHAnsi"/>
          <w:color w:val="000000" w:themeColor="text1"/>
        </w:rPr>
        <w:t>高圧ガスの製造の保安について監督する者の通称である。</w:t>
      </w:r>
    </w:p>
    <w:p w14:paraId="37DA1C20" w14:textId="6227F1C8" w:rsidR="000D481B" w:rsidRPr="004D60BB" w:rsidRDefault="00563E0C" w:rsidP="00563E0C">
      <w:pPr>
        <w:pStyle w:val="40"/>
        <w:ind w:left="525" w:hangingChars="250" w:hanging="525"/>
        <w:rPr>
          <w:rFonts w:asciiTheme="majorHAnsi" w:eastAsiaTheme="majorEastAsia" w:hAnsiTheme="majorHAnsi" w:cstheme="majorHAnsi"/>
          <w:color w:val="000000" w:themeColor="text1"/>
        </w:rPr>
      </w:pPr>
      <w:r w:rsidRPr="004D60BB">
        <w:rPr>
          <w:rFonts w:ascii="ＭＳ 明朝" w:hAnsi="ＭＳ 明朝" w:cs="ＭＳ 明朝" w:hint="eastAsia"/>
          <w:color w:val="000000" w:themeColor="text1"/>
        </w:rPr>
        <w:t>※</w:t>
      </w:r>
      <w:r w:rsidRPr="004D60BB">
        <w:rPr>
          <w:rFonts w:asciiTheme="majorHAnsi" w:eastAsiaTheme="majorEastAsia" w:hAnsiTheme="majorHAnsi" w:cstheme="majorHAnsi"/>
          <w:color w:val="000000" w:themeColor="text1"/>
        </w:rPr>
        <w:t>2</w:t>
      </w:r>
      <w:r w:rsidRPr="004D60BB">
        <w:rPr>
          <w:rFonts w:asciiTheme="majorHAnsi" w:eastAsiaTheme="majorEastAsia" w:hAnsiTheme="majorHAnsi" w:cstheme="majorHAnsi"/>
          <w:color w:val="000000" w:themeColor="text1"/>
        </w:rPr>
        <w:t>：</w:t>
      </w:r>
      <w:r w:rsidR="000D481B" w:rsidRPr="004D60BB">
        <w:rPr>
          <w:rFonts w:asciiTheme="majorHAnsi" w:eastAsiaTheme="majorEastAsia" w:hAnsiTheme="majorHAnsi" w:cstheme="majorHAnsi"/>
          <w:color w:val="000000" w:themeColor="text1"/>
        </w:rPr>
        <w:t>一般則</w:t>
      </w:r>
      <w:r w:rsidR="000D481B" w:rsidRPr="004D60BB">
        <w:rPr>
          <w:rFonts w:asciiTheme="majorHAnsi" w:eastAsiaTheme="majorEastAsia" w:hAnsiTheme="majorHAnsi" w:cstheme="majorHAnsi"/>
          <w:color w:val="000000" w:themeColor="text1"/>
        </w:rPr>
        <w:t>64</w:t>
      </w:r>
      <w:r w:rsidR="000D481B" w:rsidRPr="004D60BB">
        <w:rPr>
          <w:rFonts w:asciiTheme="majorHAnsi" w:eastAsiaTheme="majorEastAsia" w:hAnsiTheme="majorHAnsi" w:cstheme="majorHAnsi"/>
          <w:color w:val="000000" w:themeColor="text1"/>
        </w:rPr>
        <w:t>条</w:t>
      </w:r>
      <w:r w:rsidR="000D481B" w:rsidRPr="004D60BB">
        <w:rPr>
          <w:rFonts w:asciiTheme="majorHAnsi" w:eastAsiaTheme="majorEastAsia" w:hAnsiTheme="majorHAnsi" w:cstheme="majorHAnsi"/>
          <w:color w:val="000000" w:themeColor="text1"/>
        </w:rPr>
        <w:t>3</w:t>
      </w:r>
      <w:r w:rsidR="000D481B" w:rsidRPr="004D60BB">
        <w:rPr>
          <w:rFonts w:asciiTheme="majorHAnsi" w:eastAsiaTheme="majorEastAsia" w:hAnsiTheme="majorHAnsi" w:cstheme="majorHAnsi"/>
          <w:color w:val="000000" w:themeColor="text1"/>
        </w:rPr>
        <w:t>項より保安統括者を選任する必要のない第二種製造者は、処理能力</w:t>
      </w:r>
      <w:r w:rsidR="000D481B" w:rsidRPr="004D60BB">
        <w:rPr>
          <w:rFonts w:asciiTheme="majorHAnsi" w:eastAsiaTheme="majorEastAsia" w:hAnsiTheme="majorHAnsi" w:cstheme="majorHAnsi"/>
          <w:color w:val="000000" w:themeColor="text1"/>
        </w:rPr>
        <w:t>100m</w:t>
      </w:r>
      <w:r w:rsidR="000D481B" w:rsidRPr="004D60BB">
        <w:rPr>
          <w:rFonts w:asciiTheme="majorHAnsi" w:eastAsiaTheme="majorEastAsia" w:hAnsiTheme="majorHAnsi" w:cstheme="majorHAnsi"/>
          <w:color w:val="000000" w:themeColor="text1"/>
          <w:vertAlign w:val="superscript"/>
        </w:rPr>
        <w:t>3</w:t>
      </w:r>
      <w:r w:rsidR="000D481B" w:rsidRPr="004D60BB">
        <w:rPr>
          <w:rFonts w:asciiTheme="majorHAnsi" w:eastAsiaTheme="majorEastAsia" w:hAnsiTheme="majorHAnsi" w:cstheme="majorHAnsi"/>
          <w:color w:val="000000" w:themeColor="text1"/>
        </w:rPr>
        <w:t>未満の処理設備を設置する者、又は認定設備を設置する者を保安統括者とする。</w:t>
      </w:r>
    </w:p>
    <w:p w14:paraId="1AF16183" w14:textId="3AC912A9" w:rsidR="00085A4A" w:rsidRPr="004D60BB" w:rsidRDefault="00085A4A" w:rsidP="0014512B">
      <w:pPr>
        <w:pStyle w:val="40"/>
        <w:rPr>
          <w:rFonts w:asciiTheme="majorHAnsi" w:eastAsiaTheme="majorEastAsia" w:hAnsiTheme="majorHAnsi" w:cstheme="majorHAnsi"/>
          <w:color w:val="000000" w:themeColor="text1"/>
        </w:rPr>
      </w:pPr>
    </w:p>
    <w:p w14:paraId="4F24458B" w14:textId="77777777" w:rsidR="00362BAA" w:rsidRPr="004D60BB" w:rsidRDefault="00362BAA" w:rsidP="00362BAA">
      <w:pPr>
        <w:widowControl/>
        <w:adjustRightInd/>
        <w:jc w:val="left"/>
        <w:textAlignment w:val="auto"/>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br w:type="page"/>
      </w:r>
    </w:p>
    <w:p w14:paraId="4F24458F" w14:textId="77777777" w:rsidR="00EB54DB" w:rsidRPr="004D60BB" w:rsidRDefault="00EB54DB" w:rsidP="00EB54DB">
      <w:pPr>
        <w:rPr>
          <w:rFonts w:asciiTheme="majorHAnsi" w:eastAsiaTheme="majorEastAsia" w:hAnsiTheme="majorHAnsi" w:cstheme="majorHAnsi"/>
          <w:color w:val="000000" w:themeColor="text1"/>
        </w:rPr>
      </w:pPr>
    </w:p>
    <w:p w14:paraId="4F244590" w14:textId="77777777" w:rsidR="00EB54DB" w:rsidRPr="004D60BB" w:rsidRDefault="00EB54DB" w:rsidP="00EB54DB">
      <w:pPr>
        <w:jc w:val="center"/>
        <w:rPr>
          <w:rFonts w:asciiTheme="majorHAnsi" w:eastAsiaTheme="majorEastAsia" w:hAnsiTheme="majorHAnsi" w:cstheme="majorHAnsi"/>
          <w:color w:val="000000" w:themeColor="text1"/>
          <w:sz w:val="36"/>
          <w:szCs w:val="36"/>
        </w:rPr>
      </w:pPr>
      <w:r w:rsidRPr="004D60BB">
        <w:rPr>
          <w:rFonts w:asciiTheme="majorHAnsi" w:eastAsiaTheme="majorEastAsia" w:hAnsiTheme="majorHAnsi" w:cstheme="majorHAnsi"/>
          <w:color w:val="000000" w:themeColor="text1"/>
          <w:sz w:val="36"/>
          <w:szCs w:val="36"/>
        </w:rPr>
        <w:t>目　次</w:t>
      </w:r>
    </w:p>
    <w:p w14:paraId="4F244591" w14:textId="77777777" w:rsidR="00EB54DB" w:rsidRPr="004D60BB" w:rsidRDefault="00EB54DB" w:rsidP="00EB54DB">
      <w:pPr>
        <w:rPr>
          <w:rFonts w:asciiTheme="majorHAnsi" w:eastAsiaTheme="majorEastAsia" w:hAnsiTheme="majorHAnsi" w:cstheme="majorHAnsi"/>
          <w:color w:val="000000" w:themeColor="text1"/>
        </w:rPr>
      </w:pPr>
    </w:p>
    <w:p w14:paraId="4DD69AC5" w14:textId="3EE73EC2" w:rsidR="009C72F3" w:rsidRPr="009C72F3" w:rsidRDefault="00F34419">
      <w:pPr>
        <w:pStyle w:val="14"/>
        <w:tabs>
          <w:tab w:val="left" w:pos="425"/>
        </w:tabs>
        <w:rPr>
          <w:rFonts w:asciiTheme="majorHAnsi" w:eastAsiaTheme="minorEastAsia" w:hAnsiTheme="majorHAnsi" w:cstheme="majorHAnsi"/>
          <w:noProof/>
          <w:kern w:val="2"/>
          <w:szCs w:val="22"/>
        </w:rPr>
      </w:pPr>
      <w:r w:rsidRPr="004D60BB">
        <w:rPr>
          <w:rFonts w:asciiTheme="majorHAnsi" w:eastAsiaTheme="majorEastAsia" w:hAnsiTheme="majorHAnsi" w:cstheme="majorHAnsi"/>
          <w:color w:val="000000" w:themeColor="text1"/>
        </w:rPr>
        <w:fldChar w:fldCharType="begin"/>
      </w:r>
      <w:r w:rsidR="00EB54DB" w:rsidRPr="004D60BB">
        <w:rPr>
          <w:rFonts w:asciiTheme="majorHAnsi" w:eastAsiaTheme="majorEastAsia" w:hAnsiTheme="majorHAnsi" w:cstheme="majorHAnsi"/>
          <w:color w:val="000000" w:themeColor="text1"/>
        </w:rPr>
        <w:instrText xml:space="preserve"> TOC \o "1-3" \h \z \u </w:instrText>
      </w:r>
      <w:r w:rsidRPr="004D60BB">
        <w:rPr>
          <w:rFonts w:asciiTheme="majorHAnsi" w:eastAsiaTheme="majorEastAsia" w:hAnsiTheme="majorHAnsi" w:cstheme="majorHAnsi"/>
          <w:color w:val="000000" w:themeColor="text1"/>
        </w:rPr>
        <w:fldChar w:fldCharType="separate"/>
      </w:r>
      <w:hyperlink w:anchor="_Toc81923631" w:history="1">
        <w:r w:rsidR="009C72F3" w:rsidRPr="009C72F3">
          <w:rPr>
            <w:rStyle w:val="af8"/>
            <w:rFonts w:asciiTheme="majorHAnsi" w:eastAsiaTheme="majorEastAsia" w:hAnsiTheme="majorHAnsi" w:cstheme="majorHAnsi"/>
            <w:noProof/>
          </w:rPr>
          <w:t>1</w:t>
        </w:r>
        <w:r w:rsidR="009C72F3" w:rsidRPr="009C72F3">
          <w:rPr>
            <w:rFonts w:asciiTheme="majorHAnsi" w:eastAsiaTheme="minorEastAsia" w:hAnsiTheme="majorHAnsi" w:cstheme="majorHAnsi"/>
            <w:noProof/>
            <w:kern w:val="2"/>
            <w:szCs w:val="22"/>
          </w:rPr>
          <w:tab/>
        </w:r>
        <w:r w:rsidR="009C72F3" w:rsidRPr="009C72F3">
          <w:rPr>
            <w:rStyle w:val="af8"/>
            <w:rFonts w:asciiTheme="majorHAnsi" w:eastAsiaTheme="majorEastAsia" w:hAnsiTheme="majorHAnsi" w:cstheme="majorHAnsi"/>
            <w:noProof/>
          </w:rPr>
          <w:t>一般概要</w:t>
        </w:r>
        <w:r w:rsidR="009C72F3" w:rsidRPr="009C72F3">
          <w:rPr>
            <w:rFonts w:asciiTheme="majorHAnsi" w:hAnsiTheme="majorHAnsi" w:cstheme="majorHAnsi"/>
            <w:noProof/>
            <w:webHidden/>
          </w:rPr>
          <w:tab/>
        </w:r>
        <w:r w:rsidR="009C72F3" w:rsidRPr="009C72F3">
          <w:rPr>
            <w:rFonts w:asciiTheme="majorHAnsi" w:hAnsiTheme="majorHAnsi" w:cstheme="majorHAnsi"/>
            <w:noProof/>
            <w:webHidden/>
          </w:rPr>
          <w:fldChar w:fldCharType="begin"/>
        </w:r>
        <w:r w:rsidR="009C72F3" w:rsidRPr="009C72F3">
          <w:rPr>
            <w:rFonts w:asciiTheme="majorHAnsi" w:hAnsiTheme="majorHAnsi" w:cstheme="majorHAnsi"/>
            <w:noProof/>
            <w:webHidden/>
          </w:rPr>
          <w:instrText xml:space="preserve"> PAGEREF _Toc81923631 \h </w:instrText>
        </w:r>
        <w:r w:rsidR="009C72F3" w:rsidRPr="009C72F3">
          <w:rPr>
            <w:rFonts w:asciiTheme="majorHAnsi" w:hAnsiTheme="majorHAnsi" w:cstheme="majorHAnsi"/>
            <w:noProof/>
            <w:webHidden/>
          </w:rPr>
        </w:r>
        <w:r w:rsidR="009C72F3" w:rsidRPr="009C72F3">
          <w:rPr>
            <w:rFonts w:asciiTheme="majorHAnsi" w:hAnsiTheme="majorHAnsi" w:cstheme="majorHAnsi"/>
            <w:noProof/>
            <w:webHidden/>
          </w:rPr>
          <w:fldChar w:fldCharType="separate"/>
        </w:r>
        <w:r w:rsidR="009C72F3" w:rsidRPr="009C72F3">
          <w:rPr>
            <w:rFonts w:asciiTheme="majorHAnsi" w:hAnsiTheme="majorHAnsi" w:cstheme="majorHAnsi"/>
            <w:noProof/>
            <w:webHidden/>
          </w:rPr>
          <w:t>1</w:t>
        </w:r>
        <w:r w:rsidR="009C72F3" w:rsidRPr="009C72F3">
          <w:rPr>
            <w:rFonts w:asciiTheme="majorHAnsi" w:hAnsiTheme="majorHAnsi" w:cstheme="majorHAnsi"/>
            <w:noProof/>
            <w:webHidden/>
          </w:rPr>
          <w:fldChar w:fldCharType="end"/>
        </w:r>
      </w:hyperlink>
    </w:p>
    <w:p w14:paraId="3CFC450B" w14:textId="3F8F59B5"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2" w:history="1">
        <w:r w:rsidRPr="009C72F3">
          <w:rPr>
            <w:rStyle w:val="af8"/>
            <w:rFonts w:asciiTheme="majorHAnsi" w:eastAsiaTheme="majorEastAsia" w:hAnsiTheme="majorHAnsi" w:cstheme="majorHAnsi"/>
            <w:noProof/>
          </w:rPr>
          <w:t>1.1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安全管理体制の整備</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w:t>
        </w:r>
        <w:r w:rsidRPr="009C72F3">
          <w:rPr>
            <w:rFonts w:asciiTheme="majorHAnsi" w:hAnsiTheme="majorHAnsi" w:cstheme="majorHAnsi"/>
            <w:noProof/>
            <w:webHidden/>
          </w:rPr>
          <w:fldChar w:fldCharType="end"/>
        </w:r>
      </w:hyperlink>
    </w:p>
    <w:p w14:paraId="34F189CB" w14:textId="288194A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3" w:history="1">
        <w:r w:rsidRPr="009C72F3">
          <w:rPr>
            <w:rStyle w:val="af8"/>
            <w:rFonts w:asciiTheme="majorHAnsi" w:eastAsiaTheme="majorEastAsia" w:hAnsiTheme="majorHAnsi" w:cstheme="majorHAnsi"/>
            <w:noProof/>
          </w:rPr>
          <w:t>1.2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安全に係る事前確認事項</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4</w:t>
        </w:r>
        <w:r w:rsidRPr="009C72F3">
          <w:rPr>
            <w:rFonts w:asciiTheme="majorHAnsi" w:hAnsiTheme="majorHAnsi" w:cstheme="majorHAnsi"/>
            <w:noProof/>
            <w:webHidden/>
          </w:rPr>
          <w:fldChar w:fldCharType="end"/>
        </w:r>
      </w:hyperlink>
    </w:p>
    <w:p w14:paraId="313FFF92" w14:textId="480E6C5E"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4" w:history="1">
        <w:r w:rsidRPr="009C72F3">
          <w:rPr>
            <w:rStyle w:val="af8"/>
            <w:rFonts w:asciiTheme="majorHAnsi" w:eastAsiaTheme="majorEastAsia" w:hAnsiTheme="majorHAnsi" w:cstheme="majorHAnsi"/>
            <w:noProof/>
          </w:rPr>
          <w:t>1.3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船員の管理</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5</w:t>
        </w:r>
        <w:r w:rsidRPr="009C72F3">
          <w:rPr>
            <w:rFonts w:asciiTheme="majorHAnsi" w:hAnsiTheme="majorHAnsi" w:cstheme="majorHAnsi"/>
            <w:noProof/>
            <w:webHidden/>
          </w:rPr>
          <w:fldChar w:fldCharType="end"/>
        </w:r>
      </w:hyperlink>
    </w:p>
    <w:p w14:paraId="7F3C612C" w14:textId="7F61890F" w:rsidR="009C72F3" w:rsidRPr="009C72F3" w:rsidRDefault="009C72F3">
      <w:pPr>
        <w:pStyle w:val="32"/>
        <w:rPr>
          <w:rFonts w:asciiTheme="majorHAnsi" w:eastAsiaTheme="minorEastAsia" w:hAnsiTheme="majorHAnsi" w:cstheme="majorHAnsi"/>
          <w:noProof/>
          <w:kern w:val="2"/>
          <w:szCs w:val="22"/>
        </w:rPr>
      </w:pPr>
      <w:hyperlink w:anchor="_Toc81923635" w:history="1">
        <w:r w:rsidRPr="009C72F3">
          <w:rPr>
            <w:rStyle w:val="af8"/>
            <w:rFonts w:asciiTheme="majorHAnsi" w:eastAsiaTheme="majorEastAsia" w:hAnsiTheme="majorHAnsi" w:cstheme="majorHAnsi"/>
            <w:noProof/>
          </w:rPr>
          <w:t>1.3.1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配乗</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5</w:t>
        </w:r>
        <w:r w:rsidRPr="009C72F3">
          <w:rPr>
            <w:rFonts w:asciiTheme="majorHAnsi" w:hAnsiTheme="majorHAnsi" w:cstheme="majorHAnsi"/>
            <w:noProof/>
            <w:webHidden/>
          </w:rPr>
          <w:fldChar w:fldCharType="end"/>
        </w:r>
      </w:hyperlink>
    </w:p>
    <w:p w14:paraId="4A68CCB8" w14:textId="1DA26038" w:rsidR="009C72F3" w:rsidRPr="009C72F3" w:rsidRDefault="009C72F3">
      <w:pPr>
        <w:pStyle w:val="32"/>
        <w:rPr>
          <w:rFonts w:asciiTheme="majorHAnsi" w:eastAsiaTheme="minorEastAsia" w:hAnsiTheme="majorHAnsi" w:cstheme="majorHAnsi"/>
          <w:noProof/>
          <w:kern w:val="2"/>
          <w:szCs w:val="22"/>
        </w:rPr>
      </w:pPr>
      <w:hyperlink w:anchor="_Toc81923636" w:history="1">
        <w:r w:rsidRPr="009C72F3">
          <w:rPr>
            <w:rStyle w:val="af8"/>
            <w:rFonts w:asciiTheme="majorHAnsi" w:eastAsiaTheme="majorEastAsia" w:hAnsiTheme="majorHAnsi" w:cstheme="majorHAnsi"/>
            <w:noProof/>
          </w:rPr>
          <w:t>1.3.2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教育訓練</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5</w:t>
        </w:r>
        <w:r w:rsidRPr="009C72F3">
          <w:rPr>
            <w:rFonts w:asciiTheme="majorHAnsi" w:hAnsiTheme="majorHAnsi" w:cstheme="majorHAnsi"/>
            <w:noProof/>
            <w:webHidden/>
          </w:rPr>
          <w:fldChar w:fldCharType="end"/>
        </w:r>
      </w:hyperlink>
    </w:p>
    <w:p w14:paraId="318292E0" w14:textId="68F0CFC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7" w:history="1">
        <w:r w:rsidRPr="009C72F3">
          <w:rPr>
            <w:rStyle w:val="af8"/>
            <w:rFonts w:asciiTheme="majorHAnsi" w:eastAsiaTheme="majorEastAsia" w:hAnsiTheme="majorHAnsi" w:cstheme="majorHAnsi"/>
            <w:noProof/>
          </w:rPr>
          <w:t>1.4</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岸壁使用要件</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5</w:t>
        </w:r>
        <w:r w:rsidRPr="009C72F3">
          <w:rPr>
            <w:rFonts w:asciiTheme="majorHAnsi" w:hAnsiTheme="majorHAnsi" w:cstheme="majorHAnsi"/>
            <w:noProof/>
            <w:webHidden/>
          </w:rPr>
          <w:fldChar w:fldCharType="end"/>
        </w:r>
      </w:hyperlink>
    </w:p>
    <w:p w14:paraId="794961A8" w14:textId="65A6C29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8" w:history="1">
        <w:r w:rsidRPr="009C72F3">
          <w:rPr>
            <w:rStyle w:val="af8"/>
            <w:rFonts w:asciiTheme="majorHAnsi" w:eastAsiaTheme="majorEastAsia" w:hAnsiTheme="majorHAnsi" w:cstheme="majorHAnsi"/>
            <w:noProof/>
          </w:rPr>
          <w:t>1.5</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水素燃料供給会社及び水素バンカリング設備の要件</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6</w:t>
        </w:r>
        <w:r w:rsidRPr="009C72F3">
          <w:rPr>
            <w:rFonts w:asciiTheme="majorHAnsi" w:hAnsiTheme="majorHAnsi" w:cstheme="majorHAnsi"/>
            <w:noProof/>
            <w:webHidden/>
          </w:rPr>
          <w:fldChar w:fldCharType="end"/>
        </w:r>
      </w:hyperlink>
    </w:p>
    <w:p w14:paraId="0F345269" w14:textId="1435ABDA"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39" w:history="1">
        <w:r w:rsidRPr="009C72F3">
          <w:rPr>
            <w:rStyle w:val="af8"/>
            <w:rFonts w:asciiTheme="majorHAnsi" w:eastAsiaTheme="majorEastAsia" w:hAnsiTheme="majorHAnsi" w:cstheme="majorHAnsi"/>
            <w:noProof/>
          </w:rPr>
          <w:t>1.6</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水素燃料船の要件</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_Toc81923639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6</w:t>
        </w:r>
        <w:r w:rsidRPr="009C72F3">
          <w:rPr>
            <w:rFonts w:asciiTheme="majorHAnsi" w:hAnsiTheme="majorHAnsi" w:cstheme="majorHAnsi"/>
            <w:noProof/>
            <w:webHidden/>
          </w:rPr>
          <w:fldChar w:fldCharType="end"/>
        </w:r>
      </w:hyperlink>
    </w:p>
    <w:p w14:paraId="654A3AAB" w14:textId="7AB57ED1"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40" w:history="1">
        <w:r w:rsidRPr="009C72F3">
          <w:rPr>
            <w:rStyle w:val="af8"/>
            <w:rFonts w:asciiTheme="majorHAnsi" w:eastAsiaTheme="majorEastAsia" w:hAnsiTheme="majorHAnsi" w:cstheme="majorHAnsi"/>
            <w:noProof/>
          </w:rPr>
          <w:t>1.7</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水素燃料船・水素バンカリング設備間の共通要件</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_Toc81923640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6</w:t>
        </w:r>
        <w:r w:rsidRPr="009C72F3">
          <w:rPr>
            <w:rFonts w:asciiTheme="majorHAnsi" w:hAnsiTheme="majorHAnsi" w:cstheme="majorHAnsi"/>
            <w:noProof/>
            <w:webHidden/>
          </w:rPr>
          <w:fldChar w:fldCharType="end"/>
        </w:r>
      </w:hyperlink>
    </w:p>
    <w:p w14:paraId="6BB9989F" w14:textId="116010B1"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41" w:history="1">
        <w:r w:rsidRPr="009C72F3">
          <w:rPr>
            <w:rStyle w:val="af8"/>
            <w:rFonts w:asciiTheme="majorHAnsi" w:eastAsiaTheme="majorEastAsia" w:hAnsiTheme="majorHAnsi" w:cstheme="majorHAnsi"/>
            <w:noProof/>
          </w:rPr>
          <w:t>1.8</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水素燃料船・水素バンカリング設備間の適合性</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_Toc81923641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7</w:t>
        </w:r>
        <w:r w:rsidRPr="009C72F3">
          <w:rPr>
            <w:rFonts w:asciiTheme="majorHAnsi" w:hAnsiTheme="majorHAnsi" w:cstheme="majorHAnsi"/>
            <w:noProof/>
            <w:webHidden/>
          </w:rPr>
          <w:fldChar w:fldCharType="end"/>
        </w:r>
      </w:hyperlink>
    </w:p>
    <w:p w14:paraId="4A20F82F" w14:textId="683C6C1B"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42" w:history="1">
        <w:r w:rsidRPr="009C72F3">
          <w:rPr>
            <w:rStyle w:val="af8"/>
            <w:rFonts w:asciiTheme="majorHAnsi" w:eastAsiaTheme="majorEastAsia" w:hAnsiTheme="majorHAnsi" w:cstheme="majorHAnsi"/>
            <w:noProof/>
          </w:rPr>
          <w:t>1.9</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ガス危険区域への制限</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7</w:t>
        </w:r>
        <w:r w:rsidRPr="009C72F3">
          <w:rPr>
            <w:rFonts w:asciiTheme="majorHAnsi" w:hAnsiTheme="majorHAnsi" w:cstheme="majorHAnsi"/>
            <w:noProof/>
            <w:webHidden/>
          </w:rPr>
          <w:fldChar w:fldCharType="end"/>
        </w:r>
      </w:hyperlink>
    </w:p>
    <w:p w14:paraId="6DDDF69E" w14:textId="3F5D2047"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43" w:history="1">
        <w:r w:rsidRPr="009C72F3">
          <w:rPr>
            <w:rStyle w:val="af8"/>
            <w:rFonts w:asciiTheme="majorHAnsi" w:eastAsiaTheme="majorEastAsia" w:hAnsiTheme="majorHAnsi" w:cstheme="majorHAnsi"/>
            <w:noProof/>
          </w:rPr>
          <w:t>1.10</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気象・海象</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7</w:t>
        </w:r>
        <w:r w:rsidRPr="009C72F3">
          <w:rPr>
            <w:rFonts w:asciiTheme="majorHAnsi" w:hAnsiTheme="majorHAnsi" w:cstheme="majorHAnsi"/>
            <w:noProof/>
            <w:webHidden/>
          </w:rPr>
          <w:fldChar w:fldCharType="end"/>
        </w:r>
      </w:hyperlink>
    </w:p>
    <w:p w14:paraId="774AF98A" w14:textId="109181BD"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44" w:history="1">
        <w:r w:rsidRPr="009C72F3">
          <w:rPr>
            <w:rStyle w:val="af8"/>
            <w:rFonts w:asciiTheme="majorHAnsi" w:eastAsiaTheme="majorEastAsia" w:hAnsiTheme="majorHAnsi" w:cstheme="majorHAnsi"/>
            <w:noProof/>
          </w:rPr>
          <w:t>1.11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水素燃料供給装置及び資機材</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8</w:t>
        </w:r>
        <w:r w:rsidRPr="009C72F3">
          <w:rPr>
            <w:rFonts w:asciiTheme="majorHAnsi" w:hAnsiTheme="majorHAnsi" w:cstheme="majorHAnsi"/>
            <w:noProof/>
            <w:webHidden/>
          </w:rPr>
          <w:fldChar w:fldCharType="end"/>
        </w:r>
      </w:hyperlink>
    </w:p>
    <w:p w14:paraId="125423F0" w14:textId="055656A1" w:rsidR="009C72F3" w:rsidRPr="009C72F3" w:rsidRDefault="009C72F3">
      <w:pPr>
        <w:pStyle w:val="32"/>
        <w:tabs>
          <w:tab w:val="left" w:pos="1696"/>
        </w:tabs>
        <w:rPr>
          <w:rFonts w:asciiTheme="majorHAnsi" w:eastAsiaTheme="minorEastAsia" w:hAnsiTheme="majorHAnsi" w:cstheme="majorHAnsi"/>
          <w:noProof/>
          <w:kern w:val="2"/>
          <w:szCs w:val="22"/>
        </w:rPr>
      </w:pPr>
      <w:hyperlink w:anchor="_Toc81923645" w:history="1">
        <w:r w:rsidRPr="009C72F3">
          <w:rPr>
            <w:rStyle w:val="af8"/>
            <w:rFonts w:asciiTheme="majorHAnsi" w:eastAsiaTheme="majorEastAsia" w:hAnsiTheme="majorHAnsi" w:cstheme="majorHAnsi"/>
            <w:noProof/>
          </w:rPr>
          <w:t>1.11.1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水素燃料充填ホース</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8</w:t>
        </w:r>
        <w:r w:rsidRPr="009C72F3">
          <w:rPr>
            <w:rFonts w:asciiTheme="majorHAnsi" w:hAnsiTheme="majorHAnsi" w:cstheme="majorHAnsi"/>
            <w:noProof/>
            <w:webHidden/>
          </w:rPr>
          <w:fldChar w:fldCharType="end"/>
        </w:r>
      </w:hyperlink>
    </w:p>
    <w:p w14:paraId="40F36AF4" w14:textId="2B0530FB" w:rsidR="009C72F3" w:rsidRPr="009C72F3" w:rsidRDefault="009C72F3">
      <w:pPr>
        <w:pStyle w:val="32"/>
        <w:tabs>
          <w:tab w:val="left" w:pos="1696"/>
        </w:tabs>
        <w:rPr>
          <w:rFonts w:asciiTheme="majorHAnsi" w:eastAsiaTheme="minorEastAsia" w:hAnsiTheme="majorHAnsi" w:cstheme="majorHAnsi"/>
          <w:noProof/>
          <w:kern w:val="2"/>
          <w:szCs w:val="22"/>
        </w:rPr>
      </w:pPr>
      <w:hyperlink w:anchor="_Toc81923646" w:history="1">
        <w:r w:rsidRPr="009C72F3">
          <w:rPr>
            <w:rStyle w:val="af8"/>
            <w:rFonts w:asciiTheme="majorHAnsi" w:eastAsiaTheme="majorEastAsia" w:hAnsiTheme="majorHAnsi" w:cstheme="majorHAnsi"/>
            <w:noProof/>
          </w:rPr>
          <w:t>1.11.2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照明</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9</w:t>
        </w:r>
        <w:r w:rsidRPr="009C72F3">
          <w:rPr>
            <w:rFonts w:asciiTheme="majorHAnsi" w:hAnsiTheme="majorHAnsi" w:cstheme="majorHAnsi"/>
            <w:noProof/>
            <w:webHidden/>
          </w:rPr>
          <w:fldChar w:fldCharType="end"/>
        </w:r>
      </w:hyperlink>
    </w:p>
    <w:p w14:paraId="555AF864" w14:textId="412A651E" w:rsidR="009C72F3" w:rsidRPr="009C72F3" w:rsidRDefault="009C72F3">
      <w:pPr>
        <w:pStyle w:val="32"/>
        <w:tabs>
          <w:tab w:val="left" w:pos="1696"/>
        </w:tabs>
        <w:rPr>
          <w:rFonts w:asciiTheme="majorHAnsi" w:eastAsiaTheme="minorEastAsia" w:hAnsiTheme="majorHAnsi" w:cstheme="majorHAnsi"/>
          <w:noProof/>
          <w:kern w:val="2"/>
          <w:szCs w:val="22"/>
        </w:rPr>
      </w:pPr>
      <w:hyperlink w:anchor="_Toc81923647" w:history="1">
        <w:r w:rsidRPr="009C72F3">
          <w:rPr>
            <w:rStyle w:val="af8"/>
            <w:rFonts w:asciiTheme="majorHAnsi" w:eastAsiaTheme="majorEastAsia" w:hAnsiTheme="majorHAnsi" w:cstheme="majorHAnsi"/>
            <w:noProof/>
          </w:rPr>
          <w:t>1.11.3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状態の確認</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9</w:t>
        </w:r>
        <w:r w:rsidRPr="009C72F3">
          <w:rPr>
            <w:rFonts w:asciiTheme="majorHAnsi" w:hAnsiTheme="majorHAnsi" w:cstheme="majorHAnsi"/>
            <w:noProof/>
            <w:webHidden/>
          </w:rPr>
          <w:fldChar w:fldCharType="end"/>
        </w:r>
      </w:hyperlink>
    </w:p>
    <w:p w14:paraId="1DF807CC" w14:textId="2D2330A8"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48" w:history="1">
        <w:r w:rsidRPr="009C72F3">
          <w:rPr>
            <w:rStyle w:val="af8"/>
            <w:rFonts w:asciiTheme="majorHAnsi" w:eastAsiaTheme="majorEastAsia" w:hAnsiTheme="majorHAnsi" w:cstheme="majorHAnsi"/>
            <w:noProof/>
          </w:rPr>
          <w:t>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安全対策</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9</w:t>
        </w:r>
        <w:r w:rsidRPr="009C72F3">
          <w:rPr>
            <w:rFonts w:asciiTheme="majorHAnsi" w:hAnsiTheme="majorHAnsi" w:cstheme="majorHAnsi"/>
            <w:noProof/>
            <w:webHidden/>
          </w:rPr>
          <w:fldChar w:fldCharType="end"/>
        </w:r>
      </w:hyperlink>
    </w:p>
    <w:p w14:paraId="4F4FCD10" w14:textId="58D12845"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49" w:history="1">
        <w:r w:rsidRPr="009C72F3">
          <w:rPr>
            <w:rStyle w:val="af8"/>
            <w:rFonts w:asciiTheme="majorHAnsi" w:eastAsiaTheme="majorEastAsia" w:hAnsiTheme="majorHAnsi" w:cstheme="majorHAnsi"/>
            <w:noProof/>
          </w:rPr>
          <w:t>2.1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チェックリスト</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_Toc81923649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9</w:t>
        </w:r>
        <w:r w:rsidRPr="009C72F3">
          <w:rPr>
            <w:rFonts w:asciiTheme="majorHAnsi" w:hAnsiTheme="majorHAnsi" w:cstheme="majorHAnsi"/>
            <w:noProof/>
            <w:webHidden/>
          </w:rPr>
          <w:fldChar w:fldCharType="end"/>
        </w:r>
      </w:hyperlink>
    </w:p>
    <w:p w14:paraId="437AC23E" w14:textId="15E2371A"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0" w:history="1">
        <w:r w:rsidRPr="009C72F3">
          <w:rPr>
            <w:rStyle w:val="af8"/>
            <w:rFonts w:asciiTheme="majorHAnsi" w:eastAsiaTheme="majorEastAsia" w:hAnsiTheme="majorHAnsi" w:cstheme="majorHAnsi"/>
            <w:noProof/>
          </w:rPr>
          <w:t>2.2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水素燃料の漏洩</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_Toc81923650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9</w:t>
        </w:r>
        <w:r w:rsidRPr="009C72F3">
          <w:rPr>
            <w:rFonts w:asciiTheme="majorHAnsi" w:hAnsiTheme="majorHAnsi" w:cstheme="majorHAnsi"/>
            <w:noProof/>
            <w:webHidden/>
          </w:rPr>
          <w:fldChar w:fldCharType="end"/>
        </w:r>
      </w:hyperlink>
    </w:p>
    <w:p w14:paraId="577A9FC9" w14:textId="55975F9C"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1" w:history="1">
        <w:r w:rsidRPr="009C72F3">
          <w:rPr>
            <w:rStyle w:val="af8"/>
            <w:rFonts w:asciiTheme="majorHAnsi" w:eastAsiaTheme="majorEastAsia" w:hAnsiTheme="majorHAnsi" w:cstheme="majorHAnsi"/>
            <w:noProof/>
          </w:rPr>
          <w:t>2.3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緊急遮断システム（</w:t>
        </w:r>
        <w:r w:rsidRPr="009C72F3">
          <w:rPr>
            <w:rStyle w:val="af8"/>
            <w:rFonts w:asciiTheme="majorHAnsi" w:eastAsiaTheme="majorEastAsia" w:hAnsiTheme="majorHAnsi" w:cstheme="majorHAnsi"/>
            <w:noProof/>
          </w:rPr>
          <w:t>ESDS</w:t>
        </w:r>
        <w:r w:rsidRPr="009C72F3">
          <w:rPr>
            <w:rStyle w:val="af8"/>
            <w:rFonts w:asciiTheme="majorHAnsi" w:eastAsiaTheme="majorEastAsia" w:hAnsiTheme="majorHAnsi" w:cstheme="majorHAnsi"/>
            <w:noProof/>
          </w:rPr>
          <w:t>）</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_Toc81923651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10</w:t>
        </w:r>
        <w:r w:rsidRPr="009C72F3">
          <w:rPr>
            <w:rFonts w:asciiTheme="majorHAnsi" w:hAnsiTheme="majorHAnsi" w:cstheme="majorHAnsi"/>
            <w:noProof/>
            <w:webHidden/>
          </w:rPr>
          <w:fldChar w:fldCharType="end"/>
        </w:r>
      </w:hyperlink>
    </w:p>
    <w:p w14:paraId="1650C501" w14:textId="50CEBBF8"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2" w:history="1">
        <w:r w:rsidRPr="009C72F3">
          <w:rPr>
            <w:rStyle w:val="af8"/>
            <w:rFonts w:asciiTheme="majorHAnsi" w:eastAsiaTheme="majorEastAsia" w:hAnsiTheme="majorHAnsi" w:cstheme="majorHAnsi"/>
            <w:noProof/>
          </w:rPr>
          <w:t>2.4</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緊急離脱システム</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10</w:t>
        </w:r>
        <w:r w:rsidRPr="009C72F3">
          <w:rPr>
            <w:rFonts w:asciiTheme="majorHAnsi" w:hAnsiTheme="majorHAnsi" w:cstheme="majorHAnsi"/>
            <w:noProof/>
            <w:webHidden/>
          </w:rPr>
          <w:fldChar w:fldCharType="end"/>
        </w:r>
      </w:hyperlink>
    </w:p>
    <w:p w14:paraId="33A268D1" w14:textId="48CA372D" w:rsidR="009C72F3" w:rsidRPr="009C72F3" w:rsidRDefault="009C72F3">
      <w:pPr>
        <w:pStyle w:val="32"/>
        <w:rPr>
          <w:rFonts w:asciiTheme="majorHAnsi" w:eastAsiaTheme="minorEastAsia" w:hAnsiTheme="majorHAnsi" w:cstheme="majorHAnsi"/>
          <w:noProof/>
          <w:kern w:val="2"/>
          <w:szCs w:val="22"/>
        </w:rPr>
      </w:pPr>
      <w:hyperlink w:anchor="_Toc81923653" w:history="1">
        <w:r w:rsidRPr="009C72F3">
          <w:rPr>
            <w:rStyle w:val="af8"/>
            <w:rFonts w:asciiTheme="majorHAnsi" w:eastAsiaTheme="majorEastAsia" w:hAnsiTheme="majorHAnsi" w:cstheme="majorHAnsi"/>
            <w:noProof/>
          </w:rPr>
          <w:t>2.4.1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緊急離脱システムの使用</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10</w:t>
        </w:r>
        <w:r w:rsidRPr="009C72F3">
          <w:rPr>
            <w:rFonts w:asciiTheme="majorHAnsi" w:hAnsiTheme="majorHAnsi" w:cstheme="majorHAnsi"/>
            <w:noProof/>
            <w:webHidden/>
          </w:rPr>
          <w:fldChar w:fldCharType="end"/>
        </w:r>
      </w:hyperlink>
    </w:p>
    <w:p w14:paraId="789BEF44" w14:textId="3BA0EE05" w:rsidR="009C72F3" w:rsidRPr="009C72F3" w:rsidRDefault="009C72F3">
      <w:pPr>
        <w:pStyle w:val="32"/>
        <w:rPr>
          <w:rFonts w:asciiTheme="majorHAnsi" w:eastAsiaTheme="minorEastAsia" w:hAnsiTheme="majorHAnsi" w:cstheme="majorHAnsi"/>
          <w:noProof/>
          <w:kern w:val="2"/>
          <w:szCs w:val="22"/>
        </w:rPr>
      </w:pPr>
      <w:hyperlink w:anchor="_Toc81923654" w:history="1">
        <w:r w:rsidRPr="009C72F3">
          <w:rPr>
            <w:rStyle w:val="af8"/>
            <w:rFonts w:asciiTheme="majorHAnsi" w:eastAsiaTheme="majorEastAsia" w:hAnsiTheme="majorHAnsi" w:cstheme="majorHAnsi"/>
            <w:noProof/>
          </w:rPr>
          <w:t>2.4.2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電源喪失時における緊急離脱カプラーの起動</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10</w:t>
        </w:r>
        <w:r w:rsidRPr="009C72F3">
          <w:rPr>
            <w:rFonts w:asciiTheme="majorHAnsi" w:hAnsiTheme="majorHAnsi" w:cstheme="majorHAnsi"/>
            <w:noProof/>
            <w:webHidden/>
          </w:rPr>
          <w:fldChar w:fldCharType="end"/>
        </w:r>
      </w:hyperlink>
    </w:p>
    <w:p w14:paraId="1136FFA3" w14:textId="07E4B79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5" w:history="1">
        <w:r w:rsidRPr="009C72F3">
          <w:rPr>
            <w:rStyle w:val="af8"/>
            <w:rFonts w:asciiTheme="majorHAnsi" w:eastAsiaTheme="majorEastAsia" w:hAnsiTheme="majorHAnsi" w:cstheme="majorHAnsi"/>
            <w:noProof/>
          </w:rPr>
          <w:t>2.5</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ESDS</w:t>
        </w:r>
        <w:r w:rsidRPr="009C72F3">
          <w:rPr>
            <w:rStyle w:val="af8"/>
            <w:rFonts w:asciiTheme="majorHAnsi" w:eastAsiaTheme="majorEastAsia" w:hAnsiTheme="majorHAnsi" w:cstheme="majorHAnsi"/>
            <w:noProof/>
          </w:rPr>
          <w:t>の手動作動</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10</w:t>
        </w:r>
        <w:r w:rsidRPr="009C72F3">
          <w:rPr>
            <w:rFonts w:asciiTheme="majorHAnsi" w:hAnsiTheme="majorHAnsi" w:cstheme="majorHAnsi"/>
            <w:noProof/>
            <w:webHidden/>
          </w:rPr>
          <w:fldChar w:fldCharType="end"/>
        </w:r>
      </w:hyperlink>
    </w:p>
    <w:p w14:paraId="05F9D47A" w14:textId="64C7557E"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6" w:history="1">
        <w:r w:rsidRPr="009C72F3">
          <w:rPr>
            <w:rStyle w:val="af8"/>
            <w:rFonts w:asciiTheme="majorHAnsi" w:eastAsiaTheme="majorEastAsia" w:hAnsiTheme="majorHAnsi" w:cstheme="majorHAnsi"/>
            <w:noProof/>
          </w:rPr>
          <w:t>2.6</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供給システムの検査と試験</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11</w:t>
        </w:r>
        <w:r w:rsidRPr="009C72F3">
          <w:rPr>
            <w:rFonts w:asciiTheme="majorHAnsi" w:hAnsiTheme="majorHAnsi" w:cstheme="majorHAnsi"/>
            <w:noProof/>
            <w:webHidden/>
          </w:rPr>
          <w:fldChar w:fldCharType="end"/>
        </w:r>
      </w:hyperlink>
    </w:p>
    <w:p w14:paraId="5C591201" w14:textId="3CD9ED2C"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7" w:history="1">
        <w:r w:rsidRPr="009C72F3">
          <w:rPr>
            <w:rStyle w:val="af8"/>
            <w:rFonts w:asciiTheme="majorHAnsi" w:eastAsiaTheme="majorEastAsia" w:hAnsiTheme="majorHAnsi" w:cstheme="majorHAnsi"/>
            <w:noProof/>
          </w:rPr>
          <w:t>2.7</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消防体制</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11</w:t>
        </w:r>
        <w:r w:rsidRPr="009C72F3">
          <w:rPr>
            <w:rFonts w:asciiTheme="majorHAnsi" w:hAnsiTheme="majorHAnsi" w:cstheme="majorHAnsi"/>
            <w:noProof/>
            <w:webHidden/>
          </w:rPr>
          <w:fldChar w:fldCharType="end"/>
        </w:r>
      </w:hyperlink>
    </w:p>
    <w:p w14:paraId="6014875A" w14:textId="67B95062"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8" w:history="1">
        <w:r w:rsidRPr="009C72F3">
          <w:rPr>
            <w:rStyle w:val="af8"/>
            <w:rFonts w:asciiTheme="majorHAnsi" w:eastAsiaTheme="majorEastAsia" w:hAnsiTheme="majorHAnsi" w:cstheme="majorHAnsi"/>
            <w:noProof/>
          </w:rPr>
          <w:t>2.8</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火災の発生</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11</w:t>
        </w:r>
        <w:r w:rsidRPr="009C72F3">
          <w:rPr>
            <w:rFonts w:asciiTheme="majorHAnsi" w:hAnsiTheme="majorHAnsi" w:cstheme="majorHAnsi"/>
            <w:noProof/>
            <w:webHidden/>
          </w:rPr>
          <w:fldChar w:fldCharType="end"/>
        </w:r>
      </w:hyperlink>
    </w:p>
    <w:p w14:paraId="0E99837B" w14:textId="359E7E61"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59" w:history="1">
        <w:r w:rsidRPr="009C72F3">
          <w:rPr>
            <w:rStyle w:val="af8"/>
            <w:rFonts w:asciiTheme="majorHAnsi" w:eastAsiaTheme="majorEastAsia" w:hAnsiTheme="majorHAnsi" w:cstheme="majorHAnsi"/>
            <w:noProof/>
          </w:rPr>
          <w:t>2.9</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船と水素バンカリング設備間の電位差対策</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_Toc81923659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11</w:t>
        </w:r>
        <w:r w:rsidRPr="009C72F3">
          <w:rPr>
            <w:rFonts w:asciiTheme="majorHAnsi" w:hAnsiTheme="majorHAnsi" w:cstheme="majorHAnsi"/>
            <w:noProof/>
            <w:webHidden/>
          </w:rPr>
          <w:fldChar w:fldCharType="end"/>
        </w:r>
      </w:hyperlink>
    </w:p>
    <w:p w14:paraId="3255BBDC" w14:textId="2F1C9A7F"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60" w:history="1">
        <w:r w:rsidRPr="009C72F3">
          <w:rPr>
            <w:rStyle w:val="af8"/>
            <w:rFonts w:asciiTheme="majorHAnsi" w:eastAsiaTheme="majorEastAsia" w:hAnsiTheme="majorHAnsi" w:cstheme="majorHAnsi"/>
            <w:noProof/>
          </w:rPr>
          <w:t>2.10</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保護具</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_Toc81923660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1E14A6EA" w14:textId="7056044E"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61" w:history="1">
        <w:r w:rsidRPr="009C72F3">
          <w:rPr>
            <w:rStyle w:val="af8"/>
            <w:rFonts w:asciiTheme="majorHAnsi" w:eastAsiaTheme="majorEastAsia" w:hAnsiTheme="majorHAnsi" w:cstheme="majorHAnsi"/>
            <w:noProof/>
          </w:rPr>
          <w:t>2.11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安全が阻害されている場合の行動</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_Toc81923661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19541722" w14:textId="5A1B182C"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62" w:history="1">
        <w:r w:rsidRPr="009C72F3">
          <w:rPr>
            <w:rStyle w:val="af8"/>
            <w:rFonts w:asciiTheme="majorHAnsi" w:eastAsiaTheme="majorEastAsia" w:hAnsiTheme="majorHAnsi" w:cstheme="majorHAnsi"/>
            <w:noProof/>
          </w:rPr>
          <w:t>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通信・連絡</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4A0828B3" w14:textId="3D5BA64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3" w:history="1">
        <w:r w:rsidRPr="009C72F3">
          <w:rPr>
            <w:rStyle w:val="af8"/>
            <w:rFonts w:asciiTheme="majorHAnsi" w:eastAsiaTheme="majorEastAsia" w:hAnsiTheme="majorHAnsi" w:cstheme="majorHAnsi"/>
            <w:noProof/>
          </w:rPr>
          <w:t>3.1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手段</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360E4175" w14:textId="03B72710"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4" w:history="1">
        <w:r w:rsidRPr="009C72F3">
          <w:rPr>
            <w:rStyle w:val="af8"/>
            <w:rFonts w:asciiTheme="majorHAnsi" w:eastAsiaTheme="majorEastAsia" w:hAnsiTheme="majorHAnsi" w:cstheme="majorHAnsi"/>
            <w:noProof/>
          </w:rPr>
          <w:t>3.2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言語</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5BF1E498" w14:textId="7CA96841"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5" w:history="1">
        <w:r w:rsidRPr="009C72F3">
          <w:rPr>
            <w:rStyle w:val="af8"/>
            <w:rFonts w:asciiTheme="majorHAnsi" w:eastAsiaTheme="majorEastAsia" w:hAnsiTheme="majorHAnsi" w:cstheme="majorHAnsi"/>
            <w:noProof/>
          </w:rPr>
          <w:t>3.3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通信エラーの際の手順</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69DB72CF" w14:textId="645BFD16"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66" w:history="1">
        <w:r w:rsidRPr="009C72F3">
          <w:rPr>
            <w:rStyle w:val="af8"/>
            <w:rFonts w:asciiTheme="majorHAnsi" w:eastAsiaTheme="majorEastAsia" w:hAnsiTheme="majorHAnsi" w:cstheme="majorHAnsi"/>
            <w:noProof/>
          </w:rPr>
          <w:t>4</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水素燃料供給作業前</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22D05601" w14:textId="0DCFEE78"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7" w:history="1">
        <w:r w:rsidRPr="009C72F3">
          <w:rPr>
            <w:rStyle w:val="af8"/>
            <w:rFonts w:asciiTheme="majorHAnsi" w:eastAsiaTheme="majorEastAsia" w:hAnsiTheme="majorHAnsi" w:cstheme="majorHAnsi"/>
            <w:noProof/>
          </w:rPr>
          <w:t>4.1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準備作業</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12</w:t>
        </w:r>
        <w:r w:rsidRPr="009C72F3">
          <w:rPr>
            <w:rFonts w:asciiTheme="majorHAnsi" w:hAnsiTheme="majorHAnsi" w:cstheme="majorHAnsi"/>
            <w:noProof/>
            <w:webHidden/>
          </w:rPr>
          <w:fldChar w:fldCharType="end"/>
        </w:r>
      </w:hyperlink>
    </w:p>
    <w:p w14:paraId="2D801FEF" w14:textId="60D7D094"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8" w:history="1">
        <w:r w:rsidRPr="009C72F3">
          <w:rPr>
            <w:rStyle w:val="af8"/>
            <w:rFonts w:asciiTheme="majorHAnsi" w:eastAsiaTheme="majorEastAsia" w:hAnsiTheme="majorHAnsi" w:cstheme="majorHAnsi"/>
            <w:noProof/>
          </w:rPr>
          <w:t>4.2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係留</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13</w:t>
        </w:r>
        <w:r w:rsidRPr="009C72F3">
          <w:rPr>
            <w:rFonts w:asciiTheme="majorHAnsi" w:hAnsiTheme="majorHAnsi" w:cstheme="majorHAnsi"/>
            <w:noProof/>
            <w:webHidden/>
          </w:rPr>
          <w:fldChar w:fldCharType="end"/>
        </w:r>
      </w:hyperlink>
    </w:p>
    <w:p w14:paraId="2755D6D0" w14:textId="594D856F"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69" w:history="1">
        <w:r w:rsidRPr="009C72F3">
          <w:rPr>
            <w:rStyle w:val="af8"/>
            <w:rFonts w:asciiTheme="majorHAnsi" w:eastAsiaTheme="majorEastAsia" w:hAnsiTheme="majorHAnsi" w:cstheme="majorHAnsi"/>
            <w:noProof/>
          </w:rPr>
          <w:t>4.3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船体移動の防止・車止め</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_Toc81923669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13</w:t>
        </w:r>
        <w:r w:rsidRPr="009C72F3">
          <w:rPr>
            <w:rFonts w:asciiTheme="majorHAnsi" w:hAnsiTheme="majorHAnsi" w:cstheme="majorHAnsi"/>
            <w:noProof/>
            <w:webHidden/>
          </w:rPr>
          <w:fldChar w:fldCharType="end"/>
        </w:r>
      </w:hyperlink>
    </w:p>
    <w:p w14:paraId="231EABE0" w14:textId="5D20D438"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0" w:history="1">
        <w:r w:rsidRPr="009C72F3">
          <w:rPr>
            <w:rStyle w:val="af8"/>
            <w:rFonts w:asciiTheme="majorHAnsi" w:eastAsiaTheme="majorEastAsia" w:hAnsiTheme="majorHAnsi" w:cstheme="majorHAnsi"/>
            <w:noProof/>
          </w:rPr>
          <w:t>4.4</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灯火・形象物</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_Toc81923670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13</w:t>
        </w:r>
        <w:r w:rsidRPr="009C72F3">
          <w:rPr>
            <w:rFonts w:asciiTheme="majorHAnsi" w:hAnsiTheme="majorHAnsi" w:cstheme="majorHAnsi"/>
            <w:noProof/>
            <w:webHidden/>
          </w:rPr>
          <w:fldChar w:fldCharType="end"/>
        </w:r>
      </w:hyperlink>
    </w:p>
    <w:p w14:paraId="6AB480B2" w14:textId="3B919EC7"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71" w:history="1">
        <w:r w:rsidRPr="009C72F3">
          <w:rPr>
            <w:rStyle w:val="af8"/>
            <w:rFonts w:asciiTheme="majorHAnsi" w:eastAsiaTheme="majorEastAsia" w:hAnsiTheme="majorHAnsi" w:cstheme="majorHAnsi"/>
            <w:noProof/>
          </w:rPr>
          <w:t>5</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水素燃料供給作業</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_Toc81923671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14</w:t>
        </w:r>
        <w:r w:rsidRPr="009C72F3">
          <w:rPr>
            <w:rFonts w:asciiTheme="majorHAnsi" w:hAnsiTheme="majorHAnsi" w:cstheme="majorHAnsi"/>
            <w:noProof/>
            <w:webHidden/>
          </w:rPr>
          <w:fldChar w:fldCharType="end"/>
        </w:r>
      </w:hyperlink>
    </w:p>
    <w:p w14:paraId="29BA2214" w14:textId="35483927"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2" w:history="1">
        <w:r w:rsidRPr="009C72F3">
          <w:rPr>
            <w:rStyle w:val="af8"/>
            <w:rFonts w:asciiTheme="majorHAnsi" w:eastAsiaTheme="majorEastAsia" w:hAnsiTheme="majorHAnsi" w:cstheme="majorHAnsi"/>
            <w:noProof/>
          </w:rPr>
          <w:t>5.1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水素燃料船と水素バンカリング設備間での確認事項</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14</w:t>
        </w:r>
        <w:r w:rsidRPr="009C72F3">
          <w:rPr>
            <w:rFonts w:asciiTheme="majorHAnsi" w:hAnsiTheme="majorHAnsi" w:cstheme="majorHAnsi"/>
            <w:noProof/>
            <w:webHidden/>
          </w:rPr>
          <w:fldChar w:fldCharType="end"/>
        </w:r>
      </w:hyperlink>
    </w:p>
    <w:p w14:paraId="64BA24F1" w14:textId="5E2020A5"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3" w:history="1">
        <w:r w:rsidRPr="009C72F3">
          <w:rPr>
            <w:rStyle w:val="af8"/>
            <w:rFonts w:asciiTheme="majorHAnsi" w:eastAsiaTheme="majorEastAsia" w:hAnsiTheme="majorHAnsi" w:cstheme="majorHAnsi"/>
            <w:noProof/>
          </w:rPr>
          <w:t>5.2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燃料供給計画</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14</w:t>
        </w:r>
        <w:r w:rsidRPr="009C72F3">
          <w:rPr>
            <w:rFonts w:asciiTheme="majorHAnsi" w:hAnsiTheme="majorHAnsi" w:cstheme="majorHAnsi"/>
            <w:noProof/>
            <w:webHidden/>
          </w:rPr>
          <w:fldChar w:fldCharType="end"/>
        </w:r>
      </w:hyperlink>
    </w:p>
    <w:p w14:paraId="54281CEC" w14:textId="2F8BBBF7"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4" w:history="1">
        <w:r w:rsidRPr="009C72F3">
          <w:rPr>
            <w:rStyle w:val="af8"/>
            <w:rFonts w:asciiTheme="majorHAnsi" w:eastAsiaTheme="majorEastAsia" w:hAnsiTheme="majorHAnsi" w:cstheme="majorHAnsi"/>
            <w:noProof/>
          </w:rPr>
          <w:t>5.3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係留</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21EA6EBD" w14:textId="1FAE767C"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5" w:history="1">
        <w:r w:rsidRPr="009C72F3">
          <w:rPr>
            <w:rStyle w:val="af8"/>
            <w:rFonts w:asciiTheme="majorHAnsi" w:eastAsiaTheme="majorEastAsia" w:hAnsiTheme="majorHAnsi" w:cstheme="majorHAnsi"/>
            <w:noProof/>
          </w:rPr>
          <w:t>5.4</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水素燃料充填ホースリークチェック</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39A71CCE" w14:textId="0F4321A4"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6" w:history="1">
        <w:r w:rsidRPr="009C72F3">
          <w:rPr>
            <w:rStyle w:val="af8"/>
            <w:rFonts w:asciiTheme="majorHAnsi" w:eastAsiaTheme="majorEastAsia" w:hAnsiTheme="majorHAnsi" w:cstheme="majorHAnsi"/>
            <w:noProof/>
          </w:rPr>
          <w:t>5.5</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高圧ガス供給の制御</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5B08E400" w14:textId="5B8F7128"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77" w:history="1">
        <w:r w:rsidRPr="009C72F3">
          <w:rPr>
            <w:rStyle w:val="af8"/>
            <w:rFonts w:asciiTheme="majorHAnsi" w:eastAsiaTheme="majorEastAsia" w:hAnsiTheme="majorHAnsi" w:cstheme="majorHAnsi"/>
            <w:noProof/>
          </w:rPr>
          <w:t>6</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水素燃料供給作業終了後</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7F1FB3AE" w14:textId="0C15DB73"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8" w:history="1">
        <w:r w:rsidRPr="009C72F3">
          <w:rPr>
            <w:rStyle w:val="af8"/>
            <w:rFonts w:asciiTheme="majorHAnsi" w:eastAsiaTheme="majorEastAsia" w:hAnsiTheme="majorHAnsi" w:cstheme="majorHAnsi"/>
            <w:noProof/>
          </w:rPr>
          <w:t>6.1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水素燃料の検量</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7E3D18B0" w14:textId="196E818F"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79" w:history="1">
        <w:r w:rsidRPr="009C72F3">
          <w:rPr>
            <w:rStyle w:val="af8"/>
            <w:rFonts w:asciiTheme="majorHAnsi" w:eastAsiaTheme="majorEastAsia" w:hAnsiTheme="majorHAnsi" w:cstheme="majorHAnsi"/>
            <w:noProof/>
          </w:rPr>
          <w:t>6.2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水素燃料船の離岸準備</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_Toc81923679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08E90928" w14:textId="6EBE8C2C"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80" w:history="1">
        <w:r w:rsidRPr="009C72F3">
          <w:rPr>
            <w:rStyle w:val="af8"/>
            <w:rFonts w:asciiTheme="majorHAnsi" w:eastAsiaTheme="majorEastAsia" w:hAnsiTheme="majorHAnsi" w:cstheme="majorHAnsi"/>
            <w:noProof/>
          </w:rPr>
          <w:t>7</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緊急時対応</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_Toc81923680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15</w:t>
        </w:r>
        <w:r w:rsidRPr="009C72F3">
          <w:rPr>
            <w:rFonts w:asciiTheme="majorHAnsi" w:hAnsiTheme="majorHAnsi" w:cstheme="majorHAnsi"/>
            <w:noProof/>
            <w:webHidden/>
          </w:rPr>
          <w:fldChar w:fldCharType="end"/>
        </w:r>
      </w:hyperlink>
    </w:p>
    <w:p w14:paraId="6F1108B0" w14:textId="4D29C38D"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81" w:history="1">
        <w:r w:rsidRPr="009C72F3">
          <w:rPr>
            <w:rStyle w:val="af8"/>
            <w:rFonts w:asciiTheme="majorHAnsi" w:eastAsiaTheme="majorEastAsia" w:hAnsiTheme="majorHAnsi" w:cstheme="majorHAnsi"/>
            <w:noProof/>
          </w:rPr>
          <w:t>8</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地震・津波対策</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_Toc81923681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16</w:t>
        </w:r>
        <w:r w:rsidRPr="009C72F3">
          <w:rPr>
            <w:rFonts w:asciiTheme="majorHAnsi" w:hAnsiTheme="majorHAnsi" w:cstheme="majorHAnsi"/>
            <w:noProof/>
            <w:webHidden/>
          </w:rPr>
          <w:fldChar w:fldCharType="end"/>
        </w:r>
      </w:hyperlink>
    </w:p>
    <w:p w14:paraId="7B873AE0" w14:textId="06841125"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82" w:history="1">
        <w:r w:rsidRPr="009C72F3">
          <w:rPr>
            <w:rStyle w:val="af8"/>
            <w:rFonts w:asciiTheme="majorHAnsi" w:eastAsiaTheme="majorEastAsia" w:hAnsiTheme="majorHAnsi" w:cstheme="majorHAnsi"/>
            <w:noProof/>
          </w:rPr>
          <w:t>8.1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地震・津波発生時の情報収集</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_Toc81923682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16</w:t>
        </w:r>
        <w:r w:rsidRPr="009C72F3">
          <w:rPr>
            <w:rFonts w:asciiTheme="majorHAnsi" w:hAnsiTheme="majorHAnsi" w:cstheme="majorHAnsi"/>
            <w:noProof/>
            <w:webHidden/>
          </w:rPr>
          <w:fldChar w:fldCharType="end"/>
        </w:r>
      </w:hyperlink>
    </w:p>
    <w:p w14:paraId="0DEA95CB" w14:textId="1FDD6000"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83" w:history="1">
        <w:r w:rsidRPr="009C72F3">
          <w:rPr>
            <w:rStyle w:val="af8"/>
            <w:rFonts w:asciiTheme="majorHAnsi" w:eastAsiaTheme="majorEastAsia" w:hAnsiTheme="majorHAnsi" w:cstheme="majorHAnsi"/>
            <w:noProof/>
          </w:rPr>
          <w:t>8.2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地震津波発生時の対応</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_Toc81923683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16</w:t>
        </w:r>
        <w:r w:rsidRPr="009C72F3">
          <w:rPr>
            <w:rFonts w:asciiTheme="majorHAnsi" w:hAnsiTheme="majorHAnsi" w:cstheme="majorHAnsi"/>
            <w:noProof/>
            <w:webHidden/>
          </w:rPr>
          <w:fldChar w:fldCharType="end"/>
        </w:r>
      </w:hyperlink>
    </w:p>
    <w:p w14:paraId="7B814E4E" w14:textId="2688393A" w:rsidR="009C72F3" w:rsidRPr="009C72F3" w:rsidRDefault="009C72F3">
      <w:pPr>
        <w:pStyle w:val="22"/>
        <w:tabs>
          <w:tab w:val="left" w:pos="1050"/>
        </w:tabs>
        <w:rPr>
          <w:rFonts w:asciiTheme="majorHAnsi" w:eastAsiaTheme="minorEastAsia" w:hAnsiTheme="majorHAnsi" w:cstheme="majorHAnsi"/>
          <w:noProof/>
          <w:kern w:val="2"/>
          <w:szCs w:val="22"/>
        </w:rPr>
      </w:pPr>
      <w:hyperlink w:anchor="_Toc81923684" w:history="1">
        <w:r w:rsidRPr="009C72F3">
          <w:rPr>
            <w:rStyle w:val="af8"/>
            <w:rFonts w:asciiTheme="majorHAnsi" w:eastAsiaTheme="majorEastAsia" w:hAnsiTheme="majorHAnsi" w:cstheme="majorHAnsi"/>
            <w:noProof/>
          </w:rPr>
          <w:t>8.3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津波発生時に備えた対策</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_Toc81923684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16</w:t>
        </w:r>
        <w:r w:rsidRPr="009C72F3">
          <w:rPr>
            <w:rFonts w:asciiTheme="majorHAnsi" w:hAnsiTheme="majorHAnsi" w:cstheme="majorHAnsi"/>
            <w:noProof/>
            <w:webHidden/>
          </w:rPr>
          <w:fldChar w:fldCharType="end"/>
        </w:r>
      </w:hyperlink>
    </w:p>
    <w:p w14:paraId="2AA60411" w14:textId="2DEFA8A9" w:rsidR="009C72F3" w:rsidRPr="009C72F3" w:rsidRDefault="009C72F3">
      <w:pPr>
        <w:pStyle w:val="14"/>
        <w:tabs>
          <w:tab w:val="left" w:pos="425"/>
        </w:tabs>
        <w:rPr>
          <w:rFonts w:asciiTheme="majorHAnsi" w:eastAsiaTheme="minorEastAsia" w:hAnsiTheme="majorHAnsi" w:cstheme="majorHAnsi"/>
          <w:noProof/>
          <w:kern w:val="2"/>
          <w:szCs w:val="22"/>
        </w:rPr>
      </w:pPr>
      <w:hyperlink w:anchor="_Toc81923685" w:history="1">
        <w:r w:rsidRPr="009C72F3">
          <w:rPr>
            <w:rStyle w:val="af8"/>
            <w:rFonts w:asciiTheme="majorHAnsi" w:eastAsiaTheme="majorEastAsia" w:hAnsiTheme="majorHAnsi" w:cstheme="majorHAnsi"/>
            <w:noProof/>
          </w:rPr>
          <w:t>9</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参考文献</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_Toc81923685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17</w:t>
        </w:r>
        <w:r w:rsidRPr="009C72F3">
          <w:rPr>
            <w:rFonts w:asciiTheme="majorHAnsi" w:hAnsiTheme="majorHAnsi" w:cstheme="majorHAnsi"/>
            <w:noProof/>
            <w:webHidden/>
          </w:rPr>
          <w:fldChar w:fldCharType="end"/>
        </w:r>
      </w:hyperlink>
    </w:p>
    <w:p w14:paraId="3DF6D239" w14:textId="7278E4B8" w:rsidR="009C72F3" w:rsidRPr="009C72F3" w:rsidRDefault="009C72F3">
      <w:pPr>
        <w:pStyle w:val="14"/>
        <w:tabs>
          <w:tab w:val="left" w:pos="850"/>
        </w:tabs>
        <w:rPr>
          <w:rFonts w:asciiTheme="majorHAnsi" w:eastAsiaTheme="minorEastAsia" w:hAnsiTheme="majorHAnsi" w:cstheme="majorHAnsi"/>
          <w:noProof/>
          <w:kern w:val="2"/>
          <w:szCs w:val="22"/>
        </w:rPr>
      </w:pPr>
      <w:hyperlink w:anchor="_Toc81923686" w:history="1">
        <w:r w:rsidRPr="009C72F3">
          <w:rPr>
            <w:rStyle w:val="af8"/>
            <w:rFonts w:asciiTheme="majorHAnsi" w:eastAsiaTheme="majorEastAsia" w:hAnsiTheme="majorHAnsi" w:cstheme="majorHAnsi"/>
            <w:noProof/>
          </w:rPr>
          <w:t>10</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附録</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_Toc81923686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18</w:t>
        </w:r>
        <w:r w:rsidRPr="009C72F3">
          <w:rPr>
            <w:rFonts w:asciiTheme="majorHAnsi" w:hAnsiTheme="majorHAnsi" w:cstheme="majorHAnsi"/>
            <w:noProof/>
            <w:webHidden/>
          </w:rPr>
          <w:fldChar w:fldCharType="end"/>
        </w:r>
      </w:hyperlink>
    </w:p>
    <w:p w14:paraId="40EBAA93" w14:textId="193D1A0E"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87" w:history="1">
        <w:r w:rsidRPr="009C72F3">
          <w:rPr>
            <w:rStyle w:val="af8"/>
            <w:rFonts w:asciiTheme="majorHAnsi" w:eastAsiaTheme="majorEastAsia" w:hAnsiTheme="majorHAnsi" w:cstheme="majorHAnsi"/>
            <w:noProof/>
          </w:rPr>
          <w:t>10.1</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移動式及び簡易式水素充填機による水素燃料船への水素供給フローチャート例</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_Toc81923687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19</w:t>
        </w:r>
        <w:r w:rsidRPr="009C72F3">
          <w:rPr>
            <w:rFonts w:asciiTheme="majorHAnsi" w:hAnsiTheme="majorHAnsi" w:cstheme="majorHAnsi"/>
            <w:noProof/>
            <w:webHidden/>
          </w:rPr>
          <w:fldChar w:fldCharType="end"/>
        </w:r>
      </w:hyperlink>
    </w:p>
    <w:p w14:paraId="2BFBA963" w14:textId="39CD4295"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88" w:history="1">
        <w:r w:rsidRPr="009C72F3">
          <w:rPr>
            <w:rStyle w:val="af8"/>
            <w:rFonts w:asciiTheme="majorHAnsi" w:eastAsiaTheme="majorEastAsia" w:hAnsiTheme="majorHAnsi" w:cstheme="majorHAnsi"/>
            <w:noProof/>
          </w:rPr>
          <w:t>10.2</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移動式及び簡易式水素充填機による水素燃料船への水素供給のオペレーションマニュアル例</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_Toc81923688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20</w:t>
        </w:r>
        <w:r w:rsidRPr="009C72F3">
          <w:rPr>
            <w:rFonts w:asciiTheme="majorHAnsi" w:hAnsiTheme="majorHAnsi" w:cstheme="majorHAnsi"/>
            <w:noProof/>
            <w:webHidden/>
          </w:rPr>
          <w:fldChar w:fldCharType="end"/>
        </w:r>
      </w:hyperlink>
    </w:p>
    <w:p w14:paraId="709E0897" w14:textId="39BE10EA" w:rsidR="009C72F3" w:rsidRPr="009C72F3" w:rsidRDefault="009C72F3">
      <w:pPr>
        <w:pStyle w:val="22"/>
        <w:tabs>
          <w:tab w:val="left" w:pos="1260"/>
        </w:tabs>
        <w:rPr>
          <w:rFonts w:asciiTheme="majorHAnsi" w:eastAsiaTheme="minorEastAsia" w:hAnsiTheme="majorHAnsi" w:cstheme="majorHAnsi"/>
          <w:noProof/>
          <w:kern w:val="2"/>
          <w:szCs w:val="22"/>
        </w:rPr>
      </w:pPr>
      <w:hyperlink w:anchor="_Toc81923689" w:history="1">
        <w:r w:rsidRPr="009C72F3">
          <w:rPr>
            <w:rStyle w:val="af8"/>
            <w:rFonts w:asciiTheme="majorHAnsi" w:eastAsiaTheme="majorEastAsia" w:hAnsiTheme="majorHAnsi" w:cstheme="majorHAnsi"/>
            <w:noProof/>
          </w:rPr>
          <w:t>10.3</w:t>
        </w:r>
        <w:r w:rsidRPr="009C72F3">
          <w:rPr>
            <w:rFonts w:asciiTheme="majorHAnsi" w:eastAsiaTheme="minorEastAsia" w:hAnsiTheme="majorHAnsi" w:cstheme="majorHAnsi"/>
            <w:noProof/>
            <w:kern w:val="2"/>
            <w:szCs w:val="22"/>
          </w:rPr>
          <w:tab/>
        </w:r>
        <w:r w:rsidRPr="009C72F3">
          <w:rPr>
            <w:rStyle w:val="af8"/>
            <w:rFonts w:asciiTheme="majorHAnsi" w:eastAsiaTheme="majorEastAsia" w:hAnsiTheme="majorHAnsi" w:cstheme="majorHAnsi"/>
            <w:noProof/>
          </w:rPr>
          <w:t>移動式及び簡易式水素充填機による水素燃料船への水素供給のチェックリスト例</w:t>
        </w:r>
        <w:r w:rsidRPr="009C72F3">
          <w:rPr>
            <w:rFonts w:asciiTheme="majorHAnsi" w:hAnsiTheme="majorHAnsi" w:cstheme="majorHAnsi"/>
            <w:noProof/>
            <w:webHidden/>
          </w:rPr>
          <w:tab/>
        </w:r>
        <w:r w:rsidRPr="009C72F3">
          <w:rPr>
            <w:rFonts w:asciiTheme="majorHAnsi" w:hAnsiTheme="majorHAnsi" w:cstheme="majorHAnsi"/>
            <w:noProof/>
            <w:webHidden/>
          </w:rPr>
          <w:fldChar w:fldCharType="begin"/>
        </w:r>
        <w:r w:rsidRPr="009C72F3">
          <w:rPr>
            <w:rFonts w:asciiTheme="majorHAnsi" w:hAnsiTheme="majorHAnsi" w:cstheme="majorHAnsi"/>
            <w:noProof/>
            <w:webHidden/>
          </w:rPr>
          <w:instrText xml:space="preserve"> PAGEREF _Toc81923689 \h </w:instrText>
        </w:r>
        <w:r w:rsidRPr="009C72F3">
          <w:rPr>
            <w:rFonts w:asciiTheme="majorHAnsi" w:hAnsiTheme="majorHAnsi" w:cstheme="majorHAnsi"/>
            <w:noProof/>
            <w:webHidden/>
          </w:rPr>
        </w:r>
        <w:r w:rsidRPr="009C72F3">
          <w:rPr>
            <w:rFonts w:asciiTheme="majorHAnsi" w:hAnsiTheme="majorHAnsi" w:cstheme="majorHAnsi"/>
            <w:noProof/>
            <w:webHidden/>
          </w:rPr>
          <w:fldChar w:fldCharType="separate"/>
        </w:r>
        <w:r w:rsidRPr="009C72F3">
          <w:rPr>
            <w:rFonts w:asciiTheme="majorHAnsi" w:hAnsiTheme="majorHAnsi" w:cstheme="majorHAnsi"/>
            <w:noProof/>
            <w:webHidden/>
          </w:rPr>
          <w:t>25</w:t>
        </w:r>
        <w:r w:rsidRPr="009C72F3">
          <w:rPr>
            <w:rFonts w:asciiTheme="majorHAnsi" w:hAnsiTheme="majorHAnsi" w:cstheme="majorHAnsi"/>
            <w:noProof/>
            <w:webHidden/>
          </w:rPr>
          <w:fldChar w:fldCharType="end"/>
        </w:r>
      </w:hyperlink>
    </w:p>
    <w:p w14:paraId="4F2445DD" w14:textId="50A4657F" w:rsidR="00EB54DB" w:rsidRPr="004D60BB" w:rsidRDefault="00F34419" w:rsidP="00EB54DB">
      <w:p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fldChar w:fldCharType="end"/>
      </w:r>
    </w:p>
    <w:p w14:paraId="15E48D58" w14:textId="77777777" w:rsidR="00FC0C0B" w:rsidRPr="004D60BB" w:rsidRDefault="00FC0C0B" w:rsidP="00EB54DB">
      <w:pPr>
        <w:rPr>
          <w:rFonts w:asciiTheme="majorHAnsi" w:eastAsiaTheme="majorEastAsia" w:hAnsiTheme="majorHAnsi" w:cstheme="majorHAnsi"/>
          <w:color w:val="000000" w:themeColor="text1"/>
        </w:rPr>
      </w:pPr>
    </w:p>
    <w:p w14:paraId="7C0F2116" w14:textId="77777777" w:rsidR="00FC0C0B" w:rsidRPr="004D60BB" w:rsidRDefault="00FC0C0B" w:rsidP="00EB54DB">
      <w:pPr>
        <w:rPr>
          <w:rFonts w:asciiTheme="majorHAnsi" w:eastAsiaTheme="majorEastAsia" w:hAnsiTheme="majorHAnsi" w:cstheme="majorHAnsi"/>
          <w:color w:val="000000" w:themeColor="text1"/>
        </w:rPr>
      </w:pPr>
    </w:p>
    <w:p w14:paraId="4F2445DE" w14:textId="6B754B11" w:rsidR="001E62A8" w:rsidRPr="004D60BB" w:rsidRDefault="001E62A8" w:rsidP="00D24594">
      <w:pPr>
        <w:widowControl/>
        <w:adjustRightInd/>
        <w:jc w:val="left"/>
        <w:textAlignment w:val="auto"/>
        <w:rPr>
          <w:rFonts w:asciiTheme="majorHAnsi" w:eastAsiaTheme="majorEastAsia" w:hAnsiTheme="majorHAnsi" w:cstheme="majorHAnsi"/>
          <w:color w:val="000000" w:themeColor="text1"/>
        </w:rPr>
      </w:pPr>
    </w:p>
    <w:p w14:paraId="4F2445DF" w14:textId="77777777" w:rsidR="001E62A8" w:rsidRPr="004D60BB" w:rsidRDefault="001E62A8" w:rsidP="00EB54DB">
      <w:pPr>
        <w:rPr>
          <w:rFonts w:asciiTheme="majorHAnsi" w:eastAsiaTheme="majorEastAsia" w:hAnsiTheme="majorHAnsi" w:cstheme="majorHAnsi"/>
          <w:color w:val="000000" w:themeColor="text1"/>
        </w:rPr>
      </w:pPr>
    </w:p>
    <w:p w14:paraId="4F2445E0" w14:textId="77777777" w:rsidR="001E62A8" w:rsidRPr="004D60BB" w:rsidRDefault="001E62A8" w:rsidP="00EB54DB">
      <w:pPr>
        <w:rPr>
          <w:rFonts w:asciiTheme="majorHAnsi" w:eastAsiaTheme="majorEastAsia" w:hAnsiTheme="majorHAnsi" w:cstheme="majorHAnsi"/>
          <w:color w:val="000000" w:themeColor="text1"/>
        </w:rPr>
      </w:pPr>
    </w:p>
    <w:p w14:paraId="4F2445E1" w14:textId="77777777" w:rsidR="00EB54DB" w:rsidRPr="004D60BB" w:rsidRDefault="00EB54DB" w:rsidP="00EB54DB">
      <w:pPr>
        <w:rPr>
          <w:rFonts w:asciiTheme="majorHAnsi" w:eastAsiaTheme="majorEastAsia" w:hAnsiTheme="majorHAnsi" w:cstheme="majorHAnsi"/>
          <w:color w:val="000000" w:themeColor="text1"/>
        </w:rPr>
        <w:sectPr w:rsidR="00EB54DB" w:rsidRPr="004D60BB" w:rsidSect="00230BB1">
          <w:pgSz w:w="11906" w:h="16838" w:code="9"/>
          <w:pgMar w:top="1418" w:right="1418" w:bottom="1418" w:left="1418" w:header="720" w:footer="720" w:gutter="0"/>
          <w:paperSrc w:first="7" w:other="7"/>
          <w:cols w:space="720"/>
          <w:docGrid w:linePitch="286"/>
        </w:sectPr>
      </w:pPr>
    </w:p>
    <w:p w14:paraId="4F2445E2" w14:textId="3DA76D41" w:rsidR="00AF2EDD" w:rsidRPr="004D60BB" w:rsidRDefault="004A35B4" w:rsidP="006C67D5">
      <w:pPr>
        <w:pStyle w:val="1"/>
        <w:numPr>
          <w:ilvl w:val="0"/>
          <w:numId w:val="16"/>
        </w:numPr>
        <w:rPr>
          <w:rFonts w:asciiTheme="majorHAnsi" w:eastAsiaTheme="majorEastAsia" w:hAnsiTheme="majorHAnsi" w:cstheme="majorHAnsi"/>
        </w:rPr>
      </w:pPr>
      <w:bookmarkStart w:id="1" w:name="_Toc352185056"/>
      <w:bookmarkStart w:id="2" w:name="_Toc81923631"/>
      <w:r w:rsidRPr="004D60BB">
        <w:rPr>
          <w:rFonts w:asciiTheme="majorHAnsi" w:eastAsiaTheme="majorEastAsia" w:hAnsiTheme="majorHAnsi" w:cstheme="majorHAnsi"/>
        </w:rPr>
        <w:t>一般概要</w:t>
      </w:r>
      <w:bookmarkEnd w:id="1"/>
      <w:bookmarkEnd w:id="2"/>
    </w:p>
    <w:p w14:paraId="4F2445E3" w14:textId="6BD0C4F7" w:rsidR="00AF2EDD" w:rsidRPr="004D60BB" w:rsidRDefault="00726424">
      <w:pPr>
        <w:pStyle w:val="2"/>
        <w:rPr>
          <w:rFonts w:asciiTheme="majorHAnsi" w:eastAsiaTheme="majorEastAsia" w:hAnsiTheme="majorHAnsi" w:cstheme="majorHAnsi"/>
        </w:rPr>
      </w:pPr>
      <w:bookmarkStart w:id="3" w:name="_Toc352185059"/>
      <w:bookmarkStart w:id="4" w:name="_Ref354039923"/>
      <w:bookmarkStart w:id="5" w:name="_Ref358195570"/>
      <w:bookmarkStart w:id="6" w:name="_Toc81923632"/>
      <w:r w:rsidRPr="004D60BB">
        <w:rPr>
          <w:rFonts w:asciiTheme="majorHAnsi" w:eastAsiaTheme="majorEastAsia" w:hAnsiTheme="majorHAnsi" w:cstheme="majorHAnsi"/>
        </w:rPr>
        <w:t>安全管理体制の整備</w:t>
      </w:r>
      <w:bookmarkEnd w:id="3"/>
      <w:bookmarkEnd w:id="4"/>
      <w:bookmarkEnd w:id="5"/>
      <w:bookmarkEnd w:id="6"/>
    </w:p>
    <w:p w14:paraId="4F2445E4" w14:textId="4CD41E18" w:rsidR="00EC2ED7" w:rsidRPr="004D60BB" w:rsidRDefault="005154A4" w:rsidP="00171B85">
      <w:pPr>
        <w:pStyle w:val="20"/>
        <w:tabs>
          <w:tab w:val="left" w:pos="6521"/>
        </w:tabs>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ED2AD4" w:rsidRPr="004D60BB">
        <w:rPr>
          <w:rFonts w:asciiTheme="majorHAnsi" w:eastAsiaTheme="majorEastAsia" w:hAnsiTheme="majorHAnsi" w:cstheme="majorHAnsi"/>
        </w:rPr>
        <w:t>の</w:t>
      </w:r>
      <w:r w:rsidR="00ED2AD4" w:rsidRPr="004D60BB">
        <w:rPr>
          <w:rFonts w:asciiTheme="majorHAnsi" w:eastAsiaTheme="majorEastAsia" w:hAnsiTheme="majorHAnsi" w:cstheme="majorHAnsi"/>
          <w:color w:val="000000" w:themeColor="text1"/>
        </w:rPr>
        <w:t>供給</w:t>
      </w:r>
      <w:r w:rsidR="00D15378" w:rsidRPr="004D60BB">
        <w:rPr>
          <w:rFonts w:asciiTheme="majorHAnsi" w:eastAsiaTheme="majorEastAsia" w:hAnsiTheme="majorHAnsi" w:cstheme="majorHAnsi"/>
        </w:rPr>
        <w:t>に際しては、安全確保に向け、気象・海象、港内の船舶交通等の必要な情報を収集し、関係機関、海事関係者等との連絡・調整を一元的に所掌する安全管理体制を整備する。一例として、</w:t>
      </w:r>
      <w:r w:rsidR="000827BA" w:rsidRPr="004D60BB">
        <w:rPr>
          <w:rFonts w:asciiTheme="majorHAnsi" w:eastAsiaTheme="majorEastAsia" w:hAnsiTheme="majorHAnsi" w:cstheme="majorHAnsi"/>
        </w:rPr>
        <w:fldChar w:fldCharType="begin"/>
      </w:r>
      <w:r w:rsidR="000827BA" w:rsidRPr="004D60BB">
        <w:rPr>
          <w:rFonts w:asciiTheme="majorHAnsi" w:eastAsiaTheme="majorEastAsia" w:hAnsiTheme="majorHAnsi" w:cstheme="majorHAnsi"/>
        </w:rPr>
        <w:instrText xml:space="preserve"> REF _Ref65072346 \h </w:instrText>
      </w:r>
      <w:r w:rsidR="004D60BB" w:rsidRPr="004D60BB">
        <w:rPr>
          <w:rFonts w:asciiTheme="majorHAnsi" w:eastAsiaTheme="majorEastAsia" w:hAnsiTheme="majorHAnsi" w:cstheme="majorHAnsi"/>
        </w:rPr>
        <w:instrText xml:space="preserve"> \* MERGEFORMAT </w:instrText>
      </w:r>
      <w:r w:rsidR="000827BA" w:rsidRPr="004D60BB">
        <w:rPr>
          <w:rFonts w:asciiTheme="majorHAnsi" w:eastAsiaTheme="majorEastAsia" w:hAnsiTheme="majorHAnsi" w:cstheme="majorHAnsi"/>
        </w:rPr>
      </w:r>
      <w:r w:rsidR="000827BA"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図</w:t>
      </w:r>
      <w:r w:rsidR="009C72F3" w:rsidRPr="004D60BB">
        <w:rPr>
          <w:rFonts w:asciiTheme="majorHAnsi" w:eastAsiaTheme="majorEastAsia" w:hAnsiTheme="majorHAnsi" w:cstheme="majorHAnsi"/>
        </w:rPr>
        <w:t xml:space="preserve"> </w:t>
      </w:r>
      <w:r w:rsidR="009C72F3">
        <w:rPr>
          <w:rFonts w:asciiTheme="majorHAnsi" w:eastAsiaTheme="majorEastAsia" w:hAnsiTheme="majorHAnsi" w:cstheme="majorHAnsi"/>
          <w:noProof/>
        </w:rPr>
        <w:t>1</w:t>
      </w:r>
      <w:r w:rsidR="009C72F3" w:rsidRPr="004D60BB">
        <w:rPr>
          <w:rFonts w:asciiTheme="majorHAnsi" w:eastAsiaTheme="majorEastAsia" w:hAnsiTheme="majorHAnsi" w:cstheme="majorHAnsi"/>
          <w:noProof/>
        </w:rPr>
        <w:t>.</w:t>
      </w:r>
      <w:r w:rsidR="009C72F3">
        <w:rPr>
          <w:rFonts w:asciiTheme="majorHAnsi" w:eastAsiaTheme="majorEastAsia" w:hAnsiTheme="majorHAnsi" w:cstheme="majorHAnsi"/>
          <w:noProof/>
        </w:rPr>
        <w:t>1</w:t>
      </w:r>
      <w:r w:rsidR="000827BA" w:rsidRPr="004D60BB">
        <w:rPr>
          <w:rFonts w:asciiTheme="majorHAnsi" w:eastAsiaTheme="majorEastAsia" w:hAnsiTheme="majorHAnsi" w:cstheme="majorHAnsi"/>
        </w:rPr>
        <w:fldChar w:fldCharType="end"/>
      </w:r>
      <w:r w:rsidR="00D15378" w:rsidRPr="004D60BB">
        <w:rPr>
          <w:rFonts w:asciiTheme="majorHAnsi" w:eastAsiaTheme="majorEastAsia" w:hAnsiTheme="majorHAnsi" w:cstheme="majorHAnsi"/>
        </w:rPr>
        <w:t>には安全管理体制を示す。</w:t>
      </w:r>
    </w:p>
    <w:p w14:paraId="4F2445E5" w14:textId="788E2949" w:rsidR="00EC2ED7" w:rsidRDefault="00D15378" w:rsidP="00EC2ED7">
      <w:pPr>
        <w:pStyle w:val="20"/>
        <w:rPr>
          <w:rFonts w:asciiTheme="majorHAnsi" w:eastAsiaTheme="majorEastAsia" w:hAnsiTheme="majorHAnsi" w:cstheme="majorHAnsi"/>
        </w:rPr>
      </w:pPr>
      <w:r w:rsidRPr="004D60BB">
        <w:rPr>
          <w:rFonts w:asciiTheme="majorHAnsi" w:eastAsiaTheme="majorEastAsia" w:hAnsiTheme="majorHAnsi" w:cstheme="majorHAnsi"/>
        </w:rPr>
        <w:t>また、本体制における責任者と職務は以下のとおりとする。</w:t>
      </w:r>
    </w:p>
    <w:p w14:paraId="47F0D068" w14:textId="43B1BC19" w:rsidR="009B0F50" w:rsidRPr="004D60BB" w:rsidRDefault="009B0F50" w:rsidP="00B91ECB">
      <w:pPr>
        <w:pStyle w:val="20"/>
        <w:jc w:val="center"/>
        <w:rPr>
          <w:rFonts w:asciiTheme="majorHAnsi" w:eastAsiaTheme="majorEastAsia" w:hAnsiTheme="majorHAnsi" w:cstheme="majorHAnsi"/>
        </w:rPr>
      </w:pPr>
    </w:p>
    <w:p w14:paraId="4F2445E6" w14:textId="087EEA10" w:rsidR="00EC2ED7" w:rsidRPr="004D60BB" w:rsidRDefault="00C20A23" w:rsidP="009B0F50">
      <w:pPr>
        <w:pStyle w:val="20"/>
        <w:ind w:left="0" w:firstLine="0"/>
        <w:jc w:val="center"/>
        <w:rPr>
          <w:rFonts w:asciiTheme="majorHAnsi" w:eastAsiaTheme="majorEastAsia" w:hAnsiTheme="majorHAnsi" w:cstheme="majorHAnsi"/>
        </w:rPr>
      </w:pPr>
      <w:r>
        <w:rPr>
          <w:rFonts w:asciiTheme="majorHAnsi" w:eastAsiaTheme="majorEastAsia" w:hAnsiTheme="majorHAnsi" w:cstheme="majorHAnsi"/>
          <w:noProof/>
        </w:rPr>
        <w:drawing>
          <wp:inline distT="0" distB="0" distL="0" distR="0" wp14:anchorId="46867B1B" wp14:editId="2924EC03">
            <wp:extent cx="5883275" cy="4298315"/>
            <wp:effectExtent l="0" t="0" r="3175" b="6985"/>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4298315"/>
                    </a:xfrm>
                    <a:prstGeom prst="rect">
                      <a:avLst/>
                    </a:prstGeom>
                    <a:noFill/>
                    <a:ln>
                      <a:noFill/>
                    </a:ln>
                  </pic:spPr>
                </pic:pic>
              </a:graphicData>
            </a:graphic>
          </wp:inline>
        </w:drawing>
      </w:r>
    </w:p>
    <w:p w14:paraId="45855198" w14:textId="37A8CA91" w:rsidR="000827BA" w:rsidRPr="004D60BB" w:rsidRDefault="000827BA" w:rsidP="000827BA">
      <w:pPr>
        <w:pStyle w:val="20"/>
        <w:keepNext/>
        <w:ind w:left="0" w:firstLine="0"/>
        <w:jc w:val="center"/>
        <w:rPr>
          <w:rFonts w:asciiTheme="majorHAnsi" w:eastAsiaTheme="majorEastAsia" w:hAnsiTheme="majorHAnsi" w:cstheme="majorHAnsi"/>
        </w:rPr>
      </w:pPr>
      <w:r w:rsidRPr="004D60BB">
        <w:rPr>
          <w:rFonts w:ascii="ＭＳ 明朝" w:hAnsi="ＭＳ 明朝" w:cs="ＭＳ 明朝" w:hint="eastAsia"/>
          <w:sz w:val="20"/>
        </w:rPr>
        <w:t>※</w:t>
      </w:r>
      <w:r w:rsidRPr="004D60BB">
        <w:rPr>
          <w:rFonts w:asciiTheme="majorHAnsi" w:eastAsiaTheme="majorEastAsia" w:hAnsiTheme="majorHAnsi" w:cstheme="majorHAnsi"/>
          <w:sz w:val="20"/>
        </w:rPr>
        <w:t>実線は実施毎、点線は必要に応じて連絡体制を構築することを示す</w:t>
      </w:r>
    </w:p>
    <w:p w14:paraId="2337F62E" w14:textId="2D3F910C" w:rsidR="00504437" w:rsidRPr="004D60BB" w:rsidRDefault="000827BA" w:rsidP="000827BA">
      <w:pPr>
        <w:pStyle w:val="af0"/>
        <w:rPr>
          <w:rFonts w:asciiTheme="majorHAnsi" w:eastAsiaTheme="majorEastAsia" w:hAnsiTheme="majorHAnsi" w:cstheme="majorHAnsi"/>
        </w:rPr>
      </w:pPr>
      <w:bookmarkStart w:id="7" w:name="_Ref65072346"/>
      <w:r w:rsidRPr="004D60BB">
        <w:rPr>
          <w:rFonts w:asciiTheme="majorHAnsi" w:eastAsiaTheme="majorEastAsia" w:hAnsiTheme="majorHAnsi" w:cstheme="majorHAnsi"/>
        </w:rPr>
        <w:t>図</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STYLEREF 1 \s </w:instrText>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noProof/>
        </w:rPr>
        <w:t>1</w:t>
      </w:r>
      <w:r w:rsidRPr="004D60BB">
        <w:rPr>
          <w:rFonts w:asciiTheme="majorHAnsi" w:eastAsiaTheme="majorEastAsia" w:hAnsiTheme="majorHAnsi" w:cstheme="majorHAnsi"/>
        </w:rPr>
        <w:fldChar w:fldCharType="end"/>
      </w:r>
      <w:r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SEQ </w:instrText>
      </w:r>
      <w:r w:rsidRPr="004D60BB">
        <w:rPr>
          <w:rFonts w:asciiTheme="majorHAnsi" w:eastAsiaTheme="majorEastAsia" w:hAnsiTheme="majorHAnsi" w:cstheme="majorHAnsi"/>
        </w:rPr>
        <w:instrText>図</w:instrText>
      </w:r>
      <w:r w:rsidRPr="004D60BB">
        <w:rPr>
          <w:rFonts w:asciiTheme="majorHAnsi" w:eastAsiaTheme="majorEastAsia" w:hAnsiTheme="majorHAnsi" w:cstheme="majorHAnsi"/>
        </w:rPr>
        <w:instrText xml:space="preserve"> \* ARABIC \s 1 </w:instrText>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noProof/>
        </w:rPr>
        <w:t>1</w:t>
      </w:r>
      <w:r w:rsidRPr="004D60BB">
        <w:rPr>
          <w:rFonts w:asciiTheme="majorHAnsi" w:eastAsiaTheme="majorEastAsia" w:hAnsiTheme="majorHAnsi" w:cstheme="majorHAnsi"/>
        </w:rPr>
        <w:fldChar w:fldCharType="end"/>
      </w:r>
      <w:bookmarkEnd w:id="7"/>
      <w:r w:rsidRPr="004D60BB">
        <w:rPr>
          <w:rFonts w:asciiTheme="majorHAnsi" w:eastAsiaTheme="majorEastAsia" w:hAnsiTheme="majorHAnsi" w:cstheme="majorHAnsi"/>
        </w:rPr>
        <w:t xml:space="preserve">　</w:t>
      </w:r>
      <w:r w:rsidRPr="004D60BB" w:rsidDel="00137041">
        <w:rPr>
          <w:rFonts w:asciiTheme="majorHAnsi" w:eastAsiaTheme="majorEastAsia" w:hAnsiTheme="majorHAnsi" w:cstheme="majorHAnsi"/>
          <w:color w:val="000000" w:themeColor="text1"/>
        </w:rPr>
        <w:t xml:space="preserve"> </w:t>
      </w:r>
      <w:r w:rsidRPr="004D60BB">
        <w:rPr>
          <w:rFonts w:asciiTheme="majorHAnsi" w:eastAsiaTheme="majorEastAsia" w:hAnsiTheme="majorHAnsi" w:cstheme="majorHAnsi"/>
          <w:color w:val="000000" w:themeColor="text1"/>
        </w:rPr>
        <w:t>水素燃料船への水素燃料供給に係る安全管理体制</w:t>
      </w:r>
    </w:p>
    <w:p w14:paraId="23232E74" w14:textId="77777777" w:rsidR="000827BA" w:rsidRPr="004D60BB" w:rsidRDefault="000827BA" w:rsidP="00EC2ED7">
      <w:pPr>
        <w:pStyle w:val="20"/>
        <w:rPr>
          <w:rFonts w:asciiTheme="majorHAnsi" w:eastAsiaTheme="majorEastAsia" w:hAnsiTheme="majorHAnsi" w:cstheme="majorHAnsi"/>
        </w:rPr>
      </w:pPr>
    </w:p>
    <w:p w14:paraId="4F2445EB" w14:textId="6197DB8D" w:rsidR="00966379" w:rsidRPr="004D60BB" w:rsidRDefault="005154A4" w:rsidP="00966379">
      <w:pPr>
        <w:pStyle w:val="4"/>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03548" w:rsidRPr="004D60BB">
        <w:rPr>
          <w:rFonts w:asciiTheme="majorHAnsi" w:eastAsiaTheme="majorEastAsia" w:hAnsiTheme="majorHAnsi" w:cstheme="majorHAnsi"/>
          <w:color w:val="000000" w:themeColor="text1"/>
        </w:rPr>
        <w:t>燃料供給会社</w:t>
      </w:r>
    </w:p>
    <w:p w14:paraId="4F2445EC" w14:textId="77777777" w:rsidR="00966379" w:rsidRPr="004D60BB" w:rsidRDefault="00966379" w:rsidP="00966379">
      <w:pPr>
        <w:pStyle w:val="5"/>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統括管理責任者</w:t>
      </w:r>
    </w:p>
    <w:p w14:paraId="4F2445ED" w14:textId="085193D0" w:rsidR="00966379" w:rsidRPr="004D60BB" w:rsidRDefault="00966379"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事業所における最高責任者として、すべての関連業務を統括管理する。また、管理責任者を指揮監督する。</w:t>
      </w:r>
    </w:p>
    <w:p w14:paraId="3FDF4E57" w14:textId="77777777" w:rsidR="009632BC" w:rsidRPr="004D60BB" w:rsidRDefault="009632BC" w:rsidP="00966379">
      <w:pPr>
        <w:pStyle w:val="50"/>
        <w:rPr>
          <w:rFonts w:asciiTheme="majorHAnsi" w:eastAsiaTheme="majorEastAsia" w:hAnsiTheme="majorHAnsi" w:cstheme="majorHAnsi"/>
          <w:color w:val="000000" w:themeColor="text1"/>
        </w:rPr>
      </w:pPr>
    </w:p>
    <w:p w14:paraId="4F2445EE" w14:textId="77777777" w:rsidR="00966379" w:rsidRPr="004D60BB" w:rsidRDefault="00966379" w:rsidP="00966379">
      <w:pPr>
        <w:pStyle w:val="5"/>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管理責任者</w:t>
      </w:r>
    </w:p>
    <w:p w14:paraId="4F2445EF" w14:textId="7A774084" w:rsidR="00966379" w:rsidRPr="004D60BB" w:rsidRDefault="00966379"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統括管理責任者の指揮監督の下、</w:t>
      </w:r>
      <w:r w:rsidR="005154A4"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7B7A52"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の実施及び安全・防災に関して管理する。</w:t>
      </w:r>
    </w:p>
    <w:p w14:paraId="4F2445F0" w14:textId="77777777" w:rsidR="008022BF" w:rsidRPr="004D60BB" w:rsidRDefault="008022BF" w:rsidP="00966379">
      <w:pPr>
        <w:pStyle w:val="50"/>
        <w:rPr>
          <w:rFonts w:asciiTheme="majorHAnsi" w:eastAsiaTheme="majorEastAsia" w:hAnsiTheme="majorHAnsi" w:cstheme="majorHAnsi"/>
          <w:color w:val="000000" w:themeColor="text1"/>
        </w:rPr>
      </w:pPr>
    </w:p>
    <w:p w14:paraId="4F2445F1" w14:textId="25955B5A" w:rsidR="00966379" w:rsidRPr="004D60BB" w:rsidRDefault="005154A4" w:rsidP="00966379">
      <w:pPr>
        <w:pStyle w:val="4"/>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p>
    <w:p w14:paraId="4F2445F2" w14:textId="05224BAB" w:rsidR="00966379" w:rsidRPr="004D60BB" w:rsidRDefault="0031360C" w:rsidP="00966379">
      <w:pPr>
        <w:pStyle w:val="5"/>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供給統括担当者</w:t>
      </w:r>
    </w:p>
    <w:p w14:paraId="71C976B1" w14:textId="0FBD90A7" w:rsidR="007549B3" w:rsidRPr="004D60BB" w:rsidRDefault="005154A4">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C05B8" w:rsidRPr="004D60BB">
        <w:rPr>
          <w:rFonts w:asciiTheme="majorHAnsi" w:eastAsiaTheme="majorEastAsia" w:hAnsiTheme="majorHAnsi" w:cstheme="majorHAnsi"/>
          <w:color w:val="000000" w:themeColor="text1"/>
        </w:rPr>
        <w:t>による</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燃料供給の現場責任者として、</w:t>
      </w: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作業を統括管理し、</w:t>
      </w: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作業全体に責任を負い、すべての</w:t>
      </w: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C05B8" w:rsidRPr="004D60BB">
        <w:rPr>
          <w:rFonts w:asciiTheme="majorHAnsi" w:eastAsiaTheme="majorEastAsia" w:hAnsiTheme="majorHAnsi" w:cstheme="majorHAnsi"/>
          <w:color w:val="000000" w:themeColor="text1"/>
        </w:rPr>
        <w:t>側</w:t>
      </w:r>
      <w:r w:rsidR="00D2768F" w:rsidRPr="004D60BB">
        <w:rPr>
          <w:rFonts w:asciiTheme="majorHAnsi" w:eastAsiaTheme="majorEastAsia" w:hAnsiTheme="majorHAnsi" w:cstheme="majorHAnsi"/>
          <w:color w:val="000000" w:themeColor="text1"/>
        </w:rPr>
        <w:t>の</w:t>
      </w:r>
      <w:r w:rsidR="002C05B8" w:rsidRPr="004D60BB">
        <w:rPr>
          <w:rFonts w:asciiTheme="majorHAnsi" w:eastAsiaTheme="majorEastAsia" w:hAnsiTheme="majorHAnsi" w:cstheme="majorHAnsi"/>
          <w:color w:val="000000" w:themeColor="text1"/>
        </w:rPr>
        <w:t>関連作業を</w:t>
      </w:r>
      <w:r w:rsidR="00AA63C4">
        <w:rPr>
          <w:rFonts w:asciiTheme="majorHAnsi" w:eastAsiaTheme="majorEastAsia" w:hAnsiTheme="majorHAnsi" w:cstheme="majorHAnsi" w:hint="eastAsia"/>
          <w:color w:val="000000" w:themeColor="text1"/>
        </w:rPr>
        <w:t>統括</w:t>
      </w:r>
      <w:r w:rsidR="002C05B8" w:rsidRPr="004D60BB">
        <w:rPr>
          <w:rFonts w:asciiTheme="majorHAnsi" w:eastAsiaTheme="majorEastAsia" w:hAnsiTheme="majorHAnsi" w:cstheme="majorHAnsi"/>
          <w:color w:val="000000" w:themeColor="text1"/>
        </w:rPr>
        <w:t>する。特に以下に示す事項については、方法の遵守や体制の整備等、責任を持って対応する。また、必要に応じて、</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燃料船に対して助言を行う。</w:t>
      </w:r>
    </w:p>
    <w:p w14:paraId="4F2445F4" w14:textId="77777777" w:rsidR="005F2A23" w:rsidRPr="004D60BB" w:rsidRDefault="002C05B8"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船陸間で合意されたオペレーションの操作手順を守り、適用されるすべての規制要件を遵守して操作を行うこと</w:t>
      </w:r>
    </w:p>
    <w:p w14:paraId="4F2445F5" w14:textId="17FB382D" w:rsidR="005F2A23"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_Ref228187993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2.1</w:t>
      </w:r>
      <w:r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color w:val="000000" w:themeColor="text1"/>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_Ref358148037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チェックリスト</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color w:val="000000" w:themeColor="text1"/>
        </w:rPr>
        <w:t>」</w:t>
      </w:r>
      <w:r w:rsidR="00C752C9" w:rsidRPr="004D60BB">
        <w:rPr>
          <w:rFonts w:asciiTheme="majorHAnsi" w:eastAsiaTheme="majorEastAsia" w:hAnsiTheme="majorHAnsi" w:cstheme="majorHAnsi"/>
          <w:color w:val="000000" w:themeColor="text1"/>
        </w:rPr>
        <w:t>で規定する</w:t>
      </w:r>
      <w:r w:rsidR="002C05B8" w:rsidRPr="004D60BB">
        <w:rPr>
          <w:rFonts w:asciiTheme="majorHAnsi" w:eastAsiaTheme="majorEastAsia" w:hAnsiTheme="majorHAnsi" w:cstheme="majorHAnsi"/>
          <w:color w:val="000000" w:themeColor="text1"/>
        </w:rPr>
        <w:t>チェックリストを完成させること</w:t>
      </w:r>
    </w:p>
    <w:p w14:paraId="4F2445F6" w14:textId="0B618CE3" w:rsidR="005F2A23" w:rsidRPr="004D60BB" w:rsidRDefault="009E09E4" w:rsidP="006C67D5">
      <w:pPr>
        <w:pStyle w:val="50"/>
        <w:numPr>
          <w:ilvl w:val="0"/>
          <w:numId w:val="3"/>
        </w:numPr>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受入統括担当者</w:t>
      </w:r>
      <w:r w:rsidR="002C05B8" w:rsidRPr="004D60BB">
        <w:rPr>
          <w:rFonts w:asciiTheme="majorHAnsi" w:eastAsiaTheme="majorEastAsia" w:hAnsiTheme="majorHAnsi" w:cstheme="majorHAnsi"/>
          <w:color w:val="000000" w:themeColor="text1"/>
        </w:rPr>
        <w:t>と</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前会議を実施すること</w:t>
      </w:r>
    </w:p>
    <w:p w14:paraId="4F2445F7" w14:textId="19403E94" w:rsidR="003E718E"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作業中は周囲の安全を監視すること</w:t>
      </w:r>
    </w:p>
    <w:p w14:paraId="4F2445F8" w14:textId="77777777" w:rsidR="005F2A23" w:rsidRPr="004D60BB" w:rsidRDefault="002C05B8"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作業岸壁の気象・海象</w:t>
      </w:r>
      <w:r w:rsidR="00844837" w:rsidRPr="004D60BB">
        <w:rPr>
          <w:rFonts w:asciiTheme="majorHAnsi" w:eastAsiaTheme="majorEastAsia" w:hAnsiTheme="majorHAnsi" w:cstheme="majorHAnsi"/>
          <w:color w:val="000000" w:themeColor="text1"/>
        </w:rPr>
        <w:t>の</w:t>
      </w:r>
      <w:r w:rsidRPr="004D60BB">
        <w:rPr>
          <w:rFonts w:asciiTheme="majorHAnsi" w:eastAsiaTheme="majorEastAsia" w:hAnsiTheme="majorHAnsi" w:cstheme="majorHAnsi"/>
          <w:color w:val="000000" w:themeColor="text1"/>
        </w:rPr>
        <w:t>現況と予報を常に把握すること</w:t>
      </w:r>
    </w:p>
    <w:p w14:paraId="4F2445F9" w14:textId="7583B92F" w:rsidR="005F2A23" w:rsidRPr="004D60BB" w:rsidRDefault="00C66D70"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充填</w:t>
      </w:r>
      <w:r w:rsidR="002C05B8" w:rsidRPr="004D60BB">
        <w:rPr>
          <w:rFonts w:asciiTheme="majorHAnsi" w:eastAsiaTheme="majorEastAsia" w:hAnsiTheme="majorHAnsi" w:cstheme="majorHAnsi"/>
          <w:color w:val="000000" w:themeColor="text1"/>
        </w:rPr>
        <w:t>ホースの安全な接続と</w:t>
      </w:r>
      <w:r w:rsidR="00A802D4" w:rsidRPr="004D60BB">
        <w:rPr>
          <w:rFonts w:asciiTheme="majorHAnsi" w:eastAsiaTheme="majorEastAsia" w:hAnsiTheme="majorHAnsi" w:cstheme="majorHAnsi"/>
          <w:color w:val="000000" w:themeColor="text1"/>
        </w:rPr>
        <w:t>緊急離脱カプラー</w:t>
      </w:r>
      <w:r w:rsidR="00D3607E" w:rsidRPr="004D60BB">
        <w:rPr>
          <w:rStyle w:val="aa"/>
          <w:rFonts w:asciiTheme="majorHAnsi" w:eastAsiaTheme="majorEastAsia" w:hAnsiTheme="majorHAnsi" w:cstheme="majorHAnsi"/>
          <w:color w:val="000000" w:themeColor="text1"/>
        </w:rPr>
        <w:footnoteReference w:id="3"/>
      </w:r>
      <w:r w:rsidR="002C05B8" w:rsidRPr="004D60BB">
        <w:rPr>
          <w:rFonts w:asciiTheme="majorHAnsi" w:eastAsiaTheme="majorEastAsia" w:hAnsiTheme="majorHAnsi" w:cstheme="majorHAnsi"/>
          <w:color w:val="000000" w:themeColor="text1"/>
        </w:rPr>
        <w:t>または</w:t>
      </w:r>
      <w:r w:rsidR="00487E8B" w:rsidRPr="004D60BB">
        <w:rPr>
          <w:rFonts w:asciiTheme="majorHAnsi" w:eastAsiaTheme="majorEastAsia" w:hAnsiTheme="majorHAnsi" w:cstheme="majorHAnsi"/>
        </w:rPr>
        <w:t>H</w:t>
      </w:r>
      <w:r w:rsidR="00487E8B" w:rsidRPr="004D60BB">
        <w:rPr>
          <w:rFonts w:asciiTheme="majorHAnsi" w:eastAsiaTheme="majorEastAsia" w:hAnsiTheme="majorHAnsi" w:cstheme="majorHAnsi"/>
          <w:vertAlign w:val="subscript"/>
        </w:rPr>
        <w:t>2</w:t>
      </w:r>
      <w:r w:rsidR="00487E8B" w:rsidRPr="004D60BB">
        <w:rPr>
          <w:rFonts w:asciiTheme="majorHAnsi" w:eastAsiaTheme="majorEastAsia" w:hAnsiTheme="majorHAnsi" w:cstheme="majorHAnsi"/>
        </w:rPr>
        <w:t>充填カプラー</w:t>
      </w:r>
      <w:r w:rsidR="00FD381A" w:rsidRPr="004D60BB">
        <w:rPr>
          <w:rStyle w:val="aa"/>
          <w:rFonts w:asciiTheme="majorHAnsi" w:eastAsiaTheme="majorEastAsia" w:hAnsiTheme="majorHAnsi" w:cstheme="majorHAnsi"/>
        </w:rPr>
        <w:footnoteReference w:id="4"/>
      </w:r>
      <w:r w:rsidR="003C54D0" w:rsidRPr="004D60BB">
        <w:rPr>
          <w:rFonts w:asciiTheme="majorHAnsi" w:eastAsiaTheme="majorEastAsia" w:hAnsiTheme="majorHAnsi" w:cstheme="majorHAnsi"/>
          <w:color w:val="000000" w:themeColor="text1"/>
        </w:rPr>
        <w:t>等の漏洩対策機能をもつカプラ</w:t>
      </w:r>
      <w:r w:rsidR="00487E8B" w:rsidRPr="004D60BB">
        <w:rPr>
          <w:rFonts w:asciiTheme="majorHAnsi" w:eastAsiaTheme="majorEastAsia" w:hAnsiTheme="majorHAnsi" w:cstheme="majorHAnsi"/>
          <w:color w:val="000000" w:themeColor="text1"/>
        </w:rPr>
        <w:t>ー</w:t>
      </w:r>
      <w:r w:rsidR="003C54D0" w:rsidRPr="004D60BB">
        <w:rPr>
          <w:rFonts w:asciiTheme="majorHAnsi" w:eastAsiaTheme="majorEastAsia" w:hAnsiTheme="majorHAnsi" w:cstheme="majorHAnsi"/>
          <w:color w:val="000000" w:themeColor="text1"/>
        </w:rPr>
        <w:t>の</w:t>
      </w:r>
      <w:r w:rsidR="002C05B8" w:rsidRPr="004D60BB">
        <w:rPr>
          <w:rFonts w:asciiTheme="majorHAnsi" w:eastAsiaTheme="majorEastAsia" w:hAnsiTheme="majorHAnsi" w:cstheme="majorHAnsi"/>
          <w:color w:val="000000" w:themeColor="text1"/>
        </w:rPr>
        <w:t>接続を確認すること</w:t>
      </w:r>
    </w:p>
    <w:p w14:paraId="4F2445FA" w14:textId="2CE6F8FE" w:rsidR="005F2A23" w:rsidRPr="004D60BB" w:rsidRDefault="00E71B38"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開始前に、</w:t>
      </w:r>
      <w:r w:rsidR="00C66D70" w:rsidRPr="004D60BB">
        <w:rPr>
          <w:rFonts w:asciiTheme="majorHAnsi" w:eastAsiaTheme="majorEastAsia" w:hAnsiTheme="majorHAnsi" w:cstheme="majorHAnsi"/>
          <w:color w:val="000000" w:themeColor="text1"/>
        </w:rPr>
        <w:t>充填</w:t>
      </w:r>
      <w:r w:rsidR="002C05B8" w:rsidRPr="004D60BB">
        <w:rPr>
          <w:rFonts w:asciiTheme="majorHAnsi" w:eastAsiaTheme="majorEastAsia" w:hAnsiTheme="majorHAnsi" w:cstheme="majorHAnsi"/>
          <w:color w:val="000000" w:themeColor="text1"/>
        </w:rPr>
        <w:t>ホースのリークテストを実施すること</w:t>
      </w:r>
    </w:p>
    <w:p w14:paraId="4F2445FB" w14:textId="4C580AC9" w:rsidR="005F2A23" w:rsidRPr="004D60BB" w:rsidRDefault="00CB78FF"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レートを監視すること</w:t>
      </w:r>
    </w:p>
    <w:p w14:paraId="4F2445FC" w14:textId="03261EB0" w:rsidR="005F2A23"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F55650" w:rsidRPr="004D60BB">
        <w:rPr>
          <w:rFonts w:asciiTheme="majorHAnsi" w:eastAsiaTheme="majorEastAsia" w:hAnsiTheme="majorHAnsi" w:cstheme="majorHAnsi"/>
        </w:rPr>
        <w:t>作業中、船内及び船陸でのコミュニケーションを監視すること</w:t>
      </w:r>
    </w:p>
    <w:p w14:paraId="4F2445FE" w14:textId="47CFF3AE" w:rsidR="005F2A23" w:rsidRDefault="00ED2AD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充填</w:t>
      </w:r>
      <w:r w:rsidR="002C05B8" w:rsidRPr="004D60BB">
        <w:rPr>
          <w:rFonts w:asciiTheme="majorHAnsi" w:eastAsiaTheme="majorEastAsia" w:hAnsiTheme="majorHAnsi" w:cstheme="majorHAnsi"/>
          <w:color w:val="000000" w:themeColor="text1"/>
        </w:rPr>
        <w:t>ホースの切離しを監督すること</w:t>
      </w:r>
    </w:p>
    <w:p w14:paraId="0FC4400B" w14:textId="77777777" w:rsidR="001C6084" w:rsidRPr="004D60BB" w:rsidRDefault="001C6084" w:rsidP="005F4181">
      <w:pPr>
        <w:pStyle w:val="50"/>
        <w:ind w:left="1440" w:firstLine="0"/>
        <w:rPr>
          <w:rFonts w:asciiTheme="majorHAnsi" w:eastAsiaTheme="majorEastAsia" w:hAnsiTheme="majorHAnsi" w:cstheme="majorHAnsi"/>
          <w:color w:val="000000" w:themeColor="text1"/>
        </w:rPr>
      </w:pPr>
    </w:p>
    <w:p w14:paraId="6800D1AA" w14:textId="43C8ECA0" w:rsidR="001C6084" w:rsidRPr="004D60BB" w:rsidRDefault="001C6084" w:rsidP="001C6084">
      <w:pPr>
        <w:pStyle w:val="5"/>
        <w:rPr>
          <w:rFonts w:asciiTheme="majorHAnsi" w:eastAsiaTheme="majorEastAsia" w:hAnsiTheme="majorHAnsi" w:cstheme="majorHAnsi"/>
          <w:color w:val="000000" w:themeColor="text1"/>
        </w:rPr>
      </w:pPr>
      <w:r>
        <w:rPr>
          <w:rFonts w:asciiTheme="majorHAnsi" w:eastAsiaTheme="majorEastAsia" w:hAnsiTheme="majorHAnsi" w:cstheme="majorHAnsi" w:hint="eastAsia"/>
          <w:color w:val="000000" w:themeColor="text1"/>
        </w:rPr>
        <w:t>供給作業者</w:t>
      </w:r>
    </w:p>
    <w:p w14:paraId="49FA867D" w14:textId="398F2290" w:rsidR="001C6084" w:rsidRDefault="001C6084" w:rsidP="001C6084">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水素バンカリング設備</w:t>
      </w:r>
      <w:r>
        <w:rPr>
          <w:rFonts w:asciiTheme="majorHAnsi" w:eastAsiaTheme="majorEastAsia" w:hAnsiTheme="majorHAnsi" w:cstheme="majorHAnsi" w:hint="eastAsia"/>
          <w:color w:val="000000" w:themeColor="text1"/>
        </w:rPr>
        <w:t>における</w:t>
      </w:r>
      <w:r w:rsidRPr="004D60BB">
        <w:rPr>
          <w:rFonts w:asciiTheme="majorHAnsi" w:eastAsiaTheme="majorEastAsia" w:hAnsiTheme="majorHAnsi" w:cstheme="majorHAnsi"/>
          <w:color w:val="000000" w:themeColor="text1"/>
        </w:rPr>
        <w:t>水素燃料供給の作業者として、水素燃料供給作業を実施する。</w:t>
      </w:r>
    </w:p>
    <w:p w14:paraId="797E0103" w14:textId="77777777" w:rsidR="001C6084" w:rsidRPr="004D60BB" w:rsidRDefault="001C6084" w:rsidP="005F2A23">
      <w:pPr>
        <w:pStyle w:val="50"/>
        <w:rPr>
          <w:rFonts w:asciiTheme="majorHAnsi" w:eastAsiaTheme="majorEastAsia" w:hAnsiTheme="majorHAnsi" w:cstheme="majorHAnsi"/>
          <w:color w:val="000000" w:themeColor="text1"/>
        </w:rPr>
      </w:pPr>
    </w:p>
    <w:p w14:paraId="4F244600" w14:textId="7537FC26" w:rsidR="00966379" w:rsidRPr="004D60BB" w:rsidRDefault="005154A4" w:rsidP="007E701A">
      <w:pPr>
        <w:pStyle w:val="4"/>
        <w:rPr>
          <w:rFonts w:asciiTheme="majorHAnsi" w:eastAsiaTheme="majorEastAsia" w:hAnsiTheme="majorHAnsi" w:cstheme="majorHAnsi"/>
        </w:rPr>
      </w:pPr>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燃料船</w:t>
      </w:r>
    </w:p>
    <w:p w14:paraId="4F244601" w14:textId="5520755F" w:rsidR="00966379" w:rsidRPr="004D60BB" w:rsidRDefault="009E09E4" w:rsidP="00966379">
      <w:pPr>
        <w:pStyle w:val="5"/>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受入統括担当者</w:t>
      </w:r>
      <w:r w:rsidR="002C05B8" w:rsidRPr="004D60BB">
        <w:rPr>
          <w:rFonts w:asciiTheme="majorHAnsi" w:eastAsiaTheme="majorEastAsia" w:hAnsiTheme="majorHAnsi" w:cstheme="majorHAnsi"/>
          <w:color w:val="000000" w:themeColor="text1"/>
        </w:rPr>
        <w:t>（船長）</w:t>
      </w:r>
    </w:p>
    <w:p w14:paraId="4F244602" w14:textId="7CF8C746" w:rsidR="00966379" w:rsidRPr="004D60BB" w:rsidRDefault="005154A4"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燃料船上における最高責任者として、</w:t>
      </w: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作業とその安全に係る業務を統括する。そのため、最新の気象情報等を把握し、本船の安全が確保できるよう努める。</w:t>
      </w:r>
    </w:p>
    <w:p w14:paraId="4F244603" w14:textId="550FE84E" w:rsidR="005C3939" w:rsidRPr="004D60BB" w:rsidRDefault="002C05B8" w:rsidP="005C393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また、係留状態の監視など、係船関係の全責任を負う。</w:t>
      </w:r>
      <w:r w:rsidR="005C3939" w:rsidRPr="004D60BB">
        <w:rPr>
          <w:rFonts w:asciiTheme="majorHAnsi" w:eastAsiaTheme="majorEastAsia" w:hAnsiTheme="majorHAnsi" w:cstheme="majorHAnsi"/>
          <w:color w:val="000000" w:themeColor="text1"/>
        </w:rPr>
        <w:t>特に以下に示す事項については、方法の遵守や体制の整備等、責任を持って対応する。</w:t>
      </w:r>
    </w:p>
    <w:p w14:paraId="4F244604" w14:textId="77777777" w:rsidR="005C3939" w:rsidRPr="004D60BB" w:rsidRDefault="005C3939"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船陸間で合意されたオペレーションの操作手順を守り、適用されるすべての規制要件を遵守して操作を行うこと</w:t>
      </w:r>
    </w:p>
    <w:p w14:paraId="4F244605" w14:textId="2AE6C90D" w:rsidR="005C3939"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_Ref356929480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2.1</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_Ref358148073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チェックリスト</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5C3939" w:rsidRPr="004D60BB">
        <w:rPr>
          <w:rFonts w:asciiTheme="majorHAnsi" w:eastAsiaTheme="majorEastAsia" w:hAnsiTheme="majorHAnsi" w:cstheme="majorHAnsi"/>
          <w:color w:val="000000" w:themeColor="text1"/>
        </w:rPr>
        <w:t>で規定するチェックリストを完成させること</w:t>
      </w:r>
    </w:p>
    <w:p w14:paraId="4F244606" w14:textId="77777777" w:rsidR="005C3939" w:rsidRPr="004D60BB" w:rsidRDefault="005C3939"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強い潮流、長周期波の顕著な影響など海域特有のリスクが存在する場合、当該リスクについて検討が成され、適切な対策が講じられていることを確認すること</w:t>
      </w:r>
    </w:p>
    <w:p w14:paraId="4F244607" w14:textId="13CEBD2E" w:rsidR="005C3939" w:rsidRPr="004D60BB" w:rsidRDefault="0031360C" w:rsidP="006C67D5">
      <w:pPr>
        <w:pStyle w:val="50"/>
        <w:numPr>
          <w:ilvl w:val="0"/>
          <w:numId w:val="3"/>
        </w:numPr>
        <w:rPr>
          <w:rFonts w:asciiTheme="majorHAnsi" w:eastAsiaTheme="majorEastAsia" w:hAnsiTheme="majorHAnsi" w:cstheme="majorHAnsi"/>
          <w:color w:val="000000" w:themeColor="text1"/>
        </w:rPr>
      </w:pPr>
      <w:r>
        <w:rPr>
          <w:rFonts w:asciiTheme="majorHAnsi" w:eastAsiaTheme="majorEastAsia" w:hAnsiTheme="majorHAnsi" w:cstheme="majorHAnsi"/>
          <w:color w:val="000000" w:themeColor="text1"/>
        </w:rPr>
        <w:t>供給統括担当者</w:t>
      </w:r>
      <w:r w:rsidR="005C3939" w:rsidRPr="004D60BB">
        <w:rPr>
          <w:rFonts w:asciiTheme="majorHAnsi" w:eastAsiaTheme="majorEastAsia" w:hAnsiTheme="majorHAnsi" w:cstheme="majorHAnsi"/>
          <w:color w:val="000000" w:themeColor="text1"/>
        </w:rPr>
        <w:t>と</w:t>
      </w:r>
      <w:r w:rsidR="00ED2AD4" w:rsidRPr="004D60BB">
        <w:rPr>
          <w:rFonts w:asciiTheme="majorHAnsi" w:eastAsiaTheme="majorEastAsia" w:hAnsiTheme="majorHAnsi" w:cstheme="majorHAnsi"/>
          <w:color w:val="000000" w:themeColor="text1"/>
        </w:rPr>
        <w:t>供給</w:t>
      </w:r>
      <w:r w:rsidR="005C3939" w:rsidRPr="004D60BB">
        <w:rPr>
          <w:rFonts w:asciiTheme="majorHAnsi" w:eastAsiaTheme="majorEastAsia" w:hAnsiTheme="majorHAnsi" w:cstheme="majorHAnsi"/>
          <w:color w:val="000000" w:themeColor="text1"/>
        </w:rPr>
        <w:t>前会議を実施すること</w:t>
      </w:r>
    </w:p>
    <w:p w14:paraId="4F244608" w14:textId="77777777" w:rsidR="005C3939" w:rsidRPr="004D60BB" w:rsidRDefault="005C3939"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作業岸壁の気象・海象</w:t>
      </w:r>
      <w:r w:rsidR="003423C3" w:rsidRPr="004D60BB">
        <w:rPr>
          <w:rFonts w:asciiTheme="majorHAnsi" w:eastAsiaTheme="majorEastAsia" w:hAnsiTheme="majorHAnsi" w:cstheme="majorHAnsi"/>
          <w:color w:val="000000" w:themeColor="text1"/>
        </w:rPr>
        <w:t>の</w:t>
      </w:r>
      <w:r w:rsidRPr="004D60BB">
        <w:rPr>
          <w:rFonts w:asciiTheme="majorHAnsi" w:eastAsiaTheme="majorEastAsia" w:hAnsiTheme="majorHAnsi" w:cstheme="majorHAnsi"/>
          <w:color w:val="000000" w:themeColor="text1"/>
        </w:rPr>
        <w:t>現況と予報を常に把握すること</w:t>
      </w:r>
    </w:p>
    <w:p w14:paraId="2CC412AF" w14:textId="21643AAC" w:rsidR="00A062C5" w:rsidRPr="004D60BB" w:rsidRDefault="00A062C5"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係留索、防舷材、ウィンチ、その他の係留設備・装置は、バンカリング開始前に摩耗や損傷の有無を視覚的に確認すること</w:t>
      </w:r>
    </w:p>
    <w:p w14:paraId="7FDAF010" w14:textId="12005043" w:rsidR="0034485B" w:rsidRPr="004D60BB" w:rsidRDefault="0034485B"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作業岸壁への係留中は付近を通航する他船の引き波に留意すること</w:t>
      </w:r>
    </w:p>
    <w:p w14:paraId="4F244609" w14:textId="0707F5FC" w:rsidR="005C3939" w:rsidRPr="004D60BB" w:rsidRDefault="00C66D70"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充填</w:t>
      </w:r>
      <w:r w:rsidR="005C3939" w:rsidRPr="004D60BB">
        <w:rPr>
          <w:rFonts w:asciiTheme="majorHAnsi" w:eastAsiaTheme="majorEastAsia" w:hAnsiTheme="majorHAnsi" w:cstheme="majorHAnsi"/>
          <w:color w:val="000000" w:themeColor="text1"/>
        </w:rPr>
        <w:t>ホースの安全な接続と</w:t>
      </w:r>
      <w:r w:rsidR="00A802D4" w:rsidRPr="004D60BB">
        <w:rPr>
          <w:rFonts w:asciiTheme="majorHAnsi" w:eastAsiaTheme="majorEastAsia" w:hAnsiTheme="majorHAnsi" w:cstheme="majorHAnsi"/>
        </w:rPr>
        <w:t>緊急離脱カプラー</w:t>
      </w:r>
      <w:r w:rsidR="005C3939" w:rsidRPr="004D60BB">
        <w:rPr>
          <w:rFonts w:asciiTheme="majorHAnsi" w:eastAsiaTheme="majorEastAsia" w:hAnsiTheme="majorHAnsi" w:cstheme="majorHAnsi"/>
          <w:color w:val="000000" w:themeColor="text1"/>
        </w:rPr>
        <w:t>または</w:t>
      </w:r>
      <w:r w:rsidR="00306618" w:rsidRPr="004D60BB">
        <w:rPr>
          <w:rFonts w:asciiTheme="majorHAnsi" w:eastAsiaTheme="majorEastAsia" w:hAnsiTheme="majorHAnsi" w:cstheme="majorHAnsi"/>
        </w:rPr>
        <w:t>H</w:t>
      </w:r>
      <w:r w:rsidR="00306618" w:rsidRPr="004D60BB">
        <w:rPr>
          <w:rFonts w:asciiTheme="majorHAnsi" w:eastAsiaTheme="majorEastAsia" w:hAnsiTheme="majorHAnsi" w:cstheme="majorHAnsi"/>
          <w:vertAlign w:val="subscript"/>
        </w:rPr>
        <w:t>2</w:t>
      </w:r>
      <w:r w:rsidR="00306618" w:rsidRPr="004D60BB">
        <w:rPr>
          <w:rFonts w:asciiTheme="majorHAnsi" w:eastAsiaTheme="majorEastAsia" w:hAnsiTheme="majorHAnsi" w:cstheme="majorHAnsi"/>
        </w:rPr>
        <w:t>充填カプラー</w:t>
      </w:r>
      <w:r w:rsidR="005C3939" w:rsidRPr="004D60BB">
        <w:rPr>
          <w:rFonts w:asciiTheme="majorHAnsi" w:eastAsiaTheme="majorEastAsia" w:hAnsiTheme="majorHAnsi" w:cstheme="majorHAnsi"/>
          <w:color w:val="000000" w:themeColor="text1"/>
        </w:rPr>
        <w:t>等の漏洩対策機能をもつカプラ</w:t>
      </w:r>
      <w:r w:rsidR="00A802D4" w:rsidRPr="004D60BB">
        <w:rPr>
          <w:rFonts w:asciiTheme="majorHAnsi" w:eastAsiaTheme="majorEastAsia" w:hAnsiTheme="majorHAnsi" w:cstheme="majorHAnsi"/>
          <w:color w:val="000000" w:themeColor="text1"/>
        </w:rPr>
        <w:t>ー</w:t>
      </w:r>
      <w:r w:rsidR="005C3939" w:rsidRPr="004D60BB">
        <w:rPr>
          <w:rFonts w:asciiTheme="majorHAnsi" w:eastAsiaTheme="majorEastAsia" w:hAnsiTheme="majorHAnsi" w:cstheme="majorHAnsi"/>
          <w:color w:val="000000" w:themeColor="text1"/>
        </w:rPr>
        <w:t>の接続を確認すること</w:t>
      </w:r>
    </w:p>
    <w:p w14:paraId="4F24460A" w14:textId="5D00A044" w:rsidR="005C3939"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5C3939" w:rsidRPr="004D60BB">
        <w:rPr>
          <w:rFonts w:asciiTheme="majorHAnsi" w:eastAsiaTheme="majorEastAsia" w:hAnsiTheme="majorHAnsi" w:cstheme="majorHAnsi"/>
          <w:color w:val="000000" w:themeColor="text1"/>
        </w:rPr>
        <w:t>開始前に、</w:t>
      </w:r>
      <w:r w:rsidR="00C66D70" w:rsidRPr="004D60BB">
        <w:rPr>
          <w:rFonts w:asciiTheme="majorHAnsi" w:eastAsiaTheme="majorEastAsia" w:hAnsiTheme="majorHAnsi" w:cstheme="majorHAnsi"/>
          <w:color w:val="000000" w:themeColor="text1"/>
        </w:rPr>
        <w:t>充填</w:t>
      </w:r>
      <w:r w:rsidR="006637E3" w:rsidRPr="004D60BB">
        <w:rPr>
          <w:rFonts w:asciiTheme="majorHAnsi" w:eastAsiaTheme="majorEastAsia" w:hAnsiTheme="majorHAnsi" w:cstheme="majorHAnsi"/>
          <w:color w:val="000000" w:themeColor="text1"/>
        </w:rPr>
        <w:t>ホースの</w:t>
      </w:r>
      <w:r w:rsidR="005C3939" w:rsidRPr="004D60BB">
        <w:rPr>
          <w:rFonts w:asciiTheme="majorHAnsi" w:eastAsiaTheme="majorEastAsia" w:hAnsiTheme="majorHAnsi" w:cstheme="majorHAnsi"/>
          <w:color w:val="000000" w:themeColor="text1"/>
        </w:rPr>
        <w:t>リークテストを実施すること</w:t>
      </w:r>
    </w:p>
    <w:p w14:paraId="4F24460B" w14:textId="77777777" w:rsidR="005C3939" w:rsidRPr="004D60BB" w:rsidRDefault="005C3939"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ESDS</w:t>
      </w:r>
      <w:r w:rsidRPr="004D60BB">
        <w:rPr>
          <w:rFonts w:asciiTheme="majorHAnsi" w:eastAsiaTheme="majorEastAsia" w:hAnsiTheme="majorHAnsi" w:cstheme="majorHAnsi"/>
          <w:color w:val="000000" w:themeColor="text1"/>
        </w:rPr>
        <w:t>が正しく作動することを確認すること</w:t>
      </w:r>
    </w:p>
    <w:p w14:paraId="4F24460C" w14:textId="7169EF91" w:rsidR="005C3939" w:rsidRPr="004D60BB" w:rsidRDefault="003C54D0"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燃料タンク圧力</w:t>
      </w:r>
      <w:r w:rsidR="00A95D4D" w:rsidRPr="004D60BB">
        <w:rPr>
          <w:rFonts w:asciiTheme="majorHAnsi" w:eastAsiaTheme="majorEastAsia" w:hAnsiTheme="majorHAnsi" w:cstheme="majorHAnsi"/>
          <w:color w:val="000000" w:themeColor="text1"/>
        </w:rPr>
        <w:t>、温度</w:t>
      </w:r>
      <w:r w:rsidR="00137041" w:rsidRPr="004D60BB">
        <w:rPr>
          <w:rFonts w:asciiTheme="majorHAnsi" w:eastAsiaTheme="majorEastAsia" w:hAnsiTheme="majorHAnsi" w:cstheme="majorHAnsi"/>
          <w:color w:val="000000" w:themeColor="text1"/>
        </w:rPr>
        <w:t>及び</w:t>
      </w:r>
      <w:r w:rsidR="00CB78FF" w:rsidRPr="004D60BB">
        <w:rPr>
          <w:rFonts w:asciiTheme="majorHAnsi" w:eastAsiaTheme="majorEastAsia" w:hAnsiTheme="majorHAnsi" w:cstheme="majorHAnsi"/>
          <w:color w:val="000000" w:themeColor="text1"/>
        </w:rPr>
        <w:t>供給</w:t>
      </w:r>
      <w:r w:rsidR="00137041" w:rsidRPr="004D60BB">
        <w:rPr>
          <w:rFonts w:asciiTheme="majorHAnsi" w:eastAsiaTheme="majorEastAsia" w:hAnsiTheme="majorHAnsi" w:cstheme="majorHAnsi"/>
          <w:color w:val="000000" w:themeColor="text1"/>
        </w:rPr>
        <w:t>レート</w:t>
      </w:r>
      <w:r w:rsidR="005C3939" w:rsidRPr="004D60BB">
        <w:rPr>
          <w:rFonts w:asciiTheme="majorHAnsi" w:eastAsiaTheme="majorEastAsia" w:hAnsiTheme="majorHAnsi" w:cstheme="majorHAnsi"/>
          <w:color w:val="000000" w:themeColor="text1"/>
        </w:rPr>
        <w:t>を監視すること</w:t>
      </w:r>
    </w:p>
    <w:p w14:paraId="4F24460D" w14:textId="08065BE4" w:rsidR="005C3939" w:rsidRPr="004D60BB" w:rsidRDefault="00306618"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5C3939"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1815E1" w:rsidRPr="004D60BB">
        <w:rPr>
          <w:rFonts w:asciiTheme="majorHAnsi" w:eastAsiaTheme="majorEastAsia" w:hAnsiTheme="majorHAnsi" w:cstheme="majorHAnsi"/>
        </w:rPr>
        <w:t>作業中、船内及び船陸でのコミュニケーションを監視すること</w:t>
      </w:r>
    </w:p>
    <w:p w14:paraId="4F24460F" w14:textId="538E85F5" w:rsidR="005C3939" w:rsidRPr="004D60BB" w:rsidRDefault="005154A4" w:rsidP="006C67D5">
      <w:pPr>
        <w:pStyle w:val="50"/>
        <w:numPr>
          <w:ilvl w:val="0"/>
          <w:numId w:val="3"/>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w:t>
      </w:r>
      <w:r w:rsidR="00ED2AD4" w:rsidRPr="004D60BB">
        <w:rPr>
          <w:rFonts w:asciiTheme="majorHAnsi" w:eastAsiaTheme="majorEastAsia" w:hAnsiTheme="majorHAnsi" w:cstheme="majorHAnsi"/>
          <w:color w:val="000000" w:themeColor="text1"/>
        </w:rPr>
        <w:t>充填</w:t>
      </w:r>
      <w:r w:rsidR="005C3939" w:rsidRPr="004D60BB">
        <w:rPr>
          <w:rFonts w:asciiTheme="majorHAnsi" w:eastAsiaTheme="majorEastAsia" w:hAnsiTheme="majorHAnsi" w:cstheme="majorHAnsi"/>
          <w:color w:val="000000" w:themeColor="text1"/>
        </w:rPr>
        <w:t>ホースの切離しを監督すること</w:t>
      </w:r>
    </w:p>
    <w:p w14:paraId="4F244610" w14:textId="77777777" w:rsidR="00966379" w:rsidRPr="004D60BB" w:rsidRDefault="00966379" w:rsidP="00966379">
      <w:pPr>
        <w:pStyle w:val="50"/>
        <w:rPr>
          <w:rFonts w:asciiTheme="majorHAnsi" w:eastAsiaTheme="majorEastAsia" w:hAnsiTheme="majorHAnsi" w:cstheme="majorHAnsi"/>
          <w:color w:val="000000" w:themeColor="text1"/>
        </w:rPr>
      </w:pPr>
    </w:p>
    <w:p w14:paraId="4F244613" w14:textId="77777777" w:rsidR="00966379" w:rsidRPr="004D60BB" w:rsidRDefault="00966379" w:rsidP="005F2A23">
      <w:pPr>
        <w:pStyle w:val="50"/>
        <w:rPr>
          <w:rFonts w:asciiTheme="majorHAnsi" w:eastAsiaTheme="majorEastAsia" w:hAnsiTheme="majorHAnsi" w:cstheme="majorHAnsi"/>
          <w:color w:val="000000" w:themeColor="text1"/>
        </w:rPr>
      </w:pPr>
    </w:p>
    <w:p w14:paraId="4F244614" w14:textId="307FF181" w:rsidR="00966379" w:rsidRPr="004D60BB" w:rsidRDefault="002C05B8" w:rsidP="00966379">
      <w:pPr>
        <w:pStyle w:val="5"/>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受入作業者</w:t>
      </w:r>
    </w:p>
    <w:p w14:paraId="4F244615" w14:textId="272024D7" w:rsidR="00966379" w:rsidRPr="004D60BB" w:rsidRDefault="005154A4"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燃料船における</w:t>
      </w: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の作業者として、</w:t>
      </w: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燃料</w:t>
      </w:r>
      <w:r w:rsidR="00ED2AD4"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作業を実施する。</w:t>
      </w:r>
    </w:p>
    <w:p w14:paraId="4F244616" w14:textId="77777777" w:rsidR="00966379" w:rsidRPr="004D60BB" w:rsidRDefault="00966379" w:rsidP="00966379">
      <w:pPr>
        <w:pStyle w:val="50"/>
        <w:rPr>
          <w:rFonts w:asciiTheme="majorHAnsi" w:eastAsiaTheme="majorEastAsia" w:hAnsiTheme="majorHAnsi" w:cstheme="majorHAnsi"/>
          <w:color w:val="000000" w:themeColor="text1"/>
        </w:rPr>
      </w:pPr>
    </w:p>
    <w:p w14:paraId="4F244617" w14:textId="697625C1" w:rsidR="00966379" w:rsidRPr="004D60BB" w:rsidRDefault="002C05B8" w:rsidP="00966379">
      <w:pPr>
        <w:pStyle w:val="4"/>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その他の</w:t>
      </w:r>
      <w:r w:rsidR="005154A4" w:rsidRPr="004D60BB">
        <w:rPr>
          <w:rFonts w:asciiTheme="majorHAnsi" w:eastAsiaTheme="majorEastAsia" w:hAnsiTheme="majorHAnsi" w:cstheme="majorHAnsi"/>
          <w:color w:val="000000" w:themeColor="text1"/>
        </w:rPr>
        <w:t>水素</w:t>
      </w:r>
      <w:r w:rsidR="00E71B38"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関係者</w:t>
      </w:r>
    </w:p>
    <w:p w14:paraId="4F244618" w14:textId="77777777" w:rsidR="00966379" w:rsidRPr="004D60BB" w:rsidRDefault="003C54D0" w:rsidP="00966379">
      <w:pPr>
        <w:pStyle w:val="5"/>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関係機関</w:t>
      </w:r>
    </w:p>
    <w:p w14:paraId="4F244619" w14:textId="11A21769" w:rsidR="00966379" w:rsidRPr="004D60BB" w:rsidRDefault="005154A4"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燃料</w:t>
      </w:r>
      <w:r w:rsidR="00E71B38"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にあっては、</w:t>
      </w: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の漏洩、火災発生時などの緊急時</w:t>
      </w:r>
      <w:r w:rsidR="002C05B8" w:rsidRPr="004D60BB">
        <w:rPr>
          <w:rFonts w:asciiTheme="majorHAnsi" w:eastAsiaTheme="majorEastAsia" w:hAnsiTheme="majorHAnsi" w:cstheme="majorHAnsi"/>
          <w:color w:val="000000" w:themeColor="text1"/>
        </w:rPr>
        <w:t>に</w:t>
      </w:r>
      <w:r w:rsidR="003C54D0" w:rsidRPr="004D60BB">
        <w:rPr>
          <w:rFonts w:asciiTheme="majorHAnsi" w:eastAsiaTheme="majorEastAsia" w:hAnsiTheme="majorHAnsi" w:cstheme="majorHAnsi"/>
          <w:color w:val="000000" w:themeColor="text1"/>
        </w:rPr>
        <w:t>消防や警察など</w:t>
      </w:r>
      <w:r w:rsidR="002C05B8" w:rsidRPr="004D60BB">
        <w:rPr>
          <w:rFonts w:asciiTheme="majorHAnsi" w:eastAsiaTheme="majorEastAsia" w:hAnsiTheme="majorHAnsi" w:cstheme="majorHAnsi"/>
          <w:color w:val="000000" w:themeColor="text1"/>
        </w:rPr>
        <w:t>の支援を得られるよう、予め体制を構築する。また、必要に応じて海上防災組織の支援も得られるように手配する。</w:t>
      </w:r>
    </w:p>
    <w:p w14:paraId="4F24461A" w14:textId="77777777" w:rsidR="00966379" w:rsidRPr="004D60BB" w:rsidRDefault="00966379" w:rsidP="00966379">
      <w:pPr>
        <w:pStyle w:val="50"/>
        <w:rPr>
          <w:rFonts w:asciiTheme="majorHAnsi" w:eastAsiaTheme="majorEastAsia" w:hAnsiTheme="majorHAnsi" w:cstheme="majorHAnsi"/>
          <w:color w:val="000000" w:themeColor="text1"/>
        </w:rPr>
      </w:pPr>
    </w:p>
    <w:p w14:paraId="4F24461B" w14:textId="278622ED" w:rsidR="00966379" w:rsidRPr="004D60BB" w:rsidRDefault="002C05B8" w:rsidP="007E701A">
      <w:pPr>
        <w:pStyle w:val="5"/>
        <w:rPr>
          <w:rFonts w:asciiTheme="majorHAnsi" w:eastAsiaTheme="majorEastAsia" w:hAnsiTheme="majorHAnsi" w:cstheme="majorHAnsi"/>
        </w:rPr>
      </w:pPr>
      <w:r w:rsidRPr="004D60BB">
        <w:rPr>
          <w:rFonts w:asciiTheme="majorHAnsi" w:eastAsiaTheme="majorEastAsia" w:hAnsiTheme="majorHAnsi" w:cstheme="majorHAnsi"/>
        </w:rPr>
        <w:t>船舶代理店（</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燃料船）</w:t>
      </w:r>
    </w:p>
    <w:p w14:paraId="4F24461C" w14:textId="15B7526F" w:rsidR="00966379" w:rsidRPr="004D60BB" w:rsidRDefault="002C05B8" w:rsidP="00966379">
      <w:pPr>
        <w:pStyle w:val="5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統括管理責任者または管理責任者、受入</w:t>
      </w:r>
      <w:r w:rsidR="0031360C">
        <w:rPr>
          <w:rFonts w:asciiTheme="majorHAnsi" w:eastAsiaTheme="majorEastAsia" w:hAnsiTheme="majorHAnsi" w:cstheme="majorHAnsi" w:hint="eastAsia"/>
          <w:color w:val="000000" w:themeColor="text1"/>
        </w:rPr>
        <w:t>統括担当者</w:t>
      </w:r>
      <w:r w:rsidRPr="004D60BB">
        <w:rPr>
          <w:rFonts w:asciiTheme="majorHAnsi" w:eastAsiaTheme="majorEastAsia" w:hAnsiTheme="majorHAnsi" w:cstheme="majorHAnsi"/>
          <w:color w:val="000000" w:themeColor="text1"/>
        </w:rPr>
        <w:t>や</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燃料船の船社からの依頼により、</w:t>
      </w:r>
      <w:r w:rsidR="005154A4"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E71B38"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に係る調整・周知・連絡などを行う。また、必要に応じて水先人、曳船、綱取りを手配するとともに、関係者との調整・周知・連絡などを行う。</w:t>
      </w:r>
    </w:p>
    <w:p w14:paraId="5FF6B8FC" w14:textId="77777777" w:rsidR="00611BB8" w:rsidRPr="004D60BB" w:rsidRDefault="00611BB8" w:rsidP="00966379">
      <w:pPr>
        <w:pStyle w:val="50"/>
        <w:rPr>
          <w:rFonts w:asciiTheme="majorHAnsi" w:eastAsiaTheme="majorEastAsia" w:hAnsiTheme="majorHAnsi" w:cstheme="majorHAnsi"/>
          <w:color w:val="000000" w:themeColor="text1"/>
        </w:rPr>
      </w:pPr>
    </w:p>
    <w:p w14:paraId="4F24461D" w14:textId="366D55A3" w:rsidR="00B94E2F" w:rsidRPr="004D60BB" w:rsidRDefault="00A70F9E" w:rsidP="0076640B">
      <w:pPr>
        <w:pStyle w:val="24"/>
        <w:rPr>
          <w:rFonts w:asciiTheme="majorHAnsi" w:eastAsiaTheme="majorEastAsia" w:hAnsiTheme="majorHAnsi" w:cstheme="majorHAnsi"/>
        </w:rPr>
      </w:pPr>
      <w:bookmarkStart w:id="8" w:name="_Ref358236976"/>
      <w:bookmarkStart w:id="9" w:name="_Ref358236991"/>
      <w:bookmarkStart w:id="10" w:name="_Toc81923633"/>
      <w:r w:rsidRPr="004D60BB">
        <w:rPr>
          <w:rFonts w:asciiTheme="majorHAnsi" w:eastAsiaTheme="majorEastAsia" w:hAnsiTheme="majorHAnsi" w:cstheme="majorHAnsi"/>
        </w:rPr>
        <w:t>安全に係る事前確認事項</w:t>
      </w:r>
      <w:bookmarkEnd w:id="8"/>
      <w:bookmarkEnd w:id="9"/>
      <w:bookmarkEnd w:id="10"/>
    </w:p>
    <w:p w14:paraId="4F24461E" w14:textId="65A80214" w:rsidR="00514CC4" w:rsidRPr="004D60BB" w:rsidRDefault="00D15378" w:rsidP="00514CC4">
      <w:pPr>
        <w:pStyle w:val="20"/>
        <w:rPr>
          <w:rFonts w:asciiTheme="majorHAnsi" w:eastAsiaTheme="majorEastAsia" w:hAnsiTheme="majorHAnsi" w:cstheme="majorHAnsi"/>
        </w:rPr>
      </w:pPr>
      <w:r w:rsidRPr="004D60BB">
        <w:rPr>
          <w:rFonts w:asciiTheme="majorHAnsi" w:eastAsiaTheme="majorEastAsia" w:hAnsiTheme="majorHAnsi" w:cstheme="majorHAnsi"/>
        </w:rPr>
        <w:t>次の事項について、</w:t>
      </w:r>
      <w:r w:rsidR="005154A4" w:rsidRPr="004D60BB">
        <w:rPr>
          <w:rFonts w:asciiTheme="majorHAnsi" w:eastAsiaTheme="majorEastAsia" w:hAnsiTheme="majorHAnsi" w:cstheme="majorHAnsi"/>
        </w:rPr>
        <w:t>水素</w:t>
      </w:r>
      <w:r w:rsidR="0099704C" w:rsidRPr="004D60BB">
        <w:rPr>
          <w:rFonts w:asciiTheme="majorHAnsi" w:eastAsiaTheme="majorEastAsia" w:hAnsiTheme="majorHAnsi" w:cstheme="majorHAnsi"/>
        </w:rPr>
        <w:t>燃料</w:t>
      </w:r>
      <w:r w:rsidR="00A70F9E" w:rsidRPr="004D60BB">
        <w:rPr>
          <w:rFonts w:asciiTheme="majorHAnsi" w:eastAsiaTheme="majorEastAsia" w:hAnsiTheme="majorHAnsi" w:cstheme="majorHAnsi"/>
        </w:rPr>
        <w:t>の</w:t>
      </w:r>
      <w:r w:rsidR="00E71B38" w:rsidRPr="004D60BB">
        <w:rPr>
          <w:rFonts w:asciiTheme="majorHAnsi" w:eastAsiaTheme="majorEastAsia" w:hAnsiTheme="majorHAnsi" w:cstheme="majorHAnsi"/>
        </w:rPr>
        <w:t>供給</w:t>
      </w:r>
      <w:r w:rsidRPr="004D60BB">
        <w:rPr>
          <w:rFonts w:asciiTheme="majorHAnsi" w:eastAsiaTheme="majorEastAsia" w:hAnsiTheme="majorHAnsi" w:cstheme="majorHAnsi"/>
        </w:rPr>
        <w:t>実施</w:t>
      </w:r>
      <w:r w:rsidR="00A70F9E" w:rsidRPr="004D60BB">
        <w:rPr>
          <w:rFonts w:asciiTheme="majorHAnsi" w:eastAsiaTheme="majorEastAsia" w:hAnsiTheme="majorHAnsi" w:cstheme="majorHAnsi"/>
        </w:rPr>
        <w:t>前</w:t>
      </w:r>
      <w:r w:rsidRPr="004D60BB">
        <w:rPr>
          <w:rFonts w:asciiTheme="majorHAnsi" w:eastAsiaTheme="majorEastAsia" w:hAnsiTheme="majorHAnsi" w:cstheme="majorHAnsi"/>
        </w:rPr>
        <w:t>に、本</w:t>
      </w:r>
      <w:r w:rsidR="00003DBC">
        <w:rPr>
          <w:rFonts w:asciiTheme="majorHAnsi" w:eastAsiaTheme="majorEastAsia" w:hAnsiTheme="majorHAnsi" w:cstheme="majorHAnsi" w:hint="eastAsia"/>
        </w:rPr>
        <w:t>マニュアル</w:t>
      </w:r>
      <w:r w:rsidRPr="004D60BB">
        <w:rPr>
          <w:rFonts w:asciiTheme="majorHAnsi" w:eastAsiaTheme="majorEastAsia" w:hAnsiTheme="majorHAnsi" w:cstheme="majorHAnsi"/>
        </w:rPr>
        <w:t>の適用可能性について</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E71B38" w:rsidRPr="004D60BB">
        <w:rPr>
          <w:rFonts w:asciiTheme="majorHAnsi" w:eastAsiaTheme="majorEastAsia" w:hAnsiTheme="majorHAnsi" w:cstheme="majorHAnsi"/>
        </w:rPr>
        <w:t>供給</w:t>
      </w:r>
      <w:r w:rsidRPr="004D60BB">
        <w:rPr>
          <w:rFonts w:asciiTheme="majorHAnsi" w:eastAsiaTheme="majorEastAsia" w:hAnsiTheme="majorHAnsi" w:cstheme="majorHAnsi"/>
        </w:rPr>
        <w:t>の運用及びオペレーションマニュアルの確認を行う。本</w:t>
      </w:r>
      <w:r w:rsidR="00003DBC">
        <w:rPr>
          <w:rFonts w:asciiTheme="majorHAnsi" w:eastAsiaTheme="majorEastAsia" w:hAnsiTheme="majorHAnsi" w:cstheme="majorHAnsi" w:hint="eastAsia"/>
        </w:rPr>
        <w:t>マニュアル</w:t>
      </w:r>
      <w:r w:rsidRPr="004D60BB">
        <w:rPr>
          <w:rFonts w:asciiTheme="majorHAnsi" w:eastAsiaTheme="majorEastAsia" w:hAnsiTheme="majorHAnsi" w:cstheme="majorHAnsi"/>
        </w:rPr>
        <w:t>の適用が出来ない場合にあっては、</w:t>
      </w:r>
      <w:r w:rsidR="00A70F9E" w:rsidRPr="004D60BB">
        <w:rPr>
          <w:rFonts w:asciiTheme="majorHAnsi" w:eastAsiaTheme="majorEastAsia" w:hAnsiTheme="majorHAnsi" w:cstheme="majorHAnsi"/>
        </w:rPr>
        <w:t>その部分について</w:t>
      </w:r>
      <w:r w:rsidRPr="004D60BB">
        <w:rPr>
          <w:rFonts w:asciiTheme="majorHAnsi" w:eastAsiaTheme="majorEastAsia" w:hAnsiTheme="majorHAnsi" w:cstheme="majorHAnsi"/>
        </w:rPr>
        <w:t>評価</w:t>
      </w:r>
      <w:r w:rsidR="00A70F9E" w:rsidRPr="004D60BB">
        <w:rPr>
          <w:rFonts w:asciiTheme="majorHAnsi" w:eastAsiaTheme="majorEastAsia" w:hAnsiTheme="majorHAnsi" w:cstheme="majorHAnsi"/>
        </w:rPr>
        <w:t>・検討</w:t>
      </w:r>
      <w:r w:rsidRPr="004D60BB">
        <w:rPr>
          <w:rFonts w:asciiTheme="majorHAnsi" w:eastAsiaTheme="majorEastAsia" w:hAnsiTheme="majorHAnsi" w:cstheme="majorHAnsi"/>
        </w:rPr>
        <w:t>を実施し、必要な安全対策を講じる。</w:t>
      </w:r>
    </w:p>
    <w:p w14:paraId="4F24461F" w14:textId="3B90407D" w:rsidR="0028792F" w:rsidRPr="004D60BB" w:rsidRDefault="005154A4">
      <w:pPr>
        <w:pStyle w:val="4"/>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E71B38"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実施の岸壁</w:t>
      </w:r>
    </w:p>
    <w:p w14:paraId="4F244620" w14:textId="3D765A1C" w:rsidR="003C5AA8" w:rsidRPr="004D60BB" w:rsidRDefault="005154A4">
      <w:pPr>
        <w:pStyle w:val="40"/>
        <w:rPr>
          <w:rFonts w:asciiTheme="majorHAnsi" w:eastAsiaTheme="majorEastAsia" w:hAnsiTheme="majorHAnsi" w:cstheme="majorHAnsi"/>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_Ref353987122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1.4</w:t>
      </w:r>
      <w:r w:rsidRPr="004D60BB">
        <w:rPr>
          <w:rFonts w:asciiTheme="majorHAnsi" w:eastAsiaTheme="majorEastAsia" w:hAnsiTheme="majorHAnsi" w:cstheme="majorHAnsi"/>
        </w:rPr>
        <w:fldChar w:fldCharType="end"/>
      </w:r>
      <w:r w:rsidR="00DA15F6"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_Ref353987122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岸壁使用要件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に基づき、</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E71B38"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作業の安全が確保可能であることを確認する。</w:t>
      </w:r>
    </w:p>
    <w:p w14:paraId="4F244621" w14:textId="77777777" w:rsidR="0028792F" w:rsidRPr="004D60BB" w:rsidRDefault="0028792F">
      <w:pPr>
        <w:pStyle w:val="40"/>
        <w:rPr>
          <w:rFonts w:asciiTheme="majorHAnsi" w:eastAsiaTheme="majorEastAsia" w:hAnsiTheme="majorHAnsi" w:cstheme="majorHAnsi"/>
        </w:rPr>
      </w:pPr>
    </w:p>
    <w:p w14:paraId="4F244622" w14:textId="45730F7B" w:rsidR="0028792F" w:rsidRPr="004D60BB" w:rsidRDefault="005154A4">
      <w:pPr>
        <w:pStyle w:val="4"/>
        <w:rPr>
          <w:rFonts w:asciiTheme="majorHAnsi" w:eastAsiaTheme="majorEastAsia" w:hAnsiTheme="majorHAnsi" w:cstheme="majorHAnsi"/>
          <w:i/>
          <w:color w:val="000000" w:themeColor="text1"/>
        </w:rPr>
      </w:pPr>
      <w:bookmarkStart w:id="11" w:name="_Ref358211498"/>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燃料船の荷役・旅客乗降との関係</w:t>
      </w:r>
      <w:bookmarkEnd w:id="11"/>
    </w:p>
    <w:p w14:paraId="4F244623" w14:textId="47639526" w:rsidR="0028792F" w:rsidRPr="004D60BB" w:rsidRDefault="005154A4">
      <w:pPr>
        <w:pStyle w:val="40"/>
        <w:rPr>
          <w:rFonts w:asciiTheme="majorHAnsi" w:eastAsiaTheme="majorEastAsia" w:hAnsiTheme="majorHAnsi" w:cstheme="majorHAnsi"/>
        </w:rPr>
      </w:pPr>
      <w:r w:rsidRPr="004D60BB">
        <w:rPr>
          <w:rFonts w:asciiTheme="majorHAnsi" w:eastAsiaTheme="majorEastAsia" w:hAnsiTheme="majorHAnsi" w:cstheme="majorHAnsi"/>
        </w:rPr>
        <w:t>水素</w:t>
      </w:r>
      <w:r w:rsidR="00C73040" w:rsidRPr="004D60BB">
        <w:rPr>
          <w:rFonts w:asciiTheme="majorHAnsi" w:eastAsiaTheme="majorEastAsia" w:hAnsiTheme="majorHAnsi" w:cstheme="majorHAnsi"/>
        </w:rPr>
        <w:t>燃料船が荷役中又は旅客乗降中に同時並行して</w:t>
      </w:r>
      <w:r w:rsidRPr="004D60BB">
        <w:rPr>
          <w:rFonts w:asciiTheme="majorHAnsi" w:eastAsiaTheme="majorEastAsia" w:hAnsiTheme="majorHAnsi" w:cstheme="majorHAnsi"/>
        </w:rPr>
        <w:t>水素</w:t>
      </w:r>
      <w:r w:rsidR="00C73040" w:rsidRPr="004D60BB">
        <w:rPr>
          <w:rFonts w:asciiTheme="majorHAnsi" w:eastAsiaTheme="majorEastAsia" w:hAnsiTheme="majorHAnsi" w:cstheme="majorHAnsi"/>
        </w:rPr>
        <w:t>燃料供給を実施する場合には、次の要件を満足すること。</w:t>
      </w:r>
    </w:p>
    <w:p w14:paraId="4F244626" w14:textId="7D86C3C7" w:rsidR="003C54D0" w:rsidRPr="004D60BB" w:rsidRDefault="00003481" w:rsidP="006C67D5">
      <w:pPr>
        <w:pStyle w:val="40"/>
        <w:numPr>
          <w:ilvl w:val="0"/>
          <w:numId w:val="18"/>
        </w:numPr>
        <w:rPr>
          <w:rFonts w:asciiTheme="majorHAnsi" w:eastAsiaTheme="majorEastAsia" w:hAnsiTheme="majorHAnsi" w:cstheme="majorHAnsi"/>
        </w:rPr>
      </w:pPr>
      <w:r w:rsidRPr="004D60BB">
        <w:rPr>
          <w:rFonts w:asciiTheme="majorHAnsi" w:eastAsiaTheme="majorEastAsia" w:hAnsiTheme="majorHAnsi" w:cstheme="majorHAnsi"/>
        </w:rPr>
        <w:t>ガス危険区域からの着火源の排除を確保するため、</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燃料船の構造（通路の配置等）を踏まえ、貨物荷役に関する作業員や旅客など</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E71B38" w:rsidRPr="004D60BB">
        <w:rPr>
          <w:rFonts w:asciiTheme="majorHAnsi" w:eastAsiaTheme="majorEastAsia" w:hAnsiTheme="majorHAnsi" w:cstheme="majorHAnsi"/>
        </w:rPr>
        <w:t>供給</w:t>
      </w:r>
      <w:r w:rsidRPr="004D60BB">
        <w:rPr>
          <w:rFonts w:asciiTheme="majorHAnsi" w:eastAsiaTheme="majorEastAsia" w:hAnsiTheme="majorHAnsi" w:cstheme="majorHAnsi"/>
        </w:rPr>
        <w:t>作業関係者以外</w:t>
      </w:r>
      <w:r w:rsidR="003E65FF" w:rsidRPr="004D60BB">
        <w:rPr>
          <w:rFonts w:asciiTheme="majorHAnsi" w:eastAsiaTheme="majorEastAsia" w:hAnsiTheme="majorHAnsi" w:cstheme="majorHAnsi"/>
        </w:rPr>
        <w:t>が</w:t>
      </w:r>
      <w:r w:rsidRPr="004D60BB">
        <w:rPr>
          <w:rFonts w:asciiTheme="majorHAnsi" w:eastAsiaTheme="majorEastAsia" w:hAnsiTheme="majorHAnsi" w:cstheme="majorHAnsi"/>
        </w:rPr>
        <w:t>同区域</w:t>
      </w:r>
      <w:r w:rsidR="003E65FF" w:rsidRPr="004D60BB">
        <w:rPr>
          <w:rFonts w:asciiTheme="majorHAnsi" w:eastAsiaTheme="majorEastAsia" w:hAnsiTheme="majorHAnsi" w:cstheme="majorHAnsi"/>
        </w:rPr>
        <w:t>にみだりに立ち入ること</w:t>
      </w:r>
      <w:r w:rsidRPr="004D60BB">
        <w:rPr>
          <w:rFonts w:asciiTheme="majorHAnsi" w:eastAsiaTheme="majorEastAsia" w:hAnsiTheme="majorHAnsi" w:cstheme="majorHAnsi"/>
        </w:rPr>
        <w:t>を制限するための有効な措置を講じること</w:t>
      </w:r>
    </w:p>
    <w:p w14:paraId="4F244628" w14:textId="77777777" w:rsidR="003C54D0" w:rsidRPr="004D60BB" w:rsidRDefault="00895A3A" w:rsidP="006C67D5">
      <w:pPr>
        <w:pStyle w:val="40"/>
        <w:numPr>
          <w:ilvl w:val="0"/>
          <w:numId w:val="18"/>
        </w:numPr>
        <w:rPr>
          <w:rFonts w:asciiTheme="majorHAnsi" w:eastAsiaTheme="majorEastAsia" w:hAnsiTheme="majorHAnsi" w:cstheme="majorHAnsi"/>
        </w:rPr>
      </w:pPr>
      <w:r w:rsidRPr="004D60BB">
        <w:rPr>
          <w:rFonts w:asciiTheme="majorHAnsi" w:eastAsiaTheme="majorEastAsia" w:hAnsiTheme="majorHAnsi" w:cstheme="majorHAnsi"/>
        </w:rPr>
        <w:t>旅客は上記ガス危険区域外であっても原則として禁煙とし、喫煙は、火災対策を講じた喫煙区画を設け、旅客の管理等により当該区画外における禁煙を徹底する措置を講じた場合等、適切な管理下においてされる場合に限ること</w:t>
      </w:r>
    </w:p>
    <w:p w14:paraId="4F244629" w14:textId="7F3F4441" w:rsidR="003C54D0" w:rsidRPr="004D60BB" w:rsidRDefault="005154A4" w:rsidP="006C67D5">
      <w:pPr>
        <w:pStyle w:val="40"/>
        <w:numPr>
          <w:ilvl w:val="0"/>
          <w:numId w:val="18"/>
        </w:numPr>
        <w:rPr>
          <w:rFonts w:asciiTheme="majorHAnsi" w:eastAsiaTheme="majorEastAsia" w:hAnsiTheme="majorHAnsi" w:cstheme="majorHAnsi"/>
        </w:rPr>
      </w:pPr>
      <w:r w:rsidRPr="004D60BB">
        <w:rPr>
          <w:rFonts w:asciiTheme="majorHAnsi" w:eastAsiaTheme="majorEastAsia" w:hAnsiTheme="majorHAnsi" w:cstheme="majorHAnsi"/>
        </w:rPr>
        <w:t>水素</w:t>
      </w:r>
      <w:r w:rsidR="00471DF2" w:rsidRPr="004D60BB">
        <w:rPr>
          <w:rFonts w:asciiTheme="majorHAnsi" w:eastAsiaTheme="majorEastAsia" w:hAnsiTheme="majorHAnsi" w:cstheme="majorHAnsi"/>
        </w:rPr>
        <w:t>燃料船</w:t>
      </w:r>
      <w:r w:rsidR="001D347A" w:rsidRPr="004D60BB">
        <w:rPr>
          <w:rFonts w:asciiTheme="majorHAnsi" w:eastAsiaTheme="majorEastAsia" w:hAnsiTheme="majorHAnsi" w:cstheme="majorHAnsi"/>
        </w:rPr>
        <w:t>の荷役貨物の落下等から</w:t>
      </w:r>
      <w:r w:rsidR="00E71B38" w:rsidRPr="004D60BB">
        <w:rPr>
          <w:rFonts w:asciiTheme="majorHAnsi" w:eastAsiaTheme="majorEastAsia" w:hAnsiTheme="majorHAnsi" w:cstheme="majorHAnsi"/>
        </w:rPr>
        <w:t>供給</w:t>
      </w:r>
      <w:r w:rsidR="001D347A" w:rsidRPr="004D60BB">
        <w:rPr>
          <w:rFonts w:asciiTheme="majorHAnsi" w:eastAsiaTheme="majorEastAsia" w:hAnsiTheme="majorHAnsi" w:cstheme="majorHAnsi"/>
        </w:rPr>
        <w:t>設備が保護されること</w:t>
      </w:r>
    </w:p>
    <w:p w14:paraId="4F24462A" w14:textId="30D576EB" w:rsidR="003C54D0" w:rsidRPr="004D60BB" w:rsidRDefault="00C66D70" w:rsidP="006C67D5">
      <w:pPr>
        <w:pStyle w:val="40"/>
        <w:numPr>
          <w:ilvl w:val="0"/>
          <w:numId w:val="18"/>
        </w:numPr>
        <w:rPr>
          <w:rFonts w:asciiTheme="majorHAnsi" w:eastAsiaTheme="majorEastAsia" w:hAnsiTheme="majorHAnsi" w:cstheme="majorHAnsi"/>
        </w:rPr>
      </w:pPr>
      <w:r w:rsidRPr="004D60BB">
        <w:rPr>
          <w:rFonts w:asciiTheme="majorHAnsi" w:eastAsiaTheme="majorEastAsia" w:hAnsiTheme="majorHAnsi" w:cstheme="majorHAnsi"/>
        </w:rPr>
        <w:t>充填</w:t>
      </w:r>
      <w:r w:rsidR="001D347A" w:rsidRPr="004D60BB">
        <w:rPr>
          <w:rFonts w:asciiTheme="majorHAnsi" w:eastAsiaTheme="majorEastAsia" w:hAnsiTheme="majorHAnsi" w:cstheme="majorHAnsi"/>
        </w:rPr>
        <w:t>ホース等保護されない</w:t>
      </w:r>
      <w:r w:rsidR="005154A4" w:rsidRPr="004D60BB">
        <w:rPr>
          <w:rFonts w:asciiTheme="majorHAnsi" w:eastAsiaTheme="majorEastAsia" w:hAnsiTheme="majorHAnsi" w:cstheme="majorHAnsi"/>
        </w:rPr>
        <w:t>水素</w:t>
      </w:r>
      <w:r w:rsidR="001D347A" w:rsidRPr="004D60BB">
        <w:rPr>
          <w:rFonts w:asciiTheme="majorHAnsi" w:eastAsiaTheme="majorEastAsia" w:hAnsiTheme="majorHAnsi" w:cstheme="majorHAnsi"/>
        </w:rPr>
        <w:t>燃料</w:t>
      </w:r>
      <w:r w:rsidR="00E71B38" w:rsidRPr="004D60BB">
        <w:rPr>
          <w:rFonts w:asciiTheme="majorHAnsi" w:eastAsiaTheme="majorEastAsia" w:hAnsiTheme="majorHAnsi" w:cstheme="majorHAnsi"/>
        </w:rPr>
        <w:t>供給</w:t>
      </w:r>
      <w:r w:rsidR="001D347A" w:rsidRPr="004D60BB">
        <w:rPr>
          <w:rFonts w:asciiTheme="majorHAnsi" w:eastAsiaTheme="majorEastAsia" w:hAnsiTheme="majorHAnsi" w:cstheme="majorHAnsi"/>
        </w:rPr>
        <w:t>設備上をクレーンやアンロー</w:t>
      </w:r>
      <w:r w:rsidR="00A9432F" w:rsidRPr="004D60BB">
        <w:rPr>
          <w:rFonts w:asciiTheme="majorHAnsi" w:eastAsiaTheme="majorEastAsia" w:hAnsiTheme="majorHAnsi" w:cstheme="majorHAnsi"/>
        </w:rPr>
        <w:t>ダーなどの荷役設備が移動しないこと</w:t>
      </w:r>
    </w:p>
    <w:p w14:paraId="4F24462B" w14:textId="36119B43" w:rsidR="003C54D0" w:rsidRPr="004D60BB" w:rsidRDefault="005154A4" w:rsidP="006C67D5">
      <w:pPr>
        <w:pStyle w:val="40"/>
        <w:numPr>
          <w:ilvl w:val="0"/>
          <w:numId w:val="18"/>
        </w:numPr>
        <w:rPr>
          <w:rFonts w:asciiTheme="majorHAnsi" w:eastAsiaTheme="majorEastAsia" w:hAnsiTheme="majorHAnsi" w:cstheme="majorHAnsi"/>
        </w:rPr>
      </w:pPr>
      <w:r w:rsidRPr="004D60BB">
        <w:rPr>
          <w:rFonts w:asciiTheme="majorHAnsi" w:eastAsiaTheme="majorEastAsia" w:hAnsiTheme="majorHAnsi" w:cstheme="majorHAnsi"/>
        </w:rPr>
        <w:t>水素</w:t>
      </w:r>
      <w:r w:rsidR="0099704C" w:rsidRPr="004D60BB">
        <w:rPr>
          <w:rFonts w:asciiTheme="majorHAnsi" w:eastAsiaTheme="majorEastAsia" w:hAnsiTheme="majorHAnsi" w:cstheme="majorHAnsi"/>
        </w:rPr>
        <w:t>燃料</w:t>
      </w:r>
      <w:r w:rsidR="00A9432F" w:rsidRPr="004D60BB">
        <w:rPr>
          <w:rFonts w:asciiTheme="majorHAnsi" w:eastAsiaTheme="majorEastAsia" w:hAnsiTheme="majorHAnsi" w:cstheme="majorHAnsi"/>
        </w:rPr>
        <w:t>漏洩又は</w:t>
      </w:r>
      <w:r w:rsidR="00A9432F" w:rsidRPr="004D60BB">
        <w:rPr>
          <w:rFonts w:asciiTheme="majorHAnsi" w:eastAsiaTheme="majorEastAsia" w:hAnsiTheme="majorHAnsi" w:cstheme="majorHAnsi"/>
        </w:rPr>
        <w:t>ESD</w:t>
      </w:r>
      <w:r w:rsidR="00A9432F" w:rsidRPr="004D60BB">
        <w:rPr>
          <w:rFonts w:asciiTheme="majorHAnsi" w:eastAsiaTheme="majorEastAsia" w:hAnsiTheme="majorHAnsi" w:cstheme="majorHAnsi"/>
        </w:rPr>
        <w:t>作動時に貨物荷役及び旅客乗降を中止し、直ぐに</w:t>
      </w:r>
      <w:r w:rsidR="007A69A8" w:rsidRPr="004D60BB">
        <w:rPr>
          <w:rFonts w:asciiTheme="majorHAnsi" w:eastAsiaTheme="majorEastAsia" w:hAnsiTheme="majorHAnsi" w:cstheme="majorHAnsi"/>
        </w:rPr>
        <w:t>離岸</w:t>
      </w:r>
      <w:r w:rsidR="00A9432F" w:rsidRPr="004D60BB">
        <w:rPr>
          <w:rFonts w:asciiTheme="majorHAnsi" w:eastAsiaTheme="majorEastAsia" w:hAnsiTheme="majorHAnsi" w:cstheme="majorHAnsi"/>
        </w:rPr>
        <w:t>できるよう準備されていること</w:t>
      </w:r>
    </w:p>
    <w:p w14:paraId="4F24462C" w14:textId="77777777" w:rsidR="00285E1F" w:rsidRPr="004D60BB" w:rsidRDefault="00285E1F" w:rsidP="00285E1F">
      <w:pPr>
        <w:pStyle w:val="40"/>
        <w:rPr>
          <w:rFonts w:asciiTheme="majorHAnsi" w:eastAsiaTheme="majorEastAsia" w:hAnsiTheme="majorHAnsi" w:cstheme="majorHAnsi"/>
        </w:rPr>
      </w:pPr>
    </w:p>
    <w:p w14:paraId="4F24462D" w14:textId="77777777" w:rsidR="0028792F" w:rsidRPr="004D60BB" w:rsidRDefault="00D15378">
      <w:pPr>
        <w:pStyle w:val="4"/>
        <w:jc w:val="left"/>
        <w:rPr>
          <w:rFonts w:asciiTheme="majorHAnsi" w:eastAsiaTheme="majorEastAsia" w:hAnsiTheme="majorHAnsi" w:cstheme="majorHAnsi"/>
        </w:rPr>
      </w:pPr>
      <w:r w:rsidRPr="004D60BB">
        <w:rPr>
          <w:rFonts w:asciiTheme="majorHAnsi" w:eastAsiaTheme="majorEastAsia" w:hAnsiTheme="majorHAnsi" w:cstheme="majorHAnsi"/>
        </w:rPr>
        <w:t>乗組員及び人員の体制</w:t>
      </w:r>
    </w:p>
    <w:p w14:paraId="4F24462E" w14:textId="56794EF6" w:rsidR="0028792F" w:rsidRPr="004D60BB" w:rsidRDefault="005154A4">
      <w:pPr>
        <w:pStyle w:val="40"/>
        <w:rPr>
          <w:rFonts w:asciiTheme="majorHAnsi" w:eastAsiaTheme="majorEastAsia" w:hAnsiTheme="majorHAnsi" w:cstheme="majorHAnsi"/>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_Ref353987187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1.3.2</w:t>
      </w:r>
      <w:r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_Ref358148537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教育訓練</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に基づき、必要な訓練を受けた乗組員及び作業</w:t>
      </w:r>
      <w:r w:rsidR="00D16402">
        <w:rPr>
          <w:rFonts w:asciiTheme="majorHAnsi" w:eastAsiaTheme="majorEastAsia" w:hAnsiTheme="majorHAnsi" w:cstheme="majorHAnsi" w:hint="eastAsia"/>
        </w:rPr>
        <w:t>者</w:t>
      </w:r>
      <w:r w:rsidR="00D15378" w:rsidRPr="004D60BB">
        <w:rPr>
          <w:rFonts w:asciiTheme="majorHAnsi" w:eastAsiaTheme="majorEastAsia" w:hAnsiTheme="majorHAnsi" w:cstheme="majorHAnsi"/>
        </w:rPr>
        <w:t>を必要数確保可能であることを確認する。</w:t>
      </w:r>
    </w:p>
    <w:p w14:paraId="12B42F01" w14:textId="77777777" w:rsidR="00D26A6C" w:rsidRPr="004D60BB" w:rsidRDefault="00D26A6C">
      <w:pPr>
        <w:pStyle w:val="40"/>
        <w:rPr>
          <w:rFonts w:asciiTheme="majorHAnsi" w:eastAsiaTheme="majorEastAsia" w:hAnsiTheme="majorHAnsi" w:cstheme="majorHAnsi"/>
        </w:rPr>
      </w:pPr>
    </w:p>
    <w:p w14:paraId="4F24462F" w14:textId="77777777" w:rsidR="0028792F" w:rsidRPr="004D60BB" w:rsidRDefault="00D15378">
      <w:pPr>
        <w:pStyle w:val="4"/>
        <w:jc w:val="left"/>
        <w:rPr>
          <w:rFonts w:asciiTheme="majorHAnsi" w:eastAsiaTheme="majorEastAsia" w:hAnsiTheme="majorHAnsi" w:cstheme="majorHAnsi"/>
        </w:rPr>
      </w:pPr>
      <w:r w:rsidRPr="004D60BB">
        <w:rPr>
          <w:rFonts w:asciiTheme="majorHAnsi" w:eastAsiaTheme="majorEastAsia" w:hAnsiTheme="majorHAnsi" w:cstheme="majorHAnsi"/>
        </w:rPr>
        <w:t>船陸間の装置及び設備</w:t>
      </w:r>
    </w:p>
    <w:p w14:paraId="4F244630" w14:textId="79D75B38" w:rsidR="001C4FE3" w:rsidRPr="004D60BB" w:rsidRDefault="005154A4" w:rsidP="00C3104E">
      <w:pPr>
        <w:pStyle w:val="40"/>
        <w:rPr>
          <w:rFonts w:asciiTheme="majorHAnsi" w:eastAsiaTheme="majorEastAsia" w:hAnsiTheme="majorHAnsi" w:cstheme="majorHAnsi"/>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_Ref353987122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1.4</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_Ref353987122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岸壁使用要件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2561FE"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_Ref354038780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1.5</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_Ref358148557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水素燃料供給会社及び水素バンカリング設備の要件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2561FE"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_Ref358103345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1.6</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_Ref358148562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水素燃料船の要件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2561FE"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_Ref358103356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1.7</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_Ref358148567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水素燃料船・水素バンカリング設備間の共通要件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により船</w:t>
      </w:r>
      <w:r w:rsidR="002561FE" w:rsidRPr="004D60BB">
        <w:rPr>
          <w:rFonts w:asciiTheme="majorHAnsi" w:eastAsiaTheme="majorEastAsia" w:hAnsiTheme="majorHAnsi" w:cstheme="majorHAnsi"/>
        </w:rPr>
        <w:t>と岸壁、</w:t>
      </w:r>
      <w:r w:rsidR="00F61FC2" w:rsidRPr="004D60BB">
        <w:rPr>
          <w:rFonts w:asciiTheme="majorHAnsi" w:eastAsiaTheme="majorEastAsia" w:hAnsiTheme="majorHAnsi" w:cstheme="majorHAnsi"/>
          <w:color w:val="000000" w:themeColor="text1"/>
        </w:rPr>
        <w:t>水素バンカリング設備</w:t>
      </w:r>
      <w:r w:rsidR="00D15378" w:rsidRPr="004D60BB">
        <w:rPr>
          <w:rFonts w:asciiTheme="majorHAnsi" w:eastAsiaTheme="majorEastAsia" w:hAnsiTheme="majorHAnsi" w:cstheme="majorHAnsi"/>
        </w:rPr>
        <w:t>適合性が確保できること、</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_Ref353987322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2.3</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_Ref353987322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緊急遮断システム（</w:t>
      </w:r>
      <w:r w:rsidR="009C72F3" w:rsidRPr="004D60BB">
        <w:rPr>
          <w:rFonts w:asciiTheme="majorHAnsi" w:eastAsiaTheme="majorEastAsia" w:hAnsiTheme="majorHAnsi" w:cstheme="majorHAnsi"/>
        </w:rPr>
        <w:t>ESDS</w:t>
      </w:r>
      <w:r w:rsidR="00F34419" w:rsidRPr="004D60BB">
        <w:rPr>
          <w:rFonts w:asciiTheme="majorHAnsi" w:eastAsiaTheme="majorEastAsia" w:hAnsiTheme="majorHAnsi" w:cstheme="majorHAnsi"/>
        </w:rPr>
        <w:fldChar w:fldCharType="end"/>
      </w:r>
      <w:r w:rsidR="00561DAA" w:rsidRPr="004D60BB">
        <w:rPr>
          <w:rFonts w:asciiTheme="majorHAnsi" w:eastAsiaTheme="majorEastAsia" w:hAnsiTheme="majorHAnsi" w:cstheme="majorHAnsi"/>
        </w:rPr>
        <w:t>）</w:t>
      </w:r>
      <w:r w:rsidR="003C54D0" w:rsidRPr="004D60BB">
        <w:rPr>
          <w:rFonts w:asciiTheme="majorHAnsi" w:eastAsiaTheme="majorEastAsia" w:hAnsiTheme="majorHAnsi" w:cstheme="majorHAnsi"/>
        </w:rPr>
        <w:t>」</w:t>
      </w:r>
      <w:r w:rsidR="002561FE"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_Ref358148629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2.7</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_Ref358148596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消防体制</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2561FE"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及び</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_Ref358292408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1.11</w:t>
      </w:r>
      <w:r w:rsidRPr="004D60BB">
        <w:rPr>
          <w:rFonts w:asciiTheme="majorHAnsi" w:eastAsiaTheme="majorEastAsia" w:hAnsiTheme="majorHAnsi" w:cstheme="majorHAnsi"/>
        </w:rPr>
        <w:fldChar w:fldCharType="end"/>
      </w:r>
      <w:r w:rsidR="0051035F"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_Ref358292417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水素燃料</w:t>
      </w:r>
      <w:r w:rsidR="009C72F3" w:rsidRPr="004D60BB">
        <w:rPr>
          <w:rFonts w:asciiTheme="majorHAnsi" w:eastAsiaTheme="majorEastAsia" w:hAnsiTheme="majorHAnsi" w:cstheme="majorHAnsi"/>
          <w:color w:val="000000" w:themeColor="text1"/>
        </w:rPr>
        <w:t>供給</w:t>
      </w:r>
      <w:r w:rsidR="009C72F3" w:rsidRPr="009C72F3">
        <w:rPr>
          <w:rFonts w:asciiTheme="majorHAnsi" w:eastAsiaTheme="majorEastAsia" w:hAnsiTheme="majorHAnsi" w:cstheme="majorHAnsi"/>
          <w:color w:val="000000" w:themeColor="text1"/>
        </w:rPr>
        <w:t>装置及び資機材</w:t>
      </w:r>
      <w:r w:rsidR="00F34419" w:rsidRPr="004D60BB">
        <w:rPr>
          <w:rFonts w:asciiTheme="majorHAnsi" w:eastAsiaTheme="majorEastAsia" w:hAnsiTheme="majorHAnsi" w:cstheme="majorHAnsi"/>
        </w:rPr>
        <w:fldChar w:fldCharType="end"/>
      </w:r>
      <w:r w:rsidR="0051035F"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に基づき必要な装置・設備が確保されていることを確認する。</w:t>
      </w:r>
    </w:p>
    <w:p w14:paraId="4F244631" w14:textId="77777777" w:rsidR="0028792F" w:rsidRPr="004D60BB" w:rsidRDefault="0028792F">
      <w:pPr>
        <w:pStyle w:val="40"/>
        <w:rPr>
          <w:rFonts w:asciiTheme="majorHAnsi" w:eastAsiaTheme="majorEastAsia" w:hAnsiTheme="majorHAnsi" w:cstheme="majorHAnsi"/>
        </w:rPr>
      </w:pPr>
    </w:p>
    <w:p w14:paraId="4F244632" w14:textId="22225149" w:rsidR="0028792F" w:rsidRPr="004D60BB" w:rsidRDefault="00D15378">
      <w:pPr>
        <w:pStyle w:val="4"/>
        <w:rPr>
          <w:rFonts w:asciiTheme="majorHAnsi" w:eastAsiaTheme="majorEastAsia" w:hAnsiTheme="majorHAnsi" w:cstheme="majorHAnsi"/>
        </w:rPr>
      </w:pPr>
      <w:r w:rsidRPr="004D60BB">
        <w:rPr>
          <w:rFonts w:asciiTheme="majorHAnsi" w:eastAsiaTheme="majorEastAsia" w:hAnsiTheme="majorHAnsi" w:cstheme="majorHAnsi"/>
        </w:rPr>
        <w:t>夜間</w:t>
      </w:r>
      <w:r w:rsidR="005154A4" w:rsidRPr="004D60BB">
        <w:rPr>
          <w:rFonts w:asciiTheme="majorHAnsi" w:eastAsiaTheme="majorEastAsia" w:hAnsiTheme="majorHAnsi" w:cstheme="majorHAnsi"/>
        </w:rPr>
        <w:t>水素</w:t>
      </w:r>
      <w:r w:rsidR="002C5E36" w:rsidRPr="004D60BB">
        <w:rPr>
          <w:rFonts w:asciiTheme="majorHAnsi" w:eastAsiaTheme="majorEastAsia" w:hAnsiTheme="majorHAnsi" w:cstheme="majorHAnsi"/>
        </w:rPr>
        <w:t>燃料</w:t>
      </w:r>
      <w:r w:rsidR="00B426D1" w:rsidRPr="004D60BB">
        <w:rPr>
          <w:rFonts w:asciiTheme="majorHAnsi" w:eastAsiaTheme="majorEastAsia" w:hAnsiTheme="majorHAnsi" w:cstheme="majorHAnsi"/>
        </w:rPr>
        <w:t>供給</w:t>
      </w:r>
      <w:r w:rsidRPr="004D60BB">
        <w:rPr>
          <w:rFonts w:asciiTheme="majorHAnsi" w:eastAsiaTheme="majorEastAsia" w:hAnsiTheme="majorHAnsi" w:cstheme="majorHAnsi"/>
        </w:rPr>
        <w:t>作業</w:t>
      </w:r>
    </w:p>
    <w:p w14:paraId="4F244633" w14:textId="288F6C23" w:rsidR="0028792F" w:rsidRPr="004D60BB" w:rsidRDefault="002C5E36">
      <w:pPr>
        <w:pStyle w:val="40"/>
        <w:rPr>
          <w:rFonts w:asciiTheme="majorHAnsi" w:eastAsiaTheme="majorEastAsia" w:hAnsiTheme="majorHAnsi" w:cstheme="majorHAnsi"/>
        </w:rPr>
      </w:pPr>
      <w:r w:rsidRPr="004D60BB">
        <w:rPr>
          <w:rFonts w:asciiTheme="majorHAnsi" w:eastAsiaTheme="majorEastAsia" w:hAnsiTheme="majorHAnsi" w:cstheme="majorHAnsi"/>
        </w:rPr>
        <w:t>夜間に</w:t>
      </w:r>
      <w:r w:rsidR="005154A4"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B426D1"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作業を実施する際には、</w:t>
      </w:r>
      <w:r w:rsidR="00F34419" w:rsidRPr="004D60BB">
        <w:rPr>
          <w:rFonts w:asciiTheme="majorHAnsi" w:eastAsiaTheme="majorEastAsia" w:hAnsiTheme="majorHAnsi" w:cstheme="majorHAnsi"/>
        </w:rPr>
        <w:fldChar w:fldCharType="begin"/>
      </w:r>
      <w:r w:rsidR="00285E1F" w:rsidRPr="004D60BB">
        <w:rPr>
          <w:rFonts w:asciiTheme="majorHAnsi" w:eastAsiaTheme="majorEastAsia" w:hAnsiTheme="majorHAnsi" w:cstheme="majorHAnsi"/>
        </w:rPr>
        <w:instrText xml:space="preserve"> REF _Ref359573242 \r \h </w:instrText>
      </w:r>
      <w:r w:rsidR="00EE07CF" w:rsidRPr="004D60BB">
        <w:rPr>
          <w:rFonts w:asciiTheme="majorHAnsi" w:eastAsiaTheme="majorEastAsia" w:hAnsiTheme="majorHAnsi" w:cstheme="majorHAnsi"/>
        </w:rPr>
        <w:instrText xml:space="preserve">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1.11.2</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_Ref358148787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照明</w:t>
      </w:r>
      <w:r w:rsidR="00F34419"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Pr="004D60BB">
        <w:rPr>
          <w:rFonts w:asciiTheme="majorHAnsi" w:eastAsiaTheme="majorEastAsia" w:hAnsiTheme="majorHAnsi" w:cstheme="majorHAnsi"/>
        </w:rPr>
        <w:t>に基づき、</w:t>
      </w:r>
      <w:r w:rsidR="00ED2AD4" w:rsidRPr="004D60BB">
        <w:rPr>
          <w:rFonts w:asciiTheme="majorHAnsi" w:eastAsiaTheme="majorEastAsia" w:hAnsiTheme="majorHAnsi" w:cstheme="majorHAnsi"/>
        </w:rPr>
        <w:t>充填</w:t>
      </w:r>
      <w:r w:rsidRPr="004D60BB">
        <w:rPr>
          <w:rFonts w:asciiTheme="majorHAnsi" w:eastAsiaTheme="majorEastAsia" w:hAnsiTheme="majorHAnsi" w:cstheme="majorHAnsi"/>
        </w:rPr>
        <w:t>ホースの監視等のため</w:t>
      </w:r>
      <w:r w:rsidRPr="004D60BB">
        <w:rPr>
          <w:rFonts w:asciiTheme="majorHAnsi" w:eastAsiaTheme="majorEastAsia" w:hAnsiTheme="majorHAnsi" w:cstheme="majorHAnsi"/>
        </w:rPr>
        <w:t>70lx</w:t>
      </w:r>
      <w:r w:rsidRPr="004D60BB">
        <w:rPr>
          <w:rFonts w:asciiTheme="majorHAnsi" w:eastAsiaTheme="majorEastAsia" w:hAnsiTheme="majorHAnsi" w:cstheme="majorHAnsi"/>
        </w:rPr>
        <w:t>以上の照明を確保</w:t>
      </w:r>
      <w:r w:rsidR="0082282A" w:rsidRPr="004D60BB">
        <w:rPr>
          <w:rFonts w:asciiTheme="majorHAnsi" w:eastAsiaTheme="majorEastAsia" w:hAnsiTheme="majorHAnsi" w:cstheme="majorHAnsi"/>
        </w:rPr>
        <w:t>する。</w:t>
      </w:r>
    </w:p>
    <w:p w14:paraId="4F244634" w14:textId="77777777" w:rsidR="0028792F" w:rsidRPr="004D60BB" w:rsidRDefault="0028792F">
      <w:pPr>
        <w:pStyle w:val="40"/>
        <w:rPr>
          <w:rFonts w:asciiTheme="majorHAnsi" w:eastAsiaTheme="majorEastAsia" w:hAnsiTheme="majorHAnsi" w:cstheme="majorHAnsi"/>
        </w:rPr>
      </w:pPr>
    </w:p>
    <w:p w14:paraId="4F244635" w14:textId="77777777" w:rsidR="0028792F" w:rsidRPr="004D60BB" w:rsidRDefault="002C05B8">
      <w:pPr>
        <w:pStyle w:val="4"/>
        <w:rPr>
          <w:rFonts w:asciiTheme="majorHAnsi" w:eastAsiaTheme="majorEastAsia" w:hAnsiTheme="majorHAnsi" w:cstheme="majorHAnsi"/>
        </w:rPr>
      </w:pPr>
      <w:r w:rsidRPr="004D60BB">
        <w:rPr>
          <w:rFonts w:asciiTheme="majorHAnsi" w:eastAsiaTheme="majorEastAsia" w:hAnsiTheme="majorHAnsi" w:cstheme="majorHAnsi"/>
        </w:rPr>
        <w:t>緊急時対応計画</w:t>
      </w:r>
    </w:p>
    <w:p w14:paraId="4F244636" w14:textId="34C6711C" w:rsidR="003C5AA8" w:rsidRPr="004D60BB" w:rsidRDefault="005154A4">
      <w:pPr>
        <w:pStyle w:val="40"/>
        <w:rPr>
          <w:rFonts w:asciiTheme="majorHAnsi" w:eastAsiaTheme="majorEastAsia" w:hAnsiTheme="majorHAnsi" w:cstheme="majorHAnsi"/>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_Ref353987398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7</w:t>
      </w:r>
      <w:r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rPr>
        <w:t>「</w:t>
      </w:r>
      <w:r w:rsidR="00F34419" w:rsidRPr="004D60BB">
        <w:rPr>
          <w:rFonts w:asciiTheme="majorHAnsi" w:eastAsiaTheme="majorEastAsia" w:hAnsiTheme="majorHAnsi" w:cstheme="majorHAnsi"/>
        </w:rPr>
        <w:fldChar w:fldCharType="begin"/>
      </w:r>
      <w:r w:rsidR="008844E6" w:rsidRPr="004D60BB">
        <w:rPr>
          <w:rFonts w:asciiTheme="majorHAnsi" w:eastAsiaTheme="majorEastAsia" w:hAnsiTheme="majorHAnsi" w:cstheme="majorHAnsi"/>
        </w:rPr>
        <w:instrText xml:space="preserve"> REF _Ref358148806 \h  \* MERGEFORMAT </w:instrText>
      </w:r>
      <w:r w:rsidR="00F34419" w:rsidRPr="004D60BB">
        <w:rPr>
          <w:rFonts w:asciiTheme="majorHAnsi" w:eastAsiaTheme="majorEastAsia" w:hAnsiTheme="majorHAnsi" w:cstheme="majorHAnsi"/>
        </w:rPr>
      </w:r>
      <w:r w:rsidR="00F34419"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color w:val="000000" w:themeColor="text1"/>
        </w:rPr>
        <w:t>緊急時対応</w:t>
      </w:r>
      <w:r w:rsidR="00F34419"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に基づき、適切に計画されていることを確認する。</w:t>
      </w:r>
    </w:p>
    <w:p w14:paraId="4F244637" w14:textId="77777777" w:rsidR="00514CC4" w:rsidRPr="004D60BB" w:rsidRDefault="00514CC4" w:rsidP="00966379">
      <w:pPr>
        <w:pStyle w:val="20"/>
        <w:rPr>
          <w:rFonts w:asciiTheme="majorHAnsi" w:eastAsiaTheme="majorEastAsia" w:hAnsiTheme="majorHAnsi" w:cstheme="majorHAnsi"/>
        </w:rPr>
      </w:pPr>
    </w:p>
    <w:p w14:paraId="4F24464A" w14:textId="77777777" w:rsidR="002C5E36" w:rsidRPr="004D60BB" w:rsidRDefault="002C5E36" w:rsidP="002C5E36">
      <w:pPr>
        <w:pStyle w:val="2"/>
        <w:ind w:left="0" w:firstLine="210"/>
        <w:rPr>
          <w:rFonts w:asciiTheme="majorHAnsi" w:eastAsiaTheme="majorEastAsia" w:hAnsiTheme="majorHAnsi" w:cstheme="majorHAnsi"/>
        </w:rPr>
      </w:pPr>
      <w:bookmarkStart w:id="12" w:name="_Toc352184979"/>
      <w:bookmarkStart w:id="13" w:name="_Ref353824208"/>
      <w:bookmarkStart w:id="14" w:name="_Toc356915063"/>
      <w:bookmarkStart w:id="15" w:name="_Toc81923634"/>
      <w:r w:rsidRPr="004D60BB">
        <w:rPr>
          <w:rFonts w:asciiTheme="majorHAnsi" w:eastAsiaTheme="majorEastAsia" w:hAnsiTheme="majorHAnsi" w:cstheme="majorHAnsi"/>
        </w:rPr>
        <w:t>船員の管理</w:t>
      </w:r>
      <w:bookmarkStart w:id="16" w:name="_Toc353278754"/>
      <w:bookmarkStart w:id="17" w:name="_Toc353280323"/>
      <w:bookmarkStart w:id="18" w:name="_Toc353295291"/>
      <w:bookmarkStart w:id="19" w:name="_Toc353329727"/>
      <w:bookmarkEnd w:id="12"/>
      <w:bookmarkEnd w:id="13"/>
      <w:bookmarkEnd w:id="14"/>
      <w:bookmarkEnd w:id="15"/>
      <w:bookmarkEnd w:id="16"/>
      <w:bookmarkEnd w:id="17"/>
      <w:bookmarkEnd w:id="18"/>
      <w:bookmarkEnd w:id="19"/>
    </w:p>
    <w:p w14:paraId="4F24464B" w14:textId="7F3EBE74" w:rsidR="002C5E36" w:rsidRPr="004D60BB" w:rsidRDefault="002C5E36" w:rsidP="002C5E36">
      <w:pPr>
        <w:pStyle w:val="3"/>
        <w:ind w:left="0" w:firstLine="420"/>
        <w:rPr>
          <w:rFonts w:asciiTheme="majorHAnsi" w:eastAsiaTheme="majorEastAsia" w:hAnsiTheme="majorHAnsi" w:cstheme="majorHAnsi"/>
        </w:rPr>
      </w:pPr>
      <w:bookmarkStart w:id="20" w:name="_Toc356915064"/>
      <w:bookmarkStart w:id="21" w:name="_Toc81923635"/>
      <w:r w:rsidRPr="004D60BB">
        <w:rPr>
          <w:rFonts w:asciiTheme="majorHAnsi" w:eastAsiaTheme="majorEastAsia" w:hAnsiTheme="majorHAnsi" w:cstheme="majorHAnsi"/>
        </w:rPr>
        <w:t>配乗</w:t>
      </w:r>
      <w:bookmarkEnd w:id="20"/>
      <w:bookmarkEnd w:id="21"/>
    </w:p>
    <w:p w14:paraId="4F24464D" w14:textId="4101DA64" w:rsidR="002C5E36" w:rsidRPr="004D60BB" w:rsidRDefault="005154A4" w:rsidP="007A69A8">
      <w:pPr>
        <w:pStyle w:val="30"/>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t>水素</w:t>
      </w:r>
      <w:r w:rsidR="002C5E36" w:rsidRPr="004D60BB">
        <w:rPr>
          <w:rFonts w:asciiTheme="majorHAnsi" w:eastAsiaTheme="majorEastAsia" w:hAnsiTheme="majorHAnsi" w:cstheme="majorHAnsi"/>
        </w:rPr>
        <w:t>燃料船の</w:t>
      </w:r>
      <w:r w:rsidR="002C5E36" w:rsidRPr="004D60BB">
        <w:rPr>
          <w:rFonts w:asciiTheme="majorHAnsi" w:eastAsiaTheme="majorEastAsia" w:hAnsiTheme="majorHAnsi" w:cstheme="majorHAnsi"/>
          <w:color w:val="000000" w:themeColor="text1"/>
        </w:rPr>
        <w:t>乗組員の労務管理を行う必要があり、</w:t>
      </w:r>
      <w:r w:rsidRPr="004D60BB">
        <w:rPr>
          <w:rFonts w:asciiTheme="majorHAnsi" w:eastAsiaTheme="majorEastAsia" w:hAnsiTheme="majorHAnsi" w:cstheme="majorHAnsi"/>
          <w:color w:val="000000" w:themeColor="text1"/>
        </w:rPr>
        <w:t>水素</w:t>
      </w:r>
      <w:r w:rsidR="002C5E36" w:rsidRPr="004D60BB">
        <w:rPr>
          <w:rFonts w:asciiTheme="majorHAnsi" w:eastAsiaTheme="majorEastAsia" w:hAnsiTheme="majorHAnsi" w:cstheme="majorHAnsi"/>
          <w:color w:val="000000" w:themeColor="text1"/>
        </w:rPr>
        <w:t>燃料</w:t>
      </w:r>
      <w:r w:rsidR="0026061F" w:rsidRPr="004D60BB">
        <w:rPr>
          <w:rFonts w:asciiTheme="majorHAnsi" w:eastAsiaTheme="majorEastAsia" w:hAnsiTheme="majorHAnsi" w:cstheme="majorHAnsi"/>
          <w:color w:val="000000" w:themeColor="text1"/>
        </w:rPr>
        <w:t>供給</w:t>
      </w:r>
      <w:r w:rsidR="002C5E36" w:rsidRPr="004D60BB">
        <w:rPr>
          <w:rFonts w:asciiTheme="majorHAnsi" w:eastAsiaTheme="majorEastAsia" w:hAnsiTheme="majorHAnsi" w:cstheme="majorHAnsi"/>
          <w:color w:val="000000" w:themeColor="text1"/>
        </w:rPr>
        <w:t>作業が長時間に及ぶ場合にあっては、必要に応じて</w:t>
      </w:r>
      <w:r w:rsidR="003C54D0" w:rsidRPr="004D60BB">
        <w:rPr>
          <w:rFonts w:asciiTheme="majorHAnsi" w:eastAsiaTheme="majorEastAsia" w:hAnsiTheme="majorHAnsi" w:cstheme="majorHAnsi"/>
          <w:color w:val="000000" w:themeColor="text1"/>
        </w:rPr>
        <w:t>乗組員の追加</w:t>
      </w:r>
      <w:r w:rsidR="002C5E36" w:rsidRPr="004D60BB">
        <w:rPr>
          <w:rFonts w:asciiTheme="majorHAnsi" w:eastAsiaTheme="majorEastAsia" w:hAnsiTheme="majorHAnsi" w:cstheme="majorHAnsi"/>
          <w:color w:val="000000" w:themeColor="text1"/>
        </w:rPr>
        <w:t>を検討する。</w:t>
      </w:r>
    </w:p>
    <w:p w14:paraId="4F24464E" w14:textId="7D06EB7B" w:rsidR="002C5E36" w:rsidRPr="004D60BB" w:rsidRDefault="002C5E36" w:rsidP="002C5E36">
      <w:pPr>
        <w:pStyle w:val="3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なお、</w:t>
      </w:r>
      <w:r w:rsidR="003C54D0" w:rsidRPr="004D60BB">
        <w:rPr>
          <w:rFonts w:asciiTheme="majorHAnsi" w:eastAsiaTheme="majorEastAsia" w:hAnsiTheme="majorHAnsi" w:cstheme="majorHAnsi"/>
          <w:color w:val="000000" w:themeColor="text1"/>
        </w:rPr>
        <w:t>燃料</w:t>
      </w:r>
      <w:r w:rsidR="0026061F" w:rsidRPr="004D60BB">
        <w:rPr>
          <w:rFonts w:asciiTheme="majorHAnsi" w:eastAsiaTheme="majorEastAsia" w:hAnsiTheme="majorHAnsi" w:cstheme="majorHAnsi"/>
          <w:color w:val="000000" w:themeColor="text1"/>
        </w:rPr>
        <w:t>供給</w:t>
      </w:r>
      <w:r w:rsidR="003C54D0" w:rsidRPr="004D60BB">
        <w:rPr>
          <w:rFonts w:asciiTheme="majorHAnsi" w:eastAsiaTheme="majorEastAsia" w:hAnsiTheme="majorHAnsi" w:cstheme="majorHAnsi"/>
          <w:color w:val="000000" w:themeColor="text1"/>
        </w:rPr>
        <w:t>作業において、</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燃料船は</w:t>
      </w:r>
      <w:r w:rsidR="003C54D0" w:rsidRPr="004D60BB">
        <w:rPr>
          <w:rFonts w:asciiTheme="majorHAnsi" w:eastAsiaTheme="majorEastAsia" w:hAnsiTheme="majorHAnsi" w:cstheme="majorHAnsi"/>
          <w:color w:val="000000" w:themeColor="text1"/>
        </w:rPr>
        <w:t>操舵室、</w:t>
      </w:r>
      <w:r w:rsidRPr="004D60BB">
        <w:rPr>
          <w:rFonts w:asciiTheme="majorHAnsi" w:eastAsiaTheme="majorEastAsia" w:hAnsiTheme="majorHAnsi" w:cstheme="majorHAnsi"/>
          <w:color w:val="000000" w:themeColor="text1"/>
        </w:rPr>
        <w:t>機関室</w:t>
      </w:r>
      <w:r w:rsidR="0089557D" w:rsidRPr="004D60BB">
        <w:rPr>
          <w:rFonts w:asciiTheme="majorHAnsi" w:eastAsiaTheme="majorEastAsia" w:hAnsiTheme="majorHAnsi" w:cstheme="majorHAnsi"/>
          <w:color w:val="000000" w:themeColor="text1"/>
        </w:rPr>
        <w:t>、</w:t>
      </w:r>
      <w:r w:rsidR="003F3495" w:rsidRPr="004D60BB">
        <w:rPr>
          <w:rFonts w:asciiTheme="majorHAnsi" w:eastAsiaTheme="majorEastAsia" w:hAnsiTheme="majorHAnsi" w:cstheme="majorHAnsi"/>
          <w:color w:val="000000" w:themeColor="text1"/>
        </w:rPr>
        <w:t>バンカリングステーション</w:t>
      </w:r>
      <w:r w:rsidR="00062FF8" w:rsidRPr="004D60BB">
        <w:rPr>
          <w:rFonts w:asciiTheme="majorHAnsi" w:eastAsiaTheme="majorEastAsia" w:hAnsiTheme="majorHAnsi" w:cstheme="majorHAnsi"/>
          <w:color w:val="000000" w:themeColor="text1"/>
        </w:rPr>
        <w:t>、及び</w:t>
      </w:r>
      <w:r w:rsidR="0089557D" w:rsidRPr="004D60BB">
        <w:rPr>
          <w:rFonts w:asciiTheme="majorHAnsi" w:eastAsiaTheme="majorEastAsia" w:hAnsiTheme="majorHAnsi" w:cstheme="majorHAnsi"/>
          <w:color w:val="000000" w:themeColor="text1"/>
        </w:rPr>
        <w:t>必要に応じて</w:t>
      </w:r>
      <w:r w:rsidR="0089557D" w:rsidRPr="004D60BB">
        <w:rPr>
          <w:rFonts w:asciiTheme="majorHAnsi" w:eastAsiaTheme="majorEastAsia" w:hAnsiTheme="majorHAnsi" w:cstheme="majorHAnsi"/>
          <w:color w:val="000000" w:themeColor="text1"/>
        </w:rPr>
        <w:t>ECR</w:t>
      </w:r>
      <w:r w:rsidR="0089557D" w:rsidRPr="004D60BB">
        <w:rPr>
          <w:rFonts w:asciiTheme="majorHAnsi" w:eastAsiaTheme="majorEastAsia" w:hAnsiTheme="majorHAnsi" w:cstheme="majorHAnsi"/>
          <w:color w:val="000000" w:themeColor="text1"/>
        </w:rPr>
        <w:t>（</w:t>
      </w:r>
      <w:r w:rsidR="0089557D" w:rsidRPr="004D60BB">
        <w:rPr>
          <w:rFonts w:asciiTheme="majorHAnsi" w:eastAsiaTheme="majorEastAsia" w:hAnsiTheme="majorHAnsi" w:cstheme="majorHAnsi"/>
          <w:color w:val="000000" w:themeColor="text1"/>
        </w:rPr>
        <w:t>Engine Control Room</w:t>
      </w:r>
      <w:r w:rsidR="0089557D" w:rsidRPr="004D60BB">
        <w:rPr>
          <w:rFonts w:asciiTheme="majorHAnsi" w:eastAsiaTheme="majorEastAsia" w:hAnsiTheme="majorHAnsi" w:cstheme="majorHAnsi"/>
          <w:color w:val="000000" w:themeColor="text1"/>
        </w:rPr>
        <w:t>）</w:t>
      </w:r>
      <w:r w:rsidRPr="004D60BB">
        <w:rPr>
          <w:rFonts w:asciiTheme="majorHAnsi" w:eastAsiaTheme="majorEastAsia" w:hAnsiTheme="majorHAnsi" w:cstheme="majorHAnsi"/>
          <w:color w:val="000000" w:themeColor="text1"/>
        </w:rPr>
        <w:t>に船長の指名した適切な</w:t>
      </w:r>
      <w:r w:rsidR="003C54D0" w:rsidRPr="004D60BB">
        <w:rPr>
          <w:rFonts w:asciiTheme="majorHAnsi" w:eastAsiaTheme="majorEastAsia" w:hAnsiTheme="majorHAnsi" w:cstheme="majorHAnsi"/>
          <w:color w:val="000000" w:themeColor="text1"/>
        </w:rPr>
        <w:t>乗組員</w:t>
      </w:r>
      <w:r w:rsidRPr="004D60BB">
        <w:rPr>
          <w:rFonts w:asciiTheme="majorHAnsi" w:eastAsiaTheme="majorEastAsia" w:hAnsiTheme="majorHAnsi" w:cstheme="majorHAnsi"/>
          <w:color w:val="000000" w:themeColor="text1"/>
        </w:rPr>
        <w:t>を当直として配置する。</w:t>
      </w:r>
    </w:p>
    <w:p w14:paraId="4F24464F" w14:textId="77777777" w:rsidR="002214C2" w:rsidRPr="004D60BB" w:rsidRDefault="002214C2" w:rsidP="002C5E36">
      <w:pPr>
        <w:pStyle w:val="30"/>
        <w:rPr>
          <w:rFonts w:asciiTheme="majorHAnsi" w:eastAsiaTheme="majorEastAsia" w:hAnsiTheme="majorHAnsi" w:cstheme="majorHAnsi"/>
          <w:color w:val="000000" w:themeColor="text1"/>
        </w:rPr>
      </w:pPr>
    </w:p>
    <w:p w14:paraId="4F244650" w14:textId="77777777" w:rsidR="001351EF" w:rsidRPr="004D60BB" w:rsidRDefault="00F84BD0" w:rsidP="001351EF">
      <w:pPr>
        <w:pStyle w:val="3"/>
        <w:rPr>
          <w:rFonts w:asciiTheme="majorHAnsi" w:eastAsiaTheme="majorEastAsia" w:hAnsiTheme="majorHAnsi" w:cstheme="majorHAnsi"/>
        </w:rPr>
      </w:pPr>
      <w:bookmarkStart w:id="22" w:name="_Toc357090409"/>
      <w:bookmarkStart w:id="23" w:name="_Toc353984402"/>
      <w:bookmarkStart w:id="24" w:name="_Toc353986644"/>
      <w:bookmarkStart w:id="25" w:name="_Toc353987581"/>
      <w:bookmarkStart w:id="26" w:name="_Toc354026174"/>
      <w:bookmarkStart w:id="27" w:name="_Toc353984403"/>
      <w:bookmarkStart w:id="28" w:name="_Toc353986645"/>
      <w:bookmarkStart w:id="29" w:name="_Toc353987582"/>
      <w:bookmarkStart w:id="30" w:name="_Toc354026175"/>
      <w:bookmarkStart w:id="31" w:name="_Toc353984404"/>
      <w:bookmarkStart w:id="32" w:name="_Toc353986646"/>
      <w:bookmarkStart w:id="33" w:name="_Toc353987583"/>
      <w:bookmarkStart w:id="34" w:name="_Toc354026176"/>
      <w:bookmarkStart w:id="35" w:name="_Toc353984405"/>
      <w:bookmarkStart w:id="36" w:name="_Toc353986647"/>
      <w:bookmarkStart w:id="37" w:name="_Toc353987584"/>
      <w:bookmarkStart w:id="38" w:name="_Toc354026177"/>
      <w:bookmarkStart w:id="39" w:name="_Toc353984406"/>
      <w:bookmarkStart w:id="40" w:name="_Toc353986648"/>
      <w:bookmarkStart w:id="41" w:name="_Toc353987585"/>
      <w:bookmarkStart w:id="42" w:name="_Toc354026178"/>
      <w:bookmarkStart w:id="43" w:name="_Toc353984407"/>
      <w:bookmarkStart w:id="44" w:name="_Toc353986649"/>
      <w:bookmarkStart w:id="45" w:name="_Toc353987586"/>
      <w:bookmarkStart w:id="46" w:name="_Toc354026179"/>
      <w:bookmarkStart w:id="47" w:name="_Toc353984408"/>
      <w:bookmarkStart w:id="48" w:name="_Toc353986650"/>
      <w:bookmarkStart w:id="49" w:name="_Toc353987587"/>
      <w:bookmarkStart w:id="50" w:name="_Toc354026180"/>
      <w:bookmarkStart w:id="51" w:name="_Toc353984409"/>
      <w:bookmarkStart w:id="52" w:name="_Toc353986651"/>
      <w:bookmarkStart w:id="53" w:name="_Toc353987588"/>
      <w:bookmarkStart w:id="54" w:name="_Toc354026181"/>
      <w:bookmarkStart w:id="55" w:name="_Ref358148537"/>
      <w:bookmarkStart w:id="56" w:name="_Toc352185061"/>
      <w:bookmarkStart w:id="57" w:name="_Ref353987184"/>
      <w:bookmarkStart w:id="58" w:name="_Ref353987187"/>
      <w:bookmarkStart w:id="59" w:name="_Toc819236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D60BB">
        <w:rPr>
          <w:rFonts w:asciiTheme="majorHAnsi" w:eastAsiaTheme="majorEastAsia" w:hAnsiTheme="majorHAnsi" w:cstheme="majorHAnsi"/>
        </w:rPr>
        <w:t>教育訓練</w:t>
      </w:r>
      <w:bookmarkEnd w:id="55"/>
      <w:bookmarkEnd w:id="59"/>
    </w:p>
    <w:bookmarkEnd w:id="56"/>
    <w:bookmarkEnd w:id="57"/>
    <w:bookmarkEnd w:id="58"/>
    <w:p w14:paraId="4F244651" w14:textId="396BD982" w:rsidR="001351EF" w:rsidRPr="004D60BB" w:rsidRDefault="005154A4" w:rsidP="001351EF">
      <w:pPr>
        <w:pStyle w:val="3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燃料船のすべての乗組員は、乗船前に</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に関する防災知識を得ておく必要がある。特に</w:t>
      </w: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作業を担う</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燃料船の</w:t>
      </w:r>
      <w:r w:rsidR="00C350DF" w:rsidRPr="004D60BB">
        <w:rPr>
          <w:rFonts w:asciiTheme="majorHAnsi" w:eastAsiaTheme="majorEastAsia" w:hAnsiTheme="majorHAnsi" w:cstheme="majorHAnsi"/>
        </w:rPr>
        <w:t>乗組員、特に機関部</w:t>
      </w:r>
      <w:r w:rsidR="00D15378" w:rsidRPr="004D60BB">
        <w:rPr>
          <w:rFonts w:asciiTheme="majorHAnsi" w:eastAsiaTheme="majorEastAsia" w:hAnsiTheme="majorHAnsi" w:cstheme="majorHAnsi"/>
        </w:rPr>
        <w:t>については、</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のすべての場面における習熟訓練を受けておく必要がある。同様に、</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側で作業にあたる</w:t>
      </w:r>
      <w:r w:rsidR="0031360C">
        <w:rPr>
          <w:rFonts w:asciiTheme="majorHAnsi" w:eastAsiaTheme="majorEastAsia" w:hAnsiTheme="majorHAnsi" w:cstheme="majorHAnsi"/>
        </w:rPr>
        <w:t>供給統括担当者</w:t>
      </w:r>
      <w:r w:rsidR="00D15378" w:rsidRPr="004D60BB">
        <w:rPr>
          <w:rFonts w:asciiTheme="majorHAnsi" w:eastAsiaTheme="majorEastAsia" w:hAnsiTheme="majorHAnsi" w:cstheme="majorHAnsi"/>
        </w:rPr>
        <w:t>も、</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のすべての場面における習熟訓練を受けておく必要がある。</w:t>
      </w:r>
    </w:p>
    <w:p w14:paraId="4F244653" w14:textId="77777777" w:rsidR="001351EF" w:rsidRPr="004D60BB" w:rsidRDefault="001351EF" w:rsidP="001351EF">
      <w:pPr>
        <w:pStyle w:val="30"/>
        <w:rPr>
          <w:rFonts w:asciiTheme="majorHAnsi" w:eastAsiaTheme="majorEastAsia" w:hAnsiTheme="majorHAnsi" w:cstheme="majorHAnsi"/>
        </w:rPr>
      </w:pPr>
    </w:p>
    <w:p w14:paraId="594333BE" w14:textId="77777777" w:rsidR="00C350DF" w:rsidRPr="004D60BB" w:rsidRDefault="00C350DF" w:rsidP="001351EF">
      <w:pPr>
        <w:pStyle w:val="30"/>
        <w:rPr>
          <w:rFonts w:asciiTheme="majorHAnsi" w:eastAsiaTheme="majorEastAsia" w:hAnsiTheme="majorHAnsi" w:cstheme="majorHAnsi"/>
        </w:rPr>
      </w:pPr>
    </w:p>
    <w:p w14:paraId="4F244654" w14:textId="77777777" w:rsidR="00C4302E" w:rsidRPr="004D60BB" w:rsidRDefault="002C05B8">
      <w:pPr>
        <w:pStyle w:val="2"/>
        <w:rPr>
          <w:rFonts w:asciiTheme="majorHAnsi" w:eastAsiaTheme="majorEastAsia" w:hAnsiTheme="majorHAnsi" w:cstheme="majorHAnsi"/>
        </w:rPr>
      </w:pPr>
      <w:bookmarkStart w:id="60" w:name="_Toc353984412"/>
      <w:bookmarkStart w:id="61" w:name="_Toc353986654"/>
      <w:bookmarkStart w:id="62" w:name="_Toc353987591"/>
      <w:bookmarkStart w:id="63" w:name="_Toc354026184"/>
      <w:bookmarkStart w:id="64" w:name="_Ref353987122"/>
      <w:bookmarkStart w:id="65" w:name="_Ref353987147"/>
      <w:bookmarkStart w:id="66" w:name="_Toc352185064"/>
      <w:bookmarkStart w:id="67" w:name="_Toc81923637"/>
      <w:bookmarkEnd w:id="60"/>
      <w:bookmarkEnd w:id="61"/>
      <w:bookmarkEnd w:id="62"/>
      <w:bookmarkEnd w:id="63"/>
      <w:r w:rsidRPr="004D60BB">
        <w:rPr>
          <w:rFonts w:asciiTheme="majorHAnsi" w:eastAsiaTheme="majorEastAsia" w:hAnsiTheme="majorHAnsi" w:cstheme="majorHAnsi"/>
        </w:rPr>
        <w:t>岸壁使用要件</w:t>
      </w:r>
      <w:bookmarkEnd w:id="64"/>
      <w:bookmarkEnd w:id="65"/>
      <w:bookmarkEnd w:id="67"/>
    </w:p>
    <w:p w14:paraId="4F244655" w14:textId="05B6F213" w:rsidR="0071666D" w:rsidRPr="004D60BB" w:rsidRDefault="00254DD7" w:rsidP="0071666D">
      <w:pPr>
        <w:pStyle w:val="20"/>
        <w:rPr>
          <w:rFonts w:asciiTheme="majorHAnsi" w:eastAsiaTheme="majorEastAsia" w:hAnsiTheme="majorHAnsi" w:cstheme="majorHAnsi"/>
        </w:rPr>
      </w:pPr>
      <w:r w:rsidRPr="004D60BB">
        <w:rPr>
          <w:rFonts w:asciiTheme="majorHAnsi" w:eastAsiaTheme="majorEastAsia" w:hAnsiTheme="majorHAnsi" w:cstheme="majorHAnsi"/>
        </w:rPr>
        <w:t>岸壁においては、</w:t>
      </w:r>
      <w:r w:rsidR="005154A4"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Pr="004D60BB">
        <w:rPr>
          <w:rFonts w:asciiTheme="majorHAnsi" w:eastAsiaTheme="majorEastAsia" w:hAnsiTheme="majorHAnsi" w:cstheme="majorHAnsi"/>
        </w:rPr>
        <w:t>から</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Pr="004D60BB">
        <w:rPr>
          <w:rFonts w:asciiTheme="majorHAnsi" w:eastAsiaTheme="majorEastAsia" w:hAnsiTheme="majorHAnsi" w:cstheme="majorHAnsi"/>
        </w:rPr>
        <w:t>の実施に際しては、岸壁の使用にあたり以下の要件を満たしていることを確認する。</w:t>
      </w:r>
      <w:bookmarkEnd w:id="66"/>
    </w:p>
    <w:p w14:paraId="4F244656" w14:textId="226EA169" w:rsidR="0071666D" w:rsidRPr="004D60BB" w:rsidRDefault="005154A4" w:rsidP="006C67D5">
      <w:pPr>
        <w:pStyle w:val="20"/>
        <w:numPr>
          <w:ilvl w:val="0"/>
          <w:numId w:val="4"/>
        </w:numPr>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FD1922" w:rsidRPr="004D60BB">
        <w:rPr>
          <w:rFonts w:asciiTheme="majorHAnsi" w:eastAsiaTheme="majorEastAsia" w:hAnsiTheme="majorHAnsi" w:cstheme="majorHAnsi"/>
        </w:rPr>
        <w:t>から</w:t>
      </w:r>
      <w:r w:rsidRPr="004D60BB">
        <w:rPr>
          <w:rFonts w:asciiTheme="majorHAnsi" w:eastAsiaTheme="majorEastAsia" w:hAnsiTheme="majorHAnsi" w:cstheme="majorHAnsi"/>
        </w:rPr>
        <w:t>水素</w:t>
      </w:r>
      <w:r w:rsidR="00FD1922" w:rsidRPr="004D60BB">
        <w:rPr>
          <w:rFonts w:asciiTheme="majorHAnsi" w:eastAsiaTheme="majorEastAsia" w:hAnsiTheme="majorHAnsi" w:cstheme="majorHAnsi"/>
        </w:rPr>
        <w:t>燃料船への</w:t>
      </w:r>
      <w:r w:rsidRPr="004D60BB">
        <w:rPr>
          <w:rFonts w:asciiTheme="majorHAnsi" w:eastAsiaTheme="majorEastAsia" w:hAnsiTheme="majorHAnsi" w:cstheme="majorHAnsi"/>
        </w:rPr>
        <w:t>水素</w:t>
      </w:r>
      <w:r w:rsidR="0099704C"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007A69A8" w:rsidRPr="004D60BB">
        <w:rPr>
          <w:rFonts w:asciiTheme="majorHAnsi" w:eastAsiaTheme="majorEastAsia" w:hAnsiTheme="majorHAnsi" w:cstheme="majorHAnsi"/>
        </w:rPr>
        <w:t>実施について、</w:t>
      </w:r>
      <w:r w:rsidR="00FD1922" w:rsidRPr="004D60BB">
        <w:rPr>
          <w:rFonts w:asciiTheme="majorHAnsi" w:eastAsiaTheme="majorEastAsia" w:hAnsiTheme="majorHAnsi" w:cstheme="majorHAnsi"/>
        </w:rPr>
        <w:t>港湾管理者</w:t>
      </w:r>
      <w:r w:rsidR="00193BE3" w:rsidRPr="004D60BB">
        <w:rPr>
          <w:rFonts w:asciiTheme="majorHAnsi" w:eastAsiaTheme="majorEastAsia" w:hAnsiTheme="majorHAnsi" w:cstheme="majorHAnsi"/>
        </w:rPr>
        <w:t>また</w:t>
      </w:r>
      <w:r w:rsidR="00A062C5" w:rsidRPr="004D60BB">
        <w:rPr>
          <w:rFonts w:asciiTheme="majorHAnsi" w:eastAsiaTheme="majorEastAsia" w:hAnsiTheme="majorHAnsi" w:cstheme="majorHAnsi"/>
        </w:rPr>
        <w:t>は監督官庁</w:t>
      </w:r>
      <w:r w:rsidR="00193BE3" w:rsidRPr="004D60BB">
        <w:rPr>
          <w:rFonts w:asciiTheme="majorHAnsi" w:eastAsiaTheme="majorEastAsia" w:hAnsiTheme="majorHAnsi" w:cstheme="majorHAnsi"/>
        </w:rPr>
        <w:t>や地方</w:t>
      </w:r>
      <w:r w:rsidR="00B31C70" w:rsidRPr="004D60BB">
        <w:rPr>
          <w:rFonts w:asciiTheme="majorHAnsi" w:eastAsiaTheme="majorEastAsia" w:hAnsiTheme="majorHAnsi" w:cstheme="majorHAnsi"/>
        </w:rPr>
        <w:t>自治体</w:t>
      </w:r>
      <w:r w:rsidR="00FD1922" w:rsidRPr="004D60BB">
        <w:rPr>
          <w:rFonts w:asciiTheme="majorHAnsi" w:eastAsiaTheme="majorEastAsia" w:hAnsiTheme="majorHAnsi" w:cstheme="majorHAnsi"/>
        </w:rPr>
        <w:t>から許可</w:t>
      </w:r>
      <w:r w:rsidR="001351EF" w:rsidRPr="004D60BB">
        <w:rPr>
          <w:rFonts w:asciiTheme="majorHAnsi" w:eastAsiaTheme="majorEastAsia" w:hAnsiTheme="majorHAnsi" w:cstheme="majorHAnsi"/>
        </w:rPr>
        <w:t>されている場所であること</w:t>
      </w:r>
    </w:p>
    <w:p w14:paraId="4F244657" w14:textId="30D42C28" w:rsidR="0071666D" w:rsidRPr="004D60BB" w:rsidRDefault="005154A4" w:rsidP="006C67D5">
      <w:pPr>
        <w:pStyle w:val="20"/>
        <w:numPr>
          <w:ilvl w:val="0"/>
          <w:numId w:val="4"/>
        </w:numPr>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1351EF" w:rsidRPr="004D60BB">
        <w:rPr>
          <w:rFonts w:asciiTheme="majorHAnsi" w:eastAsiaTheme="majorEastAsia" w:hAnsiTheme="majorHAnsi" w:cstheme="majorHAnsi"/>
        </w:rPr>
        <w:t>に備え付けられた消火設備が</w:t>
      </w:r>
      <w:r w:rsidR="00B64E43" w:rsidRPr="004D60BB">
        <w:rPr>
          <w:rFonts w:asciiTheme="majorHAnsi" w:eastAsiaTheme="majorEastAsia" w:hAnsiTheme="majorHAnsi" w:cstheme="majorHAnsi"/>
        </w:rPr>
        <w:t>、高圧ガス保安法に</w:t>
      </w:r>
      <w:r w:rsidR="00471DF2" w:rsidRPr="004D60BB">
        <w:rPr>
          <w:rFonts w:asciiTheme="majorHAnsi" w:eastAsiaTheme="majorEastAsia" w:hAnsiTheme="majorHAnsi" w:cstheme="majorHAnsi"/>
        </w:rPr>
        <w:t>定める要求基準を満たしていること</w:t>
      </w:r>
    </w:p>
    <w:p w14:paraId="4F244658" w14:textId="572C59C4" w:rsidR="009F3350" w:rsidRPr="004D60BB" w:rsidRDefault="005154A4" w:rsidP="006C67D5">
      <w:pPr>
        <w:pStyle w:val="20"/>
        <w:numPr>
          <w:ilvl w:val="0"/>
          <w:numId w:val="4"/>
        </w:numPr>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471DF2" w:rsidRPr="004D60BB">
        <w:rPr>
          <w:rFonts w:asciiTheme="majorHAnsi" w:eastAsiaTheme="majorEastAsia" w:hAnsiTheme="majorHAnsi" w:cstheme="majorHAnsi"/>
        </w:rPr>
        <w:t>の周囲には、引火性又は発火性の物が周囲にないこと及び</w:t>
      </w:r>
      <w:r w:rsidR="00B64E43" w:rsidRPr="004D60BB">
        <w:rPr>
          <w:rFonts w:asciiTheme="majorHAnsi" w:eastAsiaTheme="majorEastAsia" w:hAnsiTheme="majorHAnsi" w:cstheme="majorHAnsi"/>
        </w:rPr>
        <w:t>高圧ガス保安法</w:t>
      </w:r>
      <w:r w:rsidR="00471DF2" w:rsidRPr="004D60BB">
        <w:rPr>
          <w:rFonts w:asciiTheme="majorHAnsi" w:eastAsiaTheme="majorEastAsia" w:hAnsiTheme="majorHAnsi" w:cstheme="majorHAnsi"/>
        </w:rPr>
        <w:t>に定める保安物件との離隔距離を満たすこと</w:t>
      </w:r>
    </w:p>
    <w:p w14:paraId="4F244659" w14:textId="77777777" w:rsidR="0071666D" w:rsidRPr="004D60BB" w:rsidRDefault="00471DF2" w:rsidP="006C67D5">
      <w:pPr>
        <w:pStyle w:val="20"/>
        <w:numPr>
          <w:ilvl w:val="0"/>
          <w:numId w:val="4"/>
        </w:numPr>
        <w:rPr>
          <w:rFonts w:asciiTheme="majorHAnsi" w:eastAsiaTheme="majorEastAsia" w:hAnsiTheme="majorHAnsi" w:cstheme="majorHAnsi"/>
        </w:rPr>
      </w:pPr>
      <w:r w:rsidRPr="004D60BB">
        <w:rPr>
          <w:rFonts w:asciiTheme="majorHAnsi" w:eastAsiaTheme="majorEastAsia" w:hAnsiTheme="majorHAnsi" w:cstheme="majorHAnsi"/>
        </w:rPr>
        <w:t>周囲に係留する他船の荷役に支障が生じる恐れがある場合</w:t>
      </w:r>
      <w:r w:rsidR="001351EF" w:rsidRPr="004D60BB">
        <w:rPr>
          <w:rFonts w:asciiTheme="majorHAnsi" w:eastAsiaTheme="majorEastAsia" w:hAnsiTheme="majorHAnsi" w:cstheme="majorHAnsi"/>
        </w:rPr>
        <w:t>には、必要に応じて予め関係者に周知・調整すること</w:t>
      </w:r>
    </w:p>
    <w:p w14:paraId="4F24465A" w14:textId="77777777" w:rsidR="0071666D" w:rsidRPr="004D60BB" w:rsidRDefault="001351EF" w:rsidP="006C67D5">
      <w:pPr>
        <w:pStyle w:val="20"/>
        <w:numPr>
          <w:ilvl w:val="0"/>
          <w:numId w:val="4"/>
        </w:numPr>
        <w:rPr>
          <w:rFonts w:asciiTheme="majorHAnsi" w:eastAsiaTheme="majorEastAsia" w:hAnsiTheme="majorHAnsi" w:cstheme="majorHAnsi"/>
        </w:rPr>
      </w:pPr>
      <w:r w:rsidRPr="004D60BB">
        <w:rPr>
          <w:rFonts w:asciiTheme="majorHAnsi" w:eastAsiaTheme="majorEastAsia" w:hAnsiTheme="majorHAnsi" w:cstheme="majorHAnsi"/>
        </w:rPr>
        <w:t>港湾管理者との緊急時連絡体制が確保されていること</w:t>
      </w:r>
    </w:p>
    <w:p w14:paraId="4F24465B" w14:textId="77777777" w:rsidR="0071666D" w:rsidRPr="004D60BB" w:rsidRDefault="0071666D" w:rsidP="0071666D">
      <w:pPr>
        <w:pStyle w:val="20"/>
        <w:rPr>
          <w:rFonts w:asciiTheme="majorHAnsi" w:eastAsiaTheme="majorEastAsia" w:hAnsiTheme="majorHAnsi" w:cstheme="majorHAnsi"/>
        </w:rPr>
      </w:pPr>
    </w:p>
    <w:p w14:paraId="4F24465C" w14:textId="6C86DCC4" w:rsidR="00C4302E" w:rsidRPr="004D60BB" w:rsidRDefault="005154A4">
      <w:pPr>
        <w:pStyle w:val="2"/>
        <w:rPr>
          <w:rFonts w:asciiTheme="majorHAnsi" w:eastAsiaTheme="majorEastAsia" w:hAnsiTheme="majorHAnsi" w:cstheme="majorHAnsi"/>
        </w:rPr>
      </w:pPr>
      <w:bookmarkStart w:id="68" w:name="_Toc357067227"/>
      <w:bookmarkStart w:id="69" w:name="_Toc357083758"/>
      <w:bookmarkStart w:id="70" w:name="_Toc357067228"/>
      <w:bookmarkStart w:id="71" w:name="_Toc357083759"/>
      <w:bookmarkStart w:id="72" w:name="_Toc357067229"/>
      <w:bookmarkStart w:id="73" w:name="_Toc357083760"/>
      <w:bookmarkStart w:id="74" w:name="_Toc352185065"/>
      <w:bookmarkStart w:id="75" w:name="_Ref354038780"/>
      <w:bookmarkStart w:id="76" w:name="_Ref358148557"/>
      <w:bookmarkStart w:id="77" w:name="_Toc81923638"/>
      <w:bookmarkEnd w:id="68"/>
      <w:bookmarkEnd w:id="69"/>
      <w:bookmarkEnd w:id="70"/>
      <w:bookmarkEnd w:id="71"/>
      <w:bookmarkEnd w:id="72"/>
      <w:bookmarkEnd w:id="73"/>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燃料供給会社及び</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2C05B8" w:rsidRPr="004D60BB">
        <w:rPr>
          <w:rFonts w:asciiTheme="majorHAnsi" w:eastAsiaTheme="majorEastAsia" w:hAnsiTheme="majorHAnsi" w:cstheme="majorHAnsi"/>
        </w:rPr>
        <w:t>の要件</w:t>
      </w:r>
      <w:bookmarkEnd w:id="74"/>
      <w:bookmarkEnd w:id="75"/>
      <w:bookmarkEnd w:id="76"/>
      <w:bookmarkEnd w:id="77"/>
    </w:p>
    <w:p w14:paraId="4F24465D" w14:textId="2A225953" w:rsidR="0071666D" w:rsidRPr="004D60BB" w:rsidRDefault="005154A4" w:rsidP="0071666D">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からの</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26061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の実施に際しては、</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燃料供給会社及び</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は以下の要件を満たしていることを確認する。</w:t>
      </w:r>
    </w:p>
    <w:p w14:paraId="4F24465E" w14:textId="160B9606" w:rsidR="0071666D" w:rsidRPr="004D60BB" w:rsidRDefault="005154A4" w:rsidP="006C67D5">
      <w:pPr>
        <w:pStyle w:val="20"/>
        <w:numPr>
          <w:ilvl w:val="0"/>
          <w:numId w:val="5"/>
        </w:numPr>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の</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タンクや消火設備など機器・設備は、</w:t>
      </w:r>
      <w:r w:rsidR="003D4073" w:rsidRPr="004D60BB">
        <w:rPr>
          <w:rFonts w:asciiTheme="majorHAnsi" w:eastAsiaTheme="majorEastAsia" w:hAnsiTheme="majorHAnsi" w:cstheme="majorHAnsi"/>
        </w:rPr>
        <w:t>高圧ガス保安法</w:t>
      </w:r>
      <w:r w:rsidR="00D15378" w:rsidRPr="004D60BB">
        <w:rPr>
          <w:rFonts w:asciiTheme="majorHAnsi" w:eastAsiaTheme="majorEastAsia" w:hAnsiTheme="majorHAnsi" w:cstheme="majorHAnsi"/>
        </w:rPr>
        <w:t>に定める法定基準を満たしていること及び正常に作動することが確認されていること</w:t>
      </w:r>
    </w:p>
    <w:p w14:paraId="4F244661" w14:textId="13D27E8D" w:rsidR="0071666D" w:rsidRPr="004D60BB" w:rsidRDefault="0031360C" w:rsidP="006C67D5">
      <w:pPr>
        <w:pStyle w:val="20"/>
        <w:numPr>
          <w:ilvl w:val="0"/>
          <w:numId w:val="5"/>
        </w:numPr>
        <w:rPr>
          <w:rFonts w:asciiTheme="majorHAnsi" w:eastAsiaTheme="majorEastAsia" w:hAnsiTheme="majorHAnsi" w:cstheme="majorHAnsi"/>
        </w:rPr>
      </w:pPr>
      <w:r>
        <w:rPr>
          <w:rFonts w:asciiTheme="majorHAnsi" w:eastAsiaTheme="majorEastAsia" w:hAnsiTheme="majorHAnsi" w:cstheme="majorHAnsi"/>
        </w:rPr>
        <w:t>供給統括担当者</w:t>
      </w:r>
      <w:r w:rsidR="00D15378" w:rsidRPr="004D60BB">
        <w:rPr>
          <w:rFonts w:asciiTheme="majorHAnsi" w:eastAsiaTheme="majorEastAsia" w:hAnsiTheme="majorHAnsi" w:cstheme="majorHAnsi"/>
        </w:rPr>
        <w:t>は、法定で定められた資格保有者であること</w:t>
      </w:r>
    </w:p>
    <w:p w14:paraId="4F244662" w14:textId="3B9906AD" w:rsidR="0071666D" w:rsidRPr="004D60BB" w:rsidRDefault="005154A4" w:rsidP="006C67D5">
      <w:pPr>
        <w:pStyle w:val="20"/>
        <w:numPr>
          <w:ilvl w:val="0"/>
          <w:numId w:val="5"/>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燃料供給会社は、健全性が確保される</w:t>
      </w:r>
      <w:r w:rsidR="00C66D70" w:rsidRPr="004D60BB">
        <w:rPr>
          <w:rFonts w:asciiTheme="majorHAnsi" w:eastAsiaTheme="majorEastAsia" w:hAnsiTheme="majorHAnsi" w:cstheme="majorHAnsi"/>
        </w:rPr>
        <w:t>充填</w:t>
      </w:r>
      <w:r w:rsidR="00D15378" w:rsidRPr="004D60BB">
        <w:rPr>
          <w:rFonts w:asciiTheme="majorHAnsi" w:eastAsiaTheme="majorEastAsia" w:hAnsiTheme="majorHAnsi" w:cstheme="majorHAnsi"/>
        </w:rPr>
        <w:t>ホース、</w:t>
      </w:r>
      <w:r w:rsidR="00A802D4" w:rsidRPr="004D60BB">
        <w:rPr>
          <w:rFonts w:asciiTheme="majorHAnsi" w:eastAsiaTheme="majorEastAsia" w:hAnsiTheme="majorHAnsi" w:cstheme="majorHAnsi"/>
        </w:rPr>
        <w:t>緊急離脱カプラー</w:t>
      </w:r>
      <w:r w:rsidR="003F3495" w:rsidRPr="004D60BB">
        <w:rPr>
          <w:rFonts w:asciiTheme="majorHAnsi" w:eastAsiaTheme="majorEastAsia" w:hAnsiTheme="majorHAnsi" w:cstheme="majorHAnsi"/>
        </w:rPr>
        <w:t>及び</w:t>
      </w:r>
      <w:r w:rsidR="00306618" w:rsidRPr="004D60BB">
        <w:rPr>
          <w:rFonts w:asciiTheme="majorHAnsi" w:eastAsiaTheme="majorEastAsia" w:hAnsiTheme="majorHAnsi" w:cstheme="majorHAnsi"/>
        </w:rPr>
        <w:t>H</w:t>
      </w:r>
      <w:r w:rsidR="00306618" w:rsidRPr="004D60BB">
        <w:rPr>
          <w:rFonts w:asciiTheme="majorHAnsi" w:eastAsiaTheme="majorEastAsia" w:hAnsiTheme="majorHAnsi" w:cstheme="majorHAnsi"/>
          <w:vertAlign w:val="subscript"/>
        </w:rPr>
        <w:t>2</w:t>
      </w:r>
      <w:r w:rsidR="00306618" w:rsidRPr="004D60BB">
        <w:rPr>
          <w:rFonts w:asciiTheme="majorHAnsi" w:eastAsiaTheme="majorEastAsia" w:hAnsiTheme="majorHAnsi" w:cstheme="majorHAnsi"/>
        </w:rPr>
        <w:t>充填カプラー</w:t>
      </w:r>
      <w:r w:rsidR="00D15378" w:rsidRPr="004D60BB">
        <w:rPr>
          <w:rFonts w:asciiTheme="majorHAnsi" w:eastAsiaTheme="majorEastAsia" w:hAnsiTheme="majorHAnsi" w:cstheme="majorHAnsi"/>
        </w:rPr>
        <w:t>等の漏洩対策機能をもつカプラ</w:t>
      </w:r>
      <w:r w:rsidR="00306618" w:rsidRPr="004D60BB">
        <w:rPr>
          <w:rFonts w:asciiTheme="majorHAnsi" w:eastAsiaTheme="majorEastAsia" w:hAnsiTheme="majorHAnsi" w:cstheme="majorHAnsi"/>
        </w:rPr>
        <w:t>ー</w:t>
      </w:r>
      <w:r w:rsidR="00D15378" w:rsidRPr="004D60BB">
        <w:rPr>
          <w:rFonts w:asciiTheme="majorHAnsi" w:eastAsiaTheme="majorEastAsia" w:hAnsiTheme="majorHAnsi" w:cstheme="majorHAnsi"/>
        </w:rPr>
        <w:t>、及び、必要に応じてボンディングケーブル</w:t>
      </w:r>
      <w:r w:rsidR="00803BBF" w:rsidRPr="004D60BB">
        <w:rPr>
          <w:rFonts w:asciiTheme="majorHAnsi" w:eastAsiaTheme="majorEastAsia" w:hAnsiTheme="majorHAnsi" w:cstheme="majorHAnsi"/>
        </w:rPr>
        <w:t>やアースケーブル</w:t>
      </w:r>
      <w:r w:rsidR="00D15378" w:rsidRPr="004D60BB">
        <w:rPr>
          <w:rFonts w:asciiTheme="majorHAnsi" w:eastAsiaTheme="majorEastAsia" w:hAnsiTheme="majorHAnsi" w:cstheme="majorHAnsi"/>
        </w:rPr>
        <w:t>を備え、または手配できること</w:t>
      </w:r>
    </w:p>
    <w:p w14:paraId="4F244665" w14:textId="2AC7153B" w:rsidR="0071666D" w:rsidRPr="004D60BB" w:rsidRDefault="005154A4" w:rsidP="006C67D5">
      <w:pPr>
        <w:pStyle w:val="20"/>
        <w:numPr>
          <w:ilvl w:val="0"/>
          <w:numId w:val="5"/>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燃料供給会社は、</w:t>
      </w:r>
      <w:r w:rsidR="007A69A8" w:rsidRPr="004D60BB">
        <w:rPr>
          <w:rFonts w:asciiTheme="majorHAnsi" w:eastAsiaTheme="majorEastAsia" w:hAnsiTheme="majorHAnsi" w:cstheme="majorHAnsi"/>
        </w:rPr>
        <w:t>水素燃料</w:t>
      </w:r>
      <w:r w:rsidR="00B37805"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作業開始前に作業区画を明示するとともに、「関係者以外立入禁止」及び「火気厳禁」のプラカード</w:t>
      </w:r>
      <w:r w:rsidR="007A69A8" w:rsidRPr="004D60BB">
        <w:rPr>
          <w:rFonts w:asciiTheme="majorHAnsi" w:eastAsiaTheme="majorEastAsia" w:hAnsiTheme="majorHAnsi" w:cstheme="majorHAnsi"/>
        </w:rPr>
        <w:t>等</w:t>
      </w:r>
      <w:r w:rsidR="00D15378" w:rsidRPr="004D60BB">
        <w:rPr>
          <w:rFonts w:asciiTheme="majorHAnsi" w:eastAsiaTheme="majorEastAsia" w:hAnsiTheme="majorHAnsi" w:cstheme="majorHAnsi"/>
        </w:rPr>
        <w:t>を表示すること</w:t>
      </w:r>
    </w:p>
    <w:p w14:paraId="4F244667" w14:textId="1DAB5DB9" w:rsidR="0071666D" w:rsidRPr="004D60BB" w:rsidRDefault="005154A4" w:rsidP="006C67D5">
      <w:pPr>
        <w:pStyle w:val="20"/>
        <w:numPr>
          <w:ilvl w:val="0"/>
          <w:numId w:val="5"/>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燃料供給会社は、供給する</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燃料の</w:t>
      </w:r>
      <w:r w:rsidR="005C4ED9" w:rsidRPr="004D60BB">
        <w:rPr>
          <w:rFonts w:asciiTheme="majorHAnsi" w:eastAsiaTheme="majorEastAsia" w:hAnsiTheme="majorHAnsi" w:cstheme="majorHAnsi"/>
        </w:rPr>
        <w:t>ガス</w:t>
      </w:r>
      <w:r w:rsidR="00D15378" w:rsidRPr="004D60BB">
        <w:rPr>
          <w:rFonts w:asciiTheme="majorHAnsi" w:eastAsiaTheme="majorEastAsia" w:hAnsiTheme="majorHAnsi" w:cstheme="majorHAnsi"/>
        </w:rPr>
        <w:t>温</w:t>
      </w:r>
      <w:r w:rsidR="005C4ED9" w:rsidRPr="004D60BB">
        <w:rPr>
          <w:rFonts w:asciiTheme="majorHAnsi" w:eastAsiaTheme="majorEastAsia" w:hAnsiTheme="majorHAnsi" w:cstheme="majorHAnsi"/>
        </w:rPr>
        <w:t>度</w:t>
      </w:r>
      <w:r w:rsidR="00D15378" w:rsidRPr="004D60BB">
        <w:rPr>
          <w:rFonts w:asciiTheme="majorHAnsi" w:eastAsiaTheme="majorEastAsia" w:hAnsiTheme="majorHAnsi" w:cstheme="majorHAnsi"/>
        </w:rPr>
        <w:t>、</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のタンク圧力等、必要な基礎資料を提供できること</w:t>
      </w:r>
    </w:p>
    <w:p w14:paraId="4F244668" w14:textId="77777777" w:rsidR="0071666D" w:rsidRPr="004D60BB" w:rsidRDefault="0071666D" w:rsidP="0071666D">
      <w:pPr>
        <w:pStyle w:val="20"/>
        <w:rPr>
          <w:rFonts w:asciiTheme="majorHAnsi" w:eastAsiaTheme="majorEastAsia" w:hAnsiTheme="majorHAnsi" w:cstheme="majorHAnsi"/>
        </w:rPr>
      </w:pPr>
    </w:p>
    <w:p w14:paraId="4F244669" w14:textId="4466E0F2" w:rsidR="00C4302E" w:rsidRPr="004D60BB" w:rsidRDefault="005154A4">
      <w:pPr>
        <w:pStyle w:val="2"/>
        <w:rPr>
          <w:rFonts w:asciiTheme="majorHAnsi" w:eastAsiaTheme="majorEastAsia" w:hAnsiTheme="majorHAnsi" w:cstheme="majorHAnsi"/>
        </w:rPr>
      </w:pPr>
      <w:bookmarkStart w:id="78" w:name="_Toc352185066"/>
      <w:bookmarkStart w:id="79" w:name="_Ref358103345"/>
      <w:bookmarkStart w:id="80" w:name="_Ref358148562"/>
      <w:bookmarkStart w:id="81" w:name="_Toc81923639"/>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燃料船の要件</w:t>
      </w:r>
      <w:bookmarkEnd w:id="78"/>
      <w:bookmarkEnd w:id="79"/>
      <w:bookmarkEnd w:id="80"/>
      <w:bookmarkEnd w:id="81"/>
    </w:p>
    <w:p w14:paraId="4F24466A" w14:textId="69B6F878" w:rsidR="0071666D" w:rsidRPr="004D60BB" w:rsidRDefault="005154A4" w:rsidP="0071666D">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からの</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B37805"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の実施に際しては、</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燃料船</w:t>
      </w:r>
      <w:r w:rsidR="003C54D0" w:rsidRPr="004D60BB">
        <w:rPr>
          <w:rFonts w:asciiTheme="majorHAnsi" w:eastAsiaTheme="majorEastAsia" w:hAnsiTheme="majorHAnsi" w:cstheme="majorHAnsi"/>
        </w:rPr>
        <w:t>の船長</w:t>
      </w:r>
      <w:r w:rsidR="00D15378" w:rsidRPr="004D60BB">
        <w:rPr>
          <w:rFonts w:asciiTheme="majorHAnsi" w:eastAsiaTheme="majorEastAsia" w:hAnsiTheme="majorHAnsi" w:cstheme="majorHAnsi"/>
        </w:rPr>
        <w:t>は以下の要件を満たしていることを確認する。</w:t>
      </w:r>
    </w:p>
    <w:p w14:paraId="4F24466B" w14:textId="78A1F7C1" w:rsidR="0071666D" w:rsidRPr="004D60BB" w:rsidRDefault="005154A4"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燃料受入用の</w:t>
      </w:r>
      <w:r w:rsidR="003F3495" w:rsidRPr="004D60BB">
        <w:rPr>
          <w:rFonts w:asciiTheme="majorHAnsi" w:eastAsiaTheme="majorEastAsia" w:hAnsiTheme="majorHAnsi" w:cstheme="majorHAnsi"/>
        </w:rPr>
        <w:t>バンカリングステーション</w:t>
      </w:r>
      <w:r w:rsidR="00D15378" w:rsidRPr="004D60BB">
        <w:rPr>
          <w:rFonts w:asciiTheme="majorHAnsi" w:eastAsiaTheme="majorEastAsia" w:hAnsiTheme="majorHAnsi" w:cstheme="majorHAnsi"/>
        </w:rPr>
        <w:t>を完備し、船級協会</w:t>
      </w:r>
      <w:r w:rsidR="00D45DFB" w:rsidRPr="004D60BB">
        <w:rPr>
          <w:rFonts w:asciiTheme="majorHAnsi" w:eastAsiaTheme="majorEastAsia" w:hAnsiTheme="majorHAnsi" w:cstheme="majorHAnsi"/>
        </w:rPr>
        <w:t>などに</w:t>
      </w:r>
      <w:r w:rsidR="00D15378" w:rsidRPr="004D60BB">
        <w:rPr>
          <w:rFonts w:asciiTheme="majorHAnsi" w:eastAsiaTheme="majorEastAsia" w:hAnsiTheme="majorHAnsi" w:cstheme="majorHAnsi"/>
        </w:rPr>
        <w:t>より求められる設備要件を満たしていること</w:t>
      </w:r>
    </w:p>
    <w:p w14:paraId="4F24466E" w14:textId="61FE00C9" w:rsidR="0071666D" w:rsidRPr="004D60BB" w:rsidRDefault="00D15378"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消火設備</w:t>
      </w:r>
      <w:r w:rsidR="000F6577" w:rsidRPr="004D60BB">
        <w:rPr>
          <w:rFonts w:asciiTheme="majorHAnsi" w:eastAsiaTheme="majorEastAsia" w:hAnsiTheme="majorHAnsi" w:cstheme="majorHAnsi"/>
        </w:rPr>
        <w:t>及び</w:t>
      </w:r>
      <w:r w:rsidR="0034181A" w:rsidRPr="004D60BB">
        <w:rPr>
          <w:rFonts w:asciiTheme="majorHAnsi" w:eastAsiaTheme="majorEastAsia" w:hAnsiTheme="majorHAnsi" w:cstheme="majorHAnsi"/>
        </w:rPr>
        <w:t>散水装置</w:t>
      </w:r>
      <w:r w:rsidR="006E2809" w:rsidRPr="004D60BB">
        <w:rPr>
          <w:rFonts w:asciiTheme="majorHAnsi" w:eastAsiaTheme="majorEastAsia" w:hAnsiTheme="majorHAnsi" w:cstheme="majorHAnsi"/>
        </w:rPr>
        <w:t>（装備している場合）</w:t>
      </w:r>
      <w:r w:rsidRPr="004D60BB">
        <w:rPr>
          <w:rFonts w:asciiTheme="majorHAnsi" w:eastAsiaTheme="majorEastAsia" w:hAnsiTheme="majorHAnsi" w:cstheme="majorHAnsi"/>
        </w:rPr>
        <w:t>が直ぐに使用できる状態であること</w:t>
      </w:r>
    </w:p>
    <w:p w14:paraId="4F244671" w14:textId="5B76E5AE" w:rsidR="0071666D" w:rsidRPr="004D60BB" w:rsidRDefault="005154A4"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燃料タンクの計測諸機器が正常に作動し、現場（燃料タンク）及び燃料タンク遠隔監視装置で常時監視可能であること</w:t>
      </w:r>
    </w:p>
    <w:p w14:paraId="57F23D37" w14:textId="0E767A77" w:rsidR="00BD050E" w:rsidRPr="004D60BB" w:rsidRDefault="00BD050E"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バンカリングステーションから離れた位置にある安全な場所にて以下に規定する監視、制御、表示ができること</w:t>
      </w:r>
    </w:p>
    <w:p w14:paraId="3F3268FF" w14:textId="43256C6A" w:rsidR="00BD050E" w:rsidRPr="004D60BB" w:rsidRDefault="00BD050E" w:rsidP="00BD050E">
      <w:pPr>
        <w:pStyle w:val="20"/>
        <w:ind w:left="840" w:firstLine="0"/>
        <w:rPr>
          <w:rFonts w:asciiTheme="majorHAnsi" w:eastAsiaTheme="majorEastAsia" w:hAnsiTheme="majorHAnsi" w:cstheme="majorHAnsi"/>
        </w:rPr>
      </w:pPr>
      <w:r w:rsidRPr="004D60BB">
        <w:rPr>
          <w:rFonts w:asciiTheme="majorHAnsi" w:eastAsiaTheme="majorEastAsia" w:hAnsiTheme="majorHAnsi" w:cstheme="majorHAnsi"/>
        </w:rPr>
        <w:t>・タンク圧力の監視</w:t>
      </w:r>
    </w:p>
    <w:p w14:paraId="1C8E6F32" w14:textId="52373DED" w:rsidR="00BD050E" w:rsidRPr="004D60BB" w:rsidRDefault="00BD050E" w:rsidP="00BD050E">
      <w:pPr>
        <w:pStyle w:val="20"/>
        <w:ind w:left="840" w:firstLine="0"/>
        <w:rPr>
          <w:rFonts w:asciiTheme="majorHAnsi" w:eastAsiaTheme="majorEastAsia" w:hAnsiTheme="majorHAnsi" w:cstheme="majorHAnsi"/>
        </w:rPr>
      </w:pPr>
      <w:r w:rsidRPr="004D60BB">
        <w:rPr>
          <w:rFonts w:asciiTheme="majorHAnsi" w:eastAsiaTheme="majorEastAsia" w:hAnsiTheme="majorHAnsi" w:cstheme="majorHAnsi"/>
        </w:rPr>
        <w:t>・すべて燃料補給管と</w:t>
      </w:r>
      <w:r w:rsidR="00C66D70" w:rsidRPr="004D60BB">
        <w:rPr>
          <w:rFonts w:asciiTheme="majorHAnsi" w:eastAsiaTheme="majorEastAsia" w:hAnsiTheme="majorHAnsi" w:cstheme="majorHAnsi"/>
        </w:rPr>
        <w:t>充填</w:t>
      </w:r>
      <w:r w:rsidRPr="004D60BB">
        <w:rPr>
          <w:rFonts w:asciiTheme="majorHAnsi" w:eastAsiaTheme="majorEastAsia" w:hAnsiTheme="majorHAnsi" w:cstheme="majorHAnsi"/>
        </w:rPr>
        <w:t>ホースの連結部近傍に設置された遠隔操作の遮断弁の制御</w:t>
      </w:r>
    </w:p>
    <w:p w14:paraId="0DBCE85A" w14:textId="7080E998" w:rsidR="00BD050E" w:rsidRPr="004D60BB" w:rsidRDefault="00BD050E" w:rsidP="00BD050E">
      <w:pPr>
        <w:pStyle w:val="20"/>
        <w:ind w:left="840" w:firstLine="0"/>
        <w:rPr>
          <w:rFonts w:asciiTheme="majorHAnsi" w:eastAsiaTheme="majorEastAsia" w:hAnsiTheme="majorHAnsi" w:cstheme="majorHAnsi"/>
        </w:rPr>
      </w:pPr>
      <w:r w:rsidRPr="004D60BB">
        <w:rPr>
          <w:rFonts w:asciiTheme="majorHAnsi" w:eastAsiaTheme="majorEastAsia" w:hAnsiTheme="majorHAnsi" w:cstheme="majorHAnsi"/>
        </w:rPr>
        <w:t>・各種警報及び自動遮断の表示</w:t>
      </w:r>
    </w:p>
    <w:p w14:paraId="4F244674" w14:textId="2C4F7E06" w:rsidR="0071666D" w:rsidRPr="004D60BB" w:rsidRDefault="005154A4"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燃料受入に係るオペレーションマニュアルを予め作成し、それについて</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受入に係るすべての者が精通していること</w:t>
      </w:r>
    </w:p>
    <w:p w14:paraId="4F244675" w14:textId="3BD8FEF0" w:rsidR="002E27AB" w:rsidRPr="004D60BB" w:rsidRDefault="005154A4"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燃料受入に係る作業チェックリストを予め作成し、各作業において確実に作業が実施されていることを確認すること。また、不具合が発見された場合の対処方法について明記されていること</w:t>
      </w:r>
    </w:p>
    <w:p w14:paraId="4F244676" w14:textId="77777777" w:rsidR="0071666D" w:rsidRPr="004D60BB" w:rsidRDefault="00D15378" w:rsidP="006C67D5">
      <w:pPr>
        <w:pStyle w:val="20"/>
        <w:numPr>
          <w:ilvl w:val="0"/>
          <w:numId w:val="6"/>
        </w:numPr>
        <w:rPr>
          <w:rFonts w:asciiTheme="majorHAnsi" w:eastAsiaTheme="majorEastAsia" w:hAnsiTheme="majorHAnsi" w:cstheme="majorHAnsi"/>
        </w:rPr>
      </w:pPr>
      <w:r w:rsidRPr="004D60BB">
        <w:rPr>
          <w:rFonts w:asciiTheme="majorHAnsi" w:eastAsiaTheme="majorEastAsia" w:hAnsiTheme="majorHAnsi" w:cstheme="majorHAnsi"/>
        </w:rPr>
        <w:t>必要な資格要件を含め、作業に必要な</w:t>
      </w:r>
      <w:r w:rsidR="003C54D0" w:rsidRPr="004D60BB">
        <w:rPr>
          <w:rFonts w:asciiTheme="majorHAnsi" w:eastAsiaTheme="majorEastAsia" w:hAnsiTheme="majorHAnsi" w:cstheme="majorHAnsi"/>
        </w:rPr>
        <w:t>乗組員</w:t>
      </w:r>
      <w:r w:rsidRPr="004D60BB">
        <w:rPr>
          <w:rFonts w:asciiTheme="majorHAnsi" w:eastAsiaTheme="majorEastAsia" w:hAnsiTheme="majorHAnsi" w:cstheme="majorHAnsi"/>
        </w:rPr>
        <w:t>が確保されていること</w:t>
      </w:r>
    </w:p>
    <w:p w14:paraId="4F244678" w14:textId="77777777" w:rsidR="0071666D" w:rsidRPr="004D60BB" w:rsidRDefault="0071666D" w:rsidP="0071666D">
      <w:pPr>
        <w:pStyle w:val="20"/>
        <w:rPr>
          <w:rFonts w:asciiTheme="majorHAnsi" w:eastAsiaTheme="majorEastAsia" w:hAnsiTheme="majorHAnsi" w:cstheme="majorHAnsi"/>
        </w:rPr>
      </w:pPr>
    </w:p>
    <w:p w14:paraId="4F244679" w14:textId="2D3E11B1" w:rsidR="00C4302E" w:rsidRPr="004D60BB" w:rsidRDefault="005154A4">
      <w:pPr>
        <w:pStyle w:val="2"/>
        <w:rPr>
          <w:rFonts w:asciiTheme="majorHAnsi" w:eastAsiaTheme="majorEastAsia" w:hAnsiTheme="majorHAnsi" w:cstheme="majorHAnsi"/>
        </w:rPr>
      </w:pPr>
      <w:bookmarkStart w:id="82" w:name="_Ref358103356"/>
      <w:bookmarkStart w:id="83" w:name="_Ref358148567"/>
      <w:bookmarkStart w:id="84" w:name="_Toc81923640"/>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燃料船・</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2C05B8" w:rsidRPr="004D60BB">
        <w:rPr>
          <w:rFonts w:asciiTheme="majorHAnsi" w:eastAsiaTheme="majorEastAsia" w:hAnsiTheme="majorHAnsi" w:cstheme="majorHAnsi"/>
        </w:rPr>
        <w:t>間の共通要件</w:t>
      </w:r>
      <w:bookmarkEnd w:id="82"/>
      <w:bookmarkEnd w:id="83"/>
      <w:bookmarkEnd w:id="84"/>
    </w:p>
    <w:p w14:paraId="4F24467A" w14:textId="78AAB04E" w:rsidR="00BF7A77" w:rsidRPr="004D60BB" w:rsidRDefault="005154A4"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B37805"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時には</w:t>
      </w:r>
      <w:r w:rsidR="004632D2" w:rsidRPr="004D60BB">
        <w:rPr>
          <w:rFonts w:asciiTheme="majorHAnsi" w:eastAsiaTheme="majorEastAsia" w:hAnsiTheme="majorHAnsi" w:cstheme="majorHAnsi"/>
        </w:rPr>
        <w:t>充填</w:t>
      </w:r>
      <w:r w:rsidR="00C778BB" w:rsidRPr="004D60BB">
        <w:rPr>
          <w:rFonts w:asciiTheme="majorHAnsi" w:eastAsiaTheme="majorEastAsia" w:hAnsiTheme="majorHAnsi" w:cstheme="majorHAnsi"/>
        </w:rPr>
        <w:t>ホースに</w:t>
      </w:r>
      <w:r w:rsidR="00A802D4" w:rsidRPr="004D60BB">
        <w:rPr>
          <w:rFonts w:asciiTheme="majorHAnsi" w:eastAsiaTheme="majorEastAsia" w:hAnsiTheme="majorHAnsi" w:cstheme="majorHAnsi"/>
        </w:rPr>
        <w:t>緊急離脱カプラー</w:t>
      </w:r>
      <w:r w:rsidR="003F3495" w:rsidRPr="004D60BB">
        <w:rPr>
          <w:rFonts w:asciiTheme="majorHAnsi" w:eastAsiaTheme="majorEastAsia" w:hAnsiTheme="majorHAnsi" w:cstheme="majorHAnsi"/>
        </w:rPr>
        <w:t>及び</w:t>
      </w:r>
      <w:r w:rsidR="00DB67BA" w:rsidRPr="004D60BB">
        <w:rPr>
          <w:rFonts w:asciiTheme="majorHAnsi" w:eastAsiaTheme="majorEastAsia" w:hAnsiTheme="majorHAnsi" w:cstheme="majorHAnsi"/>
        </w:rPr>
        <w:t>H</w:t>
      </w:r>
      <w:r w:rsidR="00DB67BA" w:rsidRPr="004D60BB">
        <w:rPr>
          <w:rFonts w:asciiTheme="majorHAnsi" w:eastAsiaTheme="majorEastAsia" w:hAnsiTheme="majorHAnsi" w:cstheme="majorHAnsi"/>
          <w:vertAlign w:val="subscript"/>
        </w:rPr>
        <w:t>2</w:t>
      </w:r>
      <w:r w:rsidR="00DB67BA" w:rsidRPr="004D60BB">
        <w:rPr>
          <w:rFonts w:asciiTheme="majorHAnsi" w:eastAsiaTheme="majorEastAsia" w:hAnsiTheme="majorHAnsi" w:cstheme="majorHAnsi"/>
        </w:rPr>
        <w:t>充填カプラー</w:t>
      </w:r>
      <w:r w:rsidR="00D15378" w:rsidRPr="004D60BB">
        <w:rPr>
          <w:rFonts w:asciiTheme="majorHAnsi" w:eastAsiaTheme="majorEastAsia" w:hAnsiTheme="majorHAnsi" w:cstheme="majorHAnsi"/>
        </w:rPr>
        <w:t>等の漏洩対策機能をもつカプラ</w:t>
      </w:r>
      <w:r w:rsidR="00A802D4" w:rsidRPr="004D60BB">
        <w:rPr>
          <w:rFonts w:asciiTheme="majorHAnsi" w:eastAsiaTheme="majorEastAsia" w:hAnsiTheme="majorHAnsi" w:cstheme="majorHAnsi"/>
        </w:rPr>
        <w:t>ー</w:t>
      </w:r>
      <w:r w:rsidR="00D15378" w:rsidRPr="004D60BB">
        <w:rPr>
          <w:rFonts w:asciiTheme="majorHAnsi" w:eastAsiaTheme="majorEastAsia" w:hAnsiTheme="majorHAnsi" w:cstheme="majorHAnsi"/>
        </w:rPr>
        <w:t>が設置されていること</w:t>
      </w:r>
    </w:p>
    <w:p w14:paraId="4F24467B" w14:textId="39F13DD8" w:rsidR="0071666D" w:rsidRPr="004D60BB" w:rsidRDefault="005154A4"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B37805"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時、船陸間で電気的平衡を構築するため、</w:t>
      </w:r>
      <w:r w:rsidR="008B631A" w:rsidRPr="004D60BB">
        <w:rPr>
          <w:rFonts w:asciiTheme="majorHAnsi" w:eastAsiaTheme="majorEastAsia" w:hAnsiTheme="majorHAnsi" w:cstheme="majorHAnsi"/>
        </w:rPr>
        <w:t>必要に応じて</w:t>
      </w:r>
      <w:r w:rsidR="00D15378" w:rsidRPr="004D60BB">
        <w:rPr>
          <w:rFonts w:asciiTheme="majorHAnsi" w:eastAsiaTheme="majorEastAsia" w:hAnsiTheme="majorHAnsi" w:cstheme="majorHAnsi"/>
        </w:rPr>
        <w:t>ボンディングケーブル</w:t>
      </w:r>
      <w:r w:rsidR="007367DE" w:rsidRPr="004D60BB">
        <w:rPr>
          <w:rFonts w:asciiTheme="majorHAnsi" w:eastAsiaTheme="majorEastAsia" w:hAnsiTheme="majorHAnsi" w:cstheme="majorHAnsi"/>
        </w:rPr>
        <w:t>やアースケーブル</w:t>
      </w:r>
      <w:r w:rsidR="00D15378" w:rsidRPr="004D60BB">
        <w:rPr>
          <w:rFonts w:asciiTheme="majorHAnsi" w:eastAsiaTheme="majorEastAsia" w:hAnsiTheme="majorHAnsi" w:cstheme="majorHAnsi"/>
        </w:rPr>
        <w:t>を使用すること</w:t>
      </w:r>
    </w:p>
    <w:p w14:paraId="4F24467C" w14:textId="55A077D0" w:rsidR="00BF7A77" w:rsidRPr="004D60BB" w:rsidRDefault="005154A4"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前に、チェックリストに基づき、</w:t>
      </w:r>
      <w:r w:rsidR="00BC4D4D" w:rsidRPr="004D60BB">
        <w:rPr>
          <w:rFonts w:asciiTheme="majorHAnsi" w:eastAsiaTheme="majorEastAsia" w:hAnsiTheme="majorHAnsi" w:cstheme="majorHAnsi"/>
        </w:rPr>
        <w:t>燃料タンクの設計圧力・設計温度、</w:t>
      </w:r>
      <w:r w:rsidR="00D15378" w:rsidRPr="004D60BB">
        <w:rPr>
          <w:rFonts w:asciiTheme="majorHAnsi" w:eastAsiaTheme="majorEastAsia" w:hAnsiTheme="majorHAnsi" w:cstheme="majorHAnsi"/>
        </w:rPr>
        <w:t>燃料船側受入可能数量</w:t>
      </w:r>
      <w:r w:rsidR="00DB685F" w:rsidRPr="004D60BB">
        <w:rPr>
          <w:rFonts w:asciiTheme="majorHAnsi" w:eastAsiaTheme="majorEastAsia" w:hAnsiTheme="majorHAnsi" w:cstheme="majorHAnsi"/>
        </w:rPr>
        <w:t>、タ</w:t>
      </w:r>
      <w:r w:rsidR="00D15378" w:rsidRPr="004D60BB">
        <w:rPr>
          <w:rFonts w:asciiTheme="majorHAnsi" w:eastAsiaTheme="majorEastAsia" w:hAnsiTheme="majorHAnsi" w:cstheme="majorHAnsi"/>
        </w:rPr>
        <w:t>ンク積込順序、初期</w:t>
      </w:r>
      <w:r w:rsidR="00CB78F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レート、最大</w:t>
      </w:r>
      <w:r w:rsidR="00CB78F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レート、積切り方法や緊急時の</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停止方法などが事前に確認されていること</w:t>
      </w:r>
    </w:p>
    <w:p w14:paraId="4F24467D" w14:textId="3C3DBBC2" w:rsidR="002E27AB" w:rsidRPr="004D60BB" w:rsidRDefault="009E09E4" w:rsidP="006C67D5">
      <w:pPr>
        <w:pStyle w:val="20"/>
        <w:numPr>
          <w:ilvl w:val="0"/>
          <w:numId w:val="7"/>
        </w:numPr>
        <w:rPr>
          <w:rFonts w:asciiTheme="majorHAnsi" w:eastAsiaTheme="majorEastAsia" w:hAnsiTheme="majorHAnsi" w:cstheme="majorHAnsi"/>
        </w:rPr>
      </w:pPr>
      <w:r>
        <w:rPr>
          <w:rFonts w:asciiTheme="majorHAnsi" w:eastAsiaTheme="majorEastAsia" w:hAnsiTheme="majorHAnsi" w:cstheme="majorHAnsi"/>
        </w:rPr>
        <w:t>受入統括担当者</w:t>
      </w:r>
      <w:r w:rsidR="00D15378" w:rsidRPr="004D60BB">
        <w:rPr>
          <w:rFonts w:asciiTheme="majorHAnsi" w:eastAsiaTheme="majorEastAsia" w:hAnsiTheme="majorHAnsi" w:cstheme="majorHAnsi"/>
        </w:rPr>
        <w:t>は、</w:t>
      </w:r>
      <w:r w:rsidR="005154A4"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中、気象・海象が</w:t>
      </w:r>
      <w:r w:rsidR="005154A4"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に支障がないことを</w:t>
      </w:r>
      <w:r w:rsidR="0031360C">
        <w:rPr>
          <w:rFonts w:asciiTheme="majorHAnsi" w:eastAsiaTheme="majorEastAsia" w:hAnsiTheme="majorHAnsi" w:cstheme="majorHAnsi"/>
        </w:rPr>
        <w:t>供給統括担当者</w:t>
      </w:r>
      <w:r w:rsidR="00D15378" w:rsidRPr="004D60BB">
        <w:rPr>
          <w:rFonts w:asciiTheme="majorHAnsi" w:eastAsiaTheme="majorEastAsia" w:hAnsiTheme="majorHAnsi" w:cstheme="majorHAnsi"/>
        </w:rPr>
        <w:t>と相互に確認すること</w:t>
      </w:r>
    </w:p>
    <w:p w14:paraId="4F24467F" w14:textId="7D5DDB3C" w:rsidR="002E27AB" w:rsidRPr="004D60BB" w:rsidRDefault="005154A4"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と</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燃料船</w:t>
      </w:r>
      <w:r w:rsidR="003C54D0" w:rsidRPr="004D60BB">
        <w:rPr>
          <w:rFonts w:asciiTheme="majorHAnsi" w:eastAsiaTheme="majorEastAsia" w:hAnsiTheme="majorHAnsi" w:cstheme="majorHAnsi"/>
        </w:rPr>
        <w:t>のオペレーションマニュアル</w:t>
      </w:r>
      <w:r w:rsidR="00D15378" w:rsidRPr="004D60BB">
        <w:rPr>
          <w:rFonts w:asciiTheme="majorHAnsi" w:eastAsiaTheme="majorEastAsia" w:hAnsiTheme="majorHAnsi" w:cstheme="majorHAnsi"/>
        </w:rPr>
        <w:t>及び</w:t>
      </w:r>
      <w:r w:rsidR="00671668" w:rsidRPr="004D60BB">
        <w:rPr>
          <w:rFonts w:asciiTheme="majorHAnsi" w:eastAsiaTheme="majorEastAsia" w:hAnsiTheme="majorHAnsi" w:cstheme="majorHAnsi"/>
        </w:rPr>
        <w:t>共通する</w:t>
      </w:r>
      <w:r w:rsidR="00D15378" w:rsidRPr="004D60BB">
        <w:rPr>
          <w:rFonts w:asciiTheme="majorHAnsi" w:eastAsiaTheme="majorEastAsia" w:hAnsiTheme="majorHAnsi" w:cstheme="majorHAnsi"/>
        </w:rPr>
        <w:t>作業チェックリストを備え付けること</w:t>
      </w:r>
    </w:p>
    <w:p w14:paraId="4F244680" w14:textId="77DBC906" w:rsidR="00BF7A77" w:rsidRPr="004D60BB" w:rsidRDefault="005154A4"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中、</w:t>
      </w:r>
      <w:r w:rsidR="009E09E4">
        <w:rPr>
          <w:rFonts w:asciiTheme="majorHAnsi" w:eastAsiaTheme="majorEastAsia" w:hAnsiTheme="majorHAnsi" w:cstheme="majorHAnsi"/>
        </w:rPr>
        <w:t>受入統括担当者</w:t>
      </w:r>
      <w:r w:rsidR="00D15378" w:rsidRPr="004D60BB">
        <w:rPr>
          <w:rFonts w:asciiTheme="majorHAnsi" w:eastAsiaTheme="majorEastAsia" w:hAnsiTheme="majorHAnsi" w:cstheme="majorHAnsi"/>
        </w:rPr>
        <w:t>・</w:t>
      </w:r>
      <w:r w:rsidR="0031360C">
        <w:rPr>
          <w:rFonts w:asciiTheme="majorHAnsi" w:eastAsiaTheme="majorEastAsia" w:hAnsiTheme="majorHAnsi" w:cstheme="majorHAnsi"/>
        </w:rPr>
        <w:t>供給統括担当者</w:t>
      </w:r>
      <w:r w:rsidR="00D15378" w:rsidRPr="004D60BB">
        <w:rPr>
          <w:rFonts w:asciiTheme="majorHAnsi" w:eastAsiaTheme="majorEastAsia" w:hAnsiTheme="majorHAnsi" w:cstheme="majorHAnsi"/>
        </w:rPr>
        <w:t>間で常に通信可能な設備を備えていること</w:t>
      </w:r>
    </w:p>
    <w:p w14:paraId="4F244681" w14:textId="77777777" w:rsidR="00BF7A77" w:rsidRPr="004D60BB" w:rsidRDefault="00D15378"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緊急時における連絡体制が確立されていること</w:t>
      </w:r>
    </w:p>
    <w:p w14:paraId="4F244682" w14:textId="510732AF" w:rsidR="00BF7A77" w:rsidRPr="004D60BB" w:rsidRDefault="00D15378" w:rsidP="006C67D5">
      <w:pPr>
        <w:pStyle w:val="20"/>
        <w:numPr>
          <w:ilvl w:val="0"/>
          <w:numId w:val="7"/>
        </w:numPr>
        <w:rPr>
          <w:rFonts w:asciiTheme="majorHAnsi" w:eastAsiaTheme="majorEastAsia" w:hAnsiTheme="majorHAnsi" w:cstheme="majorHAnsi"/>
        </w:rPr>
      </w:pPr>
      <w:r w:rsidRPr="004D60BB">
        <w:rPr>
          <w:rFonts w:asciiTheme="majorHAnsi" w:eastAsiaTheme="majorEastAsia" w:hAnsiTheme="majorHAnsi" w:cstheme="majorHAnsi"/>
        </w:rPr>
        <w:t>不具合が発見された場合、</w:t>
      </w:r>
      <w:r w:rsidR="0031360C">
        <w:rPr>
          <w:rFonts w:asciiTheme="majorHAnsi" w:eastAsiaTheme="majorEastAsia" w:hAnsiTheme="majorHAnsi" w:cstheme="majorHAnsi"/>
        </w:rPr>
        <w:t>供給統括担当者</w:t>
      </w:r>
      <w:r w:rsidRPr="004D60BB">
        <w:rPr>
          <w:rFonts w:asciiTheme="majorHAnsi" w:eastAsiaTheme="majorEastAsia" w:hAnsiTheme="majorHAnsi" w:cstheme="majorHAnsi"/>
        </w:rPr>
        <w:t>及び</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が、不具合の解決を確認するまで作業を実行または再開してはならない</w:t>
      </w:r>
      <w:r w:rsidR="00F40893" w:rsidRPr="004D60BB">
        <w:rPr>
          <w:rFonts w:asciiTheme="majorHAnsi" w:eastAsiaTheme="majorEastAsia" w:hAnsiTheme="majorHAnsi" w:cstheme="majorHAnsi"/>
        </w:rPr>
        <w:t>こと</w:t>
      </w:r>
    </w:p>
    <w:p w14:paraId="4F244683" w14:textId="77777777" w:rsidR="00D24594" w:rsidRPr="004D60BB" w:rsidRDefault="00D24594" w:rsidP="00D24594">
      <w:pPr>
        <w:widowControl/>
        <w:adjustRightInd/>
        <w:jc w:val="left"/>
        <w:textAlignment w:val="auto"/>
        <w:rPr>
          <w:rFonts w:asciiTheme="majorHAnsi" w:eastAsiaTheme="majorEastAsia" w:hAnsiTheme="majorHAnsi" w:cstheme="majorHAnsi"/>
          <w:sz w:val="23"/>
        </w:rPr>
      </w:pPr>
      <w:bookmarkStart w:id="85" w:name="_Toc353542871"/>
      <w:bookmarkStart w:id="86" w:name="_Toc353551881"/>
      <w:bookmarkStart w:id="87" w:name="_Toc353783422"/>
      <w:bookmarkStart w:id="88" w:name="_Toc353785576"/>
      <w:bookmarkStart w:id="89" w:name="_Toc353785798"/>
      <w:bookmarkStart w:id="90" w:name="_Toc353542872"/>
      <w:bookmarkStart w:id="91" w:name="_Toc353551882"/>
      <w:bookmarkStart w:id="92" w:name="_Toc353783423"/>
      <w:bookmarkStart w:id="93" w:name="_Toc353785577"/>
      <w:bookmarkStart w:id="94" w:name="_Toc353785799"/>
      <w:bookmarkStart w:id="95" w:name="_Toc353542873"/>
      <w:bookmarkStart w:id="96" w:name="_Toc353551883"/>
      <w:bookmarkStart w:id="97" w:name="_Toc353783424"/>
      <w:bookmarkStart w:id="98" w:name="_Toc353785578"/>
      <w:bookmarkStart w:id="99" w:name="_Toc353785800"/>
      <w:bookmarkStart w:id="100" w:name="_Toc353542874"/>
      <w:bookmarkStart w:id="101" w:name="_Toc353551884"/>
      <w:bookmarkStart w:id="102" w:name="_Toc353783425"/>
      <w:bookmarkStart w:id="103" w:name="_Toc353785579"/>
      <w:bookmarkStart w:id="104" w:name="_Toc353785801"/>
      <w:bookmarkStart w:id="105" w:name="_Toc353984417"/>
      <w:bookmarkStart w:id="106" w:name="_Toc353986659"/>
      <w:bookmarkStart w:id="107" w:name="_Toc353987596"/>
      <w:bookmarkStart w:id="108" w:name="_Toc354026189"/>
      <w:bookmarkStart w:id="109" w:name="_Ref358237003"/>
      <w:bookmarkStart w:id="110" w:name="_Toc35218506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F244684" w14:textId="05281E1B" w:rsidR="003C54D0" w:rsidRPr="004D60BB" w:rsidRDefault="005154A4" w:rsidP="003C54D0">
      <w:pPr>
        <w:pStyle w:val="2"/>
        <w:rPr>
          <w:rFonts w:asciiTheme="majorHAnsi" w:eastAsiaTheme="majorEastAsia" w:hAnsiTheme="majorHAnsi" w:cstheme="majorHAnsi"/>
        </w:rPr>
      </w:pPr>
      <w:bookmarkStart w:id="111" w:name="_Ref359101066"/>
      <w:bookmarkStart w:id="112" w:name="_Ref359101067"/>
      <w:bookmarkStart w:id="113" w:name="_Toc81923641"/>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燃料船・</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3C54D0" w:rsidRPr="004D60BB">
        <w:rPr>
          <w:rFonts w:asciiTheme="majorHAnsi" w:eastAsiaTheme="majorEastAsia" w:hAnsiTheme="majorHAnsi" w:cstheme="majorHAnsi"/>
        </w:rPr>
        <w:t>間の適合性</w:t>
      </w:r>
      <w:bookmarkEnd w:id="109"/>
      <w:bookmarkEnd w:id="111"/>
      <w:bookmarkEnd w:id="112"/>
      <w:bookmarkEnd w:id="113"/>
    </w:p>
    <w:p w14:paraId="4F244685" w14:textId="0C9C5B2E" w:rsidR="003C54D0" w:rsidRPr="004D60BB" w:rsidRDefault="005154A4" w:rsidP="003C54D0">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の実施に際しては、次の項</w:t>
      </w:r>
      <w:r w:rsidR="00306618" w:rsidRPr="004D60BB">
        <w:rPr>
          <w:rFonts w:asciiTheme="majorHAnsi" w:eastAsiaTheme="majorEastAsia" w:hAnsiTheme="majorHAnsi" w:cstheme="majorHAnsi"/>
        </w:rPr>
        <w:t>目</w:t>
      </w:r>
      <w:r w:rsidR="003C54D0" w:rsidRPr="004D60BB">
        <w:rPr>
          <w:rFonts w:asciiTheme="majorHAnsi" w:eastAsiaTheme="majorEastAsia" w:hAnsiTheme="majorHAnsi" w:cstheme="majorHAnsi"/>
        </w:rPr>
        <w:t>について、事前に</w:t>
      </w: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燃料船と</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3C54D0" w:rsidRPr="004D60BB">
        <w:rPr>
          <w:rFonts w:asciiTheme="majorHAnsi" w:eastAsiaTheme="majorEastAsia" w:hAnsiTheme="majorHAnsi" w:cstheme="majorHAnsi"/>
        </w:rPr>
        <w:t>の適合性を確認する。</w:t>
      </w:r>
    </w:p>
    <w:p w14:paraId="4F244686" w14:textId="6562A8AF" w:rsidR="00D457E8" w:rsidRPr="004D60BB" w:rsidRDefault="000B6F17" w:rsidP="006C67D5">
      <w:pPr>
        <w:pStyle w:val="20"/>
        <w:numPr>
          <w:ilvl w:val="0"/>
          <w:numId w:val="20"/>
        </w:numPr>
        <w:rPr>
          <w:rFonts w:asciiTheme="majorHAnsi" w:eastAsiaTheme="majorEastAsia" w:hAnsiTheme="majorHAnsi" w:cstheme="majorHAnsi"/>
        </w:rPr>
      </w:pPr>
      <w:r w:rsidRPr="004D60BB">
        <w:rPr>
          <w:rFonts w:asciiTheme="majorHAnsi" w:eastAsiaTheme="majorEastAsia" w:hAnsiTheme="majorHAnsi" w:cstheme="majorHAnsi"/>
        </w:rPr>
        <w:t>充填ノズルと充填口（レセプタクル）の</w:t>
      </w:r>
      <w:r w:rsidR="003C54D0" w:rsidRPr="004D60BB">
        <w:rPr>
          <w:rFonts w:asciiTheme="majorHAnsi" w:eastAsiaTheme="majorEastAsia" w:hAnsiTheme="majorHAnsi" w:cstheme="majorHAnsi"/>
        </w:rPr>
        <w:t>アレンジメント</w:t>
      </w:r>
    </w:p>
    <w:p w14:paraId="4F244687" w14:textId="4409804A" w:rsidR="00D457E8" w:rsidRPr="004D60BB" w:rsidRDefault="003C54D0" w:rsidP="006C67D5">
      <w:pPr>
        <w:pStyle w:val="20"/>
        <w:numPr>
          <w:ilvl w:val="0"/>
          <w:numId w:val="20"/>
        </w:numPr>
        <w:rPr>
          <w:rFonts w:asciiTheme="majorHAnsi" w:eastAsiaTheme="majorEastAsia" w:hAnsiTheme="majorHAnsi" w:cstheme="majorHAnsi"/>
        </w:rPr>
      </w:pPr>
      <w:r w:rsidRPr="004D60BB">
        <w:rPr>
          <w:rFonts w:asciiTheme="majorHAnsi" w:eastAsiaTheme="majorEastAsia" w:hAnsiTheme="majorHAnsi" w:cstheme="majorHAnsi"/>
        </w:rPr>
        <w:t>バンカリング装置</w:t>
      </w:r>
    </w:p>
    <w:p w14:paraId="4F244688" w14:textId="282C3B9E" w:rsidR="00D457E8" w:rsidRPr="004D60BB" w:rsidRDefault="003C54D0" w:rsidP="006C67D5">
      <w:pPr>
        <w:pStyle w:val="20"/>
        <w:numPr>
          <w:ilvl w:val="0"/>
          <w:numId w:val="20"/>
        </w:numPr>
        <w:rPr>
          <w:rFonts w:asciiTheme="majorHAnsi" w:eastAsiaTheme="majorEastAsia" w:hAnsiTheme="majorHAnsi" w:cstheme="majorHAnsi"/>
        </w:rPr>
      </w:pPr>
      <w:r w:rsidRPr="004D60BB">
        <w:rPr>
          <w:rFonts w:asciiTheme="majorHAnsi" w:eastAsiaTheme="majorEastAsia" w:hAnsiTheme="majorHAnsi" w:cstheme="majorHAnsi"/>
        </w:rPr>
        <w:t>ガス危険区域</w:t>
      </w:r>
      <w:r w:rsidR="00FA4972" w:rsidRPr="004D60BB">
        <w:rPr>
          <w:rFonts w:asciiTheme="majorHAnsi" w:eastAsiaTheme="majorEastAsia" w:hAnsiTheme="majorHAnsi" w:cstheme="majorHAnsi"/>
        </w:rPr>
        <w:t>の設定</w:t>
      </w:r>
    </w:p>
    <w:p w14:paraId="4F244689" w14:textId="77777777" w:rsidR="00D457E8" w:rsidRPr="004D60BB" w:rsidRDefault="003C54D0" w:rsidP="006C67D5">
      <w:pPr>
        <w:pStyle w:val="20"/>
        <w:numPr>
          <w:ilvl w:val="0"/>
          <w:numId w:val="20"/>
        </w:numPr>
        <w:rPr>
          <w:rFonts w:asciiTheme="majorHAnsi" w:eastAsiaTheme="majorEastAsia" w:hAnsiTheme="majorHAnsi" w:cstheme="majorHAnsi"/>
        </w:rPr>
      </w:pPr>
      <w:r w:rsidRPr="004D60BB">
        <w:rPr>
          <w:rFonts w:asciiTheme="majorHAnsi" w:eastAsiaTheme="majorEastAsia" w:hAnsiTheme="majorHAnsi" w:cstheme="majorHAnsi"/>
        </w:rPr>
        <w:t>緊急時対応計画及び緊急時の手順</w:t>
      </w:r>
    </w:p>
    <w:p w14:paraId="4F24468A" w14:textId="1AB9D351" w:rsidR="00D457E8" w:rsidRPr="004D60BB" w:rsidRDefault="003C54D0" w:rsidP="006C67D5">
      <w:pPr>
        <w:pStyle w:val="20"/>
        <w:numPr>
          <w:ilvl w:val="0"/>
          <w:numId w:val="20"/>
        </w:numPr>
        <w:rPr>
          <w:rFonts w:asciiTheme="majorHAnsi" w:eastAsiaTheme="majorEastAsia" w:hAnsiTheme="majorHAnsi" w:cstheme="majorHAnsi"/>
        </w:rPr>
      </w:pPr>
      <w:r w:rsidRPr="004D60BB">
        <w:rPr>
          <w:rFonts w:asciiTheme="majorHAnsi" w:eastAsiaTheme="majorEastAsia" w:hAnsiTheme="majorHAnsi" w:cstheme="majorHAnsi"/>
        </w:rPr>
        <w:t>タンクの状態（</w:t>
      </w:r>
      <w:r w:rsidR="00A6013A" w:rsidRPr="004D60BB">
        <w:rPr>
          <w:rFonts w:asciiTheme="majorHAnsi" w:eastAsiaTheme="majorEastAsia" w:hAnsiTheme="majorHAnsi" w:cstheme="majorHAnsi"/>
        </w:rPr>
        <w:t>ガス温度</w:t>
      </w:r>
      <w:r w:rsidR="00FA4972" w:rsidRPr="004D60BB">
        <w:rPr>
          <w:rFonts w:asciiTheme="majorHAnsi" w:eastAsiaTheme="majorEastAsia" w:hAnsiTheme="majorHAnsi" w:cstheme="majorHAnsi"/>
        </w:rPr>
        <w:t>や</w:t>
      </w:r>
      <w:r w:rsidRPr="004D60BB">
        <w:rPr>
          <w:rFonts w:asciiTheme="majorHAnsi" w:eastAsiaTheme="majorEastAsia" w:hAnsiTheme="majorHAnsi" w:cstheme="majorHAnsi"/>
        </w:rPr>
        <w:t>圧力など）</w:t>
      </w:r>
    </w:p>
    <w:p w14:paraId="4F24468D" w14:textId="77777777" w:rsidR="003C54D0" w:rsidRPr="004D60BB" w:rsidRDefault="003C54D0" w:rsidP="003C54D0">
      <w:pPr>
        <w:pStyle w:val="20"/>
        <w:rPr>
          <w:rFonts w:asciiTheme="majorHAnsi" w:eastAsiaTheme="majorEastAsia" w:hAnsiTheme="majorHAnsi" w:cstheme="majorHAnsi"/>
        </w:rPr>
      </w:pPr>
    </w:p>
    <w:p w14:paraId="4F24468E" w14:textId="2BB9A4F7" w:rsidR="00F506E9" w:rsidRPr="004D60BB" w:rsidRDefault="003C54D0" w:rsidP="00F506E9">
      <w:pPr>
        <w:pStyle w:val="2"/>
        <w:rPr>
          <w:rFonts w:asciiTheme="majorHAnsi" w:eastAsiaTheme="majorEastAsia" w:hAnsiTheme="majorHAnsi" w:cstheme="majorHAnsi"/>
        </w:rPr>
      </w:pPr>
      <w:bookmarkStart w:id="114" w:name="_Toc81923642"/>
      <w:r w:rsidRPr="004D60BB">
        <w:rPr>
          <w:rFonts w:asciiTheme="majorHAnsi" w:eastAsiaTheme="majorEastAsia" w:hAnsiTheme="majorHAnsi" w:cstheme="majorHAnsi"/>
        </w:rPr>
        <w:t>ガス危険区域</w:t>
      </w:r>
      <w:r w:rsidR="00717869" w:rsidRPr="004D60BB">
        <w:rPr>
          <w:rFonts w:asciiTheme="majorHAnsi" w:eastAsiaTheme="majorEastAsia" w:hAnsiTheme="majorHAnsi" w:cstheme="majorHAnsi"/>
        </w:rPr>
        <w:t>への制限</w:t>
      </w:r>
      <w:bookmarkEnd w:id="114"/>
    </w:p>
    <w:p w14:paraId="4F24468F" w14:textId="15CF3485" w:rsidR="003C54D0" w:rsidRPr="004D60BB" w:rsidRDefault="005154A4" w:rsidP="003C54D0">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中は、ガス危険区域（</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_Ref358236976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1.2</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_Ref358236991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安全に係る事前確認事項</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」及び</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_Ref359101067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1.8</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_Ref359101066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水素燃料船・水素バンカリング設備間の適合性</w:t>
      </w:r>
      <w:r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」参照）からの着火源を排除するため、</w:t>
      </w: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燃料船の構造（通路の配置等）を踏まえ、貨物荷役に関する作業員や旅客など</w:t>
      </w: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w:t>
      </w:r>
      <w:r w:rsidR="00CB78FF"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作業関係者以外が同区域にみだりに立ち入ることを制限するための有効な措置を講じる。</w:t>
      </w:r>
    </w:p>
    <w:p w14:paraId="4F244690" w14:textId="77777777" w:rsidR="003C54D0" w:rsidRPr="004D60BB" w:rsidRDefault="003C54D0" w:rsidP="003C54D0">
      <w:pPr>
        <w:pStyle w:val="20"/>
        <w:rPr>
          <w:rFonts w:asciiTheme="majorHAnsi" w:eastAsiaTheme="majorEastAsia" w:hAnsiTheme="majorHAnsi" w:cstheme="majorHAnsi"/>
        </w:rPr>
      </w:pPr>
    </w:p>
    <w:p w14:paraId="4F244691" w14:textId="2DBFDFD1" w:rsidR="00C4302E" w:rsidRPr="004D60BB" w:rsidRDefault="002C05B8">
      <w:pPr>
        <w:pStyle w:val="2"/>
        <w:rPr>
          <w:rFonts w:asciiTheme="majorHAnsi" w:eastAsiaTheme="majorEastAsia" w:hAnsiTheme="majorHAnsi" w:cstheme="majorHAnsi"/>
        </w:rPr>
      </w:pPr>
      <w:bookmarkStart w:id="115" w:name="_Toc81923643"/>
      <w:r w:rsidRPr="004D60BB">
        <w:rPr>
          <w:rFonts w:asciiTheme="majorHAnsi" w:eastAsiaTheme="majorEastAsia" w:hAnsiTheme="majorHAnsi" w:cstheme="majorHAnsi"/>
        </w:rPr>
        <w:t>気象・海象</w:t>
      </w:r>
      <w:bookmarkEnd w:id="110"/>
      <w:bookmarkEnd w:id="115"/>
    </w:p>
    <w:p w14:paraId="4F244692" w14:textId="45185D92" w:rsidR="00E33080" w:rsidRPr="004D60BB" w:rsidRDefault="005154A4" w:rsidP="00E33080">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w:t>
      </w:r>
      <w:r w:rsidR="00834804" w:rsidRPr="004D60BB">
        <w:rPr>
          <w:rFonts w:asciiTheme="majorHAnsi" w:eastAsiaTheme="majorEastAsia" w:hAnsiTheme="majorHAnsi" w:cstheme="majorHAnsi"/>
          <w:color w:val="000000" w:themeColor="text1"/>
        </w:rPr>
        <w:t>へ</w:t>
      </w:r>
      <w:r w:rsidR="002C05B8" w:rsidRPr="004D60BB">
        <w:rPr>
          <w:rFonts w:asciiTheme="majorHAnsi" w:eastAsiaTheme="majorEastAsia" w:hAnsiTheme="majorHAnsi" w:cstheme="majorHAnsi"/>
          <w:color w:val="000000" w:themeColor="text1"/>
        </w:rPr>
        <w:t>の</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7367DE"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作業は、気象・海象の影響を受けることから、運用にあたり荒天が予想されるときは実施しない。</w:t>
      </w:r>
    </w:p>
    <w:p w14:paraId="4F244693" w14:textId="52CA709F" w:rsidR="00EF13F7" w:rsidRPr="004D60BB" w:rsidRDefault="00D15378" w:rsidP="00E33080">
      <w:pPr>
        <w:pStyle w:val="20"/>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t>また</w:t>
      </w:r>
      <w:r w:rsidR="002F7D0E" w:rsidRPr="004D60BB">
        <w:rPr>
          <w:rFonts w:asciiTheme="majorHAnsi" w:eastAsiaTheme="majorEastAsia" w:hAnsiTheme="majorHAnsi" w:cstheme="majorHAnsi"/>
          <w:color w:val="000000" w:themeColor="text1"/>
        </w:rPr>
        <w:t>、</w:t>
      </w:r>
      <w:r w:rsidR="005154A4" w:rsidRPr="004D60BB">
        <w:rPr>
          <w:rFonts w:asciiTheme="majorHAnsi" w:eastAsiaTheme="majorEastAsia" w:hAnsiTheme="majorHAnsi" w:cstheme="majorHAnsi"/>
          <w:color w:val="000000" w:themeColor="text1"/>
        </w:rPr>
        <w:t>水素</w:t>
      </w:r>
      <w:r w:rsidR="002F7D0E" w:rsidRPr="004D60BB">
        <w:rPr>
          <w:rFonts w:asciiTheme="majorHAnsi" w:eastAsiaTheme="majorEastAsia" w:hAnsiTheme="majorHAnsi" w:cstheme="majorHAnsi"/>
          <w:color w:val="000000" w:themeColor="text1"/>
        </w:rPr>
        <w:t>燃料</w:t>
      </w:r>
      <w:r w:rsidR="007367DE" w:rsidRPr="004D60BB">
        <w:rPr>
          <w:rFonts w:asciiTheme="majorHAnsi" w:eastAsiaTheme="majorEastAsia" w:hAnsiTheme="majorHAnsi" w:cstheme="majorHAnsi"/>
        </w:rPr>
        <w:t>供給</w:t>
      </w:r>
      <w:r w:rsidR="002F7D0E" w:rsidRPr="004D60BB">
        <w:rPr>
          <w:rFonts w:asciiTheme="majorHAnsi" w:eastAsiaTheme="majorEastAsia" w:hAnsiTheme="majorHAnsi" w:cstheme="majorHAnsi"/>
          <w:color w:val="000000" w:themeColor="text1"/>
        </w:rPr>
        <w:t>中は、常に最新の気象・海象情報を入手するよう努める。</w:t>
      </w:r>
    </w:p>
    <w:p w14:paraId="1117670C" w14:textId="77777777" w:rsidR="00312EC7" w:rsidRPr="004D60BB" w:rsidRDefault="00312EC7" w:rsidP="00E33080">
      <w:pPr>
        <w:pStyle w:val="20"/>
        <w:rPr>
          <w:rFonts w:asciiTheme="majorHAnsi" w:eastAsiaTheme="majorEastAsia" w:hAnsiTheme="majorHAnsi" w:cstheme="majorHAnsi"/>
        </w:rPr>
      </w:pPr>
    </w:p>
    <w:p w14:paraId="202097A7" w14:textId="77777777" w:rsidR="00312EC7" w:rsidRPr="004D60BB" w:rsidRDefault="00312EC7" w:rsidP="00312EC7">
      <w:pPr>
        <w:pStyle w:val="2"/>
        <w:rPr>
          <w:rFonts w:asciiTheme="majorHAnsi" w:eastAsiaTheme="majorEastAsia" w:hAnsiTheme="majorHAnsi" w:cstheme="majorHAnsi"/>
        </w:rPr>
      </w:pPr>
      <w:bookmarkStart w:id="116" w:name="_Ref358210376"/>
      <w:bookmarkStart w:id="117" w:name="_Ref358210377"/>
      <w:bookmarkStart w:id="118" w:name="_Ref358292408"/>
      <w:bookmarkStart w:id="119" w:name="_Ref358292417"/>
      <w:bookmarkStart w:id="120" w:name="_Toc81923644"/>
      <w:r w:rsidRPr="004D60BB">
        <w:rPr>
          <w:rFonts w:asciiTheme="majorHAnsi" w:eastAsiaTheme="majorEastAsia" w:hAnsiTheme="majorHAnsi" w:cstheme="majorHAnsi"/>
        </w:rPr>
        <w:t>水素燃料</w:t>
      </w:r>
      <w:r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rPr>
        <w:t>装置及び資機材</w:t>
      </w:r>
      <w:bookmarkEnd w:id="116"/>
      <w:bookmarkEnd w:id="117"/>
      <w:bookmarkEnd w:id="118"/>
      <w:bookmarkEnd w:id="119"/>
      <w:bookmarkEnd w:id="120"/>
    </w:p>
    <w:p w14:paraId="1D669A51" w14:textId="473A90A7" w:rsidR="00312EC7" w:rsidRPr="004D60BB" w:rsidRDefault="00312EC7" w:rsidP="00312EC7">
      <w:pPr>
        <w:pStyle w:val="20"/>
        <w:rPr>
          <w:rFonts w:asciiTheme="majorHAnsi" w:eastAsiaTheme="majorEastAsia" w:hAnsiTheme="majorHAnsi" w:cstheme="majorHAnsi"/>
        </w:rPr>
      </w:pPr>
      <w:r w:rsidRPr="004D60BB">
        <w:rPr>
          <w:rFonts w:asciiTheme="majorHAnsi" w:eastAsiaTheme="majorEastAsia" w:hAnsiTheme="majorHAnsi" w:cstheme="majorHAnsi"/>
        </w:rPr>
        <w:t>水素燃料供給で使用する水素燃料供給用装置・資機材は、適切なものを選択する。水素燃料供給に際しては、装置・資機材を配置する前に本船側バンカリングステーション及び水素バンカリング設備側にかかる荷重や、レセプタクル、充填ホース、</w:t>
      </w:r>
      <w:r w:rsidRPr="004D60BB">
        <w:rPr>
          <w:rFonts w:asciiTheme="majorHAnsi" w:eastAsiaTheme="majorEastAsia" w:hAnsiTheme="majorHAnsi" w:cstheme="majorHAnsi"/>
        </w:rPr>
        <w:t>H</w:t>
      </w:r>
      <w:r w:rsidRPr="004D60BB">
        <w:rPr>
          <w:rFonts w:asciiTheme="majorHAnsi" w:eastAsiaTheme="majorEastAsia" w:hAnsiTheme="majorHAnsi" w:cstheme="majorHAnsi"/>
          <w:vertAlign w:val="subscript"/>
        </w:rPr>
        <w:t>2</w:t>
      </w:r>
      <w:r w:rsidRPr="004D60BB">
        <w:rPr>
          <w:rFonts w:asciiTheme="majorHAnsi" w:eastAsiaTheme="majorEastAsia" w:hAnsiTheme="majorHAnsi" w:cstheme="majorHAnsi"/>
        </w:rPr>
        <w:t>充填カプラー、緊急離脱カプラー、それらを制御するシステムを含むすべての水素燃料供給関係機器が十分に点検・保証され、また装置・資機材によっては認証機関の承認を受け、使用目的に適合していることを確認する。</w:t>
      </w:r>
    </w:p>
    <w:p w14:paraId="043AD532" w14:textId="77777777" w:rsidR="00312EC7" w:rsidRPr="004D60BB" w:rsidRDefault="00312EC7" w:rsidP="00312EC7">
      <w:pPr>
        <w:pStyle w:val="11"/>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以下には特に注意を要する装置及び資機材について示す。</w:t>
      </w:r>
    </w:p>
    <w:p w14:paraId="60118261" w14:textId="77777777" w:rsidR="00312EC7" w:rsidRPr="004D60BB" w:rsidRDefault="00312EC7" w:rsidP="00312EC7">
      <w:pPr>
        <w:pStyle w:val="11"/>
        <w:rPr>
          <w:rFonts w:asciiTheme="majorHAnsi" w:eastAsiaTheme="majorEastAsia" w:hAnsiTheme="majorHAnsi" w:cstheme="majorHAnsi"/>
          <w:color w:val="000000" w:themeColor="text1"/>
        </w:rPr>
      </w:pPr>
    </w:p>
    <w:p w14:paraId="1AC3AB51" w14:textId="77777777" w:rsidR="00312EC7" w:rsidRPr="004D60BB" w:rsidRDefault="00312EC7" w:rsidP="00312EC7">
      <w:pPr>
        <w:pStyle w:val="3"/>
        <w:rPr>
          <w:rFonts w:asciiTheme="majorHAnsi" w:eastAsiaTheme="majorEastAsia" w:hAnsiTheme="majorHAnsi" w:cstheme="majorHAnsi"/>
        </w:rPr>
      </w:pPr>
      <w:bookmarkStart w:id="121" w:name="_Toc357090458"/>
      <w:bookmarkStart w:id="122" w:name="_Toc353367847"/>
      <w:bookmarkStart w:id="123" w:name="_Toc353367848"/>
      <w:bookmarkStart w:id="124" w:name="_Toc352185104"/>
      <w:bookmarkStart w:id="125" w:name="_Toc81923645"/>
      <w:bookmarkEnd w:id="121"/>
      <w:bookmarkEnd w:id="122"/>
      <w:bookmarkEnd w:id="123"/>
      <w:r w:rsidRPr="004D60BB">
        <w:rPr>
          <w:rFonts w:asciiTheme="majorHAnsi" w:eastAsiaTheme="majorEastAsia" w:hAnsiTheme="majorHAnsi" w:cstheme="majorHAnsi"/>
        </w:rPr>
        <w:t>水素燃料充填</w:t>
      </w:r>
      <w:bookmarkEnd w:id="124"/>
      <w:r w:rsidRPr="004D60BB">
        <w:rPr>
          <w:rFonts w:asciiTheme="majorHAnsi" w:eastAsiaTheme="majorEastAsia" w:hAnsiTheme="majorHAnsi" w:cstheme="majorHAnsi"/>
        </w:rPr>
        <w:t>ホース</w:t>
      </w:r>
      <w:bookmarkEnd w:id="125"/>
    </w:p>
    <w:p w14:paraId="5F90015D" w14:textId="77777777" w:rsidR="00312EC7" w:rsidRPr="004D60BB" w:rsidRDefault="00312EC7" w:rsidP="00312EC7">
      <w:pPr>
        <w:pStyle w:val="4"/>
        <w:rPr>
          <w:rFonts w:asciiTheme="majorHAnsi" w:eastAsiaTheme="majorEastAsia" w:hAnsiTheme="majorHAnsi" w:cstheme="majorHAnsi"/>
        </w:rPr>
      </w:pPr>
      <w:bookmarkStart w:id="126" w:name="_Toc353272731"/>
      <w:r w:rsidRPr="004D60BB">
        <w:rPr>
          <w:rFonts w:asciiTheme="majorHAnsi" w:eastAsiaTheme="majorEastAsia" w:hAnsiTheme="majorHAnsi" w:cstheme="majorHAnsi"/>
        </w:rPr>
        <w:t>仕様</w:t>
      </w:r>
      <w:bookmarkEnd w:id="126"/>
    </w:p>
    <w:p w14:paraId="32913CCE" w14:textId="77777777" w:rsidR="00312EC7" w:rsidRPr="004D60BB" w:rsidRDefault="00312EC7" w:rsidP="00312EC7">
      <w:pPr>
        <w:pStyle w:val="40"/>
        <w:rPr>
          <w:rFonts w:asciiTheme="majorHAnsi" w:eastAsiaTheme="majorEastAsia" w:hAnsiTheme="majorHAnsi" w:cstheme="majorHAnsi"/>
        </w:rPr>
      </w:pPr>
      <w:r w:rsidRPr="004D60BB">
        <w:rPr>
          <w:rFonts w:asciiTheme="majorHAnsi" w:eastAsiaTheme="majorEastAsia" w:hAnsiTheme="majorHAnsi" w:cstheme="majorHAnsi"/>
        </w:rPr>
        <w:t>使用する充填ホースのサイズと長さの決定に際しては、主に下記事項を考慮する。</w:t>
      </w:r>
    </w:p>
    <w:p w14:paraId="08D67385"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許容流速</w:t>
      </w:r>
    </w:p>
    <w:p w14:paraId="261A7023"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許容圧力</w:t>
      </w:r>
    </w:p>
    <w:p w14:paraId="5F4CB8BE"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充填ホースの最小許容曲げ半径</w:t>
      </w:r>
    </w:p>
    <w:p w14:paraId="1D583C8C"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水素充填口（レセプタクル）と船側までの距離</w:t>
      </w:r>
    </w:p>
    <w:p w14:paraId="5D17936F"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圧力損失</w:t>
      </w:r>
    </w:p>
    <w:p w14:paraId="6C7FFB96" w14:textId="77777777" w:rsidR="00312EC7" w:rsidRPr="004D60BB" w:rsidRDefault="00312EC7" w:rsidP="00312EC7">
      <w:pPr>
        <w:pStyle w:val="40"/>
        <w:numPr>
          <w:ilvl w:val="0"/>
          <w:numId w:val="25"/>
        </w:numPr>
        <w:rPr>
          <w:rFonts w:asciiTheme="majorHAnsi" w:eastAsiaTheme="majorEastAsia" w:hAnsiTheme="majorHAnsi" w:cstheme="majorHAnsi"/>
        </w:rPr>
      </w:pPr>
      <w:r w:rsidRPr="004D60BB">
        <w:rPr>
          <w:rFonts w:asciiTheme="majorHAnsi" w:eastAsiaTheme="majorEastAsia" w:hAnsiTheme="majorHAnsi" w:cstheme="majorHAnsi"/>
        </w:rPr>
        <w:t>本船の移動及び動揺の量</w:t>
      </w:r>
    </w:p>
    <w:p w14:paraId="04E3A9C6" w14:textId="77777777" w:rsidR="00312EC7" w:rsidRPr="004D60BB" w:rsidRDefault="00312EC7" w:rsidP="00312EC7">
      <w:pPr>
        <w:pStyle w:val="30"/>
        <w:rPr>
          <w:rFonts w:asciiTheme="majorHAnsi" w:eastAsiaTheme="majorEastAsia" w:hAnsiTheme="majorHAnsi" w:cstheme="majorHAnsi"/>
          <w:color w:val="000000" w:themeColor="text1"/>
        </w:rPr>
      </w:pPr>
    </w:p>
    <w:p w14:paraId="2CF4C335" w14:textId="77777777" w:rsidR="00312EC7" w:rsidRPr="004D60BB" w:rsidRDefault="00312EC7" w:rsidP="00312EC7">
      <w:pPr>
        <w:pStyle w:val="4"/>
        <w:rPr>
          <w:rFonts w:asciiTheme="majorHAnsi" w:eastAsiaTheme="majorEastAsia" w:hAnsiTheme="majorHAnsi" w:cstheme="majorHAnsi"/>
        </w:rPr>
      </w:pPr>
      <w:r w:rsidRPr="004D60BB">
        <w:rPr>
          <w:rFonts w:asciiTheme="majorHAnsi" w:eastAsiaTheme="majorEastAsia" w:hAnsiTheme="majorHAnsi" w:cstheme="majorHAnsi"/>
        </w:rPr>
        <w:t>使用条件の確認</w:t>
      </w:r>
    </w:p>
    <w:p w14:paraId="44F19D86" w14:textId="77777777" w:rsidR="00312EC7" w:rsidRPr="004D60BB" w:rsidRDefault="00312EC7" w:rsidP="00312EC7">
      <w:pPr>
        <w:pStyle w:val="40"/>
        <w:rPr>
          <w:rFonts w:asciiTheme="majorHAnsi" w:eastAsiaTheme="majorEastAsia" w:hAnsiTheme="majorHAnsi" w:cstheme="majorHAnsi"/>
        </w:rPr>
      </w:pPr>
      <w:r w:rsidRPr="004D60BB">
        <w:rPr>
          <w:rFonts w:asciiTheme="majorHAnsi" w:eastAsiaTheme="majorEastAsia" w:hAnsiTheme="majorHAnsi" w:cstheme="majorHAnsi"/>
        </w:rPr>
        <w:t>水素燃料供給に使用する充填ホースに関して、充填ホースの内径、最大許容圧力、最大許容流速や許容使用温度範囲等の情報を確認すること。</w:t>
      </w:r>
    </w:p>
    <w:p w14:paraId="0434EC49" w14:textId="77777777" w:rsidR="00312EC7" w:rsidRPr="004D60BB" w:rsidRDefault="00312EC7" w:rsidP="00312EC7">
      <w:pPr>
        <w:pStyle w:val="30"/>
        <w:rPr>
          <w:rFonts w:asciiTheme="majorHAnsi" w:eastAsiaTheme="majorEastAsia" w:hAnsiTheme="majorHAnsi" w:cstheme="majorHAnsi"/>
          <w:color w:val="000000" w:themeColor="text1"/>
        </w:rPr>
      </w:pPr>
    </w:p>
    <w:p w14:paraId="7D594E62" w14:textId="77777777" w:rsidR="00312EC7" w:rsidRPr="004D60BB" w:rsidRDefault="00312EC7" w:rsidP="00312EC7">
      <w:pPr>
        <w:pStyle w:val="4"/>
        <w:rPr>
          <w:rFonts w:asciiTheme="majorHAnsi" w:eastAsiaTheme="majorEastAsia" w:hAnsiTheme="majorHAnsi" w:cstheme="majorHAnsi"/>
        </w:rPr>
      </w:pPr>
      <w:r w:rsidRPr="004D60BB">
        <w:rPr>
          <w:rFonts w:asciiTheme="majorHAnsi" w:eastAsiaTheme="majorEastAsia" w:hAnsiTheme="majorHAnsi" w:cstheme="majorHAnsi"/>
        </w:rPr>
        <w:t>マーキングと証書類の確認</w:t>
      </w:r>
    </w:p>
    <w:p w14:paraId="662109B3" w14:textId="77777777" w:rsidR="00312EC7" w:rsidRPr="004D60BB" w:rsidRDefault="00312EC7" w:rsidP="00312EC7">
      <w:pPr>
        <w:pStyle w:val="40"/>
        <w:rPr>
          <w:rFonts w:asciiTheme="majorHAnsi" w:eastAsiaTheme="majorEastAsia" w:hAnsiTheme="majorHAnsi" w:cstheme="majorHAnsi"/>
        </w:rPr>
      </w:pPr>
      <w:r w:rsidRPr="004D60BB">
        <w:rPr>
          <w:rFonts w:asciiTheme="majorHAnsi" w:eastAsiaTheme="majorEastAsia" w:hAnsiTheme="majorHAnsi" w:cstheme="majorHAnsi"/>
        </w:rPr>
        <w:t>充填ホースの使用に際しては、マーキングを確認し、作業に適しているホースであることを確認する。</w:t>
      </w:r>
    </w:p>
    <w:p w14:paraId="1C7DFADC" w14:textId="77777777" w:rsidR="00312EC7" w:rsidRPr="004D60BB" w:rsidRDefault="00312EC7" w:rsidP="00312EC7">
      <w:pPr>
        <w:pStyle w:val="40"/>
        <w:rPr>
          <w:rFonts w:asciiTheme="majorHAnsi" w:eastAsiaTheme="majorEastAsia" w:hAnsiTheme="majorHAnsi" w:cstheme="majorHAnsi"/>
        </w:rPr>
      </w:pPr>
      <w:r w:rsidRPr="004D60BB">
        <w:rPr>
          <w:rFonts w:asciiTheme="majorHAnsi" w:eastAsiaTheme="majorEastAsia" w:hAnsiTheme="majorHAnsi" w:cstheme="majorHAnsi"/>
        </w:rPr>
        <w:t>また、必要に応じてホースメーカーが発行する次の書類を確認する。</w:t>
      </w:r>
    </w:p>
    <w:p w14:paraId="280D93CE" w14:textId="77777777" w:rsidR="00312EC7" w:rsidRPr="004D60BB" w:rsidRDefault="00312EC7" w:rsidP="00312EC7">
      <w:pPr>
        <w:pStyle w:val="40"/>
        <w:numPr>
          <w:ilvl w:val="0"/>
          <w:numId w:val="26"/>
        </w:numPr>
        <w:rPr>
          <w:rFonts w:asciiTheme="majorHAnsi" w:eastAsiaTheme="majorEastAsia" w:hAnsiTheme="majorHAnsi" w:cstheme="majorHAnsi"/>
        </w:rPr>
      </w:pPr>
      <w:r w:rsidRPr="004D60BB">
        <w:rPr>
          <w:rFonts w:asciiTheme="majorHAnsi" w:eastAsiaTheme="majorEastAsia" w:hAnsiTheme="majorHAnsi" w:cstheme="majorHAnsi"/>
        </w:rPr>
        <w:t>製品証明書</w:t>
      </w:r>
    </w:p>
    <w:p w14:paraId="2BEBFD0F" w14:textId="77777777" w:rsidR="00312EC7" w:rsidRPr="004D60BB" w:rsidRDefault="00312EC7" w:rsidP="00312EC7">
      <w:pPr>
        <w:pStyle w:val="40"/>
        <w:numPr>
          <w:ilvl w:val="0"/>
          <w:numId w:val="26"/>
        </w:numPr>
        <w:rPr>
          <w:rFonts w:asciiTheme="majorHAnsi" w:eastAsiaTheme="majorEastAsia" w:hAnsiTheme="majorHAnsi" w:cstheme="majorHAnsi"/>
        </w:rPr>
      </w:pPr>
      <w:r w:rsidRPr="004D60BB">
        <w:rPr>
          <w:rFonts w:asciiTheme="majorHAnsi" w:eastAsiaTheme="majorEastAsia" w:hAnsiTheme="majorHAnsi" w:cstheme="majorHAnsi"/>
        </w:rPr>
        <w:t>ホース取り扱いマニュアル</w:t>
      </w:r>
    </w:p>
    <w:p w14:paraId="1757FD45" w14:textId="77777777" w:rsidR="00312EC7" w:rsidRPr="004D60BB" w:rsidRDefault="00312EC7" w:rsidP="00312EC7">
      <w:pPr>
        <w:pStyle w:val="30"/>
        <w:rPr>
          <w:rFonts w:asciiTheme="majorHAnsi" w:eastAsiaTheme="majorEastAsia" w:hAnsiTheme="majorHAnsi" w:cstheme="majorHAnsi"/>
          <w:color w:val="000000" w:themeColor="text1"/>
        </w:rPr>
      </w:pPr>
    </w:p>
    <w:p w14:paraId="259C0B39" w14:textId="77777777" w:rsidR="00312EC7" w:rsidRPr="004D60BB" w:rsidRDefault="00312EC7" w:rsidP="00312EC7">
      <w:pPr>
        <w:pStyle w:val="4"/>
        <w:rPr>
          <w:rFonts w:asciiTheme="majorHAnsi" w:eastAsiaTheme="majorEastAsia" w:hAnsiTheme="majorHAnsi" w:cstheme="majorHAnsi"/>
        </w:rPr>
      </w:pPr>
      <w:bookmarkStart w:id="127" w:name="_Toc353272733"/>
      <w:r w:rsidRPr="004D60BB">
        <w:rPr>
          <w:rFonts w:asciiTheme="majorHAnsi" w:eastAsiaTheme="majorEastAsia" w:hAnsiTheme="majorHAnsi" w:cstheme="majorHAnsi"/>
        </w:rPr>
        <w:t>その他確認事項</w:t>
      </w:r>
      <w:bookmarkEnd w:id="127"/>
    </w:p>
    <w:p w14:paraId="6E67444C" w14:textId="77777777" w:rsidR="00312EC7" w:rsidRPr="004D60BB" w:rsidRDefault="00312EC7" w:rsidP="00312EC7">
      <w:pPr>
        <w:pStyle w:val="40"/>
        <w:rPr>
          <w:rFonts w:asciiTheme="majorHAnsi" w:eastAsiaTheme="majorEastAsia" w:hAnsiTheme="majorHAnsi" w:cstheme="majorHAnsi"/>
        </w:rPr>
      </w:pPr>
      <w:r w:rsidRPr="004D60BB">
        <w:rPr>
          <w:rFonts w:asciiTheme="majorHAnsi" w:eastAsiaTheme="majorEastAsia" w:hAnsiTheme="majorHAnsi" w:cstheme="majorHAnsi"/>
        </w:rPr>
        <w:t>特に、次の事項についても考慮する。</w:t>
      </w:r>
    </w:p>
    <w:p w14:paraId="0AB41977" w14:textId="77777777" w:rsidR="00312EC7" w:rsidRPr="004D60BB" w:rsidRDefault="00312EC7" w:rsidP="00312EC7">
      <w:pPr>
        <w:pStyle w:val="40"/>
        <w:numPr>
          <w:ilvl w:val="0"/>
          <w:numId w:val="27"/>
        </w:numPr>
        <w:rPr>
          <w:rFonts w:asciiTheme="majorHAnsi" w:eastAsiaTheme="majorEastAsia" w:hAnsiTheme="majorHAnsi" w:cstheme="majorHAnsi"/>
        </w:rPr>
      </w:pPr>
      <w:r w:rsidRPr="004D60BB">
        <w:rPr>
          <w:rFonts w:asciiTheme="majorHAnsi" w:eastAsiaTheme="majorEastAsia" w:hAnsiTheme="majorHAnsi" w:cstheme="majorHAnsi"/>
        </w:rPr>
        <w:t>使用の都度、充填ホースの健全性を確認すること</w:t>
      </w:r>
    </w:p>
    <w:p w14:paraId="3A419577" w14:textId="77777777" w:rsidR="00312EC7" w:rsidRPr="004D60BB" w:rsidRDefault="00312EC7" w:rsidP="00312EC7">
      <w:pPr>
        <w:pStyle w:val="40"/>
        <w:numPr>
          <w:ilvl w:val="0"/>
          <w:numId w:val="27"/>
        </w:numPr>
        <w:rPr>
          <w:rFonts w:asciiTheme="majorHAnsi" w:eastAsiaTheme="majorEastAsia" w:hAnsiTheme="majorHAnsi" w:cstheme="majorHAnsi"/>
        </w:rPr>
      </w:pPr>
      <w:r w:rsidRPr="004D60BB">
        <w:rPr>
          <w:rFonts w:asciiTheme="majorHAnsi" w:eastAsiaTheme="majorEastAsia" w:hAnsiTheme="majorHAnsi" w:cstheme="majorHAnsi"/>
        </w:rPr>
        <w:t>メーカーの推奨する方法で保管し、可能な限り物理的損傷や湿気・紫外線による劣化を防ぐよう対処すること</w:t>
      </w:r>
    </w:p>
    <w:p w14:paraId="010FC8A8" w14:textId="77777777" w:rsidR="00312EC7" w:rsidRPr="004D60BB" w:rsidRDefault="00312EC7" w:rsidP="00312EC7">
      <w:pPr>
        <w:pStyle w:val="40"/>
        <w:numPr>
          <w:ilvl w:val="0"/>
          <w:numId w:val="27"/>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t>ホース寿命（使用期間</w:t>
      </w:r>
      <w:r w:rsidRPr="004D60BB">
        <w:rPr>
          <w:rFonts w:asciiTheme="majorHAnsi" w:eastAsiaTheme="majorEastAsia" w:hAnsiTheme="majorHAnsi" w:cstheme="majorHAnsi"/>
        </w:rPr>
        <w:t>/</w:t>
      </w:r>
      <w:r w:rsidRPr="004D60BB">
        <w:rPr>
          <w:rFonts w:asciiTheme="majorHAnsi" w:eastAsiaTheme="majorEastAsia" w:hAnsiTheme="majorHAnsi" w:cstheme="majorHAnsi"/>
        </w:rPr>
        <w:t>回数）を管理すること</w:t>
      </w:r>
    </w:p>
    <w:p w14:paraId="55918103" w14:textId="77777777" w:rsidR="00312EC7" w:rsidRPr="004D60BB" w:rsidRDefault="00312EC7" w:rsidP="00312EC7">
      <w:pPr>
        <w:pStyle w:val="20"/>
        <w:rPr>
          <w:rFonts w:asciiTheme="majorHAnsi" w:eastAsiaTheme="majorEastAsia" w:hAnsiTheme="majorHAnsi" w:cstheme="majorHAnsi"/>
        </w:rPr>
      </w:pPr>
      <w:bookmarkStart w:id="128" w:name="_Toc353367853"/>
      <w:bookmarkStart w:id="129" w:name="_Toc353367854"/>
      <w:bookmarkStart w:id="130" w:name="_Toc353367855"/>
      <w:bookmarkStart w:id="131" w:name="_Toc353367856"/>
      <w:bookmarkStart w:id="132" w:name="_Toc353367857"/>
      <w:bookmarkStart w:id="133" w:name="_Toc353367858"/>
      <w:bookmarkStart w:id="134" w:name="_Toc353367859"/>
      <w:bookmarkStart w:id="135" w:name="_Toc353367860"/>
      <w:bookmarkStart w:id="136" w:name="_Toc353367861"/>
      <w:bookmarkStart w:id="137" w:name="_Toc353367862"/>
      <w:bookmarkStart w:id="138" w:name="_Toc353367863"/>
      <w:bookmarkStart w:id="139" w:name="_Toc353367864"/>
      <w:bookmarkStart w:id="140" w:name="_Toc353367865"/>
      <w:bookmarkStart w:id="141" w:name="_Toc353367866"/>
      <w:bookmarkStart w:id="142" w:name="_Toc353367867"/>
      <w:bookmarkStart w:id="143" w:name="_Toc353367868"/>
      <w:bookmarkStart w:id="144" w:name="_Toc353367869"/>
      <w:bookmarkStart w:id="145" w:name="_Toc353367870"/>
      <w:bookmarkStart w:id="146" w:name="_Toc353367871"/>
      <w:bookmarkStart w:id="147" w:name="_Toc353367872"/>
      <w:bookmarkStart w:id="148" w:name="_Toc353367873"/>
      <w:bookmarkStart w:id="149" w:name="_Toc353367874"/>
      <w:bookmarkStart w:id="150" w:name="_Toc353367875"/>
      <w:bookmarkStart w:id="151" w:name="_Toc353367876"/>
      <w:bookmarkStart w:id="152" w:name="_Toc353367877"/>
      <w:bookmarkStart w:id="153" w:name="_Toc353367878"/>
      <w:bookmarkStart w:id="154" w:name="_Toc353367879"/>
      <w:bookmarkStart w:id="155" w:name="_Toc353367880"/>
      <w:bookmarkStart w:id="156" w:name="_Toc353367881"/>
      <w:bookmarkStart w:id="157" w:name="_Toc353367882"/>
      <w:bookmarkStart w:id="158" w:name="_Toc353367883"/>
      <w:bookmarkStart w:id="159" w:name="_Toc353367884"/>
      <w:bookmarkStart w:id="160" w:name="_Toc353367885"/>
      <w:bookmarkStart w:id="161" w:name="_Toc353367886"/>
      <w:bookmarkStart w:id="162" w:name="_Toc353367887"/>
      <w:bookmarkStart w:id="163" w:name="_Toc353367888"/>
      <w:bookmarkStart w:id="164" w:name="_Toc353367889"/>
      <w:bookmarkStart w:id="165" w:name="_Toc353367890"/>
      <w:bookmarkStart w:id="166" w:name="_Toc353367891"/>
      <w:bookmarkStart w:id="167" w:name="_Toc357090467"/>
      <w:bookmarkStart w:id="168" w:name="_Toc354438825"/>
      <w:bookmarkStart w:id="169" w:name="_Toc354438826"/>
      <w:bookmarkStart w:id="170" w:name="_Toc354438827"/>
      <w:bookmarkStart w:id="171" w:name="_Toc35443882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A0F41D5" w14:textId="77777777" w:rsidR="00312EC7" w:rsidRPr="004D60BB" w:rsidRDefault="00312EC7" w:rsidP="00312EC7">
      <w:pPr>
        <w:pStyle w:val="3"/>
        <w:rPr>
          <w:rFonts w:asciiTheme="majorHAnsi" w:eastAsiaTheme="majorEastAsia" w:hAnsiTheme="majorHAnsi" w:cstheme="majorHAnsi"/>
        </w:rPr>
      </w:pPr>
      <w:bookmarkStart w:id="172" w:name="_Toc354438830"/>
      <w:bookmarkStart w:id="173" w:name="_Toc354438831"/>
      <w:bookmarkStart w:id="174" w:name="_Toc354438832"/>
      <w:bookmarkStart w:id="175" w:name="_Toc354438833"/>
      <w:bookmarkStart w:id="176" w:name="_Toc354438834"/>
      <w:bookmarkStart w:id="177" w:name="_Toc354438835"/>
      <w:bookmarkStart w:id="178" w:name="_Toc354438836"/>
      <w:bookmarkStart w:id="179" w:name="_Toc354438837"/>
      <w:bookmarkStart w:id="180" w:name="_Toc354438838"/>
      <w:bookmarkStart w:id="181" w:name="_Toc353367896"/>
      <w:bookmarkStart w:id="182" w:name="_Toc353367897"/>
      <w:bookmarkStart w:id="183" w:name="_Toc353367898"/>
      <w:bookmarkStart w:id="184" w:name="_Toc353367899"/>
      <w:bookmarkStart w:id="185" w:name="_Toc353367900"/>
      <w:bookmarkStart w:id="186" w:name="_Toc353367901"/>
      <w:bookmarkStart w:id="187" w:name="_Toc353367902"/>
      <w:bookmarkStart w:id="188" w:name="_Toc353367903"/>
      <w:bookmarkStart w:id="189" w:name="_Toc353367904"/>
      <w:bookmarkStart w:id="190" w:name="_Toc353367905"/>
      <w:bookmarkStart w:id="191" w:name="_Toc353367906"/>
      <w:bookmarkStart w:id="192" w:name="_Toc353367907"/>
      <w:bookmarkStart w:id="193" w:name="_Toc353367908"/>
      <w:bookmarkStart w:id="194" w:name="_Toc353367909"/>
      <w:bookmarkStart w:id="195" w:name="_Toc354438839"/>
      <w:bookmarkStart w:id="196" w:name="_Toc354438840"/>
      <w:bookmarkStart w:id="197" w:name="_Toc354438841"/>
      <w:bookmarkStart w:id="198" w:name="_Toc354438842"/>
      <w:bookmarkStart w:id="199" w:name="_Toc354438843"/>
      <w:bookmarkStart w:id="200" w:name="_Toc354438844"/>
      <w:bookmarkStart w:id="201" w:name="_Toc351650012"/>
      <w:bookmarkStart w:id="202" w:name="_Toc352257072"/>
      <w:bookmarkStart w:id="203" w:name="_Toc353272744"/>
      <w:bookmarkStart w:id="204" w:name="_Ref358148787"/>
      <w:bookmarkStart w:id="205" w:name="_Ref359573242"/>
      <w:bookmarkStart w:id="206" w:name="_Toc8192364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D60BB">
        <w:rPr>
          <w:rFonts w:asciiTheme="majorHAnsi" w:eastAsiaTheme="majorEastAsia" w:hAnsiTheme="majorHAnsi" w:cstheme="majorHAnsi"/>
        </w:rPr>
        <w:t>照明</w:t>
      </w:r>
      <w:bookmarkEnd w:id="201"/>
      <w:bookmarkEnd w:id="202"/>
      <w:bookmarkEnd w:id="203"/>
      <w:bookmarkEnd w:id="204"/>
      <w:bookmarkEnd w:id="205"/>
      <w:bookmarkEnd w:id="206"/>
    </w:p>
    <w:p w14:paraId="465D6357" w14:textId="77777777" w:rsidR="00312EC7" w:rsidRPr="004D60BB" w:rsidRDefault="00312EC7" w:rsidP="00312EC7">
      <w:pPr>
        <w:pStyle w:val="30"/>
        <w:rPr>
          <w:rFonts w:asciiTheme="majorHAnsi" w:eastAsiaTheme="majorEastAsia" w:hAnsiTheme="majorHAnsi" w:cstheme="majorHAnsi"/>
        </w:rPr>
      </w:pPr>
      <w:r w:rsidRPr="004D60BB">
        <w:rPr>
          <w:rFonts w:asciiTheme="majorHAnsi" w:eastAsiaTheme="majorEastAsia" w:hAnsiTheme="majorHAnsi" w:cstheme="majorHAnsi"/>
        </w:rPr>
        <w:t>夜間に水素燃料供給作業を実施する際には、以下に示す作業を実施できるよう</w:t>
      </w:r>
      <w:r w:rsidRPr="004D60BB">
        <w:rPr>
          <w:rFonts w:asciiTheme="majorHAnsi" w:eastAsiaTheme="majorEastAsia" w:hAnsiTheme="majorHAnsi" w:cstheme="majorHAnsi"/>
        </w:rPr>
        <w:t>70lx</w:t>
      </w:r>
      <w:r w:rsidRPr="004D60BB">
        <w:rPr>
          <w:rFonts w:asciiTheme="majorHAnsi" w:eastAsiaTheme="majorEastAsia" w:hAnsiTheme="majorHAnsi" w:cstheme="majorHAnsi"/>
        </w:rPr>
        <w:t>以上の十分な照明を適切に設置する。特に充填ホースの繰り返し曲げを受けている部分を十分に照らす照明でなければならない。</w:t>
      </w:r>
    </w:p>
    <w:p w14:paraId="07B8EE14" w14:textId="77777777" w:rsidR="00312EC7" w:rsidRPr="004D60BB" w:rsidRDefault="00312EC7" w:rsidP="00312EC7">
      <w:pPr>
        <w:pStyle w:val="30"/>
        <w:numPr>
          <w:ilvl w:val="0"/>
          <w:numId w:val="28"/>
        </w:numPr>
        <w:rPr>
          <w:rFonts w:asciiTheme="majorHAnsi" w:eastAsiaTheme="majorEastAsia" w:hAnsiTheme="majorHAnsi" w:cstheme="majorHAnsi"/>
        </w:rPr>
      </w:pPr>
      <w:r w:rsidRPr="004D60BB">
        <w:rPr>
          <w:rFonts w:asciiTheme="majorHAnsi" w:eastAsiaTheme="majorEastAsia" w:hAnsiTheme="majorHAnsi" w:cstheme="majorHAnsi"/>
        </w:rPr>
        <w:t>充填ホースの状態監視及び漏洩時の供給中止</w:t>
      </w:r>
    </w:p>
    <w:p w14:paraId="5C923733" w14:textId="77777777" w:rsidR="00312EC7" w:rsidRPr="004D60BB" w:rsidRDefault="00312EC7" w:rsidP="00312EC7">
      <w:pPr>
        <w:pStyle w:val="30"/>
        <w:numPr>
          <w:ilvl w:val="0"/>
          <w:numId w:val="28"/>
        </w:numPr>
        <w:rPr>
          <w:rFonts w:asciiTheme="majorHAnsi" w:eastAsiaTheme="majorEastAsia" w:hAnsiTheme="majorHAnsi" w:cstheme="majorHAnsi"/>
        </w:rPr>
      </w:pPr>
      <w:r w:rsidRPr="004D60BB">
        <w:rPr>
          <w:rFonts w:asciiTheme="majorHAnsi" w:eastAsiaTheme="majorEastAsia" w:hAnsiTheme="majorHAnsi" w:cstheme="majorHAnsi"/>
        </w:rPr>
        <w:t>漏洩箇所からの避難</w:t>
      </w:r>
    </w:p>
    <w:p w14:paraId="705C99BC" w14:textId="77777777" w:rsidR="00312EC7" w:rsidRPr="004D60BB" w:rsidRDefault="00312EC7" w:rsidP="00312EC7">
      <w:pPr>
        <w:pStyle w:val="30"/>
        <w:numPr>
          <w:ilvl w:val="0"/>
          <w:numId w:val="28"/>
        </w:numPr>
        <w:rPr>
          <w:rFonts w:asciiTheme="majorHAnsi" w:eastAsiaTheme="majorEastAsia" w:hAnsiTheme="majorHAnsi" w:cstheme="majorHAnsi"/>
        </w:rPr>
      </w:pPr>
      <w:r w:rsidRPr="004D60BB">
        <w:rPr>
          <w:rFonts w:asciiTheme="majorHAnsi" w:eastAsiaTheme="majorEastAsia" w:hAnsiTheme="majorHAnsi" w:cstheme="majorHAnsi"/>
        </w:rPr>
        <w:t>係船解除</w:t>
      </w:r>
    </w:p>
    <w:p w14:paraId="2B82A4F4" w14:textId="77777777" w:rsidR="00312EC7" w:rsidRPr="004D60BB" w:rsidRDefault="00312EC7" w:rsidP="00312EC7">
      <w:pPr>
        <w:pStyle w:val="30"/>
        <w:numPr>
          <w:ilvl w:val="0"/>
          <w:numId w:val="28"/>
        </w:numPr>
        <w:rPr>
          <w:rFonts w:asciiTheme="majorHAnsi" w:eastAsiaTheme="majorEastAsia" w:hAnsiTheme="majorHAnsi" w:cstheme="majorHAnsi"/>
        </w:rPr>
      </w:pPr>
      <w:r w:rsidRPr="004D60BB">
        <w:rPr>
          <w:rFonts w:asciiTheme="majorHAnsi" w:eastAsiaTheme="majorEastAsia" w:hAnsiTheme="majorHAnsi" w:cstheme="majorHAnsi"/>
        </w:rPr>
        <w:t>消火設備の準備、消火救助作業</w:t>
      </w:r>
    </w:p>
    <w:p w14:paraId="4DFEEE98" w14:textId="77777777" w:rsidR="00312EC7" w:rsidRPr="004D60BB" w:rsidRDefault="00312EC7" w:rsidP="00312EC7">
      <w:pPr>
        <w:pStyle w:val="20"/>
        <w:rPr>
          <w:rFonts w:asciiTheme="majorHAnsi" w:eastAsiaTheme="majorEastAsia" w:hAnsiTheme="majorHAnsi" w:cstheme="majorHAnsi"/>
        </w:rPr>
      </w:pPr>
    </w:p>
    <w:p w14:paraId="481421C6" w14:textId="77777777" w:rsidR="00312EC7" w:rsidRPr="004D60BB" w:rsidRDefault="00312EC7" w:rsidP="00312EC7">
      <w:pPr>
        <w:pStyle w:val="3"/>
        <w:rPr>
          <w:rFonts w:asciiTheme="majorHAnsi" w:eastAsiaTheme="majorEastAsia" w:hAnsiTheme="majorHAnsi" w:cstheme="majorHAnsi"/>
        </w:rPr>
      </w:pPr>
      <w:bookmarkStart w:id="207" w:name="_Toc354438846"/>
      <w:bookmarkStart w:id="208" w:name="_Toc354438847"/>
      <w:bookmarkStart w:id="209" w:name="_Toc354438848"/>
      <w:bookmarkStart w:id="210" w:name="_Toc354438849"/>
      <w:bookmarkStart w:id="211" w:name="_Toc353367913"/>
      <w:bookmarkStart w:id="212" w:name="_Toc353367914"/>
      <w:bookmarkStart w:id="213" w:name="_Toc353367915"/>
      <w:bookmarkStart w:id="214" w:name="_Toc353367916"/>
      <w:bookmarkStart w:id="215" w:name="_Toc353367917"/>
      <w:bookmarkStart w:id="216" w:name="_Toc353367918"/>
      <w:bookmarkStart w:id="217" w:name="_Toc353367919"/>
      <w:bookmarkStart w:id="218" w:name="_Toc353367920"/>
      <w:bookmarkStart w:id="219" w:name="_Toc353367921"/>
      <w:bookmarkStart w:id="220" w:name="_Toc351650013"/>
      <w:bookmarkStart w:id="221" w:name="_Toc352257073"/>
      <w:bookmarkStart w:id="222" w:name="_Toc353272745"/>
      <w:bookmarkStart w:id="223" w:name="_Toc81923647"/>
      <w:bookmarkEnd w:id="207"/>
      <w:bookmarkEnd w:id="208"/>
      <w:bookmarkEnd w:id="209"/>
      <w:bookmarkEnd w:id="210"/>
      <w:bookmarkEnd w:id="211"/>
      <w:bookmarkEnd w:id="212"/>
      <w:bookmarkEnd w:id="213"/>
      <w:bookmarkEnd w:id="214"/>
      <w:bookmarkEnd w:id="215"/>
      <w:bookmarkEnd w:id="216"/>
      <w:bookmarkEnd w:id="217"/>
      <w:bookmarkEnd w:id="218"/>
      <w:bookmarkEnd w:id="219"/>
      <w:r w:rsidRPr="004D60BB">
        <w:rPr>
          <w:rFonts w:asciiTheme="majorHAnsi" w:eastAsiaTheme="majorEastAsia" w:hAnsiTheme="majorHAnsi" w:cstheme="majorHAnsi"/>
        </w:rPr>
        <w:t>状態の確認</w:t>
      </w:r>
      <w:bookmarkEnd w:id="220"/>
      <w:bookmarkEnd w:id="221"/>
      <w:bookmarkEnd w:id="222"/>
      <w:bookmarkEnd w:id="223"/>
    </w:p>
    <w:p w14:paraId="476079A1" w14:textId="77777777" w:rsidR="00312EC7" w:rsidRPr="004D60BB" w:rsidRDefault="00312EC7" w:rsidP="00312EC7">
      <w:pPr>
        <w:pStyle w:val="30"/>
        <w:rPr>
          <w:rFonts w:asciiTheme="majorHAnsi" w:eastAsiaTheme="majorEastAsia" w:hAnsiTheme="majorHAnsi" w:cstheme="majorHAnsi"/>
        </w:rPr>
      </w:pPr>
      <w:r w:rsidRPr="004D60BB">
        <w:rPr>
          <w:rFonts w:asciiTheme="majorHAnsi" w:eastAsiaTheme="majorEastAsia" w:hAnsiTheme="majorHAnsi" w:cstheme="majorHAnsi"/>
        </w:rPr>
        <w:t>バンカリングに用いるすべての補助装置・資機材は使用前にその状態を確認する。</w:t>
      </w:r>
    </w:p>
    <w:p w14:paraId="49D8E045" w14:textId="77777777" w:rsidR="00312EC7" w:rsidRPr="004D60BB" w:rsidRDefault="00312EC7" w:rsidP="00312EC7">
      <w:pPr>
        <w:pStyle w:val="30"/>
        <w:rPr>
          <w:rFonts w:asciiTheme="majorHAnsi" w:eastAsiaTheme="majorEastAsia" w:hAnsiTheme="majorHAnsi" w:cstheme="majorHAnsi"/>
        </w:rPr>
      </w:pPr>
    </w:p>
    <w:p w14:paraId="016FD44C" w14:textId="2ED36B64" w:rsidR="002E73AA" w:rsidRPr="004D60BB" w:rsidRDefault="002E73AA" w:rsidP="001351EF">
      <w:pPr>
        <w:pStyle w:val="20"/>
        <w:ind w:left="0" w:firstLine="0"/>
        <w:rPr>
          <w:rFonts w:asciiTheme="majorHAnsi" w:eastAsiaTheme="majorEastAsia" w:hAnsiTheme="majorHAnsi" w:cstheme="majorHAnsi"/>
        </w:rPr>
      </w:pPr>
    </w:p>
    <w:p w14:paraId="4F244695" w14:textId="5604E056" w:rsidR="00AF2EDD" w:rsidRPr="004D60BB" w:rsidRDefault="002C05B8">
      <w:pPr>
        <w:pStyle w:val="1"/>
        <w:rPr>
          <w:rFonts w:asciiTheme="majorHAnsi" w:eastAsiaTheme="majorEastAsia" w:hAnsiTheme="majorHAnsi" w:cstheme="majorHAnsi"/>
          <w:color w:val="000000" w:themeColor="text1"/>
        </w:rPr>
      </w:pPr>
      <w:bookmarkStart w:id="224" w:name="_Toc354515241"/>
      <w:bookmarkStart w:id="225" w:name="_Toc354518007"/>
      <w:bookmarkStart w:id="226" w:name="_Toc354524660"/>
      <w:bookmarkStart w:id="227" w:name="_Toc353367686"/>
      <w:bookmarkStart w:id="228" w:name="_Toc353367687"/>
      <w:bookmarkStart w:id="229" w:name="_Toc353367688"/>
      <w:bookmarkStart w:id="230" w:name="_Toc353367689"/>
      <w:bookmarkStart w:id="231" w:name="_Toc353367690"/>
      <w:bookmarkStart w:id="232" w:name="_Toc353367691"/>
      <w:bookmarkStart w:id="233" w:name="_Toc353367692"/>
      <w:bookmarkStart w:id="234" w:name="_Toc353367693"/>
      <w:bookmarkStart w:id="235" w:name="_Toc353367694"/>
      <w:bookmarkStart w:id="236" w:name="_Toc353367695"/>
      <w:bookmarkStart w:id="237" w:name="_Toc352185068"/>
      <w:bookmarkStart w:id="238" w:name="_Toc81923648"/>
      <w:bookmarkEnd w:id="224"/>
      <w:bookmarkEnd w:id="225"/>
      <w:bookmarkEnd w:id="226"/>
      <w:bookmarkEnd w:id="227"/>
      <w:bookmarkEnd w:id="228"/>
      <w:bookmarkEnd w:id="229"/>
      <w:bookmarkEnd w:id="230"/>
      <w:bookmarkEnd w:id="231"/>
      <w:bookmarkEnd w:id="232"/>
      <w:bookmarkEnd w:id="233"/>
      <w:bookmarkEnd w:id="234"/>
      <w:bookmarkEnd w:id="235"/>
      <w:bookmarkEnd w:id="236"/>
      <w:r w:rsidRPr="004D60BB">
        <w:rPr>
          <w:rFonts w:asciiTheme="majorHAnsi" w:eastAsiaTheme="majorEastAsia" w:hAnsiTheme="majorHAnsi" w:cstheme="majorHAnsi"/>
          <w:color w:val="000000" w:themeColor="text1"/>
        </w:rPr>
        <w:t>安全</w:t>
      </w:r>
      <w:bookmarkEnd w:id="237"/>
      <w:r w:rsidRPr="004D60BB">
        <w:rPr>
          <w:rFonts w:asciiTheme="majorHAnsi" w:eastAsiaTheme="majorEastAsia" w:hAnsiTheme="majorHAnsi" w:cstheme="majorHAnsi"/>
          <w:color w:val="000000" w:themeColor="text1"/>
        </w:rPr>
        <w:t>対策</w:t>
      </w:r>
      <w:bookmarkEnd w:id="238"/>
    </w:p>
    <w:p w14:paraId="4F244696" w14:textId="610E1CB4" w:rsidR="00C4302E" w:rsidRPr="004D60BB" w:rsidRDefault="002C05B8">
      <w:pPr>
        <w:pStyle w:val="2"/>
        <w:rPr>
          <w:rFonts w:asciiTheme="majorHAnsi" w:eastAsiaTheme="majorEastAsia" w:hAnsiTheme="majorHAnsi" w:cstheme="majorHAnsi"/>
        </w:rPr>
      </w:pPr>
      <w:bookmarkStart w:id="239" w:name="_Toc353367697"/>
      <w:bookmarkStart w:id="240" w:name="_Toc353367698"/>
      <w:bookmarkStart w:id="241" w:name="_Toc353367699"/>
      <w:bookmarkStart w:id="242" w:name="_Toc353367700"/>
      <w:bookmarkStart w:id="243" w:name="_Toc352185070"/>
      <w:bookmarkStart w:id="244" w:name="_Ref228187993"/>
      <w:bookmarkStart w:id="245" w:name="_Ref356929480"/>
      <w:bookmarkStart w:id="246" w:name="_Ref357036722"/>
      <w:bookmarkStart w:id="247" w:name="_Ref358148037"/>
      <w:bookmarkStart w:id="248" w:name="_Ref358148073"/>
      <w:bookmarkStart w:id="249" w:name="_Toc81923649"/>
      <w:bookmarkEnd w:id="239"/>
      <w:bookmarkEnd w:id="240"/>
      <w:bookmarkEnd w:id="241"/>
      <w:bookmarkEnd w:id="242"/>
      <w:r w:rsidRPr="004D60BB">
        <w:rPr>
          <w:rFonts w:asciiTheme="majorHAnsi" w:eastAsiaTheme="majorEastAsia" w:hAnsiTheme="majorHAnsi" w:cstheme="majorHAnsi"/>
        </w:rPr>
        <w:t>チェックリスト</w:t>
      </w:r>
      <w:bookmarkEnd w:id="243"/>
      <w:bookmarkEnd w:id="244"/>
      <w:bookmarkEnd w:id="245"/>
      <w:bookmarkEnd w:id="246"/>
      <w:bookmarkEnd w:id="247"/>
      <w:bookmarkEnd w:id="248"/>
      <w:bookmarkEnd w:id="249"/>
    </w:p>
    <w:p w14:paraId="4F244697" w14:textId="1E60B24C" w:rsidR="001E513A" w:rsidRPr="004D60BB" w:rsidRDefault="005154A4" w:rsidP="001E513A">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は、常に適切な運用が行われるよう予めチェックリストを作成し、それに沿って実施する。</w:t>
      </w:r>
      <w:r w:rsidR="005F13FA"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5F13FA"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に係るチェックリストの一例を「</w:t>
      </w:r>
      <w:r w:rsidR="005F13FA"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5F13FA"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安全チェックリスト（</w:t>
      </w:r>
      <w:r w:rsidR="00834804" w:rsidRPr="004D60BB">
        <w:rPr>
          <w:rFonts w:asciiTheme="majorHAnsi" w:eastAsiaTheme="majorEastAsia" w:hAnsiTheme="majorHAnsi" w:cstheme="majorHAnsi"/>
        </w:rPr>
        <w:t>移動式及び簡易式水素充填機</w:t>
      </w:r>
      <w:r w:rsidR="00D15378" w:rsidRPr="004D60BB">
        <w:rPr>
          <w:rFonts w:asciiTheme="majorHAnsi" w:eastAsiaTheme="majorEastAsia" w:hAnsiTheme="majorHAnsi" w:cstheme="majorHAnsi"/>
        </w:rPr>
        <w:t>）」として巻末に示す。</w:t>
      </w:r>
    </w:p>
    <w:p w14:paraId="4F244698" w14:textId="77777777" w:rsidR="00CB1FD9" w:rsidRPr="004D60BB" w:rsidRDefault="00CB1FD9" w:rsidP="001E513A">
      <w:pPr>
        <w:pStyle w:val="20"/>
        <w:rPr>
          <w:rFonts w:asciiTheme="majorHAnsi" w:eastAsiaTheme="majorEastAsia" w:hAnsiTheme="majorHAnsi" w:cstheme="majorHAnsi"/>
        </w:rPr>
      </w:pPr>
    </w:p>
    <w:p w14:paraId="4F244699" w14:textId="2B095BDC" w:rsidR="00C4302E" w:rsidRPr="004D60BB" w:rsidRDefault="005154A4">
      <w:pPr>
        <w:pStyle w:val="2"/>
        <w:rPr>
          <w:rFonts w:asciiTheme="majorHAnsi" w:eastAsiaTheme="majorEastAsia" w:hAnsiTheme="majorHAnsi" w:cstheme="majorHAnsi"/>
        </w:rPr>
      </w:pPr>
      <w:bookmarkStart w:id="250" w:name="_Toc357090418"/>
      <w:bookmarkStart w:id="251" w:name="_Toc354026194"/>
      <w:bookmarkStart w:id="252" w:name="_Toc353367702"/>
      <w:bookmarkStart w:id="253" w:name="_Toc353367703"/>
      <w:bookmarkStart w:id="254" w:name="_Toc353367704"/>
      <w:bookmarkStart w:id="255" w:name="_Toc354026195"/>
      <w:bookmarkStart w:id="256" w:name="_Toc353984422"/>
      <w:bookmarkStart w:id="257" w:name="_Toc353986664"/>
      <w:bookmarkStart w:id="258" w:name="_Toc353987601"/>
      <w:bookmarkStart w:id="259" w:name="_Toc354026196"/>
      <w:bookmarkStart w:id="260" w:name="_Toc353367706"/>
      <w:bookmarkStart w:id="261" w:name="_Toc353367707"/>
      <w:bookmarkStart w:id="262" w:name="_Toc353367708"/>
      <w:bookmarkStart w:id="263" w:name="_Toc353367709"/>
      <w:bookmarkStart w:id="264" w:name="_Toc353367710"/>
      <w:bookmarkStart w:id="265" w:name="_Toc353367711"/>
      <w:bookmarkStart w:id="266" w:name="_Toc353367712"/>
      <w:bookmarkStart w:id="267" w:name="_Toc353367713"/>
      <w:bookmarkStart w:id="268" w:name="_Toc353367714"/>
      <w:bookmarkStart w:id="269" w:name="_Toc352185072"/>
      <w:bookmarkStart w:id="270" w:name="_Toc81923650"/>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燃料の漏洩</w:t>
      </w:r>
      <w:bookmarkEnd w:id="269"/>
      <w:bookmarkEnd w:id="270"/>
    </w:p>
    <w:p w14:paraId="4F24469B" w14:textId="7A048396" w:rsidR="009E30B3" w:rsidRPr="004D60BB" w:rsidRDefault="005154A4" w:rsidP="009E30B3">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9E30B3" w:rsidRPr="004D60BB">
        <w:rPr>
          <w:rFonts w:asciiTheme="majorHAnsi" w:eastAsiaTheme="majorEastAsia" w:hAnsiTheme="majorHAnsi" w:cstheme="majorHAnsi"/>
        </w:rPr>
        <w:t>の漏洩が発生した場合には以下に示す対応を取る。</w:t>
      </w:r>
    </w:p>
    <w:p w14:paraId="4F24469C" w14:textId="6990EC9A" w:rsidR="003C54D0" w:rsidRPr="004D60BB" w:rsidRDefault="009E30B3" w:rsidP="003C54D0">
      <w:pPr>
        <w:pStyle w:val="20"/>
        <w:ind w:left="851" w:hanging="431"/>
        <w:rPr>
          <w:rFonts w:asciiTheme="majorHAnsi" w:eastAsiaTheme="majorEastAsia" w:hAnsiTheme="majorHAnsi" w:cstheme="majorHAnsi"/>
        </w:rPr>
      </w:pPr>
      <w:r w:rsidRPr="004D60BB">
        <w:rPr>
          <w:rFonts w:ascii="ＭＳ 明朝" w:hAnsi="ＭＳ 明朝" w:cs="ＭＳ 明朝" w:hint="eastAsia"/>
        </w:rPr>
        <w:t>①</w:t>
      </w:r>
      <w:r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の漏洩を発見した第一発見者は、直ちに</w:t>
      </w:r>
      <w:r w:rsidR="0031360C">
        <w:rPr>
          <w:rFonts w:asciiTheme="majorHAnsi" w:eastAsiaTheme="majorEastAsia" w:hAnsiTheme="majorHAnsi" w:cstheme="majorHAnsi"/>
        </w:rPr>
        <w:t>供給統括担当者</w:t>
      </w:r>
      <w:r w:rsidR="00C91E51" w:rsidRPr="004D60BB">
        <w:rPr>
          <w:rFonts w:asciiTheme="majorHAnsi" w:eastAsiaTheme="majorEastAsia" w:hAnsiTheme="majorHAnsi" w:cstheme="majorHAnsi"/>
        </w:rPr>
        <w:t>及び</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に状況を伝達する。</w:t>
      </w:r>
    </w:p>
    <w:p w14:paraId="4F24469D" w14:textId="6B00ECA2" w:rsidR="00050113" w:rsidRPr="004D60BB" w:rsidRDefault="009E30B3" w:rsidP="00050113">
      <w:pPr>
        <w:pStyle w:val="20"/>
        <w:ind w:left="851" w:hanging="431"/>
        <w:rPr>
          <w:rFonts w:asciiTheme="majorHAnsi" w:eastAsiaTheme="majorEastAsia" w:hAnsiTheme="majorHAnsi" w:cstheme="majorHAnsi"/>
        </w:rPr>
      </w:pPr>
      <w:r w:rsidRPr="004D60BB">
        <w:rPr>
          <w:rFonts w:ascii="ＭＳ 明朝" w:hAnsi="ＭＳ 明朝" w:cs="ＭＳ 明朝" w:hint="eastAsia"/>
        </w:rPr>
        <w:t>②</w:t>
      </w:r>
      <w:r w:rsidRPr="004D60BB">
        <w:rPr>
          <w:rFonts w:asciiTheme="majorHAnsi" w:eastAsiaTheme="majorEastAsia" w:hAnsiTheme="majorHAnsi" w:cstheme="majorHAnsi"/>
        </w:rPr>
        <w:t xml:space="preserve">　</w:t>
      </w:r>
      <w:r w:rsidR="0031360C">
        <w:rPr>
          <w:rFonts w:asciiTheme="majorHAnsi" w:eastAsiaTheme="majorEastAsia" w:hAnsiTheme="majorHAnsi" w:cstheme="majorHAnsi"/>
        </w:rPr>
        <w:t>供給統括担当者</w:t>
      </w:r>
      <w:r w:rsidR="00671668" w:rsidRPr="004D60BB">
        <w:rPr>
          <w:rFonts w:asciiTheme="majorHAnsi" w:eastAsiaTheme="majorEastAsia" w:hAnsiTheme="majorHAnsi" w:cstheme="majorHAnsi"/>
        </w:rPr>
        <w:t>及び</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は、直ちに</w:t>
      </w:r>
      <w:r w:rsidRPr="004D60BB">
        <w:rPr>
          <w:rFonts w:asciiTheme="majorHAnsi" w:eastAsiaTheme="majorEastAsia" w:hAnsiTheme="majorHAnsi" w:cstheme="majorHAnsi"/>
        </w:rPr>
        <w:t>ESD</w:t>
      </w:r>
      <w:r w:rsidRPr="004D60BB">
        <w:rPr>
          <w:rFonts w:asciiTheme="majorHAnsi" w:eastAsiaTheme="majorEastAsia" w:hAnsiTheme="majorHAnsi" w:cstheme="majorHAnsi"/>
        </w:rPr>
        <w:t>を作動させ、</w:t>
      </w:r>
      <w:r w:rsidR="007367DE" w:rsidRPr="004D60BB">
        <w:rPr>
          <w:rFonts w:asciiTheme="majorHAnsi" w:eastAsiaTheme="majorEastAsia" w:hAnsiTheme="majorHAnsi" w:cstheme="majorHAnsi"/>
        </w:rPr>
        <w:t>供給</w:t>
      </w:r>
      <w:r w:rsidRPr="004D60BB">
        <w:rPr>
          <w:rFonts w:asciiTheme="majorHAnsi" w:eastAsiaTheme="majorEastAsia" w:hAnsiTheme="majorHAnsi" w:cstheme="majorHAnsi"/>
        </w:rPr>
        <w:t>作業を中止する。</w:t>
      </w:r>
    </w:p>
    <w:p w14:paraId="52377FF9" w14:textId="44EE0F48" w:rsidR="00740119" w:rsidRPr="004D60BB" w:rsidRDefault="00740119" w:rsidP="00050113">
      <w:pPr>
        <w:pStyle w:val="20"/>
        <w:ind w:left="851" w:hanging="431"/>
        <w:rPr>
          <w:rFonts w:asciiTheme="majorHAnsi" w:eastAsiaTheme="majorEastAsia" w:hAnsiTheme="majorHAnsi" w:cstheme="majorHAnsi"/>
        </w:rPr>
      </w:pPr>
      <w:r w:rsidRPr="004D60BB">
        <w:rPr>
          <w:rFonts w:ascii="ＭＳ 明朝" w:hAnsi="ＭＳ 明朝" w:cs="ＭＳ 明朝" w:hint="eastAsia"/>
        </w:rPr>
        <w:t>③</w:t>
      </w:r>
      <w:r w:rsidRPr="004D60BB">
        <w:rPr>
          <w:rFonts w:asciiTheme="majorHAnsi" w:eastAsiaTheme="majorEastAsia" w:hAnsiTheme="majorHAnsi" w:cstheme="majorHAnsi"/>
        </w:rPr>
        <w:t xml:space="preserve">　必要に応じて汽笛を鳴らし、緊急事態の発生を乗組員及び作業</w:t>
      </w:r>
      <w:r w:rsidR="00D16402">
        <w:rPr>
          <w:rFonts w:asciiTheme="majorHAnsi" w:eastAsiaTheme="majorEastAsia" w:hAnsiTheme="majorHAnsi" w:cstheme="majorHAnsi" w:hint="eastAsia"/>
        </w:rPr>
        <w:t>者</w:t>
      </w:r>
      <w:r w:rsidRPr="004D60BB">
        <w:rPr>
          <w:rFonts w:asciiTheme="majorHAnsi" w:eastAsiaTheme="majorEastAsia" w:hAnsiTheme="majorHAnsi" w:cstheme="majorHAnsi"/>
        </w:rPr>
        <w:t>その他周囲の者に知らせる。</w:t>
      </w:r>
    </w:p>
    <w:p w14:paraId="4F24469F" w14:textId="62FB6E65" w:rsidR="009E30B3" w:rsidRPr="004D60BB" w:rsidRDefault="009E30B3" w:rsidP="009E30B3">
      <w:pPr>
        <w:pStyle w:val="20"/>
        <w:ind w:leftChars="200" w:left="840" w:hangingChars="200" w:hanging="420"/>
        <w:rPr>
          <w:rFonts w:asciiTheme="majorHAnsi" w:eastAsiaTheme="majorEastAsia" w:hAnsiTheme="majorHAnsi" w:cstheme="majorHAnsi"/>
        </w:rPr>
      </w:pPr>
      <w:r w:rsidRPr="004D60BB">
        <w:rPr>
          <w:rFonts w:ascii="ＭＳ 明朝" w:hAnsi="ＭＳ 明朝" w:cs="ＭＳ 明朝" w:hint="eastAsia"/>
        </w:rPr>
        <w:t>④</w:t>
      </w:r>
      <w:r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燃料船は、指定の非常配置をとり、上甲板又は</w:t>
      </w:r>
      <w:r w:rsidR="005154A4" w:rsidRPr="004D60BB">
        <w:rPr>
          <w:rFonts w:asciiTheme="majorHAnsi" w:eastAsiaTheme="majorEastAsia" w:hAnsiTheme="majorHAnsi" w:cstheme="majorHAnsi"/>
        </w:rPr>
        <w:t>水素</w:t>
      </w:r>
      <w:r w:rsidR="00990B05" w:rsidRPr="004D60BB">
        <w:rPr>
          <w:rFonts w:asciiTheme="majorHAnsi" w:eastAsiaTheme="majorEastAsia" w:hAnsiTheme="majorHAnsi" w:cstheme="majorHAnsi"/>
        </w:rPr>
        <w:t>充填口（レセプタクル）</w:t>
      </w:r>
      <w:r w:rsidRPr="004D60BB">
        <w:rPr>
          <w:rFonts w:asciiTheme="majorHAnsi" w:eastAsiaTheme="majorEastAsia" w:hAnsiTheme="majorHAnsi" w:cstheme="majorHAnsi"/>
        </w:rPr>
        <w:t>へ通ずる扉の閉止、換気ファンを停止し、船内にガスが進入しないようにするとともに、火気管理を再度徹底する。</w:t>
      </w:r>
    </w:p>
    <w:p w14:paraId="4F2446A0" w14:textId="6DC0FC64" w:rsidR="009E30B3" w:rsidRPr="004D60BB" w:rsidRDefault="009E30B3" w:rsidP="009E30B3">
      <w:pPr>
        <w:pStyle w:val="20"/>
        <w:rPr>
          <w:rFonts w:asciiTheme="majorHAnsi" w:eastAsiaTheme="majorEastAsia" w:hAnsiTheme="majorHAnsi" w:cstheme="majorHAnsi"/>
        </w:rPr>
      </w:pPr>
      <w:r w:rsidRPr="004D60BB">
        <w:rPr>
          <w:rFonts w:ascii="ＭＳ 明朝" w:hAnsi="ＭＳ 明朝" w:cs="ＭＳ 明朝" w:hint="eastAsia"/>
        </w:rPr>
        <w:t>⑤</w:t>
      </w:r>
      <w:r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燃料船は、火災発生に備えて防火部署に人員を配置する。</w:t>
      </w:r>
    </w:p>
    <w:p w14:paraId="4F2446A1" w14:textId="05624BAB" w:rsidR="009E30B3" w:rsidRPr="004D60BB" w:rsidRDefault="009E30B3" w:rsidP="009E30B3">
      <w:pPr>
        <w:pStyle w:val="20"/>
        <w:ind w:leftChars="200" w:left="840" w:hangingChars="200" w:hanging="420"/>
        <w:rPr>
          <w:rFonts w:asciiTheme="majorHAnsi" w:eastAsiaTheme="majorEastAsia" w:hAnsiTheme="majorHAnsi" w:cstheme="majorHAnsi"/>
        </w:rPr>
      </w:pPr>
      <w:r w:rsidRPr="004D60BB">
        <w:rPr>
          <w:rFonts w:ascii="ＭＳ 明朝" w:hAnsi="ＭＳ 明朝" w:cs="ＭＳ 明朝" w:hint="eastAsia"/>
        </w:rPr>
        <w:t>⑥</w:t>
      </w:r>
      <w:r w:rsidRPr="004D60BB">
        <w:rPr>
          <w:rFonts w:asciiTheme="majorHAnsi" w:eastAsiaTheme="majorEastAsia" w:hAnsiTheme="majorHAnsi" w:cstheme="majorHAnsi"/>
        </w:rPr>
        <w:t xml:space="preserve">　</w:t>
      </w:r>
      <w:r w:rsidR="00F625B6" w:rsidRPr="004D60BB">
        <w:rPr>
          <w:rFonts w:asciiTheme="majorHAnsi" w:eastAsiaTheme="majorEastAsia" w:hAnsiTheme="majorHAnsi" w:cstheme="majorHAnsi"/>
        </w:rPr>
        <w:t>必要に応じて</w:t>
      </w:r>
      <w:r w:rsidR="003C54D0" w:rsidRPr="004D60BB">
        <w:rPr>
          <w:rFonts w:asciiTheme="majorHAnsi" w:eastAsiaTheme="majorEastAsia" w:hAnsiTheme="majorHAnsi" w:cstheme="majorHAnsi"/>
        </w:rPr>
        <w:t>海上保安</w:t>
      </w:r>
      <w:r w:rsidR="0078389B" w:rsidRPr="004D60BB">
        <w:rPr>
          <w:rFonts w:asciiTheme="majorHAnsi" w:eastAsiaTheme="majorEastAsia" w:hAnsiTheme="majorHAnsi" w:cstheme="majorHAnsi"/>
        </w:rPr>
        <w:t>部</w:t>
      </w:r>
      <w:r w:rsidR="00DE1F3E" w:rsidRPr="004D60BB">
        <w:rPr>
          <w:rFonts w:asciiTheme="majorHAnsi" w:eastAsiaTheme="majorEastAsia" w:hAnsiTheme="majorHAnsi" w:cstheme="majorHAnsi"/>
        </w:rPr>
        <w:t>、</w:t>
      </w:r>
      <w:r w:rsidR="00651F66" w:rsidRPr="004D60BB">
        <w:rPr>
          <w:rFonts w:asciiTheme="majorHAnsi" w:eastAsiaTheme="majorEastAsia" w:hAnsiTheme="majorHAnsi" w:cstheme="majorHAnsi"/>
        </w:rPr>
        <w:t>消防署</w:t>
      </w:r>
      <w:r w:rsidR="00A36A53" w:rsidRPr="004D60BB">
        <w:rPr>
          <w:rFonts w:asciiTheme="majorHAnsi" w:eastAsiaTheme="majorEastAsia" w:hAnsiTheme="majorHAnsi" w:cstheme="majorHAnsi"/>
        </w:rPr>
        <w:t>、</w:t>
      </w:r>
      <w:r w:rsidR="00651F66" w:rsidRPr="004D60BB">
        <w:rPr>
          <w:rFonts w:asciiTheme="majorHAnsi" w:eastAsiaTheme="majorEastAsia" w:hAnsiTheme="majorHAnsi" w:cstheme="majorHAnsi"/>
        </w:rPr>
        <w:t>警察署</w:t>
      </w:r>
      <w:r w:rsidR="00DE1F3E" w:rsidRPr="004D60BB">
        <w:rPr>
          <w:rFonts w:asciiTheme="majorHAnsi" w:eastAsiaTheme="majorEastAsia" w:hAnsiTheme="majorHAnsi" w:cstheme="majorHAnsi"/>
        </w:rPr>
        <w:t>、</w:t>
      </w:r>
      <w:r w:rsidR="0078389B" w:rsidRPr="004D60BB">
        <w:rPr>
          <w:rFonts w:asciiTheme="majorHAnsi" w:eastAsiaTheme="majorEastAsia" w:hAnsiTheme="majorHAnsi" w:cstheme="majorHAnsi"/>
        </w:rPr>
        <w:t>港湾管理者等の関係行政機関</w:t>
      </w:r>
      <w:r w:rsidR="003C54D0" w:rsidRPr="004D60BB">
        <w:rPr>
          <w:rFonts w:asciiTheme="majorHAnsi" w:eastAsiaTheme="majorEastAsia" w:hAnsiTheme="majorHAnsi" w:cstheme="majorHAnsi"/>
        </w:rPr>
        <w:t>へ通報する。</w:t>
      </w:r>
    </w:p>
    <w:p w14:paraId="4F2446A2" w14:textId="26FD9FC9" w:rsidR="009E30B3" w:rsidRPr="004D60BB" w:rsidRDefault="009E30B3" w:rsidP="009E30B3">
      <w:pPr>
        <w:pStyle w:val="20"/>
        <w:rPr>
          <w:rFonts w:asciiTheme="majorHAnsi" w:eastAsiaTheme="majorEastAsia" w:hAnsiTheme="majorHAnsi" w:cstheme="majorHAnsi"/>
        </w:rPr>
      </w:pPr>
      <w:r w:rsidRPr="004D60BB">
        <w:rPr>
          <w:rFonts w:ascii="ＭＳ 明朝" w:hAnsi="ＭＳ 明朝" w:cs="ＭＳ 明朝" w:hint="eastAsia"/>
        </w:rPr>
        <w:t>⑦</w:t>
      </w:r>
      <w:r w:rsidRPr="004D60BB">
        <w:rPr>
          <w:rFonts w:asciiTheme="majorHAnsi" w:eastAsiaTheme="majorEastAsia" w:hAnsiTheme="majorHAnsi" w:cstheme="majorHAnsi"/>
        </w:rPr>
        <w:t xml:space="preserve">　</w:t>
      </w:r>
      <w:r w:rsidR="00F625B6" w:rsidRPr="004D60BB">
        <w:rPr>
          <w:rFonts w:asciiTheme="majorHAnsi" w:eastAsiaTheme="majorEastAsia" w:hAnsiTheme="majorHAnsi" w:cstheme="majorHAnsi"/>
        </w:rPr>
        <w:t>必要に応じて</w:t>
      </w:r>
      <w:r w:rsidRPr="004D60BB">
        <w:rPr>
          <w:rFonts w:asciiTheme="majorHAnsi" w:eastAsiaTheme="majorEastAsia" w:hAnsiTheme="majorHAnsi" w:cstheme="majorHAnsi"/>
        </w:rPr>
        <w:t>無線、船外スピーカー等によって他船の接近を防止する。</w:t>
      </w:r>
    </w:p>
    <w:p w14:paraId="4F2446A3" w14:textId="77777777" w:rsidR="00D04486" w:rsidRPr="004D60BB" w:rsidRDefault="00D04486" w:rsidP="007C53B2">
      <w:pPr>
        <w:pStyle w:val="20"/>
        <w:rPr>
          <w:rFonts w:asciiTheme="majorHAnsi" w:eastAsiaTheme="majorEastAsia" w:hAnsiTheme="majorHAnsi" w:cstheme="majorHAnsi"/>
        </w:rPr>
      </w:pPr>
    </w:p>
    <w:p w14:paraId="4F2446A4" w14:textId="5BC59276" w:rsidR="00C4302E" w:rsidRPr="004D60BB" w:rsidRDefault="002C05B8">
      <w:pPr>
        <w:pStyle w:val="2"/>
        <w:rPr>
          <w:rFonts w:asciiTheme="majorHAnsi" w:eastAsiaTheme="majorEastAsia" w:hAnsiTheme="majorHAnsi" w:cstheme="majorHAnsi"/>
        </w:rPr>
      </w:pPr>
      <w:bookmarkStart w:id="271" w:name="_Ref353987322"/>
      <w:bookmarkStart w:id="272" w:name="_Toc81923651"/>
      <w:r w:rsidRPr="004D60BB">
        <w:rPr>
          <w:rFonts w:asciiTheme="majorHAnsi" w:eastAsiaTheme="majorEastAsia" w:hAnsiTheme="majorHAnsi" w:cstheme="majorHAnsi"/>
        </w:rPr>
        <w:t>緊急遮断システム</w:t>
      </w:r>
      <w:r w:rsidR="00D457E8" w:rsidRPr="004D60BB">
        <w:rPr>
          <w:rFonts w:asciiTheme="majorHAnsi" w:eastAsiaTheme="majorEastAsia" w:hAnsiTheme="majorHAnsi" w:cstheme="majorHAnsi"/>
        </w:rPr>
        <w:t>（</w:t>
      </w:r>
      <w:r w:rsidRPr="004D60BB">
        <w:rPr>
          <w:rFonts w:asciiTheme="majorHAnsi" w:eastAsiaTheme="majorEastAsia" w:hAnsiTheme="majorHAnsi" w:cstheme="majorHAnsi"/>
        </w:rPr>
        <w:t>ESDS</w:t>
      </w:r>
      <w:bookmarkEnd w:id="271"/>
      <w:r w:rsidR="00D457E8" w:rsidRPr="004D60BB">
        <w:rPr>
          <w:rFonts w:asciiTheme="majorHAnsi" w:eastAsiaTheme="majorEastAsia" w:hAnsiTheme="majorHAnsi" w:cstheme="majorHAnsi"/>
        </w:rPr>
        <w:t>）</w:t>
      </w:r>
      <w:bookmarkEnd w:id="272"/>
    </w:p>
    <w:p w14:paraId="4F2446A5" w14:textId="487041CE" w:rsidR="00D01BBD" w:rsidRPr="004D60BB" w:rsidRDefault="005154A4" w:rsidP="00AE69A5">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実施時には、</w:t>
      </w:r>
      <w:r w:rsidRPr="004D60BB">
        <w:rPr>
          <w:rFonts w:asciiTheme="majorHAnsi" w:eastAsiaTheme="majorEastAsia" w:hAnsiTheme="majorHAnsi" w:cstheme="majorHAnsi"/>
        </w:rPr>
        <w:t>水素</w:t>
      </w:r>
      <w:r w:rsidR="007367DE"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中の異常事態発生時や緊急時に</w:t>
      </w: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の</w:t>
      </w:r>
      <w:r w:rsidR="007367DE" w:rsidRPr="004D60BB">
        <w:rPr>
          <w:rFonts w:asciiTheme="majorHAnsi" w:eastAsiaTheme="majorEastAsia" w:hAnsiTheme="majorHAnsi" w:cstheme="majorHAnsi"/>
        </w:rPr>
        <w:t>供給</w:t>
      </w:r>
      <w:r w:rsidR="003C54D0" w:rsidRPr="004D60BB">
        <w:rPr>
          <w:rFonts w:asciiTheme="majorHAnsi" w:eastAsiaTheme="majorEastAsia" w:hAnsiTheme="majorHAnsi" w:cstheme="majorHAnsi"/>
        </w:rPr>
        <w:t>を緊急停止できるよう、</w:t>
      </w:r>
      <w:r w:rsidR="003C54D0" w:rsidRPr="004D60BB">
        <w:rPr>
          <w:rFonts w:asciiTheme="majorHAnsi" w:eastAsiaTheme="majorEastAsia" w:hAnsiTheme="majorHAnsi" w:cstheme="majorHAnsi"/>
        </w:rPr>
        <w:t>E</w:t>
      </w:r>
      <w:r w:rsidR="00D15378" w:rsidRPr="004D60BB">
        <w:rPr>
          <w:rFonts w:asciiTheme="majorHAnsi" w:eastAsiaTheme="majorEastAsia" w:hAnsiTheme="majorHAnsi" w:cstheme="majorHAnsi"/>
        </w:rPr>
        <w:t>SDS</w:t>
      </w:r>
      <w:r w:rsidR="00D15378" w:rsidRPr="004D60BB">
        <w:rPr>
          <w:rFonts w:asciiTheme="majorHAnsi" w:eastAsiaTheme="majorEastAsia" w:hAnsiTheme="majorHAnsi" w:cstheme="majorHAnsi"/>
        </w:rPr>
        <w:t>を使用する。</w:t>
      </w:r>
    </w:p>
    <w:p w14:paraId="4F2446A6" w14:textId="5ACD7928" w:rsidR="00D01BBD" w:rsidRPr="004D60BB" w:rsidRDefault="00D15378" w:rsidP="00AE69A5">
      <w:pPr>
        <w:pStyle w:val="20"/>
        <w:rPr>
          <w:rFonts w:asciiTheme="majorHAnsi" w:eastAsiaTheme="majorEastAsia" w:hAnsiTheme="majorHAnsi" w:cstheme="majorHAnsi"/>
        </w:rPr>
      </w:pPr>
      <w:r w:rsidRPr="004D60BB">
        <w:rPr>
          <w:rFonts w:asciiTheme="majorHAnsi" w:eastAsiaTheme="majorEastAsia" w:hAnsiTheme="majorHAnsi" w:cstheme="majorHAnsi"/>
        </w:rPr>
        <w:t>また、</w:t>
      </w:r>
      <w:r w:rsidRPr="004D60BB">
        <w:rPr>
          <w:rFonts w:asciiTheme="majorHAnsi" w:eastAsiaTheme="majorEastAsia" w:hAnsiTheme="majorHAnsi" w:cstheme="majorHAnsi"/>
        </w:rPr>
        <w:t>ESDS</w:t>
      </w:r>
      <w:r w:rsidR="009D43D9" w:rsidRPr="004D60BB">
        <w:rPr>
          <w:rFonts w:asciiTheme="majorHAnsi" w:eastAsiaTheme="majorEastAsia" w:hAnsiTheme="majorHAnsi" w:cstheme="majorHAnsi"/>
        </w:rPr>
        <w:t>の作動要件、</w:t>
      </w:r>
      <w:r w:rsidRPr="004D60BB">
        <w:rPr>
          <w:rFonts w:asciiTheme="majorHAnsi" w:eastAsiaTheme="majorEastAsia" w:hAnsiTheme="majorHAnsi" w:cstheme="majorHAnsi"/>
        </w:rPr>
        <w:t>作動させた際の原因と影響</w:t>
      </w:r>
      <w:r w:rsidR="003C54D0" w:rsidRPr="004D60BB">
        <w:rPr>
          <w:rFonts w:asciiTheme="majorHAnsi" w:eastAsiaTheme="majorEastAsia" w:hAnsiTheme="majorHAnsi" w:cstheme="majorHAnsi"/>
        </w:rPr>
        <w:t>及び</w:t>
      </w:r>
      <w:r w:rsidR="003C54D0" w:rsidRPr="004D60BB">
        <w:rPr>
          <w:rFonts w:asciiTheme="majorHAnsi" w:eastAsiaTheme="majorEastAsia" w:hAnsiTheme="majorHAnsi" w:cstheme="majorHAnsi"/>
        </w:rPr>
        <w:t>ESDS</w:t>
      </w:r>
      <w:r w:rsidR="003C54D0" w:rsidRPr="004D60BB">
        <w:rPr>
          <w:rFonts w:asciiTheme="majorHAnsi" w:eastAsiaTheme="majorEastAsia" w:hAnsiTheme="majorHAnsi" w:cstheme="majorHAnsi"/>
        </w:rPr>
        <w:t>を作動させた際に取るべき行動について</w:t>
      </w:r>
      <w:r w:rsidR="009305EA" w:rsidRPr="004D60BB">
        <w:rPr>
          <w:rFonts w:asciiTheme="majorHAnsi" w:eastAsiaTheme="majorEastAsia" w:hAnsiTheme="majorHAnsi" w:cstheme="majorHAnsi"/>
        </w:rPr>
        <w:t>、</w:t>
      </w:r>
      <w:r w:rsidR="005154A4" w:rsidRPr="004D60BB">
        <w:rPr>
          <w:rFonts w:asciiTheme="majorHAnsi" w:eastAsiaTheme="majorEastAsia" w:hAnsiTheme="majorHAnsi" w:cstheme="majorHAnsi"/>
        </w:rPr>
        <w:t>水素</w:t>
      </w:r>
      <w:r w:rsidR="009305EA" w:rsidRPr="004D60BB">
        <w:rPr>
          <w:rFonts w:asciiTheme="majorHAnsi" w:eastAsiaTheme="majorEastAsia" w:hAnsiTheme="majorHAnsi" w:cstheme="majorHAnsi"/>
        </w:rPr>
        <w:t>燃料船及び</w:t>
      </w:r>
      <w:r w:rsidR="008B7897" w:rsidRPr="004D60BB">
        <w:rPr>
          <w:rFonts w:asciiTheme="majorHAnsi" w:eastAsiaTheme="majorEastAsia" w:hAnsiTheme="majorHAnsi" w:cstheme="majorHAnsi"/>
        </w:rPr>
        <w:t>水素</w:t>
      </w:r>
      <w:r w:rsidR="00C778BB" w:rsidRPr="004D60BB">
        <w:rPr>
          <w:rFonts w:asciiTheme="majorHAnsi" w:eastAsiaTheme="majorEastAsia" w:hAnsiTheme="majorHAnsi" w:cstheme="majorHAnsi"/>
        </w:rPr>
        <w:t>バンカリング</w:t>
      </w:r>
      <w:r w:rsidR="005154A4" w:rsidRPr="004D60BB">
        <w:rPr>
          <w:rFonts w:asciiTheme="majorHAnsi" w:eastAsiaTheme="majorEastAsia" w:hAnsiTheme="majorHAnsi" w:cstheme="majorHAnsi"/>
        </w:rPr>
        <w:t>設備</w:t>
      </w:r>
      <w:r w:rsidR="009305EA" w:rsidRPr="004D60BB">
        <w:rPr>
          <w:rFonts w:asciiTheme="majorHAnsi" w:eastAsiaTheme="majorEastAsia" w:hAnsiTheme="majorHAnsi" w:cstheme="majorHAnsi"/>
        </w:rPr>
        <w:t>間で</w:t>
      </w:r>
      <w:r w:rsidR="003C54D0" w:rsidRPr="004D60BB">
        <w:rPr>
          <w:rFonts w:asciiTheme="majorHAnsi" w:eastAsiaTheme="majorEastAsia" w:hAnsiTheme="majorHAnsi" w:cstheme="majorHAnsi"/>
        </w:rPr>
        <w:t>予め</w:t>
      </w:r>
      <w:r w:rsidR="00467C92" w:rsidRPr="004D60BB">
        <w:rPr>
          <w:rFonts w:asciiTheme="majorHAnsi" w:eastAsiaTheme="majorEastAsia" w:hAnsiTheme="majorHAnsi" w:cstheme="majorHAnsi"/>
        </w:rPr>
        <w:t>打合せ</w:t>
      </w:r>
      <w:r w:rsidR="009305EA" w:rsidRPr="004D60BB">
        <w:rPr>
          <w:rFonts w:asciiTheme="majorHAnsi" w:eastAsiaTheme="majorEastAsia" w:hAnsiTheme="majorHAnsi" w:cstheme="majorHAnsi"/>
        </w:rPr>
        <w:t>を行う</w:t>
      </w:r>
      <w:r w:rsidRPr="004D60BB">
        <w:rPr>
          <w:rFonts w:asciiTheme="majorHAnsi" w:eastAsiaTheme="majorEastAsia" w:hAnsiTheme="majorHAnsi" w:cstheme="majorHAnsi"/>
        </w:rPr>
        <w:t>。</w:t>
      </w:r>
    </w:p>
    <w:p w14:paraId="4F2446A7" w14:textId="77777777" w:rsidR="0028792F" w:rsidRPr="004D60BB" w:rsidRDefault="0028792F">
      <w:pPr>
        <w:widowControl/>
        <w:adjustRightInd/>
        <w:jc w:val="left"/>
        <w:textAlignment w:val="auto"/>
        <w:rPr>
          <w:rFonts w:asciiTheme="majorHAnsi" w:eastAsiaTheme="majorEastAsia" w:hAnsiTheme="majorHAnsi" w:cstheme="majorHAnsi"/>
          <w:sz w:val="23"/>
        </w:rPr>
      </w:pPr>
      <w:bookmarkStart w:id="273" w:name="_Toc351649977"/>
      <w:bookmarkStart w:id="274" w:name="_Toc352257036"/>
      <w:bookmarkStart w:id="275" w:name="_Toc354265635"/>
    </w:p>
    <w:p w14:paraId="4F2446A8" w14:textId="36B72632" w:rsidR="00B94E2F" w:rsidRPr="004D60BB" w:rsidRDefault="00AE69A5" w:rsidP="002214C2">
      <w:pPr>
        <w:pStyle w:val="2"/>
        <w:rPr>
          <w:rFonts w:asciiTheme="majorHAnsi" w:eastAsiaTheme="majorEastAsia" w:hAnsiTheme="majorHAnsi" w:cstheme="majorHAnsi"/>
        </w:rPr>
      </w:pPr>
      <w:bookmarkStart w:id="276" w:name="_Toc81923652"/>
      <w:r w:rsidRPr="004D60BB">
        <w:rPr>
          <w:rFonts w:asciiTheme="majorHAnsi" w:eastAsiaTheme="majorEastAsia" w:hAnsiTheme="majorHAnsi" w:cstheme="majorHAnsi"/>
        </w:rPr>
        <w:t>緊急離脱</w:t>
      </w:r>
      <w:bookmarkEnd w:id="273"/>
      <w:bookmarkEnd w:id="274"/>
      <w:bookmarkEnd w:id="275"/>
      <w:r w:rsidR="00C6346D" w:rsidRPr="004D60BB">
        <w:rPr>
          <w:rFonts w:asciiTheme="majorHAnsi" w:eastAsiaTheme="majorEastAsia" w:hAnsiTheme="majorHAnsi" w:cstheme="majorHAnsi"/>
        </w:rPr>
        <w:t>システム</w:t>
      </w:r>
      <w:bookmarkEnd w:id="276"/>
    </w:p>
    <w:p w14:paraId="4F2446A9" w14:textId="48BB2AE9" w:rsidR="00C6346D" w:rsidRPr="004D60BB" w:rsidRDefault="00C6346D" w:rsidP="00C6346D">
      <w:pPr>
        <w:pStyle w:val="3"/>
        <w:rPr>
          <w:rFonts w:asciiTheme="majorHAnsi" w:eastAsiaTheme="majorEastAsia" w:hAnsiTheme="majorHAnsi" w:cstheme="majorHAnsi"/>
        </w:rPr>
      </w:pPr>
      <w:bookmarkStart w:id="277" w:name="_Toc359525427"/>
      <w:bookmarkStart w:id="278" w:name="_Toc81923653"/>
      <w:r w:rsidRPr="004D60BB">
        <w:rPr>
          <w:rFonts w:asciiTheme="majorHAnsi" w:eastAsiaTheme="majorEastAsia" w:hAnsiTheme="majorHAnsi" w:cstheme="majorHAnsi"/>
        </w:rPr>
        <w:t>緊急離脱システムの</w:t>
      </w:r>
      <w:bookmarkEnd w:id="277"/>
      <w:r w:rsidRPr="004D60BB">
        <w:rPr>
          <w:rFonts w:asciiTheme="majorHAnsi" w:eastAsiaTheme="majorEastAsia" w:hAnsiTheme="majorHAnsi" w:cstheme="majorHAnsi"/>
        </w:rPr>
        <w:t>使用</w:t>
      </w:r>
      <w:bookmarkEnd w:id="278"/>
    </w:p>
    <w:p w14:paraId="4F2446AA" w14:textId="704047B6" w:rsidR="00D76BB3" w:rsidRPr="004D60BB" w:rsidRDefault="005154A4" w:rsidP="00C6346D">
      <w:pPr>
        <w:pStyle w:val="30"/>
        <w:rPr>
          <w:rFonts w:asciiTheme="majorHAnsi" w:eastAsiaTheme="majorEastAsia" w:hAnsiTheme="majorHAnsi" w:cstheme="majorHAnsi"/>
        </w:rPr>
      </w:pPr>
      <w:r w:rsidRPr="004D60BB">
        <w:rPr>
          <w:rFonts w:asciiTheme="majorHAnsi" w:eastAsiaTheme="majorEastAsia" w:hAnsiTheme="majorHAnsi" w:cstheme="majorHAnsi"/>
        </w:rPr>
        <w:t>水素</w:t>
      </w:r>
      <w:r w:rsidR="00C6346D"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C6346D" w:rsidRPr="004D60BB">
        <w:rPr>
          <w:rFonts w:asciiTheme="majorHAnsi" w:eastAsiaTheme="majorEastAsia" w:hAnsiTheme="majorHAnsi" w:cstheme="majorHAnsi"/>
        </w:rPr>
        <w:t>に際しては、</w:t>
      </w:r>
      <w:r w:rsidRPr="004D60BB">
        <w:rPr>
          <w:rFonts w:asciiTheme="majorHAnsi" w:eastAsiaTheme="majorEastAsia" w:hAnsiTheme="majorHAnsi" w:cstheme="majorHAnsi"/>
        </w:rPr>
        <w:t>水素</w:t>
      </w:r>
      <w:r w:rsidR="00556966" w:rsidRPr="004D60BB">
        <w:rPr>
          <w:rFonts w:asciiTheme="majorHAnsi" w:eastAsiaTheme="majorEastAsia" w:hAnsiTheme="majorHAnsi" w:cstheme="majorHAnsi"/>
        </w:rPr>
        <w:t>燃料船が岸壁・桟橋から離れた際に、</w:t>
      </w:r>
      <w:r w:rsidR="00ED2AD4" w:rsidRPr="004D60BB">
        <w:rPr>
          <w:rFonts w:asciiTheme="majorHAnsi" w:eastAsiaTheme="majorEastAsia" w:hAnsiTheme="majorHAnsi" w:cstheme="majorHAnsi"/>
        </w:rPr>
        <w:t>充填</w:t>
      </w:r>
      <w:r w:rsidR="00556966" w:rsidRPr="004D60BB">
        <w:rPr>
          <w:rFonts w:asciiTheme="majorHAnsi" w:eastAsiaTheme="majorEastAsia" w:hAnsiTheme="majorHAnsi" w:cstheme="majorHAnsi"/>
        </w:rPr>
        <w:t>ホースに許</w:t>
      </w:r>
      <w:r w:rsidR="00485F25" w:rsidRPr="004D60BB">
        <w:rPr>
          <w:rFonts w:asciiTheme="majorHAnsi" w:eastAsiaTheme="majorEastAsia" w:hAnsiTheme="majorHAnsi" w:cstheme="majorHAnsi"/>
        </w:rPr>
        <w:t>容値を超える荷重がかかりこれらが損傷することを防ぐために切離しができるよう</w:t>
      </w:r>
      <w:r w:rsidR="00556966" w:rsidRPr="004D60BB">
        <w:rPr>
          <w:rFonts w:asciiTheme="majorHAnsi" w:eastAsiaTheme="majorEastAsia" w:hAnsiTheme="majorHAnsi" w:cstheme="majorHAnsi"/>
        </w:rPr>
        <w:t>、</w:t>
      </w:r>
      <w:r w:rsidR="00A9394C" w:rsidRPr="004D60BB">
        <w:rPr>
          <w:rFonts w:asciiTheme="majorHAnsi" w:eastAsiaTheme="majorEastAsia" w:hAnsiTheme="majorHAnsi" w:cstheme="majorHAnsi"/>
        </w:rPr>
        <w:t>緊急離脱カプラー</w:t>
      </w:r>
      <w:r w:rsidR="003C54D0" w:rsidRPr="004D60BB">
        <w:rPr>
          <w:rFonts w:asciiTheme="majorHAnsi" w:eastAsiaTheme="majorEastAsia" w:hAnsiTheme="majorHAnsi" w:cstheme="majorHAnsi"/>
        </w:rPr>
        <w:t>を使用する。</w:t>
      </w:r>
    </w:p>
    <w:p w14:paraId="4F2446AC" w14:textId="6BD5FA9C" w:rsidR="00C6346D" w:rsidRPr="004D60BB" w:rsidRDefault="00A802D4" w:rsidP="00485F25">
      <w:pPr>
        <w:pStyle w:val="30"/>
        <w:rPr>
          <w:rFonts w:asciiTheme="majorHAnsi" w:eastAsiaTheme="majorEastAsia" w:hAnsiTheme="majorHAnsi" w:cstheme="majorHAnsi"/>
        </w:rPr>
      </w:pPr>
      <w:r w:rsidRPr="004D60BB">
        <w:rPr>
          <w:rFonts w:asciiTheme="majorHAnsi" w:eastAsiaTheme="majorEastAsia" w:hAnsiTheme="majorHAnsi" w:cstheme="majorHAnsi"/>
        </w:rPr>
        <w:t>緊急離脱カプラー</w:t>
      </w:r>
      <w:r w:rsidR="00485F25" w:rsidRPr="004D60BB">
        <w:rPr>
          <w:rFonts w:asciiTheme="majorHAnsi" w:eastAsiaTheme="majorEastAsia" w:hAnsiTheme="majorHAnsi" w:cstheme="majorHAnsi"/>
        </w:rPr>
        <w:t>の使用にあたっては、</w:t>
      </w:r>
      <w:r w:rsidR="00C6346D" w:rsidRPr="004D60BB">
        <w:rPr>
          <w:rFonts w:asciiTheme="majorHAnsi" w:eastAsiaTheme="majorEastAsia" w:hAnsiTheme="majorHAnsi" w:cstheme="majorHAnsi"/>
        </w:rPr>
        <w:t>以下の点を考慮する。</w:t>
      </w:r>
    </w:p>
    <w:p w14:paraId="0AFC144F" w14:textId="77777777" w:rsidR="00485F25" w:rsidRPr="004D60BB" w:rsidRDefault="00485F25" w:rsidP="00485F25">
      <w:pPr>
        <w:pStyle w:val="30"/>
        <w:rPr>
          <w:rFonts w:asciiTheme="majorHAnsi" w:eastAsiaTheme="majorEastAsia" w:hAnsiTheme="majorHAnsi" w:cstheme="majorHAnsi"/>
        </w:rPr>
      </w:pPr>
    </w:p>
    <w:p w14:paraId="4F2446AD" w14:textId="257FE2CF" w:rsidR="00C6346D" w:rsidRPr="004D60BB" w:rsidRDefault="003772E9" w:rsidP="006C67D5">
      <w:pPr>
        <w:pStyle w:val="40"/>
        <w:numPr>
          <w:ilvl w:val="0"/>
          <w:numId w:val="21"/>
        </w:numPr>
        <w:rPr>
          <w:rFonts w:asciiTheme="majorHAnsi" w:eastAsiaTheme="majorEastAsia" w:hAnsiTheme="majorHAnsi" w:cstheme="majorHAnsi"/>
        </w:rPr>
      </w:pPr>
      <w:r w:rsidRPr="004D60BB">
        <w:rPr>
          <w:rFonts w:asciiTheme="majorHAnsi" w:eastAsiaTheme="majorEastAsia" w:hAnsiTheme="majorHAnsi" w:cstheme="majorHAnsi"/>
        </w:rPr>
        <w:t>緊急離脱カプラー</w:t>
      </w:r>
      <w:r w:rsidR="00C6346D" w:rsidRPr="004D60BB">
        <w:rPr>
          <w:rFonts w:asciiTheme="majorHAnsi" w:eastAsiaTheme="majorEastAsia" w:hAnsiTheme="majorHAnsi" w:cstheme="majorHAnsi"/>
        </w:rPr>
        <w:t>の作動要件（設定）を</w:t>
      </w:r>
      <w:r w:rsidR="00834804" w:rsidRPr="004D60BB">
        <w:rPr>
          <w:rFonts w:asciiTheme="majorHAnsi" w:eastAsiaTheme="majorEastAsia" w:hAnsiTheme="majorHAnsi" w:cstheme="majorHAnsi"/>
        </w:rPr>
        <w:t>水素燃料船及び</w:t>
      </w:r>
      <w:r w:rsidR="008B7897" w:rsidRPr="004D60BB">
        <w:rPr>
          <w:rFonts w:asciiTheme="majorHAnsi" w:eastAsiaTheme="majorEastAsia" w:hAnsiTheme="majorHAnsi" w:cstheme="majorHAnsi"/>
        </w:rPr>
        <w:t>水素</w:t>
      </w:r>
      <w:r w:rsidR="00834804" w:rsidRPr="004D60BB">
        <w:rPr>
          <w:rFonts w:asciiTheme="majorHAnsi" w:eastAsiaTheme="majorEastAsia" w:hAnsiTheme="majorHAnsi" w:cstheme="majorHAnsi"/>
        </w:rPr>
        <w:t>バンカリング設備間</w:t>
      </w:r>
      <w:r w:rsidR="00C6346D" w:rsidRPr="004D60BB">
        <w:rPr>
          <w:rFonts w:asciiTheme="majorHAnsi" w:eastAsiaTheme="majorEastAsia" w:hAnsiTheme="majorHAnsi" w:cstheme="majorHAnsi"/>
        </w:rPr>
        <w:t>で確認すること</w:t>
      </w:r>
    </w:p>
    <w:p w14:paraId="08FAD90C" w14:textId="0764DA7D" w:rsidR="00920792" w:rsidRPr="004D60BB" w:rsidRDefault="00920792" w:rsidP="006C67D5">
      <w:pPr>
        <w:pStyle w:val="40"/>
        <w:numPr>
          <w:ilvl w:val="0"/>
          <w:numId w:val="21"/>
        </w:numPr>
        <w:rPr>
          <w:rFonts w:asciiTheme="majorHAnsi" w:eastAsiaTheme="majorEastAsia" w:hAnsiTheme="majorHAnsi" w:cstheme="majorHAnsi"/>
        </w:rPr>
      </w:pPr>
      <w:r w:rsidRPr="004D60BB">
        <w:rPr>
          <w:rFonts w:asciiTheme="majorHAnsi" w:eastAsiaTheme="majorEastAsia" w:hAnsiTheme="majorHAnsi" w:cstheme="majorHAnsi"/>
        </w:rPr>
        <w:t>ホースが引っ張られた際に緊急離脱カプラーが適切に作動するように配置すること</w:t>
      </w:r>
    </w:p>
    <w:p w14:paraId="4F2446C0" w14:textId="77777777" w:rsidR="00FA15F3" w:rsidRPr="004D60BB" w:rsidRDefault="00FA15F3" w:rsidP="00FA15F3">
      <w:pPr>
        <w:rPr>
          <w:rFonts w:asciiTheme="majorHAnsi" w:eastAsiaTheme="majorEastAsia" w:hAnsiTheme="majorHAnsi" w:cstheme="majorHAnsi"/>
          <w:color w:val="000000" w:themeColor="text1"/>
        </w:rPr>
      </w:pPr>
    </w:p>
    <w:p w14:paraId="4F2446C1" w14:textId="04015096" w:rsidR="00637000" w:rsidRPr="004D60BB" w:rsidRDefault="00FA15F3">
      <w:pPr>
        <w:pStyle w:val="3"/>
        <w:rPr>
          <w:rFonts w:asciiTheme="majorHAnsi" w:eastAsiaTheme="majorEastAsia" w:hAnsiTheme="majorHAnsi" w:cstheme="majorHAnsi"/>
        </w:rPr>
      </w:pPr>
      <w:bookmarkStart w:id="279" w:name="_Toc81923654"/>
      <w:r w:rsidRPr="004D60BB">
        <w:rPr>
          <w:rFonts w:asciiTheme="majorHAnsi" w:eastAsiaTheme="majorEastAsia" w:hAnsiTheme="majorHAnsi" w:cstheme="majorHAnsi"/>
        </w:rPr>
        <w:t>電源喪失時における</w:t>
      </w:r>
      <w:r w:rsidR="00AD1076" w:rsidRPr="004D60BB">
        <w:rPr>
          <w:rFonts w:asciiTheme="majorHAnsi" w:eastAsiaTheme="majorEastAsia" w:hAnsiTheme="majorHAnsi" w:cstheme="majorHAnsi"/>
        </w:rPr>
        <w:t>緊急離脱カプラー</w:t>
      </w:r>
      <w:r w:rsidRPr="004D60BB">
        <w:rPr>
          <w:rFonts w:asciiTheme="majorHAnsi" w:eastAsiaTheme="majorEastAsia" w:hAnsiTheme="majorHAnsi" w:cstheme="majorHAnsi"/>
        </w:rPr>
        <w:t>の起動</w:t>
      </w:r>
      <w:bookmarkEnd w:id="279"/>
    </w:p>
    <w:p w14:paraId="3D8449E0" w14:textId="2BC01594" w:rsidR="00AD1076" w:rsidRPr="004D60BB" w:rsidRDefault="00AD1076" w:rsidP="00DB67BA">
      <w:pPr>
        <w:pStyle w:val="30"/>
        <w:rPr>
          <w:rFonts w:asciiTheme="majorHAnsi" w:eastAsiaTheme="majorEastAsia" w:hAnsiTheme="majorHAnsi" w:cstheme="majorHAnsi"/>
        </w:rPr>
      </w:pPr>
      <w:r w:rsidRPr="004D60BB">
        <w:rPr>
          <w:rFonts w:asciiTheme="majorHAnsi" w:eastAsiaTheme="majorEastAsia" w:hAnsiTheme="majorHAnsi" w:cstheme="majorHAnsi"/>
        </w:rPr>
        <w:t>電源喪失に関わらず安全に切離すことのできる緊急離脱カプラーを設置する。</w:t>
      </w:r>
    </w:p>
    <w:p w14:paraId="4F2446C3" w14:textId="77777777" w:rsidR="0028792F" w:rsidRPr="004D60BB" w:rsidRDefault="0028792F" w:rsidP="0028792F">
      <w:pPr>
        <w:pStyle w:val="20"/>
        <w:ind w:left="840" w:firstLine="0"/>
        <w:rPr>
          <w:rFonts w:asciiTheme="majorHAnsi" w:eastAsiaTheme="majorEastAsia" w:hAnsiTheme="majorHAnsi" w:cstheme="majorHAnsi"/>
        </w:rPr>
      </w:pPr>
    </w:p>
    <w:p w14:paraId="4F2446C4" w14:textId="660FEED7" w:rsidR="002916F1" w:rsidRPr="004D60BB" w:rsidRDefault="002916F1" w:rsidP="002214C2">
      <w:pPr>
        <w:pStyle w:val="2"/>
        <w:rPr>
          <w:rFonts w:asciiTheme="majorHAnsi" w:eastAsiaTheme="majorEastAsia" w:hAnsiTheme="majorHAnsi" w:cstheme="majorHAnsi"/>
        </w:rPr>
      </w:pPr>
      <w:bookmarkStart w:id="280" w:name="_Toc64993990"/>
      <w:bookmarkStart w:id="281" w:name="_Toc65055440"/>
      <w:bookmarkStart w:id="282" w:name="_Toc65056385"/>
      <w:bookmarkStart w:id="283" w:name="_Toc65056618"/>
      <w:bookmarkStart w:id="284" w:name="_Toc81923655"/>
      <w:r w:rsidRPr="004D60BB">
        <w:rPr>
          <w:rFonts w:asciiTheme="majorHAnsi" w:eastAsiaTheme="majorEastAsia" w:hAnsiTheme="majorHAnsi" w:cstheme="majorHAnsi"/>
        </w:rPr>
        <w:t>ESD</w:t>
      </w:r>
      <w:r w:rsidR="00A95D4D" w:rsidRPr="004D60BB">
        <w:rPr>
          <w:rFonts w:asciiTheme="majorHAnsi" w:eastAsiaTheme="majorEastAsia" w:hAnsiTheme="majorHAnsi" w:cstheme="majorHAnsi"/>
        </w:rPr>
        <w:t>S</w:t>
      </w:r>
      <w:r w:rsidRPr="004D60BB">
        <w:rPr>
          <w:rFonts w:asciiTheme="majorHAnsi" w:eastAsiaTheme="majorEastAsia" w:hAnsiTheme="majorHAnsi" w:cstheme="majorHAnsi"/>
        </w:rPr>
        <w:t>の手動作動</w:t>
      </w:r>
      <w:bookmarkEnd w:id="280"/>
      <w:bookmarkEnd w:id="281"/>
      <w:bookmarkEnd w:id="282"/>
      <w:bookmarkEnd w:id="283"/>
      <w:bookmarkEnd w:id="284"/>
    </w:p>
    <w:p w14:paraId="4F2446C5" w14:textId="0C4A961C" w:rsidR="002916F1" w:rsidRPr="004D60BB" w:rsidRDefault="005154A4" w:rsidP="002916F1">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2916F1"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2916F1" w:rsidRPr="004D60BB">
        <w:rPr>
          <w:rFonts w:asciiTheme="majorHAnsi" w:eastAsiaTheme="majorEastAsia" w:hAnsiTheme="majorHAnsi" w:cstheme="majorHAnsi"/>
        </w:rPr>
        <w:t>作業中、</w:t>
      </w:r>
      <w:r w:rsidRPr="004D60BB">
        <w:rPr>
          <w:rFonts w:asciiTheme="majorHAnsi" w:eastAsiaTheme="majorEastAsia" w:hAnsiTheme="majorHAnsi" w:cstheme="majorHAnsi"/>
        </w:rPr>
        <w:t>水素</w:t>
      </w:r>
      <w:r w:rsidR="0099704C" w:rsidRPr="004D60BB">
        <w:rPr>
          <w:rFonts w:asciiTheme="majorHAnsi" w:eastAsiaTheme="majorEastAsia" w:hAnsiTheme="majorHAnsi" w:cstheme="majorHAnsi"/>
        </w:rPr>
        <w:t>燃料</w:t>
      </w:r>
      <w:r w:rsidR="00ED2AD4" w:rsidRPr="004D60BB">
        <w:rPr>
          <w:rFonts w:asciiTheme="majorHAnsi" w:eastAsiaTheme="majorEastAsia" w:hAnsiTheme="majorHAnsi" w:cstheme="majorHAnsi"/>
        </w:rPr>
        <w:t>充填</w:t>
      </w:r>
      <w:r w:rsidR="002916F1" w:rsidRPr="004D60BB">
        <w:rPr>
          <w:rFonts w:asciiTheme="majorHAnsi" w:eastAsiaTheme="majorEastAsia" w:hAnsiTheme="majorHAnsi" w:cstheme="majorHAnsi"/>
        </w:rPr>
        <w:t>ホースが変形・損傷した場合、係船索が</w:t>
      </w:r>
      <w:r w:rsidR="002916F1" w:rsidRPr="004D60BB">
        <w:rPr>
          <w:rFonts w:asciiTheme="majorHAnsi" w:eastAsiaTheme="majorEastAsia" w:hAnsiTheme="majorHAnsi" w:cstheme="majorHAnsi"/>
        </w:rPr>
        <w:t>1</w:t>
      </w:r>
      <w:r w:rsidR="002916F1" w:rsidRPr="004D60BB">
        <w:rPr>
          <w:rFonts w:asciiTheme="majorHAnsi" w:eastAsiaTheme="majorEastAsia" w:hAnsiTheme="majorHAnsi" w:cstheme="majorHAnsi"/>
        </w:rPr>
        <w:t>本以上破断した場合には、手動で</w:t>
      </w:r>
      <w:r w:rsidR="002916F1" w:rsidRPr="004D60BB">
        <w:rPr>
          <w:rFonts w:asciiTheme="majorHAnsi" w:eastAsiaTheme="majorEastAsia" w:hAnsiTheme="majorHAnsi" w:cstheme="majorHAnsi"/>
        </w:rPr>
        <w:t>ESD</w:t>
      </w:r>
      <w:r w:rsidR="00A95D4D" w:rsidRPr="004D60BB">
        <w:rPr>
          <w:rFonts w:asciiTheme="majorHAnsi" w:eastAsiaTheme="majorEastAsia" w:hAnsiTheme="majorHAnsi" w:cstheme="majorHAnsi"/>
        </w:rPr>
        <w:t>S</w:t>
      </w:r>
      <w:r w:rsidR="002916F1" w:rsidRPr="004D60BB">
        <w:rPr>
          <w:rFonts w:asciiTheme="majorHAnsi" w:eastAsiaTheme="majorEastAsia" w:hAnsiTheme="majorHAnsi" w:cstheme="majorHAnsi"/>
        </w:rPr>
        <w:t>を作動させ</w:t>
      </w:r>
      <w:r w:rsidR="00485F25" w:rsidRPr="004D60BB">
        <w:rPr>
          <w:rFonts w:asciiTheme="majorHAnsi" w:eastAsiaTheme="majorEastAsia" w:hAnsiTheme="majorHAnsi" w:cstheme="majorHAnsi"/>
        </w:rPr>
        <w:t>る。</w:t>
      </w:r>
    </w:p>
    <w:p w14:paraId="4F2446C6" w14:textId="246D6825" w:rsidR="002916F1" w:rsidRPr="004D60BB" w:rsidRDefault="0028792F" w:rsidP="002916F1">
      <w:pPr>
        <w:pStyle w:val="20"/>
        <w:rPr>
          <w:rFonts w:asciiTheme="majorHAnsi" w:eastAsiaTheme="majorEastAsia" w:hAnsiTheme="majorHAnsi" w:cstheme="majorHAnsi"/>
        </w:rPr>
      </w:pPr>
      <w:r w:rsidRPr="004D60BB">
        <w:rPr>
          <w:rFonts w:asciiTheme="majorHAnsi" w:eastAsiaTheme="majorEastAsia" w:hAnsiTheme="majorHAnsi" w:cstheme="majorHAnsi"/>
        </w:rPr>
        <w:t>また、手動で</w:t>
      </w:r>
      <w:r w:rsidR="002916F1" w:rsidRPr="004D60BB">
        <w:rPr>
          <w:rFonts w:asciiTheme="majorHAnsi" w:eastAsiaTheme="majorEastAsia" w:hAnsiTheme="majorHAnsi" w:cstheme="majorHAnsi"/>
        </w:rPr>
        <w:t>ESD</w:t>
      </w:r>
      <w:r w:rsidR="00A95D4D" w:rsidRPr="004D60BB">
        <w:rPr>
          <w:rFonts w:asciiTheme="majorHAnsi" w:eastAsiaTheme="majorEastAsia" w:hAnsiTheme="majorHAnsi" w:cstheme="majorHAnsi"/>
        </w:rPr>
        <w:t>S</w:t>
      </w:r>
      <w:r w:rsidRPr="004D60BB">
        <w:rPr>
          <w:rFonts w:asciiTheme="majorHAnsi" w:eastAsiaTheme="majorEastAsia" w:hAnsiTheme="majorHAnsi" w:cstheme="majorHAnsi"/>
        </w:rPr>
        <w:t>を作動させる場所は、</w:t>
      </w:r>
      <w:r w:rsidR="005154A4" w:rsidRPr="004D60BB">
        <w:rPr>
          <w:rFonts w:asciiTheme="majorHAnsi" w:eastAsiaTheme="majorEastAsia" w:hAnsiTheme="majorHAnsi" w:cstheme="majorHAnsi"/>
        </w:rPr>
        <w:t>水素</w:t>
      </w:r>
      <w:r w:rsidR="00671668" w:rsidRPr="004D60BB">
        <w:rPr>
          <w:rFonts w:asciiTheme="majorHAnsi" w:eastAsiaTheme="majorEastAsia" w:hAnsiTheme="majorHAnsi" w:cstheme="majorHAnsi"/>
        </w:rPr>
        <w:t>燃料船側または</w:t>
      </w:r>
      <w:r w:rsidR="005154A4"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Pr="004D60BB">
        <w:rPr>
          <w:rFonts w:asciiTheme="majorHAnsi" w:eastAsiaTheme="majorEastAsia" w:hAnsiTheme="majorHAnsi" w:cstheme="majorHAnsi"/>
        </w:rPr>
        <w:t>側の安全な場所でなければならない。</w:t>
      </w:r>
    </w:p>
    <w:p w14:paraId="4F2446C7" w14:textId="21A429A7" w:rsidR="002916F1" w:rsidRPr="004D60BB" w:rsidRDefault="0028792F" w:rsidP="002916F1">
      <w:pPr>
        <w:pStyle w:val="20"/>
        <w:rPr>
          <w:rFonts w:asciiTheme="majorHAnsi" w:eastAsiaTheme="majorEastAsia" w:hAnsiTheme="majorHAnsi" w:cstheme="majorHAnsi"/>
        </w:rPr>
      </w:pPr>
      <w:r w:rsidRPr="004D60BB">
        <w:rPr>
          <w:rFonts w:asciiTheme="majorHAnsi" w:eastAsiaTheme="majorEastAsia" w:hAnsiTheme="majorHAnsi" w:cstheme="majorHAnsi"/>
        </w:rPr>
        <w:t>手動での</w:t>
      </w:r>
      <w:r w:rsidR="002916F1" w:rsidRPr="004D60BB">
        <w:rPr>
          <w:rFonts w:asciiTheme="majorHAnsi" w:eastAsiaTheme="majorEastAsia" w:hAnsiTheme="majorHAnsi" w:cstheme="majorHAnsi"/>
        </w:rPr>
        <w:t>ESD</w:t>
      </w:r>
      <w:r w:rsidR="00A95D4D" w:rsidRPr="004D60BB">
        <w:rPr>
          <w:rFonts w:asciiTheme="majorHAnsi" w:eastAsiaTheme="majorEastAsia" w:hAnsiTheme="majorHAnsi" w:cstheme="majorHAnsi"/>
        </w:rPr>
        <w:t>S</w:t>
      </w:r>
      <w:r w:rsidRPr="004D60BB">
        <w:rPr>
          <w:rFonts w:asciiTheme="majorHAnsi" w:eastAsiaTheme="majorEastAsia" w:hAnsiTheme="majorHAnsi" w:cstheme="majorHAnsi"/>
        </w:rPr>
        <w:t>の作動にあたっては、</w:t>
      </w:r>
      <w:r w:rsidR="002916F1" w:rsidRPr="004D60BB">
        <w:rPr>
          <w:rFonts w:asciiTheme="majorHAnsi" w:eastAsiaTheme="majorEastAsia" w:hAnsiTheme="majorHAnsi" w:cstheme="majorHAnsi"/>
        </w:rPr>
        <w:t>ESD</w:t>
      </w:r>
      <w:r w:rsidR="00A95D4D" w:rsidRPr="004D60BB">
        <w:rPr>
          <w:rFonts w:asciiTheme="majorHAnsi" w:eastAsiaTheme="majorEastAsia" w:hAnsiTheme="majorHAnsi" w:cstheme="majorHAnsi"/>
        </w:rPr>
        <w:t>S</w:t>
      </w:r>
      <w:r w:rsidRPr="004D60BB">
        <w:rPr>
          <w:rFonts w:asciiTheme="majorHAnsi" w:eastAsiaTheme="majorEastAsia" w:hAnsiTheme="majorHAnsi" w:cstheme="majorHAnsi"/>
        </w:rPr>
        <w:t>を作動させるための承認を得る手順が分かるよう明確な手順書を所定の場所に用意する。また、作業に関係するすべての者は、そのシステムを正確かつ適切に使用することができるよう習熟訓練されていなければならない。</w:t>
      </w:r>
    </w:p>
    <w:p w14:paraId="4F2446C8" w14:textId="77777777" w:rsidR="0028792F" w:rsidRPr="004D60BB" w:rsidRDefault="0028792F">
      <w:pPr>
        <w:pStyle w:val="30"/>
        <w:rPr>
          <w:rFonts w:asciiTheme="majorHAnsi" w:eastAsiaTheme="majorEastAsia" w:hAnsiTheme="majorHAnsi" w:cstheme="majorHAnsi"/>
        </w:rPr>
      </w:pPr>
    </w:p>
    <w:p w14:paraId="4F2446C9" w14:textId="00BEF23E" w:rsidR="00C4302E" w:rsidRPr="004D60BB" w:rsidRDefault="007367DE" w:rsidP="007367DE">
      <w:pPr>
        <w:pStyle w:val="2"/>
        <w:rPr>
          <w:rFonts w:asciiTheme="majorHAnsi" w:eastAsiaTheme="majorEastAsia" w:hAnsiTheme="majorHAnsi" w:cstheme="majorHAnsi"/>
        </w:rPr>
      </w:pPr>
      <w:bookmarkStart w:id="285" w:name="_Toc81923656"/>
      <w:r w:rsidRPr="004D60BB">
        <w:rPr>
          <w:rFonts w:asciiTheme="majorHAnsi" w:eastAsiaTheme="majorEastAsia" w:hAnsiTheme="majorHAnsi" w:cstheme="majorHAnsi"/>
        </w:rPr>
        <w:t>供給</w:t>
      </w:r>
      <w:r w:rsidR="00FA15F3" w:rsidRPr="004D60BB">
        <w:rPr>
          <w:rFonts w:asciiTheme="majorHAnsi" w:eastAsiaTheme="majorEastAsia" w:hAnsiTheme="majorHAnsi" w:cstheme="majorHAnsi"/>
        </w:rPr>
        <w:t>システムの検査と試験</w:t>
      </w:r>
      <w:bookmarkEnd w:id="285"/>
    </w:p>
    <w:p w14:paraId="4F2446CA" w14:textId="6B83628A" w:rsidR="00FA15F3" w:rsidRPr="004D60BB" w:rsidRDefault="005154A4" w:rsidP="00FA15F3">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FA15F3" w:rsidRPr="004D60BB">
        <w:rPr>
          <w:rFonts w:asciiTheme="majorHAnsi" w:eastAsiaTheme="majorEastAsia" w:hAnsiTheme="majorHAnsi" w:cstheme="majorHAnsi"/>
        </w:rPr>
        <w:t>燃料</w:t>
      </w:r>
      <w:r w:rsidR="00CB78FF" w:rsidRPr="004D60BB">
        <w:rPr>
          <w:rFonts w:asciiTheme="majorHAnsi" w:eastAsiaTheme="majorEastAsia" w:hAnsiTheme="majorHAnsi" w:cstheme="majorHAnsi"/>
        </w:rPr>
        <w:t>供給</w:t>
      </w:r>
      <w:r w:rsidR="00FA15F3" w:rsidRPr="004D60BB">
        <w:rPr>
          <w:rFonts w:asciiTheme="majorHAnsi" w:eastAsiaTheme="majorEastAsia" w:hAnsiTheme="majorHAnsi" w:cstheme="majorHAnsi"/>
        </w:rPr>
        <w:t>の安全を確保するため、すべての機器を含む</w:t>
      </w:r>
      <w:r w:rsidR="00ED2AD4" w:rsidRPr="004D60BB">
        <w:rPr>
          <w:rFonts w:asciiTheme="majorHAnsi" w:eastAsiaTheme="majorEastAsia" w:hAnsiTheme="majorHAnsi" w:cstheme="majorHAnsi"/>
        </w:rPr>
        <w:t>供給</w:t>
      </w:r>
      <w:r w:rsidR="00FA15F3" w:rsidRPr="004D60BB">
        <w:rPr>
          <w:rFonts w:asciiTheme="majorHAnsi" w:eastAsiaTheme="majorEastAsia" w:hAnsiTheme="majorHAnsi" w:cstheme="majorHAnsi"/>
        </w:rPr>
        <w:t>システムは、定期的に検査及び試験を実施する。検査及び試験の頻度については、各々の機器・設備メーカーの推奨及び本船オペレーターの指示に従う。</w:t>
      </w:r>
    </w:p>
    <w:p w14:paraId="4F2446CB" w14:textId="77777777" w:rsidR="00D24A5E" w:rsidRPr="004D60BB" w:rsidRDefault="00D24A5E" w:rsidP="00CD44CB">
      <w:pPr>
        <w:pStyle w:val="20"/>
        <w:rPr>
          <w:rFonts w:asciiTheme="majorHAnsi" w:eastAsiaTheme="majorEastAsia" w:hAnsiTheme="majorHAnsi" w:cstheme="majorHAnsi"/>
        </w:rPr>
      </w:pPr>
      <w:bookmarkStart w:id="286" w:name="_Toc354438786"/>
      <w:bookmarkStart w:id="287" w:name="_Toc353542882"/>
      <w:bookmarkStart w:id="288" w:name="_Toc353551892"/>
      <w:bookmarkStart w:id="289" w:name="_Toc353783433"/>
      <w:bookmarkStart w:id="290" w:name="_Toc353785587"/>
      <w:bookmarkStart w:id="291" w:name="_Toc353785809"/>
      <w:bookmarkStart w:id="292" w:name="_Toc353367716"/>
      <w:bookmarkStart w:id="293" w:name="_Toc353367717"/>
      <w:bookmarkStart w:id="294" w:name="_Toc353367718"/>
      <w:bookmarkStart w:id="295" w:name="_Toc352185073"/>
      <w:bookmarkEnd w:id="286"/>
      <w:bookmarkEnd w:id="287"/>
      <w:bookmarkEnd w:id="288"/>
      <w:bookmarkEnd w:id="289"/>
      <w:bookmarkEnd w:id="290"/>
      <w:bookmarkEnd w:id="291"/>
      <w:bookmarkEnd w:id="292"/>
      <w:bookmarkEnd w:id="293"/>
      <w:bookmarkEnd w:id="294"/>
    </w:p>
    <w:p w14:paraId="4F2446CC" w14:textId="77777777" w:rsidR="00D24A5E" w:rsidRPr="004D60BB" w:rsidRDefault="00D24A5E" w:rsidP="002214C2">
      <w:pPr>
        <w:pStyle w:val="2"/>
        <w:rPr>
          <w:rFonts w:asciiTheme="majorHAnsi" w:eastAsiaTheme="majorEastAsia" w:hAnsiTheme="majorHAnsi" w:cstheme="majorHAnsi"/>
        </w:rPr>
      </w:pPr>
      <w:bookmarkStart w:id="296" w:name="_Toc354504483"/>
      <w:bookmarkStart w:id="297" w:name="_Ref358148596"/>
      <w:bookmarkStart w:id="298" w:name="_Ref358148629"/>
      <w:bookmarkStart w:id="299" w:name="_Toc81923657"/>
      <w:r w:rsidRPr="004D60BB">
        <w:rPr>
          <w:rFonts w:asciiTheme="majorHAnsi" w:eastAsiaTheme="majorEastAsia" w:hAnsiTheme="majorHAnsi" w:cstheme="majorHAnsi"/>
        </w:rPr>
        <w:t>消防体制</w:t>
      </w:r>
      <w:bookmarkEnd w:id="296"/>
      <w:bookmarkEnd w:id="297"/>
      <w:bookmarkEnd w:id="298"/>
      <w:bookmarkEnd w:id="299"/>
    </w:p>
    <w:p w14:paraId="4F2446CD" w14:textId="1BFF6A3A" w:rsidR="00D24A5E" w:rsidRPr="004D60BB" w:rsidRDefault="005154A4" w:rsidP="00D24A5E">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24A5E" w:rsidRPr="004D60BB">
        <w:rPr>
          <w:rFonts w:asciiTheme="majorHAnsi" w:eastAsiaTheme="majorEastAsia" w:hAnsiTheme="majorHAnsi" w:cstheme="majorHAnsi"/>
        </w:rPr>
        <w:t>燃料船は、</w:t>
      </w:r>
      <w:r w:rsidRPr="004D60BB">
        <w:rPr>
          <w:rFonts w:asciiTheme="majorHAnsi" w:eastAsiaTheme="majorEastAsia" w:hAnsiTheme="majorHAnsi" w:cstheme="majorHAnsi"/>
        </w:rPr>
        <w:t>水素</w:t>
      </w:r>
      <w:r w:rsidR="00D24A5E" w:rsidRPr="004D60BB">
        <w:rPr>
          <w:rFonts w:asciiTheme="majorHAnsi" w:eastAsiaTheme="majorEastAsia" w:hAnsiTheme="majorHAnsi" w:cstheme="majorHAnsi"/>
        </w:rPr>
        <w:t>燃料</w:t>
      </w:r>
      <w:r w:rsidR="007367DE" w:rsidRPr="004D60BB">
        <w:rPr>
          <w:rFonts w:asciiTheme="majorHAnsi" w:eastAsiaTheme="majorEastAsia" w:hAnsiTheme="majorHAnsi" w:cstheme="majorHAnsi"/>
        </w:rPr>
        <w:t>供給</w:t>
      </w:r>
      <w:r w:rsidR="00D24A5E" w:rsidRPr="004D60BB">
        <w:rPr>
          <w:rFonts w:asciiTheme="majorHAnsi" w:eastAsiaTheme="majorEastAsia" w:hAnsiTheme="majorHAnsi" w:cstheme="majorHAnsi"/>
        </w:rPr>
        <w:t>作業中にあっては次の消防体制を維持するものとする。</w:t>
      </w:r>
    </w:p>
    <w:p w14:paraId="4F2446CE" w14:textId="40404451" w:rsidR="00D24A5E" w:rsidRPr="004D60BB" w:rsidRDefault="005154A4" w:rsidP="006C67D5">
      <w:pPr>
        <w:pStyle w:val="30"/>
        <w:numPr>
          <w:ilvl w:val="0"/>
          <w:numId w:val="17"/>
        </w:numPr>
        <w:rPr>
          <w:rFonts w:asciiTheme="majorHAnsi" w:eastAsiaTheme="majorEastAsia" w:hAnsiTheme="majorHAnsi" w:cstheme="majorHAnsi"/>
        </w:rPr>
      </w:pPr>
      <w:r w:rsidRPr="004D60BB">
        <w:rPr>
          <w:rFonts w:asciiTheme="majorHAnsi" w:eastAsiaTheme="majorEastAsia" w:hAnsiTheme="majorHAnsi" w:cstheme="majorHAnsi"/>
        </w:rPr>
        <w:t>水素</w:t>
      </w:r>
      <w:r w:rsidR="00D24A5E" w:rsidRPr="004D60BB">
        <w:rPr>
          <w:rFonts w:asciiTheme="majorHAnsi" w:eastAsiaTheme="majorEastAsia" w:hAnsiTheme="majorHAnsi" w:cstheme="majorHAnsi"/>
        </w:rPr>
        <w:t>燃料船の</w:t>
      </w:r>
      <w:r w:rsidR="003F3495" w:rsidRPr="004D60BB">
        <w:rPr>
          <w:rFonts w:asciiTheme="majorHAnsi" w:eastAsiaTheme="majorEastAsia" w:hAnsiTheme="majorHAnsi" w:cstheme="majorHAnsi"/>
        </w:rPr>
        <w:t>バンカリングステーション</w:t>
      </w:r>
      <w:r w:rsidR="00D24A5E" w:rsidRPr="004D60BB">
        <w:rPr>
          <w:rFonts w:asciiTheme="majorHAnsi" w:eastAsiaTheme="majorEastAsia" w:hAnsiTheme="majorHAnsi" w:cstheme="majorHAnsi"/>
        </w:rPr>
        <w:t>付近において定期的にガス検知を実施する。</w:t>
      </w:r>
    </w:p>
    <w:p w14:paraId="4F2446CF" w14:textId="7C89A293" w:rsidR="004F29ED" w:rsidRPr="004D60BB" w:rsidRDefault="005154A4" w:rsidP="006C67D5">
      <w:pPr>
        <w:pStyle w:val="30"/>
        <w:numPr>
          <w:ilvl w:val="0"/>
          <w:numId w:val="17"/>
        </w:numPr>
        <w:rPr>
          <w:rFonts w:asciiTheme="majorHAnsi" w:eastAsiaTheme="majorEastAsia" w:hAnsiTheme="majorHAnsi" w:cstheme="majorHAnsi"/>
        </w:rPr>
      </w:pPr>
      <w:r w:rsidRPr="004D60BB">
        <w:rPr>
          <w:rFonts w:asciiTheme="majorHAnsi" w:eastAsiaTheme="majorEastAsia" w:hAnsiTheme="majorHAnsi" w:cstheme="majorHAnsi"/>
        </w:rPr>
        <w:t>水素</w:t>
      </w:r>
      <w:r w:rsidR="002916F1" w:rsidRPr="004D60BB">
        <w:rPr>
          <w:rFonts w:asciiTheme="majorHAnsi" w:eastAsiaTheme="majorEastAsia" w:hAnsiTheme="majorHAnsi" w:cstheme="majorHAnsi"/>
        </w:rPr>
        <w:t>燃料船の</w:t>
      </w:r>
      <w:r w:rsidR="003F3495" w:rsidRPr="004D60BB">
        <w:rPr>
          <w:rFonts w:asciiTheme="majorHAnsi" w:eastAsiaTheme="majorEastAsia" w:hAnsiTheme="majorHAnsi" w:cstheme="majorHAnsi"/>
        </w:rPr>
        <w:t>バンカリングステーション</w:t>
      </w:r>
      <w:r w:rsidR="002916F1" w:rsidRPr="004D60BB">
        <w:rPr>
          <w:rFonts w:asciiTheme="majorHAnsi" w:eastAsiaTheme="majorEastAsia" w:hAnsiTheme="majorHAnsi" w:cstheme="majorHAnsi"/>
        </w:rPr>
        <w:t>付近の海水消火栓</w:t>
      </w:r>
      <w:r w:rsidR="0052196A" w:rsidRPr="004D60BB">
        <w:rPr>
          <w:rFonts w:asciiTheme="majorHAnsi" w:eastAsiaTheme="majorEastAsia" w:hAnsiTheme="majorHAnsi" w:cstheme="majorHAnsi"/>
        </w:rPr>
        <w:t>（装備している場合）</w:t>
      </w:r>
      <w:r w:rsidR="002916F1" w:rsidRPr="004D60BB">
        <w:rPr>
          <w:rFonts w:asciiTheme="majorHAnsi" w:eastAsiaTheme="majorEastAsia" w:hAnsiTheme="majorHAnsi" w:cstheme="majorHAnsi"/>
        </w:rPr>
        <w:t>からホースを展張し、射水を直ちに使用できるように準備する。</w:t>
      </w:r>
    </w:p>
    <w:p w14:paraId="4F2446D0" w14:textId="472EE8B9" w:rsidR="00D24A5E" w:rsidRPr="004D60BB" w:rsidRDefault="005154A4" w:rsidP="006C67D5">
      <w:pPr>
        <w:pStyle w:val="30"/>
        <w:numPr>
          <w:ilvl w:val="0"/>
          <w:numId w:val="17"/>
        </w:numPr>
        <w:rPr>
          <w:rFonts w:asciiTheme="majorHAnsi" w:eastAsiaTheme="majorEastAsia" w:hAnsiTheme="majorHAnsi" w:cstheme="majorHAnsi"/>
        </w:rPr>
      </w:pPr>
      <w:r w:rsidRPr="004D60BB">
        <w:rPr>
          <w:rFonts w:asciiTheme="majorHAnsi" w:eastAsiaTheme="majorEastAsia" w:hAnsiTheme="majorHAnsi" w:cstheme="majorHAnsi"/>
        </w:rPr>
        <w:t>水素</w:t>
      </w:r>
      <w:r w:rsidR="00D24A5E" w:rsidRPr="004D60BB">
        <w:rPr>
          <w:rFonts w:asciiTheme="majorHAnsi" w:eastAsiaTheme="majorEastAsia" w:hAnsiTheme="majorHAnsi" w:cstheme="majorHAnsi"/>
        </w:rPr>
        <w:t>燃料船の</w:t>
      </w:r>
      <w:r w:rsidR="003F3495" w:rsidRPr="004D60BB">
        <w:rPr>
          <w:rFonts w:asciiTheme="majorHAnsi" w:eastAsiaTheme="majorEastAsia" w:hAnsiTheme="majorHAnsi" w:cstheme="majorHAnsi"/>
        </w:rPr>
        <w:t>バンカリングステーション</w:t>
      </w:r>
      <w:r w:rsidR="00D24A5E" w:rsidRPr="004D60BB">
        <w:rPr>
          <w:rFonts w:asciiTheme="majorHAnsi" w:eastAsiaTheme="majorEastAsia" w:hAnsiTheme="majorHAnsi" w:cstheme="majorHAnsi"/>
        </w:rPr>
        <w:t>付近に</w:t>
      </w:r>
      <w:r w:rsidR="008B235A" w:rsidRPr="004D60BB">
        <w:rPr>
          <w:rFonts w:asciiTheme="majorHAnsi" w:eastAsiaTheme="majorEastAsia" w:hAnsiTheme="majorHAnsi" w:cstheme="majorHAnsi"/>
        </w:rPr>
        <w:t>少なくとも</w:t>
      </w:r>
      <w:r w:rsidR="008B235A" w:rsidRPr="004D60BB">
        <w:rPr>
          <w:rFonts w:asciiTheme="majorHAnsi" w:eastAsiaTheme="majorEastAsia" w:hAnsiTheme="majorHAnsi" w:cstheme="majorHAnsi"/>
        </w:rPr>
        <w:t>5kg</w:t>
      </w:r>
      <w:r w:rsidR="008B235A" w:rsidRPr="004D60BB">
        <w:rPr>
          <w:rFonts w:asciiTheme="majorHAnsi" w:eastAsiaTheme="majorEastAsia" w:hAnsiTheme="majorHAnsi" w:cstheme="majorHAnsi"/>
        </w:rPr>
        <w:t>の容量を有する</w:t>
      </w:r>
      <w:r w:rsidR="008B235A" w:rsidRPr="004D60BB">
        <w:rPr>
          <w:rFonts w:asciiTheme="majorHAnsi" w:eastAsiaTheme="majorEastAsia" w:hAnsiTheme="majorHAnsi" w:cstheme="majorHAnsi"/>
        </w:rPr>
        <w:t>1</w:t>
      </w:r>
      <w:r w:rsidR="008B235A" w:rsidRPr="004D60BB">
        <w:rPr>
          <w:rFonts w:asciiTheme="majorHAnsi" w:eastAsiaTheme="majorEastAsia" w:hAnsiTheme="majorHAnsi" w:cstheme="majorHAnsi"/>
        </w:rPr>
        <w:t>個の</w:t>
      </w:r>
      <w:r w:rsidR="00D24A5E" w:rsidRPr="004D60BB">
        <w:rPr>
          <w:rFonts w:asciiTheme="majorHAnsi" w:eastAsiaTheme="majorEastAsia" w:hAnsiTheme="majorHAnsi" w:cstheme="majorHAnsi"/>
        </w:rPr>
        <w:t>持ち運び式粉末消火器を直ちに使用できるように準備する。</w:t>
      </w:r>
    </w:p>
    <w:bookmarkEnd w:id="295"/>
    <w:p w14:paraId="4F2446D1" w14:textId="77777777" w:rsidR="00F737C1" w:rsidRPr="004D60BB" w:rsidRDefault="00F737C1" w:rsidP="00CD44CB">
      <w:pPr>
        <w:pStyle w:val="20"/>
        <w:rPr>
          <w:rFonts w:asciiTheme="majorHAnsi" w:eastAsiaTheme="majorEastAsia" w:hAnsiTheme="majorHAnsi" w:cstheme="majorHAnsi"/>
        </w:rPr>
      </w:pPr>
    </w:p>
    <w:p w14:paraId="4F2446D2" w14:textId="2B78E0D9" w:rsidR="009E30B3" w:rsidRPr="004D60BB" w:rsidRDefault="009E30B3" w:rsidP="002214C2">
      <w:pPr>
        <w:pStyle w:val="2"/>
        <w:rPr>
          <w:rFonts w:asciiTheme="majorHAnsi" w:eastAsiaTheme="majorEastAsia" w:hAnsiTheme="majorHAnsi" w:cstheme="majorHAnsi"/>
        </w:rPr>
      </w:pPr>
      <w:bookmarkStart w:id="300" w:name="_Toc81923658"/>
      <w:r w:rsidRPr="004D60BB">
        <w:rPr>
          <w:rFonts w:asciiTheme="majorHAnsi" w:eastAsiaTheme="majorEastAsia" w:hAnsiTheme="majorHAnsi" w:cstheme="majorHAnsi"/>
        </w:rPr>
        <w:t>火災の発生</w:t>
      </w:r>
      <w:bookmarkEnd w:id="300"/>
    </w:p>
    <w:p w14:paraId="4F2446D3" w14:textId="5B27EF72" w:rsidR="009E30B3" w:rsidRPr="004D60BB" w:rsidRDefault="009E30B3" w:rsidP="0052196A">
      <w:pPr>
        <w:pStyle w:val="20"/>
        <w:rPr>
          <w:rFonts w:asciiTheme="majorHAnsi" w:eastAsiaTheme="majorEastAsia" w:hAnsiTheme="majorHAnsi" w:cstheme="majorHAnsi"/>
        </w:rPr>
      </w:pPr>
      <w:r w:rsidRPr="004D60BB">
        <w:rPr>
          <w:rFonts w:asciiTheme="majorHAnsi" w:eastAsiaTheme="majorEastAsia" w:hAnsiTheme="majorHAnsi" w:cstheme="majorHAnsi"/>
        </w:rPr>
        <w:t>火災が発生した場合に備え、火災から船体構造物を保護するため、</w:t>
      </w:r>
      <w:r w:rsidR="0034181A" w:rsidRPr="004D60BB">
        <w:rPr>
          <w:rFonts w:asciiTheme="majorHAnsi" w:eastAsiaTheme="majorEastAsia" w:hAnsiTheme="majorHAnsi" w:cstheme="majorHAnsi"/>
        </w:rPr>
        <w:t>散水装置</w:t>
      </w:r>
      <w:r w:rsidRPr="004D60BB">
        <w:rPr>
          <w:rFonts w:asciiTheme="majorHAnsi" w:eastAsiaTheme="majorEastAsia" w:hAnsiTheme="majorHAnsi" w:cstheme="majorHAnsi"/>
        </w:rPr>
        <w:t>等、防御設備</w:t>
      </w:r>
      <w:r w:rsidR="0052196A" w:rsidRPr="004D60BB">
        <w:rPr>
          <w:rFonts w:asciiTheme="majorHAnsi" w:eastAsiaTheme="majorEastAsia" w:hAnsiTheme="majorHAnsi" w:cstheme="majorHAnsi"/>
        </w:rPr>
        <w:t>（装備している場合）</w:t>
      </w:r>
      <w:r w:rsidRPr="004D60BB">
        <w:rPr>
          <w:rFonts w:asciiTheme="majorHAnsi" w:eastAsiaTheme="majorEastAsia" w:hAnsiTheme="majorHAnsi" w:cstheme="majorHAnsi"/>
        </w:rPr>
        <w:t>を施す。</w:t>
      </w:r>
    </w:p>
    <w:p w14:paraId="4F2446D4" w14:textId="77777777" w:rsidR="009E30B3" w:rsidRPr="004D60BB" w:rsidRDefault="009E30B3" w:rsidP="0052196A">
      <w:pPr>
        <w:pStyle w:val="20"/>
        <w:rPr>
          <w:rFonts w:asciiTheme="majorHAnsi" w:eastAsiaTheme="majorEastAsia" w:hAnsiTheme="majorHAnsi" w:cstheme="majorHAnsi"/>
        </w:rPr>
      </w:pPr>
      <w:r w:rsidRPr="004D60BB">
        <w:rPr>
          <w:rFonts w:asciiTheme="majorHAnsi" w:eastAsiaTheme="majorEastAsia" w:hAnsiTheme="majorHAnsi" w:cstheme="majorHAnsi"/>
        </w:rPr>
        <w:t>また、火災が発生した場合には以下に示す対応を取る。</w:t>
      </w:r>
    </w:p>
    <w:p w14:paraId="4F2446D5" w14:textId="749E5158" w:rsidR="003C54D0" w:rsidRPr="004D60BB" w:rsidRDefault="009E30B3" w:rsidP="003C54D0">
      <w:pPr>
        <w:pStyle w:val="20"/>
        <w:ind w:left="851" w:hanging="431"/>
        <w:rPr>
          <w:rFonts w:asciiTheme="majorHAnsi" w:eastAsiaTheme="majorEastAsia" w:hAnsiTheme="majorHAnsi" w:cstheme="majorHAnsi"/>
        </w:rPr>
      </w:pPr>
      <w:r w:rsidRPr="004D60BB">
        <w:rPr>
          <w:rFonts w:ascii="ＭＳ 明朝" w:hAnsi="ＭＳ 明朝" w:cs="ＭＳ 明朝" w:hint="eastAsia"/>
        </w:rPr>
        <w:t>①</w:t>
      </w:r>
      <w:r w:rsidRPr="004D60BB">
        <w:rPr>
          <w:rFonts w:asciiTheme="majorHAnsi" w:eastAsiaTheme="majorEastAsia" w:hAnsiTheme="majorHAnsi" w:cstheme="majorHAnsi"/>
        </w:rPr>
        <w:t xml:space="preserve">　火災の発生を発見した第一発見者は、直ちに</w:t>
      </w:r>
      <w:r w:rsidR="0031360C">
        <w:rPr>
          <w:rFonts w:asciiTheme="majorHAnsi" w:eastAsiaTheme="majorEastAsia" w:hAnsiTheme="majorHAnsi" w:cstheme="majorHAnsi"/>
        </w:rPr>
        <w:t>供給統括担当者</w:t>
      </w:r>
      <w:r w:rsidR="000E547F" w:rsidRPr="004D60BB">
        <w:rPr>
          <w:rFonts w:asciiTheme="majorHAnsi" w:eastAsiaTheme="majorEastAsia" w:hAnsiTheme="majorHAnsi" w:cstheme="majorHAnsi"/>
        </w:rPr>
        <w:t>及び</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に状況を伝達する。</w:t>
      </w:r>
    </w:p>
    <w:p w14:paraId="4F2446D6" w14:textId="2D4E759B" w:rsidR="00050113" w:rsidRPr="004D60BB" w:rsidRDefault="009E30B3">
      <w:pPr>
        <w:pStyle w:val="20"/>
        <w:ind w:left="851" w:hanging="431"/>
        <w:rPr>
          <w:rFonts w:asciiTheme="majorHAnsi" w:eastAsiaTheme="majorEastAsia" w:hAnsiTheme="majorHAnsi" w:cstheme="majorHAnsi"/>
        </w:rPr>
      </w:pPr>
      <w:r w:rsidRPr="004D60BB">
        <w:rPr>
          <w:rFonts w:ascii="ＭＳ 明朝" w:hAnsi="ＭＳ 明朝" w:cs="ＭＳ 明朝" w:hint="eastAsia"/>
        </w:rPr>
        <w:t>②</w:t>
      </w:r>
      <w:r w:rsidRPr="004D60BB">
        <w:rPr>
          <w:rFonts w:asciiTheme="majorHAnsi" w:eastAsiaTheme="majorEastAsia" w:hAnsiTheme="majorHAnsi" w:cstheme="majorHAnsi"/>
        </w:rPr>
        <w:t xml:space="preserve">　</w:t>
      </w:r>
      <w:r w:rsidR="0031360C">
        <w:rPr>
          <w:rFonts w:asciiTheme="majorHAnsi" w:eastAsiaTheme="majorEastAsia" w:hAnsiTheme="majorHAnsi" w:cstheme="majorHAnsi"/>
        </w:rPr>
        <w:t>供給統括担当者</w:t>
      </w:r>
      <w:r w:rsidR="00671668" w:rsidRPr="004D60BB">
        <w:rPr>
          <w:rFonts w:asciiTheme="majorHAnsi" w:eastAsiaTheme="majorEastAsia" w:hAnsiTheme="majorHAnsi" w:cstheme="majorHAnsi"/>
        </w:rPr>
        <w:t>及び</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は、直ちに</w:t>
      </w:r>
      <w:r w:rsidRPr="004D60BB">
        <w:rPr>
          <w:rFonts w:asciiTheme="majorHAnsi" w:eastAsiaTheme="majorEastAsia" w:hAnsiTheme="majorHAnsi" w:cstheme="majorHAnsi"/>
        </w:rPr>
        <w:t>ESD</w:t>
      </w:r>
      <w:r w:rsidRPr="004D60BB">
        <w:rPr>
          <w:rFonts w:asciiTheme="majorHAnsi" w:eastAsiaTheme="majorEastAsia" w:hAnsiTheme="majorHAnsi" w:cstheme="majorHAnsi"/>
        </w:rPr>
        <w:t>を作動させ、</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rPr>
        <w:t>作業を中止する。</w:t>
      </w:r>
    </w:p>
    <w:p w14:paraId="4F2446D7" w14:textId="1971A363" w:rsidR="009E30B3" w:rsidRPr="004D60BB" w:rsidRDefault="009E30B3" w:rsidP="009E30B3">
      <w:pPr>
        <w:pStyle w:val="20"/>
        <w:rPr>
          <w:rFonts w:asciiTheme="majorHAnsi" w:eastAsiaTheme="majorEastAsia" w:hAnsiTheme="majorHAnsi" w:cstheme="majorHAnsi"/>
        </w:rPr>
      </w:pPr>
      <w:r w:rsidRPr="004D60BB">
        <w:rPr>
          <w:rFonts w:ascii="ＭＳ 明朝" w:hAnsi="ＭＳ 明朝" w:cs="ＭＳ 明朝" w:hint="eastAsia"/>
        </w:rPr>
        <w:t>③</w:t>
      </w:r>
      <w:r w:rsidRPr="004D60BB">
        <w:rPr>
          <w:rFonts w:asciiTheme="majorHAnsi" w:eastAsiaTheme="majorEastAsia" w:hAnsiTheme="majorHAnsi" w:cstheme="majorHAnsi"/>
        </w:rPr>
        <w:t xml:space="preserve">　汽笛を鳴らし、緊急事態の発生を乗組員及び作業</w:t>
      </w:r>
      <w:r w:rsidR="00D16402">
        <w:rPr>
          <w:rFonts w:asciiTheme="majorHAnsi" w:eastAsiaTheme="majorEastAsia" w:hAnsiTheme="majorHAnsi" w:cstheme="majorHAnsi" w:hint="eastAsia"/>
        </w:rPr>
        <w:t>者</w:t>
      </w:r>
      <w:r w:rsidRPr="004D60BB">
        <w:rPr>
          <w:rFonts w:asciiTheme="majorHAnsi" w:eastAsiaTheme="majorEastAsia" w:hAnsiTheme="majorHAnsi" w:cstheme="majorHAnsi"/>
        </w:rPr>
        <w:t>その他周囲の者に知らせる。</w:t>
      </w:r>
    </w:p>
    <w:p w14:paraId="4F2446D8" w14:textId="78234B6E" w:rsidR="009E30B3" w:rsidRPr="004D60BB" w:rsidRDefault="00740119" w:rsidP="009E30B3">
      <w:pPr>
        <w:pStyle w:val="20"/>
        <w:ind w:leftChars="200" w:left="840" w:hangingChars="200" w:hanging="420"/>
        <w:rPr>
          <w:rFonts w:asciiTheme="majorHAnsi" w:eastAsiaTheme="majorEastAsia" w:hAnsiTheme="majorHAnsi" w:cstheme="majorHAnsi"/>
        </w:rPr>
      </w:pPr>
      <w:r w:rsidRPr="004D60BB">
        <w:rPr>
          <w:rFonts w:ascii="ＭＳ 明朝" w:hAnsi="ＭＳ 明朝" w:cs="ＭＳ 明朝" w:hint="eastAsia"/>
        </w:rPr>
        <w:t>④</w:t>
      </w:r>
      <w:r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009E30B3" w:rsidRPr="004D60BB">
        <w:rPr>
          <w:rFonts w:asciiTheme="majorHAnsi" w:eastAsiaTheme="majorEastAsia" w:hAnsiTheme="majorHAnsi" w:cstheme="majorHAnsi"/>
        </w:rPr>
        <w:t>燃料船は、上甲板又は</w:t>
      </w:r>
      <w:r w:rsidR="005154A4" w:rsidRPr="004D60BB">
        <w:rPr>
          <w:rFonts w:asciiTheme="majorHAnsi" w:eastAsiaTheme="majorEastAsia" w:hAnsiTheme="majorHAnsi" w:cstheme="majorHAnsi"/>
        </w:rPr>
        <w:t>水素</w:t>
      </w:r>
      <w:r w:rsidR="00990B05" w:rsidRPr="004D60BB">
        <w:rPr>
          <w:rFonts w:asciiTheme="majorHAnsi" w:eastAsiaTheme="majorEastAsia" w:hAnsiTheme="majorHAnsi" w:cstheme="majorHAnsi"/>
        </w:rPr>
        <w:t>充填口</w:t>
      </w:r>
      <w:r w:rsidR="006E7C9D" w:rsidRPr="004D60BB">
        <w:rPr>
          <w:rFonts w:asciiTheme="majorHAnsi" w:eastAsiaTheme="majorEastAsia" w:hAnsiTheme="majorHAnsi" w:cstheme="majorHAnsi"/>
        </w:rPr>
        <w:t>（</w:t>
      </w:r>
      <w:r w:rsidR="00CD175D" w:rsidRPr="004D60BB">
        <w:rPr>
          <w:rFonts w:asciiTheme="majorHAnsi" w:eastAsiaTheme="majorEastAsia" w:hAnsiTheme="majorHAnsi" w:cstheme="majorHAnsi"/>
        </w:rPr>
        <w:t>レセプタクル</w:t>
      </w:r>
      <w:r w:rsidR="006E7C9D" w:rsidRPr="004D60BB">
        <w:rPr>
          <w:rFonts w:asciiTheme="majorHAnsi" w:eastAsiaTheme="majorEastAsia" w:hAnsiTheme="majorHAnsi" w:cstheme="majorHAnsi"/>
        </w:rPr>
        <w:t>）</w:t>
      </w:r>
      <w:r w:rsidR="009E30B3" w:rsidRPr="004D60BB">
        <w:rPr>
          <w:rFonts w:asciiTheme="majorHAnsi" w:eastAsiaTheme="majorEastAsia" w:hAnsiTheme="majorHAnsi" w:cstheme="majorHAnsi"/>
        </w:rPr>
        <w:t>へ通ずる扉の閉止、換気ファンを停止し、船内にガスが進入しないように各種開口部を閉鎖するとともに、火気管理を再度徹底する。</w:t>
      </w:r>
    </w:p>
    <w:p w14:paraId="4F2446D9" w14:textId="31323FFF" w:rsidR="009E30B3" w:rsidRPr="004D60BB" w:rsidRDefault="009E30B3" w:rsidP="009E30B3">
      <w:pPr>
        <w:pStyle w:val="20"/>
        <w:rPr>
          <w:rFonts w:asciiTheme="majorHAnsi" w:eastAsiaTheme="majorEastAsia" w:hAnsiTheme="majorHAnsi" w:cstheme="majorHAnsi"/>
        </w:rPr>
      </w:pPr>
      <w:r w:rsidRPr="004D60BB">
        <w:rPr>
          <w:rFonts w:ascii="ＭＳ 明朝" w:hAnsi="ＭＳ 明朝" w:cs="ＭＳ 明朝" w:hint="eastAsia"/>
        </w:rPr>
        <w:t>⑤</w:t>
      </w:r>
      <w:r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燃料船は、直ちに防火部署配置をとり、消火活動を開始する。</w:t>
      </w:r>
    </w:p>
    <w:p w14:paraId="4F2446DA" w14:textId="2619D835" w:rsidR="009E30B3" w:rsidRPr="004D60BB" w:rsidRDefault="009E30B3" w:rsidP="009E30B3">
      <w:pPr>
        <w:pStyle w:val="20"/>
        <w:rPr>
          <w:rFonts w:asciiTheme="majorHAnsi" w:eastAsiaTheme="majorEastAsia" w:hAnsiTheme="majorHAnsi" w:cstheme="majorHAnsi"/>
        </w:rPr>
      </w:pPr>
      <w:r w:rsidRPr="004D60BB">
        <w:rPr>
          <w:rFonts w:ascii="ＭＳ 明朝" w:hAnsi="ＭＳ 明朝" w:cs="ＭＳ 明朝" w:hint="eastAsia"/>
        </w:rPr>
        <w:t>⑥</w:t>
      </w:r>
      <w:r w:rsidRPr="004D60BB">
        <w:rPr>
          <w:rFonts w:asciiTheme="majorHAnsi" w:eastAsiaTheme="majorEastAsia" w:hAnsiTheme="majorHAnsi" w:cstheme="majorHAnsi"/>
        </w:rPr>
        <w:t xml:space="preserve">　必要に応じて</w:t>
      </w:r>
      <w:r w:rsidR="00247BB7" w:rsidRPr="004D60BB">
        <w:rPr>
          <w:rFonts w:asciiTheme="majorHAnsi" w:eastAsiaTheme="majorEastAsia" w:hAnsiTheme="majorHAnsi" w:cstheme="majorHAnsi"/>
        </w:rPr>
        <w:t>ウォータースプレー</w:t>
      </w:r>
      <w:r w:rsidR="0052196A" w:rsidRPr="004D60BB">
        <w:rPr>
          <w:rFonts w:asciiTheme="majorHAnsi" w:eastAsiaTheme="majorEastAsia" w:hAnsiTheme="majorHAnsi" w:cstheme="majorHAnsi"/>
        </w:rPr>
        <w:t>（装備している場合）</w:t>
      </w:r>
      <w:r w:rsidRPr="004D60BB">
        <w:rPr>
          <w:rFonts w:asciiTheme="majorHAnsi" w:eastAsiaTheme="majorEastAsia" w:hAnsiTheme="majorHAnsi" w:cstheme="majorHAnsi"/>
        </w:rPr>
        <w:t>を作動させる。</w:t>
      </w:r>
    </w:p>
    <w:p w14:paraId="4F2446DB" w14:textId="77777777" w:rsidR="00A152A1" w:rsidRPr="004D60BB" w:rsidRDefault="00A152A1" w:rsidP="00A152A1">
      <w:pPr>
        <w:pStyle w:val="20"/>
        <w:ind w:leftChars="200" w:left="840" w:hangingChars="200" w:hanging="420"/>
        <w:rPr>
          <w:rFonts w:asciiTheme="majorHAnsi" w:eastAsiaTheme="majorEastAsia" w:hAnsiTheme="majorHAnsi" w:cstheme="majorHAnsi"/>
        </w:rPr>
      </w:pPr>
      <w:r w:rsidRPr="004D60BB">
        <w:rPr>
          <w:rFonts w:ascii="ＭＳ 明朝" w:hAnsi="ＭＳ 明朝" w:cs="ＭＳ 明朝" w:hint="eastAsia"/>
        </w:rPr>
        <w:t>⑦</w:t>
      </w:r>
      <w:r w:rsidRPr="004D60BB">
        <w:rPr>
          <w:rFonts w:asciiTheme="majorHAnsi" w:eastAsiaTheme="majorEastAsia" w:hAnsiTheme="majorHAnsi" w:cstheme="majorHAnsi"/>
        </w:rPr>
        <w:t xml:space="preserve">　</w:t>
      </w:r>
      <w:r w:rsidR="00DE1F3E" w:rsidRPr="004D60BB">
        <w:rPr>
          <w:rFonts w:asciiTheme="majorHAnsi" w:eastAsiaTheme="majorEastAsia" w:hAnsiTheme="majorHAnsi" w:cstheme="majorHAnsi"/>
        </w:rPr>
        <w:t>海上保安部、</w:t>
      </w:r>
      <w:r w:rsidR="009D5D9A" w:rsidRPr="004D60BB">
        <w:rPr>
          <w:rFonts w:asciiTheme="majorHAnsi" w:eastAsiaTheme="majorEastAsia" w:hAnsiTheme="majorHAnsi" w:cstheme="majorHAnsi"/>
        </w:rPr>
        <w:t>消防署、警察署</w:t>
      </w:r>
      <w:r w:rsidR="00524046" w:rsidRPr="004D60BB">
        <w:rPr>
          <w:rFonts w:asciiTheme="majorHAnsi" w:eastAsiaTheme="majorEastAsia" w:hAnsiTheme="majorHAnsi" w:cstheme="majorHAnsi"/>
        </w:rPr>
        <w:t>、港湾管理者等の関係行政機関</w:t>
      </w:r>
      <w:r w:rsidR="000E547F" w:rsidRPr="004D60BB">
        <w:rPr>
          <w:rFonts w:asciiTheme="majorHAnsi" w:eastAsiaTheme="majorEastAsia" w:hAnsiTheme="majorHAnsi" w:cstheme="majorHAnsi"/>
        </w:rPr>
        <w:t>へ通報する。</w:t>
      </w:r>
    </w:p>
    <w:p w14:paraId="4F2446DC" w14:textId="77777777" w:rsidR="00A152A1" w:rsidRPr="004D60BB" w:rsidRDefault="00A152A1" w:rsidP="00A152A1">
      <w:pPr>
        <w:pStyle w:val="20"/>
        <w:rPr>
          <w:rFonts w:asciiTheme="majorHAnsi" w:eastAsiaTheme="majorEastAsia" w:hAnsiTheme="majorHAnsi" w:cstheme="majorHAnsi"/>
        </w:rPr>
      </w:pPr>
      <w:r w:rsidRPr="004D60BB">
        <w:rPr>
          <w:rFonts w:ascii="ＭＳ 明朝" w:hAnsi="ＭＳ 明朝" w:cs="ＭＳ 明朝" w:hint="eastAsia"/>
        </w:rPr>
        <w:t>⑧</w:t>
      </w:r>
      <w:r w:rsidRPr="004D60BB">
        <w:rPr>
          <w:rFonts w:asciiTheme="majorHAnsi" w:eastAsiaTheme="majorEastAsia" w:hAnsiTheme="majorHAnsi" w:cstheme="majorHAnsi"/>
        </w:rPr>
        <w:t xml:space="preserve">　無線、船外スピーカー等によって他船の接近を防止する。</w:t>
      </w:r>
    </w:p>
    <w:p w14:paraId="4F2446DD" w14:textId="77777777" w:rsidR="009E30B3" w:rsidRPr="004D60BB" w:rsidRDefault="009E30B3" w:rsidP="00CD44CB">
      <w:pPr>
        <w:pStyle w:val="20"/>
        <w:rPr>
          <w:rFonts w:asciiTheme="majorHAnsi" w:eastAsiaTheme="majorEastAsia" w:hAnsiTheme="majorHAnsi" w:cstheme="majorHAnsi"/>
        </w:rPr>
      </w:pPr>
    </w:p>
    <w:p w14:paraId="4F2446DE" w14:textId="2D9CBD7E" w:rsidR="00C4302E" w:rsidRPr="004D60BB" w:rsidRDefault="00231523">
      <w:pPr>
        <w:pStyle w:val="2"/>
        <w:rPr>
          <w:rFonts w:asciiTheme="majorHAnsi" w:eastAsiaTheme="majorEastAsia" w:hAnsiTheme="majorHAnsi" w:cstheme="majorHAnsi"/>
        </w:rPr>
      </w:pPr>
      <w:bookmarkStart w:id="301" w:name="_Toc353367720"/>
      <w:bookmarkStart w:id="302" w:name="_Toc353367721"/>
      <w:bookmarkStart w:id="303" w:name="_Toc353367722"/>
      <w:bookmarkStart w:id="304" w:name="_Toc353367723"/>
      <w:bookmarkStart w:id="305" w:name="_Toc353367724"/>
      <w:bookmarkStart w:id="306" w:name="_Toc353367725"/>
      <w:bookmarkStart w:id="307" w:name="_Toc353367726"/>
      <w:bookmarkStart w:id="308" w:name="_Toc353367727"/>
      <w:bookmarkStart w:id="309" w:name="_Toc353367728"/>
      <w:bookmarkStart w:id="310" w:name="_Toc353367729"/>
      <w:bookmarkStart w:id="311" w:name="_Toc353367730"/>
      <w:bookmarkStart w:id="312" w:name="_Toc353367731"/>
      <w:bookmarkStart w:id="313" w:name="_Toc353367732"/>
      <w:bookmarkStart w:id="314" w:name="_Toc353367733"/>
      <w:bookmarkStart w:id="315" w:name="_Toc353367734"/>
      <w:bookmarkStart w:id="316" w:name="_Toc353367735"/>
      <w:bookmarkStart w:id="317" w:name="_Toc353367736"/>
      <w:bookmarkStart w:id="318" w:name="_Toc353367737"/>
      <w:bookmarkStart w:id="319" w:name="_Toc353367738"/>
      <w:bookmarkStart w:id="320" w:name="_Toc353367739"/>
      <w:bookmarkStart w:id="321" w:name="_Toc353367740"/>
      <w:bookmarkStart w:id="322" w:name="_Toc353367741"/>
      <w:bookmarkStart w:id="323" w:name="_Toc353367742"/>
      <w:bookmarkStart w:id="324" w:name="_Toc353367743"/>
      <w:bookmarkStart w:id="325" w:name="_Toc353367744"/>
      <w:bookmarkStart w:id="326" w:name="_Toc353367745"/>
      <w:bookmarkStart w:id="327" w:name="_Toc353367746"/>
      <w:bookmarkStart w:id="328" w:name="_Toc352185078"/>
      <w:bookmarkStart w:id="329" w:name="_Ref353987333"/>
      <w:bookmarkStart w:id="330" w:name="_Toc81923659"/>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4D60BB">
        <w:rPr>
          <w:rFonts w:asciiTheme="majorHAnsi" w:eastAsiaTheme="majorEastAsia" w:hAnsiTheme="majorHAnsi" w:cstheme="majorHAnsi"/>
        </w:rPr>
        <w:t>船と</w:t>
      </w:r>
      <w:r w:rsidR="005154A4"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Pr="004D60BB">
        <w:rPr>
          <w:rFonts w:asciiTheme="majorHAnsi" w:eastAsiaTheme="majorEastAsia" w:hAnsiTheme="majorHAnsi" w:cstheme="majorHAnsi"/>
        </w:rPr>
        <w:t>間の電位差対策</w:t>
      </w:r>
      <w:bookmarkEnd w:id="328"/>
      <w:bookmarkEnd w:id="329"/>
      <w:bookmarkEnd w:id="330"/>
    </w:p>
    <w:p w14:paraId="4F2446DF" w14:textId="66D1E74F" w:rsidR="006E1936" w:rsidRPr="004D60BB" w:rsidRDefault="00A2604D" w:rsidP="006E1936">
      <w:pPr>
        <w:pStyle w:val="20"/>
        <w:rPr>
          <w:rFonts w:asciiTheme="majorHAnsi" w:eastAsiaTheme="majorEastAsia" w:hAnsiTheme="majorHAnsi" w:cstheme="majorHAnsi"/>
        </w:rPr>
      </w:pPr>
      <w:r w:rsidRPr="004D60BB">
        <w:rPr>
          <w:rFonts w:asciiTheme="majorHAnsi" w:eastAsiaTheme="majorEastAsia" w:hAnsiTheme="majorHAnsi" w:cstheme="majorHAnsi"/>
        </w:rPr>
        <w:t>水素バンカリング設備はアース接続</w:t>
      </w:r>
      <w:r w:rsidR="00F6501F" w:rsidRPr="004D60BB">
        <w:rPr>
          <w:rFonts w:asciiTheme="majorHAnsi" w:eastAsiaTheme="majorEastAsia" w:hAnsiTheme="majorHAnsi" w:cstheme="majorHAnsi"/>
        </w:rPr>
        <w:t>されており、</w:t>
      </w:r>
      <w:r w:rsidRPr="004D60BB">
        <w:rPr>
          <w:rFonts w:asciiTheme="majorHAnsi" w:eastAsiaTheme="majorEastAsia" w:hAnsiTheme="majorHAnsi" w:cstheme="majorHAnsi"/>
        </w:rPr>
        <w:t>水素充填ホースを接続することで燃料船側の電位</w:t>
      </w:r>
      <w:r w:rsidR="00F6501F" w:rsidRPr="004D60BB">
        <w:rPr>
          <w:rFonts w:asciiTheme="majorHAnsi" w:eastAsiaTheme="majorEastAsia" w:hAnsiTheme="majorHAnsi" w:cstheme="majorHAnsi"/>
        </w:rPr>
        <w:t>差は解消されるものの、必要に応じて水素充填ホースの接続前に</w:t>
      </w:r>
      <w:r w:rsidR="00D15378" w:rsidRPr="004D60BB">
        <w:rPr>
          <w:rFonts w:asciiTheme="majorHAnsi" w:eastAsiaTheme="majorEastAsia" w:hAnsiTheme="majorHAnsi" w:cstheme="majorHAnsi"/>
        </w:rPr>
        <w:t>船と</w:t>
      </w:r>
      <w:r w:rsidR="00CD175D"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間でボンディングケーブル</w:t>
      </w:r>
      <w:r w:rsidR="00C41920" w:rsidRPr="004D60BB">
        <w:rPr>
          <w:rFonts w:asciiTheme="majorHAnsi" w:eastAsiaTheme="majorEastAsia" w:hAnsiTheme="majorHAnsi" w:cstheme="majorHAnsi"/>
        </w:rPr>
        <w:t>やアースケーブル</w:t>
      </w:r>
      <w:r w:rsidR="00D15378" w:rsidRPr="004D60BB">
        <w:rPr>
          <w:rFonts w:asciiTheme="majorHAnsi" w:eastAsiaTheme="majorEastAsia" w:hAnsiTheme="majorHAnsi" w:cstheme="majorHAnsi"/>
        </w:rPr>
        <w:t>を使用し電圧差を無くす</w:t>
      </w:r>
      <w:r w:rsidR="00473D59" w:rsidRPr="004D60BB">
        <w:rPr>
          <w:rFonts w:asciiTheme="majorHAnsi" w:eastAsiaTheme="majorEastAsia" w:hAnsiTheme="majorHAnsi" w:cstheme="majorHAnsi"/>
        </w:rPr>
        <w:t>ような対応も</w:t>
      </w:r>
      <w:r w:rsidR="00F6501F" w:rsidRPr="004D60BB">
        <w:rPr>
          <w:rFonts w:asciiTheme="majorHAnsi" w:eastAsiaTheme="majorEastAsia" w:hAnsiTheme="majorHAnsi" w:cstheme="majorHAnsi"/>
        </w:rPr>
        <w:t>考えられる</w:t>
      </w:r>
      <w:r w:rsidR="00D15378" w:rsidRPr="004D60BB">
        <w:rPr>
          <w:rFonts w:asciiTheme="majorHAnsi" w:eastAsiaTheme="majorEastAsia" w:hAnsiTheme="majorHAnsi" w:cstheme="majorHAnsi"/>
        </w:rPr>
        <w:t>。ボンディングケーブル</w:t>
      </w:r>
      <w:r w:rsidR="00C41920" w:rsidRPr="004D60BB">
        <w:rPr>
          <w:rFonts w:asciiTheme="majorHAnsi" w:eastAsiaTheme="majorEastAsia" w:hAnsiTheme="majorHAnsi" w:cstheme="majorHAnsi"/>
        </w:rPr>
        <w:t>やアースケーブル</w:t>
      </w:r>
      <w:r w:rsidR="00D15378" w:rsidRPr="004D60BB">
        <w:rPr>
          <w:rFonts w:asciiTheme="majorHAnsi" w:eastAsiaTheme="majorEastAsia" w:hAnsiTheme="majorHAnsi" w:cstheme="majorHAnsi"/>
        </w:rPr>
        <w:t>を使用する際は、ケーブルの接続を確認した後に</w:t>
      </w:r>
      <w:r w:rsidR="00C66D70" w:rsidRPr="004D60BB">
        <w:rPr>
          <w:rFonts w:asciiTheme="majorHAnsi" w:eastAsiaTheme="majorEastAsia" w:hAnsiTheme="majorHAnsi" w:cstheme="majorHAnsi"/>
        </w:rPr>
        <w:t>充填</w:t>
      </w:r>
      <w:r w:rsidR="00D15378" w:rsidRPr="004D60BB">
        <w:rPr>
          <w:rFonts w:asciiTheme="majorHAnsi" w:eastAsiaTheme="majorEastAsia" w:hAnsiTheme="majorHAnsi" w:cstheme="majorHAnsi"/>
        </w:rPr>
        <w:t>ホース接続作業を開始し、ケーブルの切離しは</w:t>
      </w:r>
      <w:r w:rsidR="00C66D70" w:rsidRPr="004D60BB">
        <w:rPr>
          <w:rFonts w:asciiTheme="majorHAnsi" w:eastAsiaTheme="majorEastAsia" w:hAnsiTheme="majorHAnsi" w:cstheme="majorHAnsi"/>
        </w:rPr>
        <w:t>充填</w:t>
      </w:r>
      <w:r w:rsidR="00D15378" w:rsidRPr="004D60BB">
        <w:rPr>
          <w:rFonts w:asciiTheme="majorHAnsi" w:eastAsiaTheme="majorEastAsia" w:hAnsiTheme="majorHAnsi" w:cstheme="majorHAnsi"/>
        </w:rPr>
        <w:t>ホースの切離し後に行うことが必要である。</w:t>
      </w:r>
    </w:p>
    <w:p w14:paraId="4F2446E7" w14:textId="7D1D9EAA" w:rsidR="003C54D0" w:rsidRPr="004D60BB" w:rsidRDefault="003C54D0" w:rsidP="003C54D0">
      <w:pPr>
        <w:widowControl/>
        <w:adjustRightInd/>
        <w:jc w:val="left"/>
        <w:textAlignment w:val="auto"/>
        <w:rPr>
          <w:rFonts w:asciiTheme="majorHAnsi" w:eastAsiaTheme="majorEastAsia" w:hAnsiTheme="majorHAnsi" w:cstheme="majorHAnsi"/>
          <w:sz w:val="23"/>
        </w:rPr>
      </w:pPr>
      <w:bookmarkStart w:id="331" w:name="_Toc353367748"/>
      <w:bookmarkStart w:id="332" w:name="_Toc353367749"/>
      <w:bookmarkStart w:id="333" w:name="_Toc353367750"/>
      <w:bookmarkStart w:id="334" w:name="_Toc353367751"/>
      <w:bookmarkStart w:id="335" w:name="_Toc353367752"/>
      <w:bookmarkStart w:id="336" w:name="_Toc353367753"/>
      <w:bookmarkStart w:id="337" w:name="_Toc353367754"/>
      <w:bookmarkStart w:id="338" w:name="_Toc353367755"/>
      <w:bookmarkStart w:id="339" w:name="_Toc353367756"/>
      <w:bookmarkStart w:id="340" w:name="_Toc353367757"/>
      <w:bookmarkStart w:id="341" w:name="_Toc353367758"/>
      <w:bookmarkStart w:id="342" w:name="_Toc353367759"/>
      <w:bookmarkStart w:id="343" w:name="_Toc353367760"/>
      <w:bookmarkStart w:id="344" w:name="_Toc354512966"/>
      <w:bookmarkStart w:id="345" w:name="_Toc354514371"/>
      <w:bookmarkStart w:id="346" w:name="_Toc354515253"/>
      <w:bookmarkStart w:id="347" w:name="_Toc354518019"/>
      <w:bookmarkStart w:id="348" w:name="_Toc354524672"/>
      <w:bookmarkStart w:id="349" w:name="_Toc354512967"/>
      <w:bookmarkStart w:id="350" w:name="_Toc354514372"/>
      <w:bookmarkStart w:id="351" w:name="_Toc354515254"/>
      <w:bookmarkStart w:id="352" w:name="_Toc354518020"/>
      <w:bookmarkStart w:id="353" w:name="_Toc354524673"/>
      <w:bookmarkStart w:id="354" w:name="_Toc354512968"/>
      <w:bookmarkStart w:id="355" w:name="_Toc354514373"/>
      <w:bookmarkStart w:id="356" w:name="_Toc354515255"/>
      <w:bookmarkStart w:id="357" w:name="_Toc354518021"/>
      <w:bookmarkStart w:id="358" w:name="_Toc354524674"/>
      <w:bookmarkStart w:id="359" w:name="_Toc354512969"/>
      <w:bookmarkStart w:id="360" w:name="_Toc354514374"/>
      <w:bookmarkStart w:id="361" w:name="_Toc354515256"/>
      <w:bookmarkStart w:id="362" w:name="_Toc354518022"/>
      <w:bookmarkStart w:id="363" w:name="_Toc354524675"/>
      <w:bookmarkStart w:id="364" w:name="_Toc354512970"/>
      <w:bookmarkStart w:id="365" w:name="_Toc354514375"/>
      <w:bookmarkStart w:id="366" w:name="_Toc354515257"/>
      <w:bookmarkStart w:id="367" w:name="_Toc354518023"/>
      <w:bookmarkStart w:id="368" w:name="_Toc354524676"/>
      <w:bookmarkStart w:id="369" w:name="_Toc351398732"/>
      <w:bookmarkStart w:id="370" w:name="_Toc352225948"/>
      <w:bookmarkStart w:id="371" w:name="_Toc352745237"/>
      <w:bookmarkStart w:id="372" w:name="_Toc35378333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F2446E8" w14:textId="026FFACA" w:rsidR="00C4302E" w:rsidRPr="004D60BB" w:rsidRDefault="002C05B8">
      <w:pPr>
        <w:pStyle w:val="2"/>
        <w:rPr>
          <w:rFonts w:asciiTheme="majorHAnsi" w:eastAsiaTheme="majorEastAsia" w:hAnsiTheme="majorHAnsi" w:cstheme="majorHAnsi"/>
        </w:rPr>
      </w:pPr>
      <w:bookmarkStart w:id="373" w:name="_Toc81923660"/>
      <w:r w:rsidRPr="004D60BB">
        <w:rPr>
          <w:rFonts w:asciiTheme="majorHAnsi" w:eastAsiaTheme="majorEastAsia" w:hAnsiTheme="majorHAnsi" w:cstheme="majorHAnsi"/>
        </w:rPr>
        <w:t>保護具</w:t>
      </w:r>
      <w:bookmarkEnd w:id="369"/>
      <w:bookmarkEnd w:id="370"/>
      <w:bookmarkEnd w:id="371"/>
      <w:bookmarkEnd w:id="372"/>
      <w:bookmarkEnd w:id="373"/>
    </w:p>
    <w:p w14:paraId="4F2446E9" w14:textId="77B32E4C" w:rsidR="00EF38EF" w:rsidRPr="004D60BB" w:rsidRDefault="005154A4" w:rsidP="001D11CF">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燃料に伴う危険性</w:t>
      </w:r>
      <w:r w:rsidR="003C54D0" w:rsidRPr="004D60BB">
        <w:rPr>
          <w:rFonts w:asciiTheme="majorHAnsi" w:eastAsiaTheme="majorEastAsia" w:hAnsiTheme="majorHAnsi" w:cstheme="majorHAnsi"/>
          <w:color w:val="000000" w:themeColor="text1"/>
        </w:rPr>
        <w:t>から保護</w:t>
      </w:r>
      <w:r w:rsidR="002C05B8" w:rsidRPr="004D60BB">
        <w:rPr>
          <w:rFonts w:asciiTheme="majorHAnsi" w:eastAsiaTheme="majorEastAsia" w:hAnsiTheme="majorHAnsi" w:cstheme="majorHAnsi"/>
          <w:color w:val="000000" w:themeColor="text1"/>
        </w:rPr>
        <w:t>するため、</w:t>
      </w:r>
      <w:r w:rsidR="007F2113" w:rsidRPr="004D60BB">
        <w:rPr>
          <w:rFonts w:asciiTheme="majorHAnsi" w:eastAsiaTheme="majorEastAsia" w:hAnsiTheme="majorHAnsi" w:cstheme="majorHAnsi"/>
        </w:rPr>
        <w:t>水素</w:t>
      </w:r>
      <w:r w:rsidR="00990B05" w:rsidRPr="004D60BB">
        <w:rPr>
          <w:rFonts w:asciiTheme="majorHAnsi" w:eastAsiaTheme="majorEastAsia" w:hAnsiTheme="majorHAnsi" w:cstheme="majorHAnsi"/>
        </w:rPr>
        <w:t>充填口</w:t>
      </w:r>
      <w:r w:rsidR="006E7C9D" w:rsidRPr="004D60BB">
        <w:rPr>
          <w:rFonts w:asciiTheme="majorHAnsi" w:eastAsiaTheme="majorEastAsia" w:hAnsiTheme="majorHAnsi" w:cstheme="majorHAnsi"/>
          <w:color w:val="000000" w:themeColor="text1"/>
        </w:rPr>
        <w:t>（レセプタブル）</w:t>
      </w:r>
      <w:r w:rsidR="002C05B8" w:rsidRPr="004D60BB">
        <w:rPr>
          <w:rFonts w:asciiTheme="majorHAnsi" w:eastAsiaTheme="majorEastAsia" w:hAnsiTheme="majorHAnsi" w:cstheme="majorHAnsi"/>
          <w:color w:val="000000" w:themeColor="text1"/>
        </w:rPr>
        <w:t>付近において作業する者は、長袖の静電作業服、ヘルメット</w:t>
      </w:r>
      <w:r w:rsidR="00FE58F5">
        <w:rPr>
          <w:rFonts w:asciiTheme="majorHAnsi" w:eastAsiaTheme="majorEastAsia" w:hAnsiTheme="majorHAnsi" w:cstheme="majorHAnsi" w:hint="eastAsia"/>
          <w:color w:val="000000" w:themeColor="text1"/>
        </w:rPr>
        <w:t>、</w:t>
      </w:r>
      <w:r w:rsidR="00ED15DA">
        <w:rPr>
          <w:rFonts w:asciiTheme="majorHAnsi" w:eastAsiaTheme="majorEastAsia" w:hAnsiTheme="majorHAnsi" w:cstheme="majorHAnsi" w:hint="eastAsia"/>
          <w:color w:val="000000" w:themeColor="text1"/>
        </w:rPr>
        <w:t>静電</w:t>
      </w:r>
      <w:r w:rsidR="002C05B8" w:rsidRPr="004D60BB">
        <w:rPr>
          <w:rFonts w:asciiTheme="majorHAnsi" w:eastAsiaTheme="majorEastAsia" w:hAnsiTheme="majorHAnsi" w:cstheme="majorHAnsi"/>
          <w:color w:val="000000" w:themeColor="text1"/>
        </w:rPr>
        <w:t>安全靴、</w:t>
      </w:r>
      <w:r w:rsidR="00DD277E">
        <w:rPr>
          <w:rFonts w:asciiTheme="majorHAnsi" w:eastAsiaTheme="majorEastAsia" w:hAnsiTheme="majorHAnsi" w:cstheme="majorHAnsi" w:hint="eastAsia"/>
          <w:color w:val="000000" w:themeColor="text1"/>
        </w:rPr>
        <w:t>手袋</w:t>
      </w:r>
      <w:r w:rsidR="002C05B8" w:rsidRPr="004D60BB">
        <w:rPr>
          <w:rFonts w:asciiTheme="majorHAnsi" w:eastAsiaTheme="majorEastAsia" w:hAnsiTheme="majorHAnsi" w:cstheme="majorHAnsi"/>
          <w:color w:val="000000" w:themeColor="text1"/>
        </w:rPr>
        <w:t>を使用する。</w:t>
      </w:r>
      <w:r w:rsidR="007210C2" w:rsidRPr="004D60BB">
        <w:rPr>
          <w:rFonts w:asciiTheme="majorHAnsi" w:eastAsiaTheme="majorEastAsia" w:hAnsiTheme="majorHAnsi" w:cstheme="majorHAnsi"/>
          <w:color w:val="000000" w:themeColor="text1"/>
        </w:rPr>
        <w:t>また、作業にあたっては静電用の工具を使用する。</w:t>
      </w:r>
    </w:p>
    <w:p w14:paraId="4F2446EA" w14:textId="77777777" w:rsidR="00285E1F" w:rsidRPr="004D60BB" w:rsidRDefault="00285E1F" w:rsidP="001D11CF">
      <w:pPr>
        <w:ind w:left="210" w:firstLine="210"/>
        <w:rPr>
          <w:rFonts w:asciiTheme="majorHAnsi" w:eastAsiaTheme="majorEastAsia" w:hAnsiTheme="majorHAnsi" w:cstheme="majorHAnsi"/>
          <w:color w:val="000000" w:themeColor="text1"/>
        </w:rPr>
      </w:pPr>
    </w:p>
    <w:p w14:paraId="4F2446EB" w14:textId="16D0BDF2" w:rsidR="00D77AAF" w:rsidRPr="004D60BB" w:rsidRDefault="00D77AAF" w:rsidP="002214C2">
      <w:pPr>
        <w:pStyle w:val="2"/>
        <w:rPr>
          <w:rFonts w:asciiTheme="majorHAnsi" w:eastAsiaTheme="majorEastAsia" w:hAnsiTheme="majorHAnsi" w:cstheme="majorHAnsi"/>
        </w:rPr>
      </w:pPr>
      <w:bookmarkStart w:id="374" w:name="_Toc354265639"/>
      <w:bookmarkStart w:id="375" w:name="_Toc81923661"/>
      <w:r w:rsidRPr="004D60BB">
        <w:rPr>
          <w:rFonts w:asciiTheme="majorHAnsi" w:eastAsiaTheme="majorEastAsia" w:hAnsiTheme="majorHAnsi" w:cstheme="majorHAnsi"/>
        </w:rPr>
        <w:t>安全が</w:t>
      </w:r>
      <w:r w:rsidR="003C54D0" w:rsidRPr="004D60BB">
        <w:rPr>
          <w:rFonts w:asciiTheme="majorHAnsi" w:eastAsiaTheme="majorEastAsia" w:hAnsiTheme="majorHAnsi" w:cstheme="majorHAnsi"/>
        </w:rPr>
        <w:t>阻害</w:t>
      </w:r>
      <w:r w:rsidRPr="004D60BB">
        <w:rPr>
          <w:rFonts w:asciiTheme="majorHAnsi" w:eastAsiaTheme="majorEastAsia" w:hAnsiTheme="majorHAnsi" w:cstheme="majorHAnsi"/>
        </w:rPr>
        <w:t>されている場合の行動</w:t>
      </w:r>
      <w:bookmarkEnd w:id="374"/>
      <w:bookmarkEnd w:id="375"/>
    </w:p>
    <w:p w14:paraId="4F2446EC" w14:textId="5A094B88" w:rsidR="00D77AAF" w:rsidRPr="004D60BB" w:rsidRDefault="005154A4" w:rsidP="00D77AAF">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D77AAF" w:rsidRPr="004D60BB">
        <w:rPr>
          <w:rFonts w:asciiTheme="majorHAnsi" w:eastAsiaTheme="majorEastAsia" w:hAnsiTheme="majorHAnsi" w:cstheme="majorHAnsi"/>
          <w:color w:val="000000" w:themeColor="text1"/>
        </w:rPr>
        <w:t>燃料</w:t>
      </w:r>
      <w:r w:rsidR="006E7C9D" w:rsidRPr="004D60BB">
        <w:rPr>
          <w:rFonts w:asciiTheme="majorHAnsi" w:eastAsiaTheme="majorEastAsia" w:hAnsiTheme="majorHAnsi" w:cstheme="majorHAnsi"/>
        </w:rPr>
        <w:t>供給</w:t>
      </w:r>
      <w:r w:rsidR="00D77AAF" w:rsidRPr="004D60BB">
        <w:rPr>
          <w:rFonts w:asciiTheme="majorHAnsi" w:eastAsiaTheme="majorEastAsia" w:hAnsiTheme="majorHAnsi" w:cstheme="majorHAnsi"/>
          <w:color w:val="000000" w:themeColor="text1"/>
        </w:rPr>
        <w:t>中、船陸間において安全が阻害される事項を発見した場合は、</w:t>
      </w:r>
      <w:r w:rsidR="0031360C">
        <w:rPr>
          <w:rFonts w:asciiTheme="majorHAnsi" w:eastAsiaTheme="majorEastAsia" w:hAnsiTheme="majorHAnsi" w:cstheme="majorHAnsi"/>
          <w:color w:val="000000" w:themeColor="text1"/>
        </w:rPr>
        <w:t>供給統括担当者</w:t>
      </w:r>
      <w:r w:rsidR="00D77AAF" w:rsidRPr="004D60BB">
        <w:rPr>
          <w:rFonts w:asciiTheme="majorHAnsi" w:eastAsiaTheme="majorEastAsia" w:hAnsiTheme="majorHAnsi" w:cstheme="majorHAnsi"/>
          <w:color w:val="000000" w:themeColor="text1"/>
        </w:rPr>
        <w:t>及び船長に報告し、</w:t>
      </w:r>
      <w:r w:rsidRPr="004D60BB">
        <w:rPr>
          <w:rFonts w:asciiTheme="majorHAnsi" w:eastAsiaTheme="majorEastAsia" w:hAnsiTheme="majorHAnsi" w:cstheme="majorHAnsi"/>
          <w:color w:val="000000" w:themeColor="text1"/>
        </w:rPr>
        <w:t>水素</w:t>
      </w:r>
      <w:r w:rsidR="00D77AAF" w:rsidRPr="004D60BB">
        <w:rPr>
          <w:rFonts w:asciiTheme="majorHAnsi" w:eastAsiaTheme="majorEastAsia" w:hAnsiTheme="majorHAnsi" w:cstheme="majorHAnsi"/>
          <w:color w:val="000000" w:themeColor="text1"/>
        </w:rPr>
        <w:t>燃料</w:t>
      </w:r>
      <w:r w:rsidR="00CB78FF" w:rsidRPr="004D60BB">
        <w:rPr>
          <w:rFonts w:asciiTheme="majorHAnsi" w:eastAsiaTheme="majorEastAsia" w:hAnsiTheme="majorHAnsi" w:cstheme="majorHAnsi"/>
        </w:rPr>
        <w:t>供給</w:t>
      </w:r>
      <w:r w:rsidR="00D77AAF" w:rsidRPr="004D60BB">
        <w:rPr>
          <w:rFonts w:asciiTheme="majorHAnsi" w:eastAsiaTheme="majorEastAsia" w:hAnsiTheme="majorHAnsi" w:cstheme="majorHAnsi"/>
          <w:color w:val="000000" w:themeColor="text1"/>
        </w:rPr>
        <w:t>を中断する。</w:t>
      </w:r>
    </w:p>
    <w:p w14:paraId="4F2446ED" w14:textId="010A2790" w:rsidR="00D77AAF" w:rsidRPr="004D60BB" w:rsidRDefault="005154A4" w:rsidP="00D77AAF">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D77AAF" w:rsidRPr="004D60BB">
        <w:rPr>
          <w:rFonts w:asciiTheme="majorHAnsi" w:eastAsiaTheme="majorEastAsia" w:hAnsiTheme="majorHAnsi" w:cstheme="majorHAnsi"/>
          <w:color w:val="000000" w:themeColor="text1"/>
        </w:rPr>
        <w:t>燃料</w:t>
      </w:r>
      <w:r w:rsidR="006E7C9D" w:rsidRPr="004D60BB">
        <w:rPr>
          <w:rFonts w:asciiTheme="majorHAnsi" w:eastAsiaTheme="majorEastAsia" w:hAnsiTheme="majorHAnsi" w:cstheme="majorHAnsi"/>
        </w:rPr>
        <w:t>供給</w:t>
      </w:r>
      <w:r w:rsidR="00D77AAF" w:rsidRPr="004D60BB">
        <w:rPr>
          <w:rFonts w:asciiTheme="majorHAnsi" w:eastAsiaTheme="majorEastAsia" w:hAnsiTheme="majorHAnsi" w:cstheme="majorHAnsi"/>
          <w:color w:val="000000" w:themeColor="text1"/>
        </w:rPr>
        <w:t>の再開は、安全を阻害するような状況が適切に改善され、それが改善された後とする。</w:t>
      </w:r>
    </w:p>
    <w:p w14:paraId="0CCD64B3" w14:textId="1DA3AC06" w:rsidR="00A802D4" w:rsidRPr="004D60BB" w:rsidRDefault="00A802D4" w:rsidP="00966379">
      <w:pPr>
        <w:pStyle w:val="20"/>
        <w:rPr>
          <w:rFonts w:asciiTheme="majorHAnsi" w:eastAsiaTheme="majorEastAsia" w:hAnsiTheme="majorHAnsi" w:cstheme="majorHAnsi"/>
        </w:rPr>
      </w:pPr>
    </w:p>
    <w:p w14:paraId="4F2446EF" w14:textId="0A713BD4" w:rsidR="00AF2EDD" w:rsidRPr="004D60BB" w:rsidRDefault="002C05B8">
      <w:pPr>
        <w:pStyle w:val="1"/>
        <w:rPr>
          <w:rFonts w:asciiTheme="majorHAnsi" w:eastAsiaTheme="majorEastAsia" w:hAnsiTheme="majorHAnsi" w:cstheme="majorHAnsi"/>
          <w:color w:val="000000" w:themeColor="text1"/>
        </w:rPr>
      </w:pPr>
      <w:bookmarkStart w:id="376" w:name="_Toc353367762"/>
      <w:bookmarkStart w:id="377" w:name="_Toc353367763"/>
      <w:bookmarkStart w:id="378" w:name="_Toc353367764"/>
      <w:bookmarkStart w:id="379" w:name="_Toc353367765"/>
      <w:bookmarkStart w:id="380" w:name="_Toc353367766"/>
      <w:bookmarkStart w:id="381" w:name="_Toc353367767"/>
      <w:bookmarkStart w:id="382" w:name="_Toc352185081"/>
      <w:bookmarkStart w:id="383" w:name="_Toc81923662"/>
      <w:bookmarkEnd w:id="376"/>
      <w:bookmarkEnd w:id="377"/>
      <w:bookmarkEnd w:id="378"/>
      <w:bookmarkEnd w:id="379"/>
      <w:bookmarkEnd w:id="380"/>
      <w:bookmarkEnd w:id="381"/>
      <w:r w:rsidRPr="004D60BB">
        <w:rPr>
          <w:rFonts w:asciiTheme="majorHAnsi" w:eastAsiaTheme="majorEastAsia" w:hAnsiTheme="majorHAnsi" w:cstheme="majorHAnsi"/>
          <w:color w:val="000000" w:themeColor="text1"/>
        </w:rPr>
        <w:t>通信・連絡</w:t>
      </w:r>
      <w:bookmarkEnd w:id="382"/>
      <w:bookmarkEnd w:id="383"/>
    </w:p>
    <w:p w14:paraId="4F2446F0" w14:textId="23413B37" w:rsidR="00C4302E" w:rsidRPr="004D60BB" w:rsidRDefault="002C05B8">
      <w:pPr>
        <w:pStyle w:val="2"/>
        <w:rPr>
          <w:rFonts w:asciiTheme="majorHAnsi" w:eastAsiaTheme="majorEastAsia" w:hAnsiTheme="majorHAnsi" w:cstheme="majorHAnsi"/>
        </w:rPr>
      </w:pPr>
      <w:bookmarkStart w:id="384" w:name="_Toc353272707"/>
      <w:bookmarkStart w:id="385" w:name="_Toc81923663"/>
      <w:r w:rsidRPr="004D60BB">
        <w:rPr>
          <w:rFonts w:asciiTheme="majorHAnsi" w:eastAsiaTheme="majorEastAsia" w:hAnsiTheme="majorHAnsi" w:cstheme="majorHAnsi"/>
        </w:rPr>
        <w:t>手段</w:t>
      </w:r>
      <w:bookmarkEnd w:id="384"/>
      <w:bookmarkEnd w:id="385"/>
    </w:p>
    <w:p w14:paraId="35195478" w14:textId="56DDD29B" w:rsidR="0006777A" w:rsidRPr="004D60BB" w:rsidRDefault="005154A4" w:rsidP="00FE739C">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の安全を確保すべく、燃料船と</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間の連絡は常に良好な状態で保つことが必要である。そのため、</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開始前には、</w:t>
      </w:r>
      <w:r w:rsidR="0031360C">
        <w:rPr>
          <w:rFonts w:asciiTheme="majorHAnsi" w:eastAsiaTheme="majorEastAsia" w:hAnsiTheme="majorHAnsi" w:cstheme="majorHAnsi"/>
        </w:rPr>
        <w:t>供給統括担当者</w:t>
      </w:r>
      <w:r w:rsidR="00D15378" w:rsidRPr="004D60BB">
        <w:rPr>
          <w:rFonts w:asciiTheme="majorHAnsi" w:eastAsiaTheme="majorEastAsia" w:hAnsiTheme="majorHAnsi" w:cstheme="majorHAnsi"/>
        </w:rPr>
        <w:t>と</w:t>
      </w:r>
      <w:r w:rsidR="009E09E4">
        <w:rPr>
          <w:rFonts w:asciiTheme="majorHAnsi" w:eastAsiaTheme="majorEastAsia" w:hAnsiTheme="majorHAnsi" w:cstheme="majorHAnsi"/>
        </w:rPr>
        <w:t>受入統括担当者</w:t>
      </w:r>
      <w:r w:rsidR="00D15378" w:rsidRPr="004D60BB">
        <w:rPr>
          <w:rFonts w:asciiTheme="majorHAnsi" w:eastAsiaTheme="majorEastAsia" w:hAnsiTheme="majorHAnsi" w:cstheme="majorHAnsi"/>
        </w:rPr>
        <w:t>は通信・連絡の手段について予め合意することとする。</w:t>
      </w:r>
    </w:p>
    <w:p w14:paraId="4F2446F2" w14:textId="77777777" w:rsidR="003C54D0" w:rsidRPr="004D60BB" w:rsidRDefault="003C54D0" w:rsidP="003C54D0">
      <w:pPr>
        <w:pStyle w:val="20"/>
        <w:rPr>
          <w:rFonts w:asciiTheme="majorHAnsi" w:eastAsiaTheme="majorEastAsia" w:hAnsiTheme="majorHAnsi" w:cstheme="majorHAnsi"/>
          <w:color w:val="000000" w:themeColor="text1"/>
        </w:rPr>
      </w:pPr>
    </w:p>
    <w:p w14:paraId="4F2446F3" w14:textId="487F3D78" w:rsidR="00C4302E" w:rsidRPr="004D60BB" w:rsidRDefault="002C05B8">
      <w:pPr>
        <w:pStyle w:val="2"/>
        <w:rPr>
          <w:rFonts w:asciiTheme="majorHAnsi" w:eastAsiaTheme="majorEastAsia" w:hAnsiTheme="majorHAnsi" w:cstheme="majorHAnsi"/>
        </w:rPr>
      </w:pPr>
      <w:bookmarkStart w:id="386" w:name="_Toc352185082"/>
      <w:bookmarkStart w:id="387" w:name="_Toc81923664"/>
      <w:r w:rsidRPr="004D60BB">
        <w:rPr>
          <w:rFonts w:asciiTheme="majorHAnsi" w:eastAsiaTheme="majorEastAsia" w:hAnsiTheme="majorHAnsi" w:cstheme="majorHAnsi"/>
        </w:rPr>
        <w:t>言語</w:t>
      </w:r>
      <w:bookmarkEnd w:id="386"/>
      <w:bookmarkEnd w:id="387"/>
    </w:p>
    <w:p w14:paraId="4F2446F4" w14:textId="4D5BFDF7" w:rsidR="00D62D9B" w:rsidRPr="004D60BB" w:rsidRDefault="005154A4" w:rsidP="00D62D9B">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6E7C9D"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の際の共通言語は、</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作業開始前に確認する。</w:t>
      </w:r>
    </w:p>
    <w:p w14:paraId="4F2446F5" w14:textId="77777777" w:rsidR="002214C2" w:rsidRPr="004D60BB" w:rsidRDefault="002214C2" w:rsidP="00D62D9B">
      <w:pPr>
        <w:ind w:left="210" w:firstLine="210"/>
        <w:rPr>
          <w:rFonts w:asciiTheme="majorHAnsi" w:eastAsiaTheme="majorEastAsia" w:hAnsiTheme="majorHAnsi" w:cstheme="majorHAnsi"/>
          <w:color w:val="000000" w:themeColor="text1"/>
        </w:rPr>
      </w:pPr>
    </w:p>
    <w:p w14:paraId="4F2446F6" w14:textId="53738676" w:rsidR="00C4302E" w:rsidRPr="004D60BB" w:rsidRDefault="002C05B8">
      <w:pPr>
        <w:pStyle w:val="2"/>
        <w:rPr>
          <w:rFonts w:asciiTheme="majorHAnsi" w:eastAsiaTheme="majorEastAsia" w:hAnsiTheme="majorHAnsi" w:cstheme="majorHAnsi"/>
        </w:rPr>
      </w:pPr>
      <w:bookmarkStart w:id="388" w:name="_Toc357083781"/>
      <w:bookmarkStart w:id="389" w:name="_Toc353367771"/>
      <w:bookmarkStart w:id="390" w:name="_Toc353367772"/>
      <w:bookmarkStart w:id="391" w:name="_Toc352185083"/>
      <w:bookmarkStart w:id="392" w:name="_Toc81923665"/>
      <w:bookmarkEnd w:id="388"/>
      <w:bookmarkEnd w:id="389"/>
      <w:bookmarkEnd w:id="390"/>
      <w:r w:rsidRPr="004D60BB">
        <w:rPr>
          <w:rFonts w:asciiTheme="majorHAnsi" w:eastAsiaTheme="majorEastAsia" w:hAnsiTheme="majorHAnsi" w:cstheme="majorHAnsi"/>
        </w:rPr>
        <w:t>通信エラーの際の手順</w:t>
      </w:r>
      <w:bookmarkEnd w:id="391"/>
      <w:bookmarkEnd w:id="392"/>
    </w:p>
    <w:p w14:paraId="4F2446F7" w14:textId="5D2AC61E" w:rsidR="00D62D9B" w:rsidRPr="004D60BB" w:rsidRDefault="005154A4" w:rsidP="00D62D9B">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6E7C9D"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作業中に一方で通信が途絶した場合は、</w:t>
      </w:r>
      <w:r w:rsidR="007210C2" w:rsidRPr="004D60BB">
        <w:rPr>
          <w:rFonts w:asciiTheme="majorHAnsi" w:eastAsiaTheme="majorEastAsia" w:hAnsiTheme="majorHAnsi" w:cstheme="majorHAnsi"/>
          <w:color w:val="000000" w:themeColor="text1"/>
        </w:rPr>
        <w:t>実行に適する限り</w:t>
      </w:r>
      <w:r w:rsidR="002C05B8" w:rsidRPr="004D60BB">
        <w:rPr>
          <w:rFonts w:asciiTheme="majorHAnsi" w:eastAsiaTheme="majorEastAsia" w:hAnsiTheme="majorHAnsi" w:cstheme="majorHAnsi"/>
          <w:color w:val="000000" w:themeColor="text1"/>
        </w:rPr>
        <w:t>進行中のすべての操作を中断する。</w:t>
      </w:r>
    </w:p>
    <w:p w14:paraId="4F2446F8" w14:textId="105ABF27" w:rsidR="00D62D9B" w:rsidRPr="004D60BB" w:rsidRDefault="005154A4" w:rsidP="003D6DC3">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6E7C9D"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は、本船及び</w:t>
      </w: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C05B8" w:rsidRPr="004D60BB">
        <w:rPr>
          <w:rFonts w:asciiTheme="majorHAnsi" w:eastAsiaTheme="majorEastAsia" w:hAnsiTheme="majorHAnsi" w:cstheme="majorHAnsi"/>
          <w:color w:val="000000" w:themeColor="text1"/>
        </w:rPr>
        <w:t>の安全が確認され、十分な通信の確保を確認した後に再開する。</w:t>
      </w:r>
    </w:p>
    <w:p w14:paraId="4F2446F9" w14:textId="77777777" w:rsidR="00D62D9B" w:rsidRPr="004D60BB" w:rsidRDefault="00D62D9B" w:rsidP="00966379">
      <w:pPr>
        <w:pStyle w:val="20"/>
        <w:rPr>
          <w:rFonts w:asciiTheme="majorHAnsi" w:eastAsiaTheme="majorEastAsia" w:hAnsiTheme="majorHAnsi" w:cstheme="majorHAnsi"/>
        </w:rPr>
      </w:pPr>
    </w:p>
    <w:p w14:paraId="4F2446FA" w14:textId="0463FBAF" w:rsidR="00AF2EDD" w:rsidRPr="004D60BB" w:rsidRDefault="005154A4" w:rsidP="006E7C9D">
      <w:pPr>
        <w:pStyle w:val="1"/>
        <w:rPr>
          <w:rFonts w:asciiTheme="majorHAnsi" w:eastAsiaTheme="majorEastAsia" w:hAnsiTheme="majorHAnsi" w:cstheme="majorHAnsi"/>
        </w:rPr>
      </w:pPr>
      <w:bookmarkStart w:id="393" w:name="_Toc354512977"/>
      <w:bookmarkStart w:id="394" w:name="_Toc354514382"/>
      <w:bookmarkStart w:id="395" w:name="_Toc354515264"/>
      <w:bookmarkStart w:id="396" w:name="_Toc354518030"/>
      <w:bookmarkStart w:id="397" w:name="_Toc354524683"/>
      <w:bookmarkStart w:id="398" w:name="_Toc354512978"/>
      <w:bookmarkStart w:id="399" w:name="_Toc354514383"/>
      <w:bookmarkStart w:id="400" w:name="_Toc354515265"/>
      <w:bookmarkStart w:id="401" w:name="_Toc354518031"/>
      <w:bookmarkStart w:id="402" w:name="_Toc354524684"/>
      <w:bookmarkStart w:id="403" w:name="_Toc354512979"/>
      <w:bookmarkStart w:id="404" w:name="_Toc354514384"/>
      <w:bookmarkStart w:id="405" w:name="_Toc354515266"/>
      <w:bookmarkStart w:id="406" w:name="_Toc354518032"/>
      <w:bookmarkStart w:id="407" w:name="_Toc354524685"/>
      <w:bookmarkStart w:id="408" w:name="_Toc354512980"/>
      <w:bookmarkStart w:id="409" w:name="_Toc354514385"/>
      <w:bookmarkStart w:id="410" w:name="_Toc354515267"/>
      <w:bookmarkStart w:id="411" w:name="_Toc354518033"/>
      <w:bookmarkStart w:id="412" w:name="_Toc354524686"/>
      <w:bookmarkStart w:id="413" w:name="_Toc354512981"/>
      <w:bookmarkStart w:id="414" w:name="_Toc354514386"/>
      <w:bookmarkStart w:id="415" w:name="_Toc354515268"/>
      <w:bookmarkStart w:id="416" w:name="_Toc354518034"/>
      <w:bookmarkStart w:id="417" w:name="_Toc354524687"/>
      <w:bookmarkStart w:id="418" w:name="_Toc354512982"/>
      <w:bookmarkStart w:id="419" w:name="_Toc354514387"/>
      <w:bookmarkStart w:id="420" w:name="_Toc354515269"/>
      <w:bookmarkStart w:id="421" w:name="_Toc354518035"/>
      <w:bookmarkStart w:id="422" w:name="_Toc354524688"/>
      <w:bookmarkStart w:id="423" w:name="_Toc354512983"/>
      <w:bookmarkStart w:id="424" w:name="_Toc354514388"/>
      <w:bookmarkStart w:id="425" w:name="_Toc354515270"/>
      <w:bookmarkStart w:id="426" w:name="_Toc354518036"/>
      <w:bookmarkStart w:id="427" w:name="_Toc354524689"/>
      <w:bookmarkStart w:id="428" w:name="_Toc354512984"/>
      <w:bookmarkStart w:id="429" w:name="_Toc354514389"/>
      <w:bookmarkStart w:id="430" w:name="_Toc354515271"/>
      <w:bookmarkStart w:id="431" w:name="_Toc354518037"/>
      <w:bookmarkStart w:id="432" w:name="_Toc354524690"/>
      <w:bookmarkStart w:id="433" w:name="_Toc354512985"/>
      <w:bookmarkStart w:id="434" w:name="_Toc354514390"/>
      <w:bookmarkStart w:id="435" w:name="_Toc354515272"/>
      <w:bookmarkStart w:id="436" w:name="_Toc354518038"/>
      <w:bookmarkStart w:id="437" w:name="_Toc354524691"/>
      <w:bookmarkStart w:id="438" w:name="_Toc353367774"/>
      <w:bookmarkStart w:id="439" w:name="_Toc353367775"/>
      <w:bookmarkStart w:id="440" w:name="_Toc353367776"/>
      <w:bookmarkStart w:id="441" w:name="_Toc353367777"/>
      <w:bookmarkStart w:id="442" w:name="_Toc352185084"/>
      <w:bookmarkStart w:id="443" w:name="_Toc81923666"/>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rPr>
        <w:t>作業前</w:t>
      </w:r>
      <w:bookmarkStart w:id="444" w:name="_Toc352185085"/>
      <w:bookmarkEnd w:id="442"/>
      <w:bookmarkEnd w:id="443"/>
    </w:p>
    <w:p w14:paraId="4F2446FE" w14:textId="1F87055E" w:rsidR="00B94E2F" w:rsidRPr="004D60BB" w:rsidRDefault="002C05B8" w:rsidP="0076640B">
      <w:pPr>
        <w:pStyle w:val="24"/>
        <w:rPr>
          <w:rFonts w:asciiTheme="majorHAnsi" w:eastAsiaTheme="majorEastAsia" w:hAnsiTheme="majorHAnsi" w:cstheme="majorHAnsi"/>
        </w:rPr>
      </w:pPr>
      <w:bookmarkStart w:id="445" w:name="_Toc81923667"/>
      <w:r w:rsidRPr="004D60BB">
        <w:rPr>
          <w:rFonts w:asciiTheme="majorHAnsi" w:eastAsiaTheme="majorEastAsia" w:hAnsiTheme="majorHAnsi" w:cstheme="majorHAnsi"/>
        </w:rPr>
        <w:t>準備</w:t>
      </w:r>
      <w:r w:rsidR="003C54D0" w:rsidRPr="004D60BB">
        <w:rPr>
          <w:rStyle w:val="21"/>
          <w:rFonts w:asciiTheme="majorHAnsi" w:eastAsiaTheme="majorEastAsia" w:hAnsiTheme="majorHAnsi" w:cstheme="majorHAnsi"/>
        </w:rPr>
        <w:t>作</w:t>
      </w:r>
      <w:r w:rsidRPr="004D60BB">
        <w:rPr>
          <w:rFonts w:asciiTheme="majorHAnsi" w:eastAsiaTheme="majorEastAsia" w:hAnsiTheme="majorHAnsi" w:cstheme="majorHAnsi"/>
        </w:rPr>
        <w:t>業</w:t>
      </w:r>
      <w:bookmarkEnd w:id="444"/>
      <w:bookmarkEnd w:id="445"/>
    </w:p>
    <w:p w14:paraId="4F2446FF" w14:textId="7B2B2903" w:rsidR="00D62D9B" w:rsidRPr="004D60BB" w:rsidRDefault="009E09E4" w:rsidP="00D62D9B">
      <w:pPr>
        <w:pStyle w:val="20"/>
        <w:rPr>
          <w:rFonts w:asciiTheme="majorHAnsi" w:eastAsiaTheme="majorEastAsia" w:hAnsiTheme="majorHAnsi" w:cstheme="majorHAnsi"/>
        </w:rPr>
      </w:pPr>
      <w:r>
        <w:rPr>
          <w:rFonts w:asciiTheme="majorHAnsi" w:eastAsiaTheme="majorEastAsia" w:hAnsiTheme="majorHAnsi" w:cstheme="majorHAnsi"/>
        </w:rPr>
        <w:t>受入統括担当者</w:t>
      </w:r>
      <w:r w:rsidR="00D15378" w:rsidRPr="004D60BB">
        <w:rPr>
          <w:rFonts w:asciiTheme="majorHAnsi" w:eastAsiaTheme="majorEastAsia" w:hAnsiTheme="majorHAnsi" w:cstheme="majorHAnsi"/>
        </w:rPr>
        <w:t>は、</w:t>
      </w:r>
      <w:r w:rsidR="00B8011F" w:rsidRPr="004D60BB">
        <w:rPr>
          <w:rFonts w:asciiTheme="majorHAnsi" w:eastAsiaTheme="majorEastAsia" w:hAnsiTheme="majorHAnsi" w:cstheme="majorHAnsi"/>
        </w:rPr>
        <w:t>供給作業が開始される</w:t>
      </w:r>
      <w:r w:rsidR="00D15378" w:rsidRPr="004D60BB">
        <w:rPr>
          <w:rFonts w:asciiTheme="majorHAnsi" w:eastAsiaTheme="majorEastAsia" w:hAnsiTheme="majorHAnsi" w:cstheme="majorHAnsi"/>
        </w:rPr>
        <w:t>前に次の事項について確認し、準備する。</w:t>
      </w:r>
    </w:p>
    <w:p w14:paraId="4F244700" w14:textId="6B0DFFED" w:rsidR="00D62D9B" w:rsidRPr="004D60BB" w:rsidRDefault="00D15378"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重要な</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rPr>
        <w:t>供給</w:t>
      </w:r>
      <w:r w:rsidRPr="004D60BB">
        <w:rPr>
          <w:rFonts w:asciiTheme="majorHAnsi" w:eastAsiaTheme="majorEastAsia" w:hAnsiTheme="majorHAnsi" w:cstheme="majorHAnsi"/>
        </w:rPr>
        <w:t>装置と安全装置のテスト実施結果の確認</w:t>
      </w:r>
    </w:p>
    <w:p w14:paraId="4F244701" w14:textId="3DBBD896" w:rsidR="00D62D9B" w:rsidRPr="004D60BB" w:rsidRDefault="005154A4"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_Ref357036722 \r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Pr>
          <w:rFonts w:asciiTheme="majorHAnsi" w:eastAsiaTheme="majorEastAsia" w:hAnsiTheme="majorHAnsi" w:cstheme="majorHAnsi"/>
        </w:rPr>
        <w:t>2.1</w:t>
      </w:r>
      <w:r w:rsidRPr="004D60BB">
        <w:rPr>
          <w:rFonts w:asciiTheme="majorHAnsi" w:eastAsiaTheme="majorEastAsia" w:hAnsiTheme="majorHAnsi" w:cstheme="majorHAnsi"/>
        </w:rPr>
        <w:fldChar w:fldCharType="end"/>
      </w:r>
      <w:r w:rsidR="001F6B8F" w:rsidRPr="004D60BB">
        <w:rPr>
          <w:rFonts w:asciiTheme="majorHAnsi" w:eastAsiaTheme="majorEastAsia" w:hAnsiTheme="majorHAnsi" w:cstheme="majorHAnsi"/>
        </w:rPr>
        <w:t>に規定する</w:t>
      </w:r>
      <w:r w:rsidR="00D15378" w:rsidRPr="004D60BB">
        <w:rPr>
          <w:rFonts w:asciiTheme="majorHAnsi" w:eastAsiaTheme="majorEastAsia" w:hAnsiTheme="majorHAnsi" w:cstheme="majorHAnsi"/>
        </w:rPr>
        <w:t>チェックリストの要求事項が満たされていること</w:t>
      </w:r>
    </w:p>
    <w:p w14:paraId="4F244704" w14:textId="22503902" w:rsidR="00D62D9B" w:rsidRPr="004D60BB" w:rsidRDefault="00990B05"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水素充填口</w:t>
      </w:r>
      <w:r w:rsidR="006E7C9D" w:rsidRPr="004D60BB">
        <w:rPr>
          <w:rFonts w:asciiTheme="majorHAnsi" w:eastAsiaTheme="majorEastAsia" w:hAnsiTheme="majorHAnsi" w:cstheme="majorHAnsi"/>
        </w:rPr>
        <w:t>（</w:t>
      </w:r>
      <w:r w:rsidR="00A802D4" w:rsidRPr="004D60BB">
        <w:rPr>
          <w:rFonts w:asciiTheme="majorHAnsi" w:eastAsiaTheme="majorEastAsia" w:hAnsiTheme="majorHAnsi" w:cstheme="majorHAnsi"/>
        </w:rPr>
        <w:t>レセプタクル</w:t>
      </w:r>
      <w:r w:rsidR="006E7C9D" w:rsidRPr="004D60BB">
        <w:rPr>
          <w:rFonts w:asciiTheme="majorHAnsi" w:eastAsiaTheme="majorEastAsia" w:hAnsiTheme="majorHAnsi" w:cstheme="majorHAnsi"/>
        </w:rPr>
        <w:t>）</w:t>
      </w:r>
      <w:r w:rsidR="00D15378" w:rsidRPr="004D60BB">
        <w:rPr>
          <w:rFonts w:asciiTheme="majorHAnsi" w:eastAsiaTheme="majorEastAsia" w:hAnsiTheme="majorHAnsi" w:cstheme="majorHAnsi"/>
        </w:rPr>
        <w:t>が用意されていること</w:t>
      </w:r>
    </w:p>
    <w:p w14:paraId="4F244705" w14:textId="40AD270F" w:rsidR="00D62D9B" w:rsidRPr="004D60BB" w:rsidRDefault="005154A4"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B8011F"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を</w:t>
      </w:r>
      <w:r w:rsidR="008965EC" w:rsidRPr="004D60BB">
        <w:rPr>
          <w:rFonts w:asciiTheme="majorHAnsi" w:eastAsiaTheme="majorEastAsia" w:hAnsiTheme="majorHAnsi" w:cstheme="majorHAnsi"/>
        </w:rPr>
        <w:t>実施</w:t>
      </w:r>
      <w:r w:rsidR="00D15378" w:rsidRPr="004D60BB">
        <w:rPr>
          <w:rFonts w:asciiTheme="majorHAnsi" w:eastAsiaTheme="majorEastAsia" w:hAnsiTheme="majorHAnsi" w:cstheme="majorHAnsi"/>
        </w:rPr>
        <w:t>する岸壁の気象・海象の現況とその予報</w:t>
      </w:r>
    </w:p>
    <w:p w14:paraId="4F244707" w14:textId="2F0EE5E4" w:rsidR="00D62D9B" w:rsidRPr="004D60BB" w:rsidRDefault="00B8011F"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夜間の燃料供給の場合には</w:t>
      </w:r>
      <w:r w:rsidR="00D15378" w:rsidRPr="004D60BB">
        <w:rPr>
          <w:rFonts w:asciiTheme="majorHAnsi" w:eastAsiaTheme="majorEastAsia" w:hAnsiTheme="majorHAnsi" w:cstheme="majorHAnsi"/>
        </w:rPr>
        <w:t>甲板照明及びスポットライト（装備している場合）が適切かつ正常であること</w:t>
      </w:r>
    </w:p>
    <w:p w14:paraId="4F244708" w14:textId="77777777" w:rsidR="00D62D9B" w:rsidRPr="004D60BB" w:rsidRDefault="00D15378"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必要となる換気装置が運転されていること</w:t>
      </w:r>
    </w:p>
    <w:p w14:paraId="4F244709" w14:textId="77777777" w:rsidR="00D62D9B" w:rsidRPr="004D60BB" w:rsidRDefault="00D15378"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固定式ガス検知装置が適切に運転されていること</w:t>
      </w:r>
    </w:p>
    <w:p w14:paraId="4F24470A" w14:textId="61D5D73B" w:rsidR="00D62D9B" w:rsidRPr="004D60BB" w:rsidRDefault="00D15378"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消火装置</w:t>
      </w:r>
      <w:r w:rsidR="00B8011F" w:rsidRPr="004D60BB">
        <w:rPr>
          <w:rFonts w:asciiTheme="majorHAnsi" w:eastAsiaTheme="majorEastAsia" w:hAnsiTheme="majorHAnsi" w:cstheme="majorHAnsi"/>
        </w:rPr>
        <w:t>が</w:t>
      </w:r>
      <w:r w:rsidRPr="004D60BB">
        <w:rPr>
          <w:rFonts w:asciiTheme="majorHAnsi" w:eastAsiaTheme="majorEastAsia" w:hAnsiTheme="majorHAnsi" w:cstheme="majorHAnsi"/>
        </w:rPr>
        <w:t>直ちに使用できる状態になっていること</w:t>
      </w:r>
    </w:p>
    <w:p w14:paraId="4F24470B" w14:textId="63AEDBEE" w:rsidR="00D62D9B" w:rsidRPr="004D60BB" w:rsidRDefault="00D15378"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保護具</w:t>
      </w:r>
      <w:r w:rsidR="00B8011F" w:rsidRPr="004D60BB">
        <w:rPr>
          <w:rFonts w:asciiTheme="majorHAnsi" w:eastAsiaTheme="majorEastAsia" w:hAnsiTheme="majorHAnsi" w:cstheme="majorHAnsi"/>
          <w:color w:val="000000" w:themeColor="text1"/>
        </w:rPr>
        <w:t>が</w:t>
      </w:r>
      <w:r w:rsidRPr="004D60BB">
        <w:rPr>
          <w:rFonts w:asciiTheme="majorHAnsi" w:eastAsiaTheme="majorEastAsia" w:hAnsiTheme="majorHAnsi" w:cstheme="majorHAnsi"/>
        </w:rPr>
        <w:t>必要に応じ直ちに使用可能な状態となっていること</w:t>
      </w:r>
    </w:p>
    <w:p w14:paraId="4F24470D" w14:textId="4DC0312E" w:rsidR="00D62D9B" w:rsidRPr="004D60BB" w:rsidRDefault="005154A4"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水素</w:t>
      </w:r>
      <w:r w:rsidR="003F3495" w:rsidRPr="004D60BB">
        <w:rPr>
          <w:rFonts w:asciiTheme="majorHAnsi" w:eastAsiaTheme="majorEastAsia" w:hAnsiTheme="majorHAnsi" w:cstheme="majorHAnsi"/>
        </w:rPr>
        <w:t>バンカリングステーション</w:t>
      </w:r>
      <w:r w:rsidR="00D15378" w:rsidRPr="004D60BB">
        <w:rPr>
          <w:rFonts w:asciiTheme="majorHAnsi" w:eastAsiaTheme="majorEastAsia" w:hAnsiTheme="majorHAnsi" w:cstheme="majorHAnsi"/>
        </w:rPr>
        <w:t>に関係者以外の人員を立ち入らせないこと</w:t>
      </w:r>
    </w:p>
    <w:p w14:paraId="4F24470E" w14:textId="612B9D88" w:rsidR="00D62D9B" w:rsidRPr="004D60BB" w:rsidRDefault="005154A4" w:rsidP="006C67D5">
      <w:pPr>
        <w:pStyle w:val="20"/>
        <w:numPr>
          <w:ilvl w:val="0"/>
          <w:numId w:val="8"/>
        </w:numPr>
        <w:rPr>
          <w:rFonts w:asciiTheme="majorHAnsi" w:eastAsiaTheme="majorEastAsia" w:hAnsiTheme="majorHAnsi" w:cstheme="majorHAnsi"/>
        </w:rPr>
      </w:pPr>
      <w:r w:rsidRPr="004D60BB">
        <w:rPr>
          <w:rFonts w:asciiTheme="majorHAnsi" w:eastAsiaTheme="majorEastAsia" w:hAnsiTheme="majorHAnsi" w:cstheme="majorHAnsi"/>
        </w:rPr>
        <w:t>水素</w:t>
      </w:r>
      <w:r w:rsidR="003F3495" w:rsidRPr="004D60BB">
        <w:rPr>
          <w:rFonts w:asciiTheme="majorHAnsi" w:eastAsiaTheme="majorEastAsia" w:hAnsiTheme="majorHAnsi" w:cstheme="majorHAnsi"/>
        </w:rPr>
        <w:t>バンカリングステーション</w:t>
      </w:r>
      <w:r w:rsidR="00D15378" w:rsidRPr="004D60BB">
        <w:rPr>
          <w:rFonts w:asciiTheme="majorHAnsi" w:eastAsiaTheme="majorEastAsia" w:hAnsiTheme="majorHAnsi" w:cstheme="majorHAnsi"/>
        </w:rPr>
        <w:t>において、船長の承認を受けていない作業が実施されていないこと</w:t>
      </w:r>
    </w:p>
    <w:p w14:paraId="4F244711" w14:textId="77777777" w:rsidR="004E552C" w:rsidRPr="004D60BB" w:rsidRDefault="004E552C" w:rsidP="004E552C">
      <w:pPr>
        <w:pStyle w:val="20"/>
        <w:ind w:left="840" w:firstLine="0"/>
        <w:rPr>
          <w:rFonts w:asciiTheme="majorHAnsi" w:eastAsiaTheme="majorEastAsia" w:hAnsiTheme="majorHAnsi" w:cstheme="majorHAnsi"/>
          <w:color w:val="000000" w:themeColor="text1"/>
        </w:rPr>
      </w:pPr>
    </w:p>
    <w:p w14:paraId="4F244712" w14:textId="77777777" w:rsidR="00120A8F" w:rsidRPr="004D60BB" w:rsidRDefault="002C05B8" w:rsidP="00120A8F">
      <w:pPr>
        <w:keepNext/>
        <w:numPr>
          <w:ilvl w:val="1"/>
          <w:numId w:val="1"/>
        </w:numPr>
        <w:spacing w:before="240" w:after="120"/>
        <w:outlineLvl w:val="1"/>
        <w:rPr>
          <w:rFonts w:asciiTheme="majorHAnsi" w:eastAsiaTheme="majorEastAsia" w:hAnsiTheme="majorHAnsi" w:cstheme="majorHAnsi"/>
          <w:color w:val="000000" w:themeColor="text1"/>
          <w:sz w:val="23"/>
        </w:rPr>
      </w:pPr>
      <w:bookmarkStart w:id="446" w:name="_Toc352257047"/>
      <w:bookmarkStart w:id="447" w:name="_Toc353272713"/>
      <w:bookmarkStart w:id="448" w:name="_Toc352185086"/>
      <w:bookmarkStart w:id="449" w:name="_Toc81923668"/>
      <w:r w:rsidRPr="004D60BB">
        <w:rPr>
          <w:rFonts w:asciiTheme="majorHAnsi" w:eastAsiaTheme="majorEastAsia" w:hAnsiTheme="majorHAnsi" w:cstheme="majorHAnsi"/>
          <w:color w:val="000000" w:themeColor="text1"/>
          <w:sz w:val="23"/>
        </w:rPr>
        <w:t>係留</w:t>
      </w:r>
      <w:bookmarkEnd w:id="446"/>
      <w:bookmarkEnd w:id="447"/>
      <w:bookmarkEnd w:id="449"/>
    </w:p>
    <w:p w14:paraId="4F244713" w14:textId="1A37349B" w:rsidR="00120A8F" w:rsidRPr="004D60BB" w:rsidRDefault="002C05B8" w:rsidP="003D6DC3">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岸壁係留中の本船が大きく移動または動揺した場合、船と</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を繋ぐ</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w:t>
      </w:r>
      <w:r w:rsidR="00B504E1"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用のホースが損傷する可能性がある。</w:t>
      </w:r>
      <w:r w:rsidR="003C54D0" w:rsidRPr="004D60BB">
        <w:rPr>
          <w:rFonts w:asciiTheme="majorHAnsi" w:eastAsiaTheme="majorEastAsia" w:hAnsiTheme="majorHAnsi" w:cstheme="majorHAnsi"/>
          <w:color w:val="000000" w:themeColor="text1"/>
        </w:rPr>
        <w:t>その</w:t>
      </w:r>
      <w:r w:rsidR="003E5283" w:rsidRPr="004D60BB">
        <w:rPr>
          <w:rFonts w:asciiTheme="majorHAnsi" w:eastAsiaTheme="majorEastAsia" w:hAnsiTheme="majorHAnsi" w:cstheme="majorHAnsi"/>
          <w:color w:val="000000" w:themeColor="text1"/>
        </w:rPr>
        <w:t>ため、</w:t>
      </w:r>
      <w:r w:rsidR="00B511FB" w:rsidRPr="004D60BB">
        <w:rPr>
          <w:rFonts w:asciiTheme="majorHAnsi" w:eastAsiaTheme="majorEastAsia" w:hAnsiTheme="majorHAnsi" w:cstheme="majorHAnsi"/>
          <w:color w:val="000000" w:themeColor="text1"/>
        </w:rPr>
        <w:t>燃料の供給開始前に係留索や防舷材、その他の係留設備・装置に摩耗や損傷が無いか視覚的に確認するよう努める。</w:t>
      </w:r>
      <w:r w:rsidR="003E5283" w:rsidRPr="004D60BB">
        <w:rPr>
          <w:rFonts w:asciiTheme="majorHAnsi" w:eastAsiaTheme="majorEastAsia" w:hAnsiTheme="majorHAnsi" w:cstheme="majorHAnsi"/>
          <w:color w:val="000000" w:themeColor="text1"/>
        </w:rPr>
        <w:t>また、</w:t>
      </w:r>
      <w:r w:rsidRPr="004D60BB">
        <w:rPr>
          <w:rFonts w:asciiTheme="majorHAnsi" w:eastAsiaTheme="majorEastAsia" w:hAnsiTheme="majorHAnsi" w:cstheme="majorHAnsi"/>
          <w:color w:val="000000" w:themeColor="text1"/>
        </w:rPr>
        <w:t>常に最新の気象・海象情報を収集する</w:t>
      </w:r>
      <w:r w:rsidR="00B511FB" w:rsidRPr="004D60BB">
        <w:rPr>
          <w:rFonts w:asciiTheme="majorHAnsi" w:eastAsiaTheme="majorEastAsia" w:hAnsiTheme="majorHAnsi" w:cstheme="majorHAnsi"/>
          <w:color w:val="000000" w:themeColor="text1"/>
        </w:rPr>
        <w:t>とともに</w:t>
      </w:r>
      <w:r w:rsidR="00A55708" w:rsidRPr="004D60BB">
        <w:rPr>
          <w:rFonts w:asciiTheme="majorHAnsi" w:eastAsiaTheme="majorEastAsia" w:hAnsiTheme="majorHAnsi" w:cstheme="majorHAnsi"/>
          <w:color w:val="000000" w:themeColor="text1"/>
        </w:rPr>
        <w:t>、付近を通航する船舶による引き波についても注意する</w:t>
      </w:r>
      <w:r w:rsidRPr="004D60BB">
        <w:rPr>
          <w:rFonts w:asciiTheme="majorHAnsi" w:eastAsiaTheme="majorEastAsia" w:hAnsiTheme="majorHAnsi" w:cstheme="majorHAnsi"/>
          <w:color w:val="000000" w:themeColor="text1"/>
        </w:rPr>
        <w:t>ように努める。</w:t>
      </w:r>
    </w:p>
    <w:p w14:paraId="4F244714" w14:textId="77777777" w:rsidR="00120A8F" w:rsidRPr="004D60BB" w:rsidRDefault="00120A8F" w:rsidP="00120A8F">
      <w:pPr>
        <w:ind w:left="210" w:firstLine="210"/>
        <w:rPr>
          <w:rFonts w:asciiTheme="majorHAnsi" w:eastAsiaTheme="majorEastAsia" w:hAnsiTheme="majorHAnsi" w:cstheme="majorHAnsi"/>
          <w:color w:val="000000" w:themeColor="text1"/>
        </w:rPr>
      </w:pPr>
    </w:p>
    <w:p w14:paraId="4F244715" w14:textId="614752DB" w:rsidR="002B0530" w:rsidRPr="004D60BB" w:rsidRDefault="002916F1" w:rsidP="002B0530">
      <w:pPr>
        <w:pStyle w:val="2"/>
        <w:rPr>
          <w:rFonts w:asciiTheme="majorHAnsi" w:eastAsiaTheme="majorEastAsia" w:hAnsiTheme="majorHAnsi" w:cstheme="majorHAnsi"/>
        </w:rPr>
      </w:pPr>
      <w:bookmarkStart w:id="450" w:name="_Toc81923669"/>
      <w:r w:rsidRPr="004D60BB">
        <w:rPr>
          <w:rFonts w:asciiTheme="majorHAnsi" w:eastAsiaTheme="majorEastAsia" w:hAnsiTheme="majorHAnsi" w:cstheme="majorHAnsi"/>
        </w:rPr>
        <w:t>船体移動の防止・</w:t>
      </w:r>
      <w:r w:rsidR="008019EF" w:rsidRPr="004D60BB">
        <w:rPr>
          <w:rFonts w:asciiTheme="majorHAnsi" w:eastAsiaTheme="majorEastAsia" w:hAnsiTheme="majorHAnsi" w:cstheme="majorHAnsi"/>
        </w:rPr>
        <w:t>車止め</w:t>
      </w:r>
      <w:bookmarkEnd w:id="450"/>
    </w:p>
    <w:p w14:paraId="4F244716" w14:textId="4CFF617D" w:rsidR="008019EF" w:rsidRPr="004D60BB" w:rsidRDefault="002916F1" w:rsidP="002B0530">
      <w:pPr>
        <w:pStyle w:val="20"/>
        <w:rPr>
          <w:rFonts w:asciiTheme="majorHAnsi" w:eastAsiaTheme="majorEastAsia" w:hAnsiTheme="majorHAnsi" w:cstheme="majorHAnsi"/>
        </w:rPr>
      </w:pPr>
      <w:r w:rsidRPr="004D60BB">
        <w:rPr>
          <w:rFonts w:asciiTheme="majorHAnsi" w:eastAsiaTheme="majorEastAsia" w:hAnsiTheme="majorHAnsi" w:cstheme="majorHAnsi"/>
        </w:rPr>
        <w:t>不慮の船体移動を避けるため、</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rPr>
        <w:t>作業中は、</w:t>
      </w:r>
      <w:r w:rsidR="005154A4" w:rsidRPr="004D60BB">
        <w:rPr>
          <w:rFonts w:asciiTheme="majorHAnsi" w:eastAsiaTheme="majorEastAsia" w:hAnsiTheme="majorHAnsi" w:cstheme="majorHAnsi"/>
        </w:rPr>
        <w:t>水素</w:t>
      </w:r>
      <w:r w:rsidR="0010186D" w:rsidRPr="004D60BB">
        <w:rPr>
          <w:rFonts w:asciiTheme="majorHAnsi" w:eastAsiaTheme="majorEastAsia" w:hAnsiTheme="majorHAnsi" w:cstheme="majorHAnsi"/>
        </w:rPr>
        <w:t>燃料船</w:t>
      </w:r>
      <w:r w:rsidRPr="004D60BB">
        <w:rPr>
          <w:rFonts w:asciiTheme="majorHAnsi" w:eastAsiaTheme="majorEastAsia" w:hAnsiTheme="majorHAnsi" w:cstheme="majorHAnsi"/>
        </w:rPr>
        <w:t>の推進力が不用意に働かないよう、必要な措置を講じる。</w:t>
      </w:r>
    </w:p>
    <w:p w14:paraId="4F244717" w14:textId="0E266386" w:rsidR="002B0530" w:rsidRPr="004D60BB" w:rsidRDefault="008019EF" w:rsidP="002B0530">
      <w:pPr>
        <w:pStyle w:val="20"/>
        <w:rPr>
          <w:rFonts w:asciiTheme="majorHAnsi" w:eastAsiaTheme="majorEastAsia" w:hAnsiTheme="majorHAnsi" w:cstheme="majorHAnsi"/>
        </w:rPr>
      </w:pPr>
      <w:r w:rsidRPr="004D60BB">
        <w:rPr>
          <w:rFonts w:asciiTheme="majorHAnsi" w:eastAsiaTheme="majorEastAsia" w:hAnsiTheme="majorHAnsi" w:cstheme="majorHAnsi"/>
        </w:rPr>
        <w:t>また、</w:t>
      </w:r>
      <w:r w:rsidR="005154A4"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2B0530" w:rsidRPr="004D60BB">
        <w:rPr>
          <w:rFonts w:asciiTheme="majorHAnsi" w:eastAsiaTheme="majorEastAsia" w:hAnsiTheme="majorHAnsi" w:cstheme="majorHAnsi"/>
        </w:rPr>
        <w:t>は、</w:t>
      </w:r>
      <w:r w:rsidR="005154A4" w:rsidRPr="004D60BB">
        <w:rPr>
          <w:rFonts w:asciiTheme="majorHAnsi" w:eastAsiaTheme="majorEastAsia" w:hAnsiTheme="majorHAnsi" w:cstheme="majorHAnsi"/>
        </w:rPr>
        <w:t>水素</w:t>
      </w:r>
      <w:r w:rsidR="002B0530"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rPr>
        <w:t>供給</w:t>
      </w:r>
      <w:r w:rsidR="002B0530" w:rsidRPr="004D60BB">
        <w:rPr>
          <w:rFonts w:asciiTheme="majorHAnsi" w:eastAsiaTheme="majorEastAsia" w:hAnsiTheme="majorHAnsi" w:cstheme="majorHAnsi"/>
        </w:rPr>
        <w:t>作業中に移動しないように、</w:t>
      </w:r>
      <w:r w:rsidR="00B511FB" w:rsidRPr="004D60BB">
        <w:rPr>
          <w:rFonts w:asciiTheme="majorHAnsi" w:eastAsiaTheme="majorEastAsia" w:hAnsiTheme="majorHAnsi" w:cstheme="majorHAnsi"/>
        </w:rPr>
        <w:t>簡易式</w:t>
      </w:r>
      <w:r w:rsidR="007F2113" w:rsidRPr="004D60BB">
        <w:rPr>
          <w:rFonts w:asciiTheme="majorHAnsi" w:eastAsiaTheme="majorEastAsia" w:hAnsiTheme="majorHAnsi" w:cstheme="majorHAnsi"/>
        </w:rPr>
        <w:t>水素</w:t>
      </w:r>
      <w:r w:rsidR="00B511FB" w:rsidRPr="004D60BB">
        <w:rPr>
          <w:rFonts w:asciiTheme="majorHAnsi" w:eastAsiaTheme="majorEastAsia" w:hAnsiTheme="majorHAnsi" w:cstheme="majorHAnsi"/>
        </w:rPr>
        <w:t>充填装置の場合には水素カードル等の重量物に固縛する、移動式</w:t>
      </w:r>
      <w:r w:rsidR="007F2113" w:rsidRPr="004D60BB">
        <w:rPr>
          <w:rFonts w:asciiTheme="majorHAnsi" w:eastAsiaTheme="majorEastAsia" w:hAnsiTheme="majorHAnsi" w:cstheme="majorHAnsi"/>
        </w:rPr>
        <w:t>水素ステーション</w:t>
      </w:r>
      <w:r w:rsidR="00B511FB" w:rsidRPr="004D60BB">
        <w:rPr>
          <w:rFonts w:asciiTheme="majorHAnsi" w:eastAsiaTheme="majorEastAsia" w:hAnsiTheme="majorHAnsi" w:cstheme="majorHAnsi"/>
        </w:rPr>
        <w:t>の場合には</w:t>
      </w:r>
      <w:r w:rsidR="002B0530" w:rsidRPr="004D60BB">
        <w:rPr>
          <w:rFonts w:asciiTheme="majorHAnsi" w:eastAsiaTheme="majorEastAsia" w:hAnsiTheme="majorHAnsi" w:cstheme="majorHAnsi"/>
        </w:rPr>
        <w:t>車止めを設置する</w:t>
      </w:r>
      <w:r w:rsidR="00B511FB" w:rsidRPr="004D60BB">
        <w:rPr>
          <w:rFonts w:asciiTheme="majorHAnsi" w:eastAsiaTheme="majorEastAsia" w:hAnsiTheme="majorHAnsi" w:cstheme="majorHAnsi"/>
        </w:rPr>
        <w:t>などの措置を取る</w:t>
      </w:r>
      <w:r w:rsidR="002B0530" w:rsidRPr="004D60BB">
        <w:rPr>
          <w:rFonts w:asciiTheme="majorHAnsi" w:eastAsiaTheme="majorEastAsia" w:hAnsiTheme="majorHAnsi" w:cstheme="majorHAnsi"/>
        </w:rPr>
        <w:t>。</w:t>
      </w:r>
    </w:p>
    <w:p w14:paraId="4F244718" w14:textId="77777777" w:rsidR="002B0530" w:rsidRPr="004D60BB" w:rsidRDefault="002B0530" w:rsidP="00120A8F">
      <w:pPr>
        <w:ind w:left="210" w:firstLine="210"/>
        <w:rPr>
          <w:rFonts w:asciiTheme="majorHAnsi" w:eastAsiaTheme="majorEastAsia" w:hAnsiTheme="majorHAnsi" w:cstheme="majorHAnsi"/>
          <w:color w:val="000000" w:themeColor="text1"/>
        </w:rPr>
      </w:pPr>
    </w:p>
    <w:p w14:paraId="4F244719" w14:textId="77777777" w:rsidR="008642A4" w:rsidRPr="004D60BB" w:rsidRDefault="002C05B8" w:rsidP="008642A4">
      <w:pPr>
        <w:keepNext/>
        <w:numPr>
          <w:ilvl w:val="1"/>
          <w:numId w:val="1"/>
        </w:numPr>
        <w:spacing w:before="240" w:after="120"/>
        <w:outlineLvl w:val="1"/>
        <w:rPr>
          <w:rFonts w:asciiTheme="majorHAnsi" w:eastAsiaTheme="majorEastAsia" w:hAnsiTheme="majorHAnsi" w:cstheme="majorHAnsi"/>
          <w:color w:val="000000" w:themeColor="text1"/>
          <w:sz w:val="23"/>
        </w:rPr>
      </w:pPr>
      <w:bookmarkStart w:id="451" w:name="_Toc353272714"/>
      <w:bookmarkStart w:id="452" w:name="_Toc81923670"/>
      <w:r w:rsidRPr="004D60BB">
        <w:rPr>
          <w:rFonts w:asciiTheme="majorHAnsi" w:eastAsiaTheme="majorEastAsia" w:hAnsiTheme="majorHAnsi" w:cstheme="majorHAnsi"/>
          <w:color w:val="000000" w:themeColor="text1"/>
          <w:sz w:val="23"/>
        </w:rPr>
        <w:t>灯火・形象物</w:t>
      </w:r>
      <w:bookmarkEnd w:id="451"/>
      <w:bookmarkEnd w:id="452"/>
    </w:p>
    <w:p w14:paraId="4F24471A" w14:textId="7C4BC429" w:rsidR="008642A4" w:rsidRPr="004D60BB" w:rsidRDefault="005154A4" w:rsidP="008642A4">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燃料船は、</w:t>
      </w:r>
      <w:r w:rsidR="00247BB7" w:rsidRPr="004D60BB">
        <w:rPr>
          <w:rFonts w:asciiTheme="majorHAnsi" w:eastAsiaTheme="majorEastAsia" w:hAnsiTheme="majorHAnsi" w:cstheme="majorHAnsi"/>
        </w:rPr>
        <w:t>海上交通安全法及び</w:t>
      </w:r>
      <w:r w:rsidR="003C54D0" w:rsidRPr="004D60BB">
        <w:rPr>
          <w:rFonts w:asciiTheme="majorHAnsi" w:eastAsiaTheme="majorEastAsia" w:hAnsiTheme="majorHAnsi" w:cstheme="majorHAnsi"/>
        </w:rPr>
        <w:t>危規則等により要求される灯火</w:t>
      </w:r>
      <w:r w:rsidR="00AB108C" w:rsidRPr="004D60BB">
        <w:rPr>
          <w:rFonts w:asciiTheme="majorHAnsi" w:eastAsiaTheme="majorEastAsia" w:hAnsiTheme="majorHAnsi" w:cstheme="majorHAnsi"/>
        </w:rPr>
        <w:t>や国際信号旗</w:t>
      </w:r>
      <w:r w:rsidR="00686968" w:rsidRPr="004D60BB">
        <w:rPr>
          <w:rFonts w:asciiTheme="majorHAnsi" w:eastAsiaTheme="majorEastAsia" w:hAnsiTheme="majorHAnsi" w:cstheme="majorHAnsi"/>
        </w:rPr>
        <w:t>を掲げ</w:t>
      </w:r>
      <w:r w:rsidR="005C3333" w:rsidRPr="004D60BB">
        <w:rPr>
          <w:rFonts w:asciiTheme="majorHAnsi" w:eastAsiaTheme="majorEastAsia" w:hAnsiTheme="majorHAnsi" w:cstheme="majorHAnsi"/>
        </w:rPr>
        <w:t>な</w:t>
      </w:r>
      <w:r w:rsidR="003C54D0" w:rsidRPr="004D60BB">
        <w:rPr>
          <w:rFonts w:asciiTheme="majorHAnsi" w:eastAsiaTheme="majorEastAsia" w:hAnsiTheme="majorHAnsi" w:cstheme="majorHAnsi"/>
        </w:rPr>
        <w:t>ければならない。</w:t>
      </w:r>
      <w:r w:rsidR="00671668" w:rsidRPr="004D60BB">
        <w:rPr>
          <w:rFonts w:asciiTheme="majorHAnsi" w:eastAsiaTheme="majorEastAsia" w:hAnsiTheme="majorHAnsi" w:cstheme="majorHAnsi"/>
        </w:rPr>
        <w:t>これらの灯火</w:t>
      </w:r>
      <w:r w:rsidR="00AB108C" w:rsidRPr="004D60BB">
        <w:rPr>
          <w:rFonts w:asciiTheme="majorHAnsi" w:eastAsiaTheme="majorEastAsia" w:hAnsiTheme="majorHAnsi" w:cstheme="majorHAnsi"/>
        </w:rPr>
        <w:t>や国際信号旗</w:t>
      </w:r>
      <w:r w:rsidR="00671668" w:rsidRPr="004D60BB">
        <w:rPr>
          <w:rFonts w:asciiTheme="majorHAnsi" w:eastAsiaTheme="majorEastAsia" w:hAnsiTheme="majorHAnsi" w:cstheme="majorHAnsi"/>
        </w:rPr>
        <w:t>は、</w:t>
      </w:r>
      <w:r w:rsidRPr="004D60BB">
        <w:rPr>
          <w:rFonts w:asciiTheme="majorHAnsi" w:eastAsiaTheme="majorEastAsia" w:hAnsiTheme="majorHAnsi" w:cstheme="majorHAnsi"/>
        </w:rPr>
        <w:t>水素</w:t>
      </w:r>
      <w:r w:rsidR="00671668" w:rsidRPr="004D60BB">
        <w:rPr>
          <w:rFonts w:asciiTheme="majorHAnsi" w:eastAsiaTheme="majorEastAsia" w:hAnsiTheme="majorHAnsi" w:cstheme="majorHAnsi"/>
        </w:rPr>
        <w:t>燃料</w:t>
      </w:r>
      <w:r w:rsidR="00CB78FF" w:rsidRPr="004D60BB">
        <w:rPr>
          <w:rFonts w:asciiTheme="majorHAnsi" w:eastAsiaTheme="majorEastAsia" w:hAnsiTheme="majorHAnsi" w:cstheme="majorHAnsi"/>
        </w:rPr>
        <w:t>供給</w:t>
      </w:r>
      <w:r w:rsidR="00671668" w:rsidRPr="004D60BB">
        <w:rPr>
          <w:rFonts w:asciiTheme="majorHAnsi" w:eastAsiaTheme="majorEastAsia" w:hAnsiTheme="majorHAnsi" w:cstheme="majorHAnsi"/>
        </w:rPr>
        <w:t>に先立って、準備確認すること。</w:t>
      </w:r>
    </w:p>
    <w:p w14:paraId="4F24471B" w14:textId="77777777" w:rsidR="007E459C" w:rsidRPr="004D60BB" w:rsidRDefault="007E459C" w:rsidP="008642A4">
      <w:pPr>
        <w:pStyle w:val="20"/>
        <w:rPr>
          <w:rFonts w:asciiTheme="majorHAnsi" w:eastAsiaTheme="majorEastAsia" w:hAnsiTheme="majorHAnsi" w:cstheme="majorHAnsi"/>
        </w:rPr>
      </w:pPr>
    </w:p>
    <w:p w14:paraId="4F24471C" w14:textId="601047D6" w:rsidR="00AF2EDD" w:rsidRPr="004D60BB" w:rsidRDefault="005154A4" w:rsidP="006E7C9D">
      <w:pPr>
        <w:pStyle w:val="1"/>
        <w:rPr>
          <w:rFonts w:asciiTheme="majorHAnsi" w:eastAsiaTheme="majorEastAsia" w:hAnsiTheme="majorHAnsi" w:cstheme="majorHAnsi"/>
        </w:rPr>
      </w:pPr>
      <w:bookmarkStart w:id="453" w:name="_Toc352185088"/>
      <w:bookmarkStart w:id="454" w:name="_Toc81923671"/>
      <w:bookmarkEnd w:id="448"/>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w:t>
      </w:r>
      <w:r w:rsidR="006E7C9D"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rPr>
        <w:t>作業</w:t>
      </w:r>
      <w:bookmarkEnd w:id="453"/>
      <w:bookmarkEnd w:id="454"/>
    </w:p>
    <w:p w14:paraId="4F24471D" w14:textId="04CA32E0" w:rsidR="00C4302E" w:rsidRPr="004D60BB" w:rsidRDefault="004E0E94">
      <w:pPr>
        <w:pStyle w:val="2"/>
        <w:rPr>
          <w:rFonts w:asciiTheme="majorHAnsi" w:eastAsiaTheme="majorEastAsia" w:hAnsiTheme="majorHAnsi" w:cstheme="majorHAnsi"/>
        </w:rPr>
      </w:pPr>
      <w:bookmarkStart w:id="455" w:name="_Toc352185089"/>
      <w:bookmarkStart w:id="456" w:name="_Ref357079611"/>
      <w:bookmarkStart w:id="457" w:name="_Ref358148923"/>
      <w:bookmarkStart w:id="458" w:name="_Toc81923672"/>
      <w:r w:rsidRPr="004D60BB">
        <w:rPr>
          <w:rFonts w:asciiTheme="majorHAnsi" w:eastAsiaTheme="majorEastAsia" w:hAnsiTheme="majorHAnsi" w:cstheme="majorHAnsi"/>
        </w:rPr>
        <w:t>水素燃料船と水素バンカリング設備間での確認事項</w:t>
      </w:r>
      <w:bookmarkEnd w:id="455"/>
      <w:bookmarkEnd w:id="456"/>
      <w:bookmarkEnd w:id="457"/>
      <w:bookmarkEnd w:id="458"/>
    </w:p>
    <w:p w14:paraId="4F24471E" w14:textId="51422DC1" w:rsidR="008642A4" w:rsidRPr="004D60BB" w:rsidRDefault="002C05B8" w:rsidP="008642A4">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船と</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間において、次の事項を確認する。</w:t>
      </w:r>
    </w:p>
    <w:p w14:paraId="4F24471F" w14:textId="4A1A1B44" w:rsidR="008642A4" w:rsidRPr="004D60BB" w:rsidRDefault="002C05B8" w:rsidP="006C67D5">
      <w:pPr>
        <w:numPr>
          <w:ilvl w:val="0"/>
          <w:numId w:val="10"/>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次の事項について船と</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間で合意されていること</w:t>
      </w:r>
    </w:p>
    <w:p w14:paraId="4F244720" w14:textId="67BCD649" w:rsidR="008642A4" w:rsidRPr="004D60BB" w:rsidRDefault="002C05B8"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燃料の</w:t>
      </w:r>
      <w:r w:rsidR="006E7C9D"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シーケンス</w:t>
      </w:r>
    </w:p>
    <w:p w14:paraId="4F244721" w14:textId="01B14B3D" w:rsidR="008642A4" w:rsidRPr="004D60BB" w:rsidRDefault="002C05B8"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燃料の</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color w:val="000000" w:themeColor="text1"/>
        </w:rPr>
        <w:t>レート</w:t>
      </w:r>
    </w:p>
    <w:p w14:paraId="50D36A15" w14:textId="01D56609" w:rsidR="00A87029" w:rsidRPr="004D60BB" w:rsidRDefault="00A87029"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w:t>
      </w:r>
      <w:r w:rsidR="00E56504" w:rsidRPr="004D60BB">
        <w:rPr>
          <w:rFonts w:asciiTheme="majorHAnsi" w:eastAsiaTheme="majorEastAsia" w:hAnsiTheme="majorHAnsi" w:cstheme="majorHAnsi"/>
          <w:color w:val="000000" w:themeColor="text1"/>
        </w:rPr>
        <w:t>水素燃料</w:t>
      </w:r>
      <w:r w:rsidRPr="004D60BB">
        <w:rPr>
          <w:rFonts w:asciiTheme="majorHAnsi" w:eastAsiaTheme="majorEastAsia" w:hAnsiTheme="majorHAnsi" w:cstheme="majorHAnsi"/>
          <w:color w:val="000000" w:themeColor="text1"/>
        </w:rPr>
        <w:t>の</w:t>
      </w:r>
      <w:r w:rsidR="00E56504" w:rsidRPr="004D60BB">
        <w:rPr>
          <w:rFonts w:asciiTheme="majorHAnsi" w:eastAsiaTheme="majorEastAsia" w:hAnsiTheme="majorHAnsi" w:cstheme="majorHAnsi"/>
          <w:color w:val="000000" w:themeColor="text1"/>
        </w:rPr>
        <w:t>予定供給量と供給量の</w:t>
      </w:r>
      <w:r w:rsidRPr="004D60BB">
        <w:rPr>
          <w:rFonts w:asciiTheme="majorHAnsi" w:eastAsiaTheme="majorEastAsia" w:hAnsiTheme="majorHAnsi" w:cstheme="majorHAnsi"/>
          <w:color w:val="000000" w:themeColor="text1"/>
        </w:rPr>
        <w:t>計測</w:t>
      </w:r>
      <w:r w:rsidR="00ED0FE2" w:rsidRPr="004D60BB">
        <w:rPr>
          <w:rFonts w:asciiTheme="majorHAnsi" w:eastAsiaTheme="majorEastAsia" w:hAnsiTheme="majorHAnsi" w:cstheme="majorHAnsi"/>
          <w:color w:val="000000" w:themeColor="text1"/>
        </w:rPr>
        <w:t>、検量</w:t>
      </w:r>
      <w:r w:rsidRPr="004D60BB">
        <w:rPr>
          <w:rFonts w:asciiTheme="majorHAnsi" w:eastAsiaTheme="majorEastAsia" w:hAnsiTheme="majorHAnsi" w:cstheme="majorHAnsi"/>
          <w:color w:val="000000" w:themeColor="text1"/>
        </w:rPr>
        <w:t>方法</w:t>
      </w:r>
    </w:p>
    <w:p w14:paraId="4F244722" w14:textId="2EA678F4" w:rsidR="008642A4" w:rsidRPr="004D60BB" w:rsidRDefault="002C05B8"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・緊急遮断の手順、本船及び</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側のシステム機能テスト</w:t>
      </w:r>
    </w:p>
    <w:p w14:paraId="4F244723" w14:textId="77777777" w:rsidR="001F1CFD" w:rsidRPr="004D60BB" w:rsidRDefault="002C05B8"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・火災または他の緊急事態発生時の対応</w:t>
      </w:r>
    </w:p>
    <w:p w14:paraId="4F244724" w14:textId="77777777" w:rsidR="008642A4" w:rsidRPr="004D60BB" w:rsidRDefault="002C05B8" w:rsidP="008642A4">
      <w:pPr>
        <w:ind w:left="84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・船陸交通</w:t>
      </w:r>
      <w:r w:rsidR="000F6577" w:rsidRPr="004D60BB">
        <w:rPr>
          <w:rFonts w:asciiTheme="majorHAnsi" w:eastAsiaTheme="majorEastAsia" w:hAnsiTheme="majorHAnsi" w:cstheme="majorHAnsi"/>
          <w:color w:val="000000" w:themeColor="text1"/>
        </w:rPr>
        <w:t>及び</w:t>
      </w:r>
      <w:r w:rsidRPr="004D60BB">
        <w:rPr>
          <w:rFonts w:asciiTheme="majorHAnsi" w:eastAsiaTheme="majorEastAsia" w:hAnsiTheme="majorHAnsi" w:cstheme="majorHAnsi"/>
          <w:color w:val="000000" w:themeColor="text1"/>
        </w:rPr>
        <w:t>火元（喫煙など）の制限</w:t>
      </w:r>
    </w:p>
    <w:p w14:paraId="4F244725" w14:textId="0241765B" w:rsidR="00AE3E05" w:rsidRPr="004D60BB" w:rsidRDefault="005154A4" w:rsidP="006C67D5">
      <w:pPr>
        <w:numPr>
          <w:ilvl w:val="0"/>
          <w:numId w:val="9"/>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916F1" w:rsidRPr="004D60BB">
        <w:rPr>
          <w:rFonts w:asciiTheme="majorHAnsi" w:eastAsiaTheme="majorEastAsia" w:hAnsiTheme="majorHAnsi" w:cstheme="majorHAnsi"/>
          <w:color w:val="000000" w:themeColor="text1"/>
        </w:rPr>
        <w:t>燃料船の燃料タンク圧力と、</w:t>
      </w: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916F1" w:rsidRPr="004D60BB">
        <w:rPr>
          <w:rFonts w:asciiTheme="majorHAnsi" w:eastAsiaTheme="majorEastAsia" w:hAnsiTheme="majorHAnsi" w:cstheme="majorHAnsi"/>
          <w:color w:val="000000" w:themeColor="text1"/>
        </w:rPr>
        <w:t>のタンク圧力</w:t>
      </w:r>
    </w:p>
    <w:p w14:paraId="4F244726" w14:textId="102FA46E" w:rsidR="00AE3E05" w:rsidRPr="004D60BB" w:rsidRDefault="005154A4" w:rsidP="006C67D5">
      <w:pPr>
        <w:numPr>
          <w:ilvl w:val="0"/>
          <w:numId w:val="9"/>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916F1" w:rsidRPr="004D60BB">
        <w:rPr>
          <w:rFonts w:asciiTheme="majorHAnsi" w:eastAsiaTheme="majorEastAsia" w:hAnsiTheme="majorHAnsi" w:cstheme="majorHAnsi"/>
          <w:color w:val="000000" w:themeColor="text1"/>
        </w:rPr>
        <w:t>燃料船及び供給</w:t>
      </w:r>
      <w:r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002916F1" w:rsidRPr="004D60BB">
        <w:rPr>
          <w:rFonts w:asciiTheme="majorHAnsi" w:eastAsiaTheme="majorEastAsia" w:hAnsiTheme="majorHAnsi" w:cstheme="majorHAnsi"/>
          <w:color w:val="000000" w:themeColor="text1"/>
        </w:rPr>
        <w:t>の</w:t>
      </w:r>
      <w:r w:rsidR="002854F5" w:rsidRPr="004D60BB">
        <w:rPr>
          <w:rFonts w:asciiTheme="majorHAnsi" w:eastAsiaTheme="majorEastAsia" w:hAnsiTheme="majorHAnsi" w:cstheme="majorHAnsi"/>
          <w:color w:val="000000" w:themeColor="text1"/>
        </w:rPr>
        <w:t>ガス</w:t>
      </w:r>
      <w:r w:rsidR="002916F1" w:rsidRPr="004D60BB">
        <w:rPr>
          <w:rFonts w:asciiTheme="majorHAnsi" w:eastAsiaTheme="majorEastAsia" w:hAnsiTheme="majorHAnsi" w:cstheme="majorHAnsi"/>
          <w:color w:val="000000" w:themeColor="text1"/>
        </w:rPr>
        <w:t>温度</w:t>
      </w:r>
      <w:r w:rsidR="00BC24AC" w:rsidRPr="004D60BB">
        <w:rPr>
          <w:rFonts w:asciiTheme="majorHAnsi" w:eastAsiaTheme="majorEastAsia" w:hAnsiTheme="majorHAnsi" w:cstheme="majorHAnsi"/>
          <w:color w:val="000000" w:themeColor="text1"/>
        </w:rPr>
        <w:t>、タンクの上限温度、水素純度</w:t>
      </w:r>
    </w:p>
    <w:p w14:paraId="4F24472B" w14:textId="71259C53" w:rsidR="008642A4" w:rsidRPr="004D60BB" w:rsidRDefault="002C05B8" w:rsidP="006C67D5">
      <w:pPr>
        <w:numPr>
          <w:ilvl w:val="0"/>
          <w:numId w:val="9"/>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船と</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間でボンディングケーブルを使用する場合には、</w:t>
      </w:r>
      <w:r w:rsidR="00C66D70" w:rsidRPr="004D60BB">
        <w:rPr>
          <w:rFonts w:asciiTheme="majorHAnsi" w:eastAsiaTheme="majorEastAsia" w:hAnsiTheme="majorHAnsi" w:cstheme="majorHAnsi"/>
          <w:color w:val="000000" w:themeColor="text1"/>
        </w:rPr>
        <w:t>充填</w:t>
      </w:r>
      <w:r w:rsidRPr="004D60BB">
        <w:rPr>
          <w:rFonts w:asciiTheme="majorHAnsi" w:eastAsiaTheme="majorEastAsia" w:hAnsiTheme="majorHAnsi" w:cstheme="majorHAnsi"/>
          <w:color w:val="000000" w:themeColor="text1"/>
        </w:rPr>
        <w:t>ホースの接続前にボンディングケーブルを接続すること</w:t>
      </w:r>
    </w:p>
    <w:p w14:paraId="4F24472C" w14:textId="24663489" w:rsidR="008642A4" w:rsidRPr="004D60BB" w:rsidRDefault="005154A4" w:rsidP="006C67D5">
      <w:pPr>
        <w:numPr>
          <w:ilvl w:val="0"/>
          <w:numId w:val="9"/>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に用いる</w:t>
      </w:r>
      <w:r w:rsidR="00C66D70" w:rsidRPr="004D60BB">
        <w:rPr>
          <w:rFonts w:asciiTheme="majorHAnsi" w:eastAsiaTheme="majorEastAsia" w:hAnsiTheme="majorHAnsi" w:cstheme="majorHAnsi"/>
          <w:color w:val="000000" w:themeColor="text1"/>
        </w:rPr>
        <w:t>充填</w:t>
      </w:r>
      <w:r w:rsidR="002C05B8" w:rsidRPr="004D60BB">
        <w:rPr>
          <w:rFonts w:asciiTheme="majorHAnsi" w:eastAsiaTheme="majorEastAsia" w:hAnsiTheme="majorHAnsi" w:cstheme="majorHAnsi"/>
          <w:color w:val="000000" w:themeColor="text1"/>
        </w:rPr>
        <w:t>ホースは過度な曲げが生じていないこと、そして</w:t>
      </w:r>
      <w:r w:rsidR="00990B05" w:rsidRPr="004D60BB">
        <w:rPr>
          <w:rFonts w:asciiTheme="majorHAnsi" w:eastAsiaTheme="majorEastAsia" w:hAnsiTheme="majorHAnsi" w:cstheme="majorHAnsi"/>
          <w:color w:val="000000" w:themeColor="text1"/>
        </w:rPr>
        <w:t>水素充填口</w:t>
      </w:r>
      <w:r w:rsidR="00A87029" w:rsidRPr="004D60BB">
        <w:rPr>
          <w:rFonts w:asciiTheme="majorHAnsi" w:eastAsiaTheme="majorEastAsia" w:hAnsiTheme="majorHAnsi" w:cstheme="majorHAnsi"/>
          <w:color w:val="000000" w:themeColor="text1"/>
        </w:rPr>
        <w:t>（</w:t>
      </w:r>
      <w:r w:rsidR="00A802D4" w:rsidRPr="004D60BB">
        <w:rPr>
          <w:rFonts w:asciiTheme="majorHAnsi" w:eastAsiaTheme="majorEastAsia" w:hAnsiTheme="majorHAnsi" w:cstheme="majorHAnsi"/>
          <w:color w:val="000000" w:themeColor="text1"/>
        </w:rPr>
        <w:t>レセプタクル</w:t>
      </w:r>
      <w:r w:rsidR="00A87029" w:rsidRPr="004D60BB">
        <w:rPr>
          <w:rFonts w:asciiTheme="majorHAnsi" w:eastAsiaTheme="majorEastAsia" w:hAnsiTheme="majorHAnsi" w:cstheme="majorHAnsi"/>
          <w:color w:val="000000" w:themeColor="text1"/>
        </w:rPr>
        <w:t>）</w:t>
      </w:r>
      <w:r w:rsidR="002C05B8" w:rsidRPr="004D60BB">
        <w:rPr>
          <w:rFonts w:asciiTheme="majorHAnsi" w:eastAsiaTheme="majorEastAsia" w:hAnsiTheme="majorHAnsi" w:cstheme="majorHAnsi"/>
          <w:color w:val="000000" w:themeColor="text1"/>
        </w:rPr>
        <w:t>に過度の応力</w:t>
      </w:r>
      <w:r w:rsidR="003C54D0" w:rsidRPr="004D60BB">
        <w:rPr>
          <w:rFonts w:asciiTheme="majorHAnsi" w:eastAsiaTheme="majorEastAsia" w:hAnsiTheme="majorHAnsi" w:cstheme="majorHAnsi"/>
          <w:color w:val="000000" w:themeColor="text1"/>
        </w:rPr>
        <w:t>を作用させないように、</w:t>
      </w:r>
      <w:r w:rsidR="004E0E94" w:rsidRPr="004D60BB">
        <w:rPr>
          <w:rFonts w:asciiTheme="majorHAnsi" w:eastAsiaTheme="majorEastAsia" w:hAnsiTheme="majorHAnsi" w:cstheme="majorHAnsi"/>
          <w:color w:val="000000" w:themeColor="text1"/>
        </w:rPr>
        <w:t>必要に応じて</w:t>
      </w:r>
      <w:r w:rsidR="003C54D0" w:rsidRPr="004D60BB">
        <w:rPr>
          <w:rFonts w:asciiTheme="majorHAnsi" w:eastAsiaTheme="majorEastAsia" w:hAnsiTheme="majorHAnsi" w:cstheme="majorHAnsi"/>
          <w:color w:val="000000" w:themeColor="text1"/>
        </w:rPr>
        <w:t>適切に</w:t>
      </w:r>
      <w:r w:rsidR="000E547F" w:rsidRPr="004D60BB">
        <w:rPr>
          <w:rFonts w:asciiTheme="majorHAnsi" w:eastAsiaTheme="majorEastAsia" w:hAnsiTheme="majorHAnsi" w:cstheme="majorHAnsi"/>
          <w:color w:val="000000" w:themeColor="text1"/>
        </w:rPr>
        <w:t>支持する</w:t>
      </w:r>
      <w:r w:rsidR="003C54D0" w:rsidRPr="004D60BB">
        <w:rPr>
          <w:rFonts w:asciiTheme="majorHAnsi" w:eastAsiaTheme="majorEastAsia" w:hAnsiTheme="majorHAnsi" w:cstheme="majorHAnsi"/>
          <w:color w:val="000000" w:themeColor="text1"/>
        </w:rPr>
        <w:t>こと</w:t>
      </w:r>
    </w:p>
    <w:p w14:paraId="4F24472F" w14:textId="77777777" w:rsidR="008642A4" w:rsidRPr="004D60BB" w:rsidRDefault="002C05B8" w:rsidP="006C67D5">
      <w:pPr>
        <w:numPr>
          <w:ilvl w:val="0"/>
          <w:numId w:val="9"/>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緊急時には船の汽笛を吹鳴することを事前に取り決め、合意しておくこと</w:t>
      </w:r>
    </w:p>
    <w:p w14:paraId="4F244731" w14:textId="77777777" w:rsidR="008642A4" w:rsidRPr="004D60BB" w:rsidRDefault="008642A4" w:rsidP="00966379">
      <w:pPr>
        <w:pStyle w:val="20"/>
        <w:rPr>
          <w:rFonts w:asciiTheme="majorHAnsi" w:eastAsiaTheme="majorEastAsia" w:hAnsiTheme="majorHAnsi" w:cstheme="majorHAnsi"/>
        </w:rPr>
      </w:pPr>
    </w:p>
    <w:p w14:paraId="4F244732" w14:textId="3A4CD250" w:rsidR="00C4302E" w:rsidRPr="004D60BB" w:rsidRDefault="002C05B8">
      <w:pPr>
        <w:pStyle w:val="2"/>
        <w:rPr>
          <w:rFonts w:asciiTheme="majorHAnsi" w:eastAsiaTheme="majorEastAsia" w:hAnsiTheme="majorHAnsi" w:cstheme="majorHAnsi"/>
        </w:rPr>
      </w:pPr>
      <w:bookmarkStart w:id="459" w:name="_Toc353367786"/>
      <w:bookmarkStart w:id="460" w:name="_Toc353367787"/>
      <w:bookmarkStart w:id="461" w:name="_Toc353367788"/>
      <w:bookmarkStart w:id="462" w:name="_Toc353367789"/>
      <w:bookmarkStart w:id="463" w:name="_Toc353367790"/>
      <w:bookmarkStart w:id="464" w:name="_Toc353367791"/>
      <w:bookmarkStart w:id="465" w:name="_Toc353367792"/>
      <w:bookmarkStart w:id="466" w:name="_Toc353367793"/>
      <w:bookmarkStart w:id="467" w:name="_Toc353367794"/>
      <w:bookmarkStart w:id="468" w:name="_Toc353367795"/>
      <w:bookmarkStart w:id="469" w:name="_Toc353367796"/>
      <w:bookmarkStart w:id="470" w:name="_Toc353367797"/>
      <w:bookmarkStart w:id="471" w:name="_Toc353367798"/>
      <w:bookmarkStart w:id="472" w:name="_Toc352185090"/>
      <w:bookmarkStart w:id="473" w:name="_Toc81923673"/>
      <w:bookmarkEnd w:id="459"/>
      <w:bookmarkEnd w:id="460"/>
      <w:bookmarkEnd w:id="461"/>
      <w:bookmarkEnd w:id="462"/>
      <w:bookmarkEnd w:id="463"/>
      <w:bookmarkEnd w:id="464"/>
      <w:bookmarkEnd w:id="465"/>
      <w:bookmarkEnd w:id="466"/>
      <w:bookmarkEnd w:id="467"/>
      <w:bookmarkEnd w:id="468"/>
      <w:bookmarkEnd w:id="469"/>
      <w:bookmarkEnd w:id="470"/>
      <w:bookmarkEnd w:id="471"/>
      <w:r w:rsidRPr="004D60BB">
        <w:rPr>
          <w:rFonts w:asciiTheme="majorHAnsi" w:eastAsiaTheme="majorEastAsia" w:hAnsiTheme="majorHAnsi" w:cstheme="majorHAnsi"/>
        </w:rPr>
        <w:t>燃料</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rPr>
        <w:t>計画</w:t>
      </w:r>
      <w:bookmarkEnd w:id="472"/>
      <w:bookmarkEnd w:id="473"/>
    </w:p>
    <w:p w14:paraId="4F244733" w14:textId="27B5E7AD" w:rsidR="001D0D53" w:rsidRPr="004D60BB" w:rsidRDefault="005154A4" w:rsidP="001D0D53">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2854F5"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作業は、作業を行う前に</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2854F5"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計画を作成・提出し、当該計画は</w:t>
      </w:r>
      <w:r w:rsidR="004E0E94" w:rsidRPr="004D60BB">
        <w:rPr>
          <w:rFonts w:asciiTheme="majorHAnsi" w:eastAsiaTheme="majorEastAsia" w:hAnsiTheme="majorHAnsi" w:cstheme="majorHAnsi"/>
          <w:color w:val="000000" w:themeColor="text1"/>
        </w:rPr>
        <w:t>水素燃料</w:t>
      </w:r>
      <w:r w:rsidR="002C05B8" w:rsidRPr="004D60BB">
        <w:rPr>
          <w:rFonts w:asciiTheme="majorHAnsi" w:eastAsiaTheme="majorEastAsia" w:hAnsiTheme="majorHAnsi" w:cstheme="majorHAnsi"/>
          <w:color w:val="000000" w:themeColor="text1"/>
        </w:rPr>
        <w:t>船と</w:t>
      </w: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C05B8" w:rsidRPr="004D60BB">
        <w:rPr>
          <w:rFonts w:asciiTheme="majorHAnsi" w:eastAsiaTheme="majorEastAsia" w:hAnsiTheme="majorHAnsi" w:cstheme="majorHAnsi"/>
          <w:color w:val="000000" w:themeColor="text1"/>
        </w:rPr>
        <w:t>間において書面にて確認・同意する。</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2854F5"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計画には、最低限下記の事項を含むこととする。</w:t>
      </w:r>
    </w:p>
    <w:p w14:paraId="4F244734" w14:textId="2793D536" w:rsidR="001D0D53" w:rsidRPr="004D60BB" w:rsidRDefault="005154A4"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に関係する各責任者の明確化（</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_Ref354039923 \n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1.1</w:t>
      </w:r>
      <w:r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rPr>
        <w:t>「</w:t>
      </w:r>
      <w:r w:rsidRPr="004D60BB">
        <w:rPr>
          <w:rFonts w:asciiTheme="majorHAnsi" w:eastAsiaTheme="majorEastAsia" w:hAnsiTheme="majorHAnsi" w:cstheme="majorHAnsi"/>
        </w:rPr>
        <w:fldChar w:fldCharType="begin"/>
      </w:r>
      <w:r w:rsidRPr="004D60BB">
        <w:rPr>
          <w:rFonts w:asciiTheme="majorHAnsi" w:eastAsiaTheme="majorEastAsia" w:hAnsiTheme="majorHAnsi" w:cstheme="majorHAnsi"/>
        </w:rPr>
        <w:instrText xml:space="preserve"> REF _Ref358195570 \h  \* MERGEFORMAT </w:instrText>
      </w:r>
      <w:r w:rsidRPr="004D60BB">
        <w:rPr>
          <w:rFonts w:asciiTheme="majorHAnsi" w:eastAsiaTheme="majorEastAsia" w:hAnsiTheme="majorHAnsi" w:cstheme="majorHAnsi"/>
        </w:rPr>
      </w:r>
      <w:r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安全管理体制の整備</w:t>
      </w:r>
      <w:r w:rsidRPr="004D60BB">
        <w:rPr>
          <w:rFonts w:asciiTheme="majorHAnsi" w:eastAsiaTheme="majorEastAsia" w:hAnsiTheme="majorHAnsi" w:cstheme="majorHAnsi"/>
        </w:rPr>
        <w:fldChar w:fldCharType="end"/>
      </w:r>
      <w:r w:rsidR="001368D5" w:rsidRPr="004D60BB">
        <w:rPr>
          <w:rFonts w:asciiTheme="majorHAnsi" w:eastAsiaTheme="majorEastAsia" w:hAnsiTheme="majorHAnsi" w:cstheme="majorHAnsi"/>
        </w:rPr>
        <w:t>」</w:t>
      </w:r>
      <w:r w:rsidR="002C05B8" w:rsidRPr="004D60BB">
        <w:rPr>
          <w:rFonts w:asciiTheme="majorHAnsi" w:eastAsiaTheme="majorEastAsia" w:hAnsiTheme="majorHAnsi" w:cstheme="majorHAnsi"/>
          <w:color w:val="000000" w:themeColor="text1"/>
        </w:rPr>
        <w:t>参照）</w:t>
      </w:r>
    </w:p>
    <w:p w14:paraId="4F244735" w14:textId="3C3601E8" w:rsidR="001D0D53" w:rsidRPr="004D60BB" w:rsidRDefault="002854F5"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開始前後の</w:t>
      </w:r>
      <w:r w:rsidR="005154A4"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燃料タンク内の</w:t>
      </w:r>
      <w:r w:rsidRPr="004D60BB">
        <w:rPr>
          <w:rFonts w:asciiTheme="majorHAnsi" w:eastAsiaTheme="majorEastAsia" w:hAnsiTheme="majorHAnsi" w:cstheme="majorHAnsi"/>
          <w:color w:val="000000" w:themeColor="text1"/>
        </w:rPr>
        <w:t>ガス</w:t>
      </w:r>
      <w:r w:rsidR="002C05B8" w:rsidRPr="004D60BB">
        <w:rPr>
          <w:rFonts w:asciiTheme="majorHAnsi" w:eastAsiaTheme="majorEastAsia" w:hAnsiTheme="majorHAnsi" w:cstheme="majorHAnsi"/>
          <w:color w:val="000000" w:themeColor="text1"/>
        </w:rPr>
        <w:t>量</w:t>
      </w:r>
    </w:p>
    <w:p w14:paraId="4F244736" w14:textId="77777777" w:rsidR="003C7E6F" w:rsidRPr="004D60BB" w:rsidRDefault="002C05B8"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検尺の方法と作成する書類</w:t>
      </w:r>
    </w:p>
    <w:p w14:paraId="4F244737" w14:textId="0E09BF1E" w:rsidR="003C5AA8" w:rsidRPr="004D60BB" w:rsidRDefault="002916F1"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供給する</w:t>
      </w:r>
      <w:r w:rsidR="005154A4"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Pr="004D60BB">
        <w:rPr>
          <w:rFonts w:asciiTheme="majorHAnsi" w:eastAsiaTheme="majorEastAsia" w:hAnsiTheme="majorHAnsi" w:cstheme="majorHAnsi"/>
          <w:color w:val="000000" w:themeColor="text1"/>
        </w:rPr>
        <w:t>及び供給を受ける燃料タンク内の</w:t>
      </w:r>
      <w:r w:rsidR="005154A4" w:rsidRPr="004D60BB">
        <w:rPr>
          <w:rFonts w:asciiTheme="majorHAnsi" w:eastAsiaTheme="majorEastAsia" w:hAnsiTheme="majorHAnsi" w:cstheme="majorHAnsi"/>
          <w:color w:val="000000" w:themeColor="text1"/>
        </w:rPr>
        <w:t>水素</w:t>
      </w:r>
      <w:r w:rsidR="0099704C" w:rsidRPr="004D60BB">
        <w:rPr>
          <w:rFonts w:asciiTheme="majorHAnsi" w:eastAsiaTheme="majorEastAsia" w:hAnsiTheme="majorHAnsi" w:cstheme="majorHAnsi"/>
          <w:color w:val="000000" w:themeColor="text1"/>
        </w:rPr>
        <w:t>燃料</w:t>
      </w:r>
      <w:r w:rsidRPr="004D60BB">
        <w:rPr>
          <w:rFonts w:asciiTheme="majorHAnsi" w:eastAsiaTheme="majorEastAsia" w:hAnsiTheme="majorHAnsi" w:cstheme="majorHAnsi"/>
          <w:color w:val="000000" w:themeColor="text1"/>
        </w:rPr>
        <w:t>の</w:t>
      </w:r>
      <w:r w:rsidR="002854F5" w:rsidRPr="004D60BB">
        <w:rPr>
          <w:rFonts w:asciiTheme="majorHAnsi" w:eastAsiaTheme="majorEastAsia" w:hAnsiTheme="majorHAnsi" w:cstheme="majorHAnsi"/>
          <w:color w:val="000000" w:themeColor="text1"/>
        </w:rPr>
        <w:t>ガス</w:t>
      </w:r>
      <w:r w:rsidRPr="004D60BB">
        <w:rPr>
          <w:rFonts w:asciiTheme="majorHAnsi" w:eastAsiaTheme="majorEastAsia" w:hAnsiTheme="majorHAnsi" w:cstheme="majorHAnsi"/>
          <w:color w:val="000000" w:themeColor="text1"/>
        </w:rPr>
        <w:t>温度</w:t>
      </w:r>
      <w:r w:rsidR="0021536F" w:rsidRPr="004D60BB">
        <w:rPr>
          <w:rFonts w:asciiTheme="majorHAnsi" w:eastAsiaTheme="majorEastAsia" w:hAnsiTheme="majorHAnsi" w:cstheme="majorHAnsi"/>
          <w:color w:val="000000" w:themeColor="text1"/>
        </w:rPr>
        <w:t>、タンクの上限温度</w:t>
      </w:r>
      <w:r w:rsidRPr="004D60BB">
        <w:rPr>
          <w:rFonts w:asciiTheme="majorHAnsi" w:eastAsiaTheme="majorEastAsia" w:hAnsiTheme="majorHAnsi" w:cstheme="majorHAnsi"/>
          <w:color w:val="000000" w:themeColor="text1"/>
        </w:rPr>
        <w:t>（前項</w:t>
      </w:r>
      <w:r w:rsidR="005154A4" w:rsidRPr="004D60BB">
        <w:rPr>
          <w:rFonts w:asciiTheme="majorHAnsi" w:eastAsiaTheme="majorEastAsia" w:hAnsiTheme="majorHAnsi" w:cstheme="majorHAnsi"/>
        </w:rPr>
        <w:fldChar w:fldCharType="begin"/>
      </w:r>
      <w:r w:rsidR="005154A4" w:rsidRPr="004D60BB">
        <w:rPr>
          <w:rFonts w:asciiTheme="majorHAnsi" w:eastAsiaTheme="majorEastAsia" w:hAnsiTheme="majorHAnsi" w:cstheme="majorHAnsi"/>
        </w:rPr>
        <w:instrText xml:space="preserve"> REF _Ref357079611 \r \h  \* MERGEFORMAT </w:instrText>
      </w:r>
      <w:r w:rsidR="005154A4" w:rsidRPr="004D60BB">
        <w:rPr>
          <w:rFonts w:asciiTheme="majorHAnsi" w:eastAsiaTheme="majorEastAsia" w:hAnsiTheme="majorHAnsi" w:cstheme="majorHAnsi"/>
        </w:rPr>
      </w:r>
      <w:r w:rsidR="005154A4" w:rsidRPr="004D60BB">
        <w:rPr>
          <w:rFonts w:asciiTheme="majorHAnsi" w:eastAsiaTheme="majorEastAsia" w:hAnsiTheme="majorHAnsi" w:cstheme="majorHAnsi"/>
        </w:rPr>
        <w:fldChar w:fldCharType="separate"/>
      </w:r>
      <w:r w:rsidR="009C72F3" w:rsidRPr="009C72F3">
        <w:rPr>
          <w:rFonts w:asciiTheme="majorHAnsi" w:eastAsiaTheme="majorEastAsia" w:hAnsiTheme="majorHAnsi" w:cstheme="majorHAnsi"/>
          <w:color w:val="000000" w:themeColor="text1"/>
        </w:rPr>
        <w:t>5.1</w:t>
      </w:r>
      <w:r w:rsidR="005154A4"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005154A4" w:rsidRPr="004D60BB">
        <w:rPr>
          <w:rFonts w:asciiTheme="majorHAnsi" w:eastAsiaTheme="majorEastAsia" w:hAnsiTheme="majorHAnsi" w:cstheme="majorHAnsi"/>
        </w:rPr>
        <w:fldChar w:fldCharType="begin"/>
      </w:r>
      <w:r w:rsidR="005154A4" w:rsidRPr="004D60BB">
        <w:rPr>
          <w:rFonts w:asciiTheme="majorHAnsi" w:eastAsiaTheme="majorEastAsia" w:hAnsiTheme="majorHAnsi" w:cstheme="majorHAnsi"/>
        </w:rPr>
        <w:instrText xml:space="preserve"> REF _Ref358148923 \h  \* MERGEFORMAT </w:instrText>
      </w:r>
      <w:r w:rsidR="005154A4" w:rsidRPr="004D60BB">
        <w:rPr>
          <w:rFonts w:asciiTheme="majorHAnsi" w:eastAsiaTheme="majorEastAsia" w:hAnsiTheme="majorHAnsi" w:cstheme="majorHAnsi"/>
        </w:rPr>
      </w:r>
      <w:r w:rsidR="005154A4" w:rsidRPr="004D60BB">
        <w:rPr>
          <w:rFonts w:asciiTheme="majorHAnsi" w:eastAsiaTheme="majorEastAsia" w:hAnsiTheme="majorHAnsi" w:cstheme="majorHAnsi"/>
        </w:rPr>
        <w:fldChar w:fldCharType="separate"/>
      </w:r>
      <w:r w:rsidR="009C72F3" w:rsidRPr="004D60BB">
        <w:rPr>
          <w:rFonts w:asciiTheme="majorHAnsi" w:eastAsiaTheme="majorEastAsia" w:hAnsiTheme="majorHAnsi" w:cstheme="majorHAnsi"/>
        </w:rPr>
        <w:t>水素燃料船と水素バンカリング設備間での確認事項</w:t>
      </w:r>
      <w:r w:rsidR="005154A4" w:rsidRPr="004D60BB">
        <w:rPr>
          <w:rFonts w:asciiTheme="majorHAnsi" w:eastAsiaTheme="majorEastAsia" w:hAnsiTheme="majorHAnsi" w:cstheme="majorHAnsi"/>
        </w:rPr>
        <w:fldChar w:fldCharType="end"/>
      </w:r>
      <w:r w:rsidR="003C54D0" w:rsidRPr="004D60BB">
        <w:rPr>
          <w:rFonts w:asciiTheme="majorHAnsi" w:eastAsiaTheme="majorEastAsia" w:hAnsiTheme="majorHAnsi" w:cstheme="majorHAnsi"/>
        </w:rPr>
        <w:t>」</w:t>
      </w:r>
      <w:r w:rsidRPr="004D60BB">
        <w:rPr>
          <w:rFonts w:asciiTheme="majorHAnsi" w:eastAsiaTheme="majorEastAsia" w:hAnsiTheme="majorHAnsi" w:cstheme="majorHAnsi"/>
          <w:color w:val="000000" w:themeColor="text1"/>
        </w:rPr>
        <w:t>の留意事項を参照）</w:t>
      </w:r>
    </w:p>
    <w:p w14:paraId="4F244739" w14:textId="5FC0092E" w:rsidR="001D0D53" w:rsidRPr="004D60BB" w:rsidRDefault="005154A4"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2854F5"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中に予想されるタンク圧の変化</w:t>
      </w:r>
    </w:p>
    <w:p w14:paraId="4F24473B" w14:textId="77777777" w:rsidR="001D0D53" w:rsidRPr="004D60BB" w:rsidRDefault="002C05B8"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タンク圧制御の手順</w:t>
      </w:r>
    </w:p>
    <w:p w14:paraId="4F24473C" w14:textId="77777777" w:rsidR="001D0D53" w:rsidRPr="004D60BB" w:rsidRDefault="002C05B8"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タンクの最大許容圧力</w:t>
      </w:r>
    </w:p>
    <w:p w14:paraId="4F24473E" w14:textId="62F94DFA" w:rsidR="001D0D53" w:rsidRPr="004D60BB" w:rsidRDefault="002C05B8"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初期</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color w:val="000000" w:themeColor="text1"/>
        </w:rPr>
        <w:t>レート</w:t>
      </w:r>
    </w:p>
    <w:p w14:paraId="4F24473F" w14:textId="11316217" w:rsidR="001D0D53" w:rsidRPr="004D60BB" w:rsidRDefault="002C05B8" w:rsidP="006C67D5">
      <w:pPr>
        <w:numPr>
          <w:ilvl w:val="0"/>
          <w:numId w:val="11"/>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最大</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color w:val="000000" w:themeColor="text1"/>
        </w:rPr>
        <w:t>レート</w:t>
      </w:r>
    </w:p>
    <w:p w14:paraId="4F244740" w14:textId="2E8CBFE8" w:rsidR="003D6DC3" w:rsidRPr="004D60BB" w:rsidRDefault="00CB78FF" w:rsidP="006C67D5">
      <w:pPr>
        <w:pStyle w:val="aff0"/>
        <w:numPr>
          <w:ilvl w:val="0"/>
          <w:numId w:val="11"/>
        </w:numPr>
        <w:ind w:leftChars="0"/>
        <w:rPr>
          <w:rFonts w:asciiTheme="majorHAnsi" w:eastAsiaTheme="majorEastAsia" w:hAnsiTheme="majorHAnsi" w:cstheme="majorHAnsi"/>
          <w:color w:val="000000" w:themeColor="text1"/>
        </w:rPr>
      </w:pPr>
      <w:r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レート増減の手順</w:t>
      </w:r>
    </w:p>
    <w:p w14:paraId="4F244742" w14:textId="77777777" w:rsidR="001D0D53" w:rsidRPr="004D60BB" w:rsidRDefault="001D0D53" w:rsidP="00966379">
      <w:pPr>
        <w:pStyle w:val="20"/>
        <w:rPr>
          <w:rFonts w:asciiTheme="majorHAnsi" w:eastAsiaTheme="majorEastAsia" w:hAnsiTheme="majorHAnsi" w:cstheme="majorHAnsi"/>
        </w:rPr>
      </w:pPr>
    </w:p>
    <w:p w14:paraId="4F244743" w14:textId="1EF87201" w:rsidR="00B94E2F" w:rsidRPr="004D60BB" w:rsidRDefault="002C05B8" w:rsidP="0076640B">
      <w:pPr>
        <w:pStyle w:val="24"/>
        <w:rPr>
          <w:rFonts w:asciiTheme="majorHAnsi" w:eastAsiaTheme="majorEastAsia" w:hAnsiTheme="majorHAnsi" w:cstheme="majorHAnsi"/>
        </w:rPr>
      </w:pPr>
      <w:bookmarkStart w:id="474" w:name="_Toc353272718"/>
      <w:bookmarkStart w:id="475" w:name="_Toc81923674"/>
      <w:r w:rsidRPr="004D60BB">
        <w:rPr>
          <w:rFonts w:asciiTheme="majorHAnsi" w:eastAsiaTheme="majorEastAsia" w:hAnsiTheme="majorHAnsi" w:cstheme="majorHAnsi"/>
        </w:rPr>
        <w:t>係留</w:t>
      </w:r>
      <w:bookmarkEnd w:id="474"/>
      <w:bookmarkEnd w:id="475"/>
    </w:p>
    <w:p w14:paraId="4F244744" w14:textId="77777777" w:rsidR="001D0D53" w:rsidRPr="004D60BB" w:rsidRDefault="00D15378" w:rsidP="001D0D53">
      <w:pPr>
        <w:pStyle w:val="20"/>
        <w:rPr>
          <w:rFonts w:asciiTheme="majorHAnsi" w:eastAsiaTheme="majorEastAsia" w:hAnsiTheme="majorHAnsi" w:cstheme="majorHAnsi"/>
        </w:rPr>
      </w:pPr>
      <w:r w:rsidRPr="004D60BB">
        <w:rPr>
          <w:rFonts w:asciiTheme="majorHAnsi" w:eastAsiaTheme="majorEastAsia" w:hAnsiTheme="majorHAnsi" w:cstheme="majorHAnsi"/>
        </w:rPr>
        <w:t>係留中は係船索の状態を定期的にチェックし、適切な係留力が得られていることを監視する。</w:t>
      </w:r>
    </w:p>
    <w:p w14:paraId="4F244745" w14:textId="77777777" w:rsidR="003C54D0" w:rsidRPr="004D60BB" w:rsidRDefault="003C54D0" w:rsidP="003C54D0">
      <w:pPr>
        <w:pStyle w:val="20"/>
        <w:ind w:left="0" w:firstLine="0"/>
        <w:rPr>
          <w:rFonts w:asciiTheme="majorHAnsi" w:eastAsiaTheme="majorEastAsia" w:hAnsiTheme="majorHAnsi" w:cstheme="majorHAnsi"/>
        </w:rPr>
      </w:pPr>
    </w:p>
    <w:p w14:paraId="4F244746" w14:textId="564496AD" w:rsidR="00B94E2F" w:rsidRPr="004D60BB" w:rsidRDefault="005154A4" w:rsidP="002854F5">
      <w:pPr>
        <w:pStyle w:val="24"/>
        <w:rPr>
          <w:rFonts w:asciiTheme="majorHAnsi" w:eastAsiaTheme="majorEastAsia" w:hAnsiTheme="majorHAnsi" w:cstheme="majorHAnsi"/>
        </w:rPr>
      </w:pPr>
      <w:bookmarkStart w:id="476" w:name="_Toc358210341"/>
      <w:bookmarkStart w:id="477" w:name="_Toc358212579"/>
      <w:bookmarkStart w:id="478" w:name="_Toc358277225"/>
      <w:bookmarkStart w:id="479" w:name="_Toc358311112"/>
      <w:bookmarkStart w:id="480" w:name="_Toc354438807"/>
      <w:bookmarkStart w:id="481" w:name="_Toc353367801"/>
      <w:bookmarkStart w:id="482" w:name="_Toc353367802"/>
      <w:bookmarkStart w:id="483" w:name="_Toc353367803"/>
      <w:bookmarkStart w:id="484" w:name="_Toc353367804"/>
      <w:bookmarkStart w:id="485" w:name="_Toc353367805"/>
      <w:bookmarkStart w:id="486" w:name="_Toc353367806"/>
      <w:bookmarkStart w:id="487" w:name="_Toc353367807"/>
      <w:bookmarkStart w:id="488" w:name="_Toc353367808"/>
      <w:bookmarkStart w:id="489" w:name="_Toc353367809"/>
      <w:bookmarkStart w:id="490" w:name="_Toc353367810"/>
      <w:bookmarkStart w:id="491" w:name="_Toc353367811"/>
      <w:bookmarkStart w:id="492" w:name="_Toc353367812"/>
      <w:bookmarkStart w:id="493" w:name="_Toc353367813"/>
      <w:bookmarkStart w:id="494" w:name="_Toc353367814"/>
      <w:bookmarkStart w:id="495" w:name="_Toc353367815"/>
      <w:bookmarkStart w:id="496" w:name="_Toc353367816"/>
      <w:bookmarkStart w:id="497" w:name="_Toc353367817"/>
      <w:bookmarkStart w:id="498" w:name="_Toc358311113"/>
      <w:bookmarkStart w:id="499" w:name="_Toc358311114"/>
      <w:bookmarkStart w:id="500" w:name="_Toc358311115"/>
      <w:bookmarkStart w:id="501" w:name="_Toc358311116"/>
      <w:bookmarkStart w:id="502" w:name="_Toc352185092"/>
      <w:bookmarkStart w:id="503" w:name="_Toc819236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w:t>
      </w:r>
      <w:r w:rsidR="00AB3915" w:rsidRPr="004D60BB">
        <w:rPr>
          <w:rFonts w:asciiTheme="majorHAnsi" w:eastAsiaTheme="majorEastAsia" w:hAnsiTheme="majorHAnsi" w:cstheme="majorHAnsi"/>
        </w:rPr>
        <w:t>充填</w:t>
      </w:r>
      <w:r w:rsidR="002C05B8" w:rsidRPr="004D60BB">
        <w:rPr>
          <w:rFonts w:asciiTheme="majorHAnsi" w:eastAsiaTheme="majorEastAsia" w:hAnsiTheme="majorHAnsi" w:cstheme="majorHAnsi"/>
        </w:rPr>
        <w:t>ホース</w:t>
      </w:r>
      <w:r w:rsidR="00485F25" w:rsidRPr="004D60BB">
        <w:rPr>
          <w:rFonts w:asciiTheme="majorHAnsi" w:eastAsiaTheme="majorEastAsia" w:hAnsiTheme="majorHAnsi" w:cstheme="majorHAnsi"/>
        </w:rPr>
        <w:t>リークチェック</w:t>
      </w:r>
      <w:bookmarkEnd w:id="502"/>
      <w:bookmarkEnd w:id="503"/>
    </w:p>
    <w:p w14:paraId="4F244747" w14:textId="0CA1B7E9" w:rsidR="001D0D53" w:rsidRPr="004D60BB" w:rsidRDefault="005154A4" w:rsidP="001D0D53">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AB3915" w:rsidRPr="004D60BB">
        <w:rPr>
          <w:rFonts w:asciiTheme="majorHAnsi" w:eastAsiaTheme="majorEastAsia" w:hAnsiTheme="majorHAnsi" w:cstheme="majorHAnsi"/>
        </w:rPr>
        <w:t>充填</w:t>
      </w:r>
      <w:r w:rsidR="00D15378" w:rsidRPr="004D60BB">
        <w:rPr>
          <w:rFonts w:asciiTheme="majorHAnsi" w:eastAsiaTheme="majorEastAsia" w:hAnsiTheme="majorHAnsi" w:cstheme="majorHAnsi"/>
        </w:rPr>
        <w:t>ホース接続後</w:t>
      </w:r>
      <w:r w:rsidR="004E0E94" w:rsidRPr="004D60BB">
        <w:rPr>
          <w:rFonts w:asciiTheme="majorHAnsi" w:eastAsiaTheme="majorEastAsia" w:hAnsiTheme="majorHAnsi" w:cstheme="majorHAnsi"/>
        </w:rPr>
        <w:t>に</w:t>
      </w:r>
      <w:r w:rsidR="00D15378" w:rsidRPr="004D60BB">
        <w:rPr>
          <w:rFonts w:asciiTheme="majorHAnsi" w:eastAsiaTheme="majorEastAsia" w:hAnsiTheme="majorHAnsi" w:cstheme="majorHAnsi"/>
        </w:rPr>
        <w:t>リークチェックを行なう。</w:t>
      </w:r>
    </w:p>
    <w:p w14:paraId="4F244748" w14:textId="77777777" w:rsidR="00BC5405" w:rsidRPr="004D60BB" w:rsidRDefault="00BC5405" w:rsidP="001D0D53">
      <w:pPr>
        <w:pStyle w:val="20"/>
        <w:rPr>
          <w:rFonts w:asciiTheme="majorHAnsi" w:eastAsiaTheme="majorEastAsia" w:hAnsiTheme="majorHAnsi" w:cstheme="majorHAnsi"/>
        </w:rPr>
      </w:pPr>
    </w:p>
    <w:p w14:paraId="4F24474D" w14:textId="2A5D1244" w:rsidR="00B94E2F" w:rsidRPr="004D60BB" w:rsidRDefault="00413ADC" w:rsidP="0076640B">
      <w:pPr>
        <w:pStyle w:val="24"/>
        <w:rPr>
          <w:rFonts w:asciiTheme="majorHAnsi" w:eastAsiaTheme="majorEastAsia" w:hAnsiTheme="majorHAnsi" w:cstheme="majorHAnsi"/>
        </w:rPr>
      </w:pPr>
      <w:bookmarkStart w:id="504" w:name="_Toc352185094"/>
      <w:bookmarkStart w:id="505" w:name="_Toc81923676"/>
      <w:r w:rsidRPr="004D60BB">
        <w:rPr>
          <w:rFonts w:asciiTheme="majorHAnsi" w:eastAsiaTheme="majorEastAsia" w:hAnsiTheme="majorHAnsi" w:cstheme="majorHAnsi"/>
        </w:rPr>
        <w:t>高圧ガス供給の</w:t>
      </w:r>
      <w:r w:rsidR="002C05B8" w:rsidRPr="004D60BB">
        <w:rPr>
          <w:rFonts w:asciiTheme="majorHAnsi" w:eastAsiaTheme="majorEastAsia" w:hAnsiTheme="majorHAnsi" w:cstheme="majorHAnsi"/>
        </w:rPr>
        <w:t>制御</w:t>
      </w:r>
      <w:bookmarkEnd w:id="504"/>
      <w:bookmarkEnd w:id="505"/>
    </w:p>
    <w:p w14:paraId="4F24474E" w14:textId="779F0C7F" w:rsidR="00625BAE" w:rsidRPr="004D60BB" w:rsidRDefault="005154A4" w:rsidP="00625BAE">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燃料船は、同意された</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2854F5" w:rsidRPr="004D60BB">
        <w:rPr>
          <w:rFonts w:asciiTheme="majorHAnsi" w:eastAsiaTheme="majorEastAsia" w:hAnsiTheme="majorHAnsi" w:cstheme="majorHAnsi"/>
          <w:color w:val="000000" w:themeColor="text1"/>
        </w:rPr>
        <w:t>供給</w:t>
      </w:r>
      <w:r w:rsidR="002C05B8" w:rsidRPr="004D60BB">
        <w:rPr>
          <w:rFonts w:asciiTheme="majorHAnsi" w:eastAsiaTheme="majorEastAsia" w:hAnsiTheme="majorHAnsi" w:cstheme="majorHAnsi"/>
          <w:color w:val="000000" w:themeColor="text1"/>
        </w:rPr>
        <w:t>計画に基づき、</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燃料を受け入れる。また、</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燃料の</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レートの増減や</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作業について、</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燃料タンク圧等を勘案し、</w:t>
      </w:r>
      <w:r w:rsidRPr="004D60BB">
        <w:rPr>
          <w:rFonts w:asciiTheme="majorHAnsi" w:eastAsiaTheme="majorEastAsia" w:hAnsiTheme="majorHAnsi" w:cstheme="majorHAnsi"/>
          <w:color w:val="000000" w:themeColor="text1"/>
        </w:rPr>
        <w:t>水素</w:t>
      </w:r>
      <w:r w:rsidR="002916F1" w:rsidRPr="004D60BB">
        <w:rPr>
          <w:rFonts w:asciiTheme="majorHAnsi" w:eastAsiaTheme="majorEastAsia" w:hAnsiTheme="majorHAnsi" w:cstheme="majorHAnsi"/>
          <w:color w:val="000000" w:themeColor="text1"/>
        </w:rPr>
        <w:t>燃料船から</w:t>
      </w: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916F1" w:rsidRPr="004D60BB">
        <w:rPr>
          <w:rFonts w:asciiTheme="majorHAnsi" w:eastAsiaTheme="majorEastAsia" w:hAnsiTheme="majorHAnsi" w:cstheme="majorHAnsi"/>
          <w:color w:val="000000" w:themeColor="text1"/>
        </w:rPr>
        <w:t>へ要請し制御</w:t>
      </w:r>
      <w:r w:rsidR="002D3DA1" w:rsidRPr="004D60BB">
        <w:rPr>
          <w:rFonts w:asciiTheme="majorHAnsi" w:eastAsiaTheme="majorEastAsia" w:hAnsiTheme="majorHAnsi" w:cstheme="majorHAnsi"/>
          <w:color w:val="000000" w:themeColor="text1"/>
        </w:rPr>
        <w:t>する</w:t>
      </w:r>
      <w:r w:rsidR="002C05B8" w:rsidRPr="004D60BB">
        <w:rPr>
          <w:rFonts w:asciiTheme="majorHAnsi" w:eastAsiaTheme="majorEastAsia" w:hAnsiTheme="majorHAnsi" w:cstheme="majorHAnsi"/>
          <w:color w:val="000000" w:themeColor="text1"/>
        </w:rPr>
        <w:t>。</w:t>
      </w:r>
    </w:p>
    <w:p w14:paraId="4F24475F" w14:textId="725CE8F8" w:rsidR="00E7303D" w:rsidRPr="004D60BB" w:rsidRDefault="00E7303D" w:rsidP="00E7303D">
      <w:pPr>
        <w:ind w:left="210" w:firstLine="210"/>
        <w:rPr>
          <w:rFonts w:asciiTheme="majorHAnsi" w:eastAsiaTheme="majorEastAsia" w:hAnsiTheme="majorHAnsi" w:cstheme="majorHAnsi"/>
          <w:color w:val="000000" w:themeColor="text1"/>
        </w:rPr>
      </w:pPr>
      <w:bookmarkStart w:id="506" w:name="_Toc353367822"/>
      <w:bookmarkStart w:id="507" w:name="_Toc353367823"/>
      <w:bookmarkStart w:id="508" w:name="_Toc358195877"/>
      <w:bookmarkStart w:id="509" w:name="_Toc358210348"/>
      <w:bookmarkStart w:id="510" w:name="_Toc358212586"/>
      <w:bookmarkStart w:id="511" w:name="_Toc358277232"/>
      <w:bookmarkStart w:id="512" w:name="_Toc358311123"/>
      <w:bookmarkStart w:id="513" w:name="_Toc353367825"/>
      <w:bookmarkStart w:id="514" w:name="_Toc353367826"/>
      <w:bookmarkStart w:id="515" w:name="_Toc353367827"/>
      <w:bookmarkEnd w:id="506"/>
      <w:bookmarkEnd w:id="507"/>
      <w:bookmarkEnd w:id="508"/>
      <w:bookmarkEnd w:id="509"/>
      <w:bookmarkEnd w:id="510"/>
      <w:bookmarkEnd w:id="511"/>
      <w:bookmarkEnd w:id="512"/>
      <w:bookmarkEnd w:id="513"/>
      <w:bookmarkEnd w:id="514"/>
      <w:bookmarkEnd w:id="515"/>
    </w:p>
    <w:p w14:paraId="4121CFBC" w14:textId="77777777" w:rsidR="007E0F9E" w:rsidRPr="004D60BB" w:rsidRDefault="007E0F9E" w:rsidP="00E7303D">
      <w:pPr>
        <w:ind w:left="210" w:firstLine="210"/>
        <w:rPr>
          <w:rFonts w:asciiTheme="majorHAnsi" w:eastAsiaTheme="majorEastAsia" w:hAnsiTheme="majorHAnsi" w:cstheme="majorHAnsi"/>
          <w:color w:val="000000" w:themeColor="text1"/>
        </w:rPr>
      </w:pPr>
    </w:p>
    <w:p w14:paraId="1E2B584E" w14:textId="77777777" w:rsidR="007E0F9E" w:rsidRPr="004D60BB" w:rsidRDefault="007E0F9E" w:rsidP="00E7303D">
      <w:pPr>
        <w:ind w:left="210" w:firstLine="210"/>
        <w:rPr>
          <w:rFonts w:asciiTheme="majorHAnsi" w:eastAsiaTheme="majorEastAsia" w:hAnsiTheme="majorHAnsi" w:cstheme="majorHAnsi"/>
          <w:color w:val="000000" w:themeColor="text1"/>
        </w:rPr>
      </w:pPr>
    </w:p>
    <w:p w14:paraId="4F244761" w14:textId="3B6CAE51" w:rsidR="00AF2EDD" w:rsidRPr="004D60BB" w:rsidRDefault="005154A4">
      <w:pPr>
        <w:pStyle w:val="1"/>
        <w:rPr>
          <w:rFonts w:asciiTheme="majorHAnsi" w:eastAsiaTheme="majorEastAsia" w:hAnsiTheme="majorHAnsi" w:cstheme="majorHAnsi"/>
          <w:color w:val="000000" w:themeColor="text1"/>
        </w:rPr>
      </w:pPr>
      <w:bookmarkStart w:id="516" w:name="_Toc353367829"/>
      <w:bookmarkStart w:id="517" w:name="_Toc353367830"/>
      <w:bookmarkStart w:id="518" w:name="_Toc353367831"/>
      <w:bookmarkStart w:id="519" w:name="_Toc352185097"/>
      <w:bookmarkStart w:id="520" w:name="_Toc81923677"/>
      <w:bookmarkEnd w:id="516"/>
      <w:bookmarkEnd w:id="517"/>
      <w:bookmarkEnd w:id="518"/>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w:t>
      </w:r>
      <w:r w:rsidR="00CB78FF" w:rsidRPr="004D60BB">
        <w:rPr>
          <w:rFonts w:asciiTheme="majorHAnsi" w:eastAsiaTheme="majorEastAsia" w:hAnsiTheme="majorHAnsi" w:cstheme="majorHAnsi"/>
        </w:rPr>
        <w:t>供給</w:t>
      </w:r>
      <w:r w:rsidR="002C05B8" w:rsidRPr="004D60BB">
        <w:rPr>
          <w:rFonts w:asciiTheme="majorHAnsi" w:eastAsiaTheme="majorEastAsia" w:hAnsiTheme="majorHAnsi" w:cstheme="majorHAnsi"/>
          <w:color w:val="000000" w:themeColor="text1"/>
        </w:rPr>
        <w:t>作業</w:t>
      </w:r>
      <w:r w:rsidR="003E5283" w:rsidRPr="004D60BB">
        <w:rPr>
          <w:rFonts w:asciiTheme="majorHAnsi" w:eastAsiaTheme="majorEastAsia" w:hAnsiTheme="majorHAnsi" w:cstheme="majorHAnsi"/>
          <w:color w:val="000000" w:themeColor="text1"/>
        </w:rPr>
        <w:t>終了</w:t>
      </w:r>
      <w:r w:rsidR="002C05B8" w:rsidRPr="004D60BB">
        <w:rPr>
          <w:rFonts w:asciiTheme="majorHAnsi" w:eastAsiaTheme="majorEastAsia" w:hAnsiTheme="majorHAnsi" w:cstheme="majorHAnsi"/>
          <w:color w:val="000000" w:themeColor="text1"/>
        </w:rPr>
        <w:t>後</w:t>
      </w:r>
      <w:bookmarkEnd w:id="519"/>
      <w:bookmarkEnd w:id="520"/>
    </w:p>
    <w:p w14:paraId="4F244766" w14:textId="3E70F2CF" w:rsidR="00B94E2F" w:rsidRPr="004D60BB" w:rsidRDefault="005154A4" w:rsidP="0076640B">
      <w:pPr>
        <w:pStyle w:val="24"/>
        <w:rPr>
          <w:rFonts w:asciiTheme="majorHAnsi" w:eastAsiaTheme="majorEastAsia" w:hAnsiTheme="majorHAnsi" w:cstheme="majorHAnsi"/>
        </w:rPr>
      </w:pPr>
      <w:bookmarkStart w:id="521" w:name="_Toc353367834"/>
      <w:bookmarkStart w:id="522" w:name="_Toc353367835"/>
      <w:bookmarkStart w:id="523" w:name="_Toc353367836"/>
      <w:bookmarkStart w:id="524" w:name="_Toc353367837"/>
      <w:bookmarkStart w:id="525" w:name="_Toc352185099"/>
      <w:bookmarkStart w:id="526" w:name="_Toc81923678"/>
      <w:bookmarkEnd w:id="521"/>
      <w:bookmarkEnd w:id="522"/>
      <w:bookmarkEnd w:id="523"/>
      <w:bookmarkEnd w:id="524"/>
      <w:r w:rsidRPr="004D60BB">
        <w:rPr>
          <w:rFonts w:asciiTheme="majorHAnsi" w:eastAsiaTheme="majorEastAsia" w:hAnsiTheme="majorHAnsi" w:cstheme="majorHAnsi"/>
          <w:sz w:val="24"/>
        </w:rPr>
        <w:t>水素</w:t>
      </w:r>
      <w:r w:rsidR="002C05B8" w:rsidRPr="004D60BB">
        <w:rPr>
          <w:rFonts w:asciiTheme="majorHAnsi" w:eastAsiaTheme="majorEastAsia" w:hAnsiTheme="majorHAnsi" w:cstheme="majorHAnsi"/>
          <w:sz w:val="24"/>
        </w:rPr>
        <w:t>燃料の検</w:t>
      </w:r>
      <w:bookmarkEnd w:id="525"/>
      <w:r w:rsidR="002C05B8" w:rsidRPr="004D60BB">
        <w:rPr>
          <w:rFonts w:asciiTheme="majorHAnsi" w:eastAsiaTheme="majorEastAsia" w:hAnsiTheme="majorHAnsi" w:cstheme="majorHAnsi"/>
          <w:sz w:val="24"/>
        </w:rPr>
        <w:t>量</w:t>
      </w:r>
      <w:bookmarkEnd w:id="526"/>
    </w:p>
    <w:p w14:paraId="4F244767" w14:textId="3913342B" w:rsidR="00D01BBD" w:rsidRPr="004D60BB" w:rsidRDefault="005154A4">
      <w:pPr>
        <w:pStyle w:val="20"/>
        <w:rPr>
          <w:rFonts w:asciiTheme="majorHAnsi" w:eastAsiaTheme="majorEastAsia" w:hAnsiTheme="majorHAnsi" w:cstheme="majorHAnsi"/>
        </w:rPr>
      </w:pP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5C4851"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終了後、本船と</w:t>
      </w: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D15378" w:rsidRPr="004D60BB">
        <w:rPr>
          <w:rFonts w:asciiTheme="majorHAnsi" w:eastAsiaTheme="majorEastAsia" w:hAnsiTheme="majorHAnsi" w:cstheme="majorHAnsi"/>
        </w:rPr>
        <w:t>にて同意した方法で、</w:t>
      </w:r>
      <w:r w:rsidRPr="004D60BB">
        <w:rPr>
          <w:rFonts w:asciiTheme="majorHAnsi" w:eastAsiaTheme="majorEastAsia" w:hAnsiTheme="majorHAnsi" w:cstheme="majorHAnsi"/>
        </w:rPr>
        <w:t>水素</w:t>
      </w:r>
      <w:r w:rsidR="00D15378" w:rsidRPr="004D60BB">
        <w:rPr>
          <w:rFonts w:asciiTheme="majorHAnsi" w:eastAsiaTheme="majorEastAsia" w:hAnsiTheme="majorHAnsi" w:cstheme="majorHAnsi"/>
        </w:rPr>
        <w:t>燃料</w:t>
      </w:r>
      <w:r w:rsidR="005C4851" w:rsidRPr="004D60BB">
        <w:rPr>
          <w:rFonts w:asciiTheme="majorHAnsi" w:eastAsiaTheme="majorEastAsia" w:hAnsiTheme="majorHAnsi" w:cstheme="majorHAnsi"/>
        </w:rPr>
        <w:t>供給</w:t>
      </w:r>
      <w:r w:rsidR="00D15378" w:rsidRPr="004D60BB">
        <w:rPr>
          <w:rFonts w:asciiTheme="majorHAnsi" w:eastAsiaTheme="majorEastAsia" w:hAnsiTheme="majorHAnsi" w:cstheme="majorHAnsi"/>
        </w:rPr>
        <w:t>量の検量を行う。</w:t>
      </w:r>
    </w:p>
    <w:p w14:paraId="4F244768" w14:textId="77777777" w:rsidR="00970286" w:rsidRPr="004D60BB" w:rsidRDefault="00970286">
      <w:pPr>
        <w:pStyle w:val="20"/>
        <w:rPr>
          <w:rFonts w:asciiTheme="majorHAnsi" w:eastAsiaTheme="majorEastAsia" w:hAnsiTheme="majorHAnsi" w:cstheme="majorHAnsi"/>
        </w:rPr>
      </w:pPr>
    </w:p>
    <w:p w14:paraId="4F244769" w14:textId="7F3E4D8A" w:rsidR="00B94E2F" w:rsidRPr="004D60BB" w:rsidRDefault="005154A4" w:rsidP="0076640B">
      <w:pPr>
        <w:pStyle w:val="24"/>
        <w:rPr>
          <w:rFonts w:asciiTheme="majorHAnsi" w:eastAsiaTheme="majorEastAsia" w:hAnsiTheme="majorHAnsi" w:cstheme="majorHAnsi"/>
        </w:rPr>
      </w:pPr>
      <w:bookmarkStart w:id="527" w:name="_Toc357083803"/>
      <w:bookmarkStart w:id="528" w:name="_Toc351398641"/>
      <w:bookmarkStart w:id="529" w:name="_Toc351706774"/>
      <w:bookmarkStart w:id="530" w:name="_Toc352185100"/>
      <w:bookmarkStart w:id="531" w:name="_Toc81923679"/>
      <w:bookmarkEnd w:id="527"/>
      <w:r w:rsidRPr="004D60BB">
        <w:rPr>
          <w:rFonts w:asciiTheme="majorHAnsi" w:eastAsiaTheme="majorEastAsia" w:hAnsiTheme="majorHAnsi" w:cstheme="majorHAnsi"/>
        </w:rPr>
        <w:t>水素</w:t>
      </w:r>
      <w:r w:rsidR="002C05B8" w:rsidRPr="004D60BB">
        <w:rPr>
          <w:rFonts w:asciiTheme="majorHAnsi" w:eastAsiaTheme="majorEastAsia" w:hAnsiTheme="majorHAnsi" w:cstheme="majorHAnsi"/>
        </w:rPr>
        <w:t>燃料船の離岸準備</w:t>
      </w:r>
      <w:bookmarkEnd w:id="528"/>
      <w:bookmarkEnd w:id="529"/>
      <w:bookmarkEnd w:id="530"/>
      <w:bookmarkEnd w:id="531"/>
    </w:p>
    <w:p w14:paraId="4F24476A" w14:textId="41D15944" w:rsidR="003E7FDE" w:rsidRPr="004D60BB" w:rsidRDefault="002C05B8" w:rsidP="003E7FDE">
      <w:pPr>
        <w:ind w:left="210" w:firstLine="210"/>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着岸中は、主機、ボイラ、操舵機、係船機、その他必要な装置は、</w:t>
      </w:r>
      <w:r w:rsidR="006E2809" w:rsidRPr="004D60BB">
        <w:rPr>
          <w:rFonts w:asciiTheme="majorHAnsi" w:eastAsiaTheme="majorEastAsia" w:hAnsiTheme="majorHAnsi" w:cstheme="majorHAnsi"/>
          <w:color w:val="000000" w:themeColor="text1"/>
        </w:rPr>
        <w:t>緊急時を想定し、すぐに</w:t>
      </w:r>
      <w:r w:rsidRPr="004D60BB">
        <w:rPr>
          <w:rFonts w:asciiTheme="majorHAnsi" w:eastAsiaTheme="majorEastAsia" w:hAnsiTheme="majorHAnsi" w:cstheme="majorHAnsi"/>
          <w:color w:val="000000" w:themeColor="text1"/>
        </w:rPr>
        <w:t>起動し離岸できるよう準備しておく。</w:t>
      </w:r>
    </w:p>
    <w:p w14:paraId="4F24476B" w14:textId="77777777" w:rsidR="003C54D0" w:rsidRPr="004D60BB" w:rsidRDefault="003C54D0" w:rsidP="003C54D0">
      <w:pPr>
        <w:widowControl/>
        <w:adjustRightInd/>
        <w:jc w:val="left"/>
        <w:textAlignment w:val="auto"/>
        <w:rPr>
          <w:rFonts w:asciiTheme="majorHAnsi" w:eastAsiaTheme="majorEastAsia" w:hAnsiTheme="majorHAnsi" w:cstheme="majorHAnsi"/>
          <w:color w:val="000000" w:themeColor="text1"/>
          <w:kern w:val="24"/>
          <w:sz w:val="24"/>
        </w:rPr>
      </w:pPr>
      <w:bookmarkStart w:id="532" w:name="_Toc353367842"/>
      <w:bookmarkStart w:id="533" w:name="_Toc353367843"/>
      <w:bookmarkStart w:id="534" w:name="_Toc353367844"/>
      <w:bookmarkStart w:id="535" w:name="_Toc353367845"/>
      <w:bookmarkStart w:id="536" w:name="_Toc352185103"/>
      <w:bookmarkStart w:id="537" w:name="_Ref353987365"/>
      <w:bookmarkStart w:id="538" w:name="_Ref357079166"/>
      <w:bookmarkStart w:id="539" w:name="_Ref357079174"/>
      <w:bookmarkEnd w:id="532"/>
      <w:bookmarkEnd w:id="533"/>
      <w:bookmarkEnd w:id="534"/>
      <w:bookmarkEnd w:id="535"/>
    </w:p>
    <w:bookmarkEnd w:id="536"/>
    <w:bookmarkEnd w:id="537"/>
    <w:bookmarkEnd w:id="538"/>
    <w:bookmarkEnd w:id="539"/>
    <w:p w14:paraId="4F2447B0" w14:textId="77777777" w:rsidR="00E528FF" w:rsidRPr="004D60BB" w:rsidRDefault="00E528FF" w:rsidP="001C3CB2">
      <w:pPr>
        <w:rPr>
          <w:rFonts w:asciiTheme="majorHAnsi" w:eastAsiaTheme="majorEastAsia" w:hAnsiTheme="majorHAnsi" w:cstheme="majorHAnsi"/>
        </w:rPr>
      </w:pPr>
    </w:p>
    <w:p w14:paraId="4F2447B1" w14:textId="76B473DD" w:rsidR="00AF2EDD" w:rsidRPr="004D60BB" w:rsidRDefault="002C05B8">
      <w:pPr>
        <w:pStyle w:val="1"/>
        <w:rPr>
          <w:rFonts w:asciiTheme="majorHAnsi" w:eastAsiaTheme="majorEastAsia" w:hAnsiTheme="majorHAnsi" w:cstheme="majorHAnsi"/>
          <w:color w:val="000000" w:themeColor="text1"/>
        </w:rPr>
      </w:pPr>
      <w:bookmarkStart w:id="540" w:name="_Toc351650014"/>
      <w:bookmarkStart w:id="541" w:name="_Toc352257074"/>
      <w:bookmarkStart w:id="542" w:name="_Toc353272746"/>
      <w:bookmarkStart w:id="543" w:name="_Ref353987398"/>
      <w:bookmarkStart w:id="544" w:name="_Ref358148806"/>
      <w:bookmarkStart w:id="545" w:name="_Toc81923680"/>
      <w:r w:rsidRPr="004D60BB">
        <w:rPr>
          <w:rFonts w:asciiTheme="majorHAnsi" w:eastAsiaTheme="majorEastAsia" w:hAnsiTheme="majorHAnsi" w:cstheme="majorHAnsi"/>
          <w:color w:val="000000" w:themeColor="text1"/>
        </w:rPr>
        <w:t>緊急時対応</w:t>
      </w:r>
      <w:bookmarkEnd w:id="540"/>
      <w:bookmarkEnd w:id="541"/>
      <w:bookmarkEnd w:id="542"/>
      <w:bookmarkEnd w:id="543"/>
      <w:bookmarkEnd w:id="544"/>
      <w:bookmarkEnd w:id="545"/>
    </w:p>
    <w:p w14:paraId="4F2447B2" w14:textId="442D433A" w:rsidR="002C5059" w:rsidRPr="004D60BB" w:rsidRDefault="002C5059" w:rsidP="002C5059">
      <w:pPr>
        <w:pStyle w:val="11"/>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緊急時においては、状況を把握した上で、</w:t>
      </w:r>
      <w:r w:rsidR="0031360C">
        <w:rPr>
          <w:rFonts w:asciiTheme="majorHAnsi" w:eastAsiaTheme="majorEastAsia" w:hAnsiTheme="majorHAnsi" w:cstheme="majorHAnsi"/>
          <w:color w:val="000000" w:themeColor="text1"/>
        </w:rPr>
        <w:t>供給統括担当者</w:t>
      </w:r>
      <w:r w:rsidRPr="004D60BB">
        <w:rPr>
          <w:rFonts w:asciiTheme="majorHAnsi" w:eastAsiaTheme="majorEastAsia" w:hAnsiTheme="majorHAnsi" w:cstheme="majorHAnsi"/>
          <w:color w:val="000000" w:themeColor="text1"/>
        </w:rPr>
        <w:t>と</w:t>
      </w:r>
      <w:r w:rsidR="009E09E4">
        <w:rPr>
          <w:rFonts w:asciiTheme="majorHAnsi" w:eastAsiaTheme="majorEastAsia" w:hAnsiTheme="majorHAnsi" w:cstheme="majorHAnsi"/>
          <w:color w:val="000000" w:themeColor="text1"/>
        </w:rPr>
        <w:t>受入統括担当者</w:t>
      </w:r>
      <w:r w:rsidRPr="004D60BB">
        <w:rPr>
          <w:rFonts w:asciiTheme="majorHAnsi" w:eastAsiaTheme="majorEastAsia" w:hAnsiTheme="majorHAnsi" w:cstheme="majorHAnsi"/>
          <w:color w:val="000000" w:themeColor="text1"/>
        </w:rPr>
        <w:t>が協議し、</w:t>
      </w:r>
      <w:r w:rsidRPr="004D60BB">
        <w:rPr>
          <w:rFonts w:asciiTheme="majorHAnsi" w:eastAsiaTheme="majorEastAsia" w:hAnsiTheme="majorHAnsi" w:cstheme="majorHAnsi"/>
          <w:color w:val="000000" w:themeColor="text1"/>
        </w:rPr>
        <w:t>ESDS</w:t>
      </w:r>
      <w:r w:rsidR="00485F25" w:rsidRPr="004D60BB">
        <w:rPr>
          <w:rFonts w:asciiTheme="majorHAnsi" w:eastAsiaTheme="majorEastAsia" w:hAnsiTheme="majorHAnsi" w:cstheme="majorHAnsi"/>
          <w:color w:val="000000" w:themeColor="text1"/>
        </w:rPr>
        <w:t>等</w:t>
      </w:r>
      <w:r w:rsidRPr="004D60BB">
        <w:rPr>
          <w:rFonts w:asciiTheme="majorHAnsi" w:eastAsiaTheme="majorEastAsia" w:hAnsiTheme="majorHAnsi" w:cstheme="majorHAnsi"/>
          <w:color w:val="000000" w:themeColor="text1"/>
        </w:rPr>
        <w:t>の作動の要否を含めた対応を決定する。</w:t>
      </w:r>
      <w:r w:rsidR="00B0576F" w:rsidRPr="004D60BB">
        <w:rPr>
          <w:rFonts w:asciiTheme="majorHAnsi" w:eastAsiaTheme="majorEastAsia" w:hAnsiTheme="majorHAnsi" w:cstheme="majorHAnsi"/>
          <w:color w:val="000000" w:themeColor="text1"/>
        </w:rPr>
        <w:t>船陸</w:t>
      </w:r>
      <w:r w:rsidRPr="004D60BB">
        <w:rPr>
          <w:rFonts w:asciiTheme="majorHAnsi" w:eastAsiaTheme="majorEastAsia" w:hAnsiTheme="majorHAnsi" w:cstheme="majorHAnsi"/>
          <w:color w:val="000000" w:themeColor="text1"/>
        </w:rPr>
        <w:t>の</w:t>
      </w:r>
      <w:r w:rsidR="005154A4" w:rsidRPr="004D60BB">
        <w:rPr>
          <w:rFonts w:asciiTheme="majorHAnsi" w:eastAsiaTheme="majorEastAsia" w:hAnsiTheme="majorHAnsi" w:cstheme="majorHAnsi"/>
          <w:color w:val="000000" w:themeColor="text1"/>
        </w:rPr>
        <w:t>水素</w:t>
      </w:r>
      <w:r w:rsidRPr="004D60BB">
        <w:rPr>
          <w:rFonts w:asciiTheme="majorHAnsi" w:eastAsiaTheme="majorEastAsia" w:hAnsiTheme="majorHAnsi" w:cstheme="majorHAnsi"/>
          <w:color w:val="000000" w:themeColor="text1"/>
        </w:rPr>
        <w:t>燃料</w:t>
      </w:r>
      <w:r w:rsidR="005C4851" w:rsidRPr="004D60BB">
        <w:rPr>
          <w:rFonts w:asciiTheme="majorHAnsi" w:eastAsiaTheme="majorEastAsia" w:hAnsiTheme="majorHAnsi" w:cstheme="majorHAnsi"/>
          <w:color w:val="000000" w:themeColor="text1"/>
        </w:rPr>
        <w:t>供給</w:t>
      </w:r>
      <w:r w:rsidRPr="004D60BB">
        <w:rPr>
          <w:rFonts w:asciiTheme="majorHAnsi" w:eastAsiaTheme="majorEastAsia" w:hAnsiTheme="majorHAnsi" w:cstheme="majorHAnsi"/>
          <w:color w:val="000000" w:themeColor="text1"/>
        </w:rPr>
        <w:t>に係るすべての者は、その決定に従って行動する。</w:t>
      </w:r>
    </w:p>
    <w:p w14:paraId="4F2447B3" w14:textId="4CAE7E0F" w:rsidR="002C5059" w:rsidRPr="004D60BB" w:rsidRDefault="005154A4" w:rsidP="002C5059">
      <w:pPr>
        <w:pStyle w:val="11"/>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5059" w:rsidRPr="004D60BB">
        <w:rPr>
          <w:rFonts w:asciiTheme="majorHAnsi" w:eastAsiaTheme="majorEastAsia" w:hAnsiTheme="majorHAnsi" w:cstheme="majorHAnsi"/>
          <w:color w:val="000000" w:themeColor="text1"/>
        </w:rPr>
        <w:t>燃料</w:t>
      </w:r>
      <w:r w:rsidR="005C4851" w:rsidRPr="004D60BB">
        <w:rPr>
          <w:rFonts w:asciiTheme="majorHAnsi" w:eastAsiaTheme="majorEastAsia" w:hAnsiTheme="majorHAnsi" w:cstheme="majorHAnsi"/>
          <w:color w:val="000000" w:themeColor="text1"/>
        </w:rPr>
        <w:t>供給</w:t>
      </w:r>
      <w:r w:rsidR="002C5059" w:rsidRPr="004D60BB">
        <w:rPr>
          <w:rFonts w:asciiTheme="majorHAnsi" w:eastAsiaTheme="majorEastAsia" w:hAnsiTheme="majorHAnsi" w:cstheme="majorHAnsi"/>
          <w:color w:val="000000" w:themeColor="text1"/>
        </w:rPr>
        <w:t>作業に関係する船舶は、オペレーションの全てを網羅した「緊急時対応手順書」を予め用意しなければならない。緊急時対応手順書の内容については、</w:t>
      </w:r>
      <w:r w:rsidRPr="004D60BB">
        <w:rPr>
          <w:rFonts w:asciiTheme="majorHAnsi" w:eastAsiaTheme="majorEastAsia" w:hAnsiTheme="majorHAnsi" w:cstheme="majorHAnsi"/>
          <w:color w:val="000000" w:themeColor="text1"/>
        </w:rPr>
        <w:t>水素</w:t>
      </w:r>
      <w:r w:rsidR="002C5059" w:rsidRPr="004D60BB">
        <w:rPr>
          <w:rFonts w:asciiTheme="majorHAnsi" w:eastAsiaTheme="majorEastAsia" w:hAnsiTheme="majorHAnsi" w:cstheme="majorHAnsi"/>
          <w:color w:val="000000" w:themeColor="text1"/>
        </w:rPr>
        <w:t>燃料</w:t>
      </w:r>
      <w:r w:rsidR="005C4851" w:rsidRPr="004D60BB">
        <w:rPr>
          <w:rFonts w:asciiTheme="majorHAnsi" w:eastAsiaTheme="majorEastAsia" w:hAnsiTheme="majorHAnsi" w:cstheme="majorHAnsi"/>
          <w:color w:val="000000" w:themeColor="text1"/>
        </w:rPr>
        <w:t>供給</w:t>
      </w:r>
      <w:r w:rsidR="003C54D0" w:rsidRPr="004D60BB">
        <w:rPr>
          <w:rFonts w:asciiTheme="majorHAnsi" w:eastAsiaTheme="majorEastAsia" w:hAnsiTheme="majorHAnsi" w:cstheme="majorHAnsi"/>
          <w:color w:val="000000" w:themeColor="text1"/>
        </w:rPr>
        <w:t>の職務に初めて就く場合には、</w:t>
      </w:r>
      <w:r w:rsidRPr="004D60BB">
        <w:rPr>
          <w:rFonts w:asciiTheme="majorHAnsi" w:eastAsiaTheme="majorEastAsia" w:hAnsiTheme="majorHAnsi" w:cstheme="majorHAnsi"/>
          <w:color w:val="000000" w:themeColor="text1"/>
        </w:rPr>
        <w:t>水素</w:t>
      </w:r>
      <w:r w:rsidR="003C54D0" w:rsidRPr="004D60BB">
        <w:rPr>
          <w:rFonts w:asciiTheme="majorHAnsi" w:eastAsiaTheme="majorEastAsia" w:hAnsiTheme="majorHAnsi" w:cstheme="majorHAnsi"/>
          <w:color w:val="000000" w:themeColor="text1"/>
        </w:rPr>
        <w:t>燃料</w:t>
      </w:r>
      <w:r w:rsidR="005C4851" w:rsidRPr="004D60BB">
        <w:rPr>
          <w:rFonts w:asciiTheme="majorHAnsi" w:eastAsiaTheme="majorEastAsia" w:hAnsiTheme="majorHAnsi" w:cstheme="majorHAnsi"/>
          <w:color w:val="000000" w:themeColor="text1"/>
        </w:rPr>
        <w:t>供給</w:t>
      </w:r>
      <w:r w:rsidR="003C54D0" w:rsidRPr="004D60BB">
        <w:rPr>
          <w:rFonts w:asciiTheme="majorHAnsi" w:eastAsiaTheme="majorEastAsia" w:hAnsiTheme="majorHAnsi" w:cstheme="majorHAnsi"/>
          <w:color w:val="000000" w:themeColor="text1"/>
        </w:rPr>
        <w:t>を</w:t>
      </w:r>
      <w:r w:rsidR="002C5059" w:rsidRPr="004D60BB">
        <w:rPr>
          <w:rFonts w:asciiTheme="majorHAnsi" w:eastAsiaTheme="majorEastAsia" w:hAnsiTheme="majorHAnsi" w:cstheme="majorHAnsi"/>
          <w:color w:val="000000" w:themeColor="text1"/>
        </w:rPr>
        <w:t>実施する前に訓練を行い、その有効性を確認し</w:t>
      </w:r>
      <w:r w:rsidR="00AB086D" w:rsidRPr="004D60BB">
        <w:rPr>
          <w:rFonts w:asciiTheme="majorHAnsi" w:eastAsiaTheme="majorEastAsia" w:hAnsiTheme="majorHAnsi" w:cstheme="majorHAnsi"/>
          <w:color w:val="000000" w:themeColor="text1"/>
        </w:rPr>
        <w:t>ておく。</w:t>
      </w:r>
    </w:p>
    <w:p w14:paraId="4F2447B4" w14:textId="78380A54" w:rsidR="002C5059" w:rsidRPr="004D60BB" w:rsidRDefault="005154A4" w:rsidP="002C5059">
      <w:pPr>
        <w:pStyle w:val="11"/>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C5059" w:rsidRPr="004D60BB">
        <w:rPr>
          <w:rFonts w:asciiTheme="majorHAnsi" w:eastAsiaTheme="majorEastAsia" w:hAnsiTheme="majorHAnsi" w:cstheme="majorHAnsi"/>
          <w:color w:val="000000" w:themeColor="text1"/>
        </w:rPr>
        <w:t>燃料</w:t>
      </w:r>
      <w:r w:rsidR="005C4851" w:rsidRPr="004D60BB">
        <w:rPr>
          <w:rFonts w:asciiTheme="majorHAnsi" w:eastAsiaTheme="majorEastAsia" w:hAnsiTheme="majorHAnsi" w:cstheme="majorHAnsi"/>
          <w:color w:val="000000" w:themeColor="text1"/>
        </w:rPr>
        <w:t>供給</w:t>
      </w:r>
      <w:r w:rsidR="002C5059" w:rsidRPr="004D60BB">
        <w:rPr>
          <w:rFonts w:asciiTheme="majorHAnsi" w:eastAsiaTheme="majorEastAsia" w:hAnsiTheme="majorHAnsi" w:cstheme="majorHAnsi"/>
          <w:color w:val="000000" w:themeColor="text1"/>
        </w:rPr>
        <w:t>作業中は、緊急時対応手順書を</w:t>
      </w:r>
      <w:r w:rsidR="00F211DC" w:rsidRPr="004D60BB">
        <w:rPr>
          <w:rFonts w:asciiTheme="majorHAnsi" w:eastAsiaTheme="majorEastAsia" w:hAnsiTheme="majorHAnsi" w:cstheme="majorHAnsi"/>
          <w:color w:val="000000" w:themeColor="text1"/>
        </w:rPr>
        <w:t>直ぐに</w:t>
      </w:r>
      <w:r w:rsidR="002C5059" w:rsidRPr="004D60BB">
        <w:rPr>
          <w:rFonts w:asciiTheme="majorHAnsi" w:eastAsiaTheme="majorEastAsia" w:hAnsiTheme="majorHAnsi" w:cstheme="majorHAnsi"/>
          <w:color w:val="000000" w:themeColor="text1"/>
        </w:rPr>
        <w:t>参照できる位置に設置しておく。</w:t>
      </w:r>
      <w:r w:rsidR="00ED270D" w:rsidRPr="004D60BB">
        <w:rPr>
          <w:rFonts w:asciiTheme="majorHAnsi" w:eastAsiaTheme="majorEastAsia" w:hAnsiTheme="majorHAnsi" w:cstheme="majorHAnsi"/>
          <w:color w:val="000000" w:themeColor="text1"/>
        </w:rPr>
        <w:t>緊急時対応手順書に含めるべき項目例を以下に示す。</w:t>
      </w:r>
    </w:p>
    <w:p w14:paraId="4F2447B5" w14:textId="3F5A79EB" w:rsidR="00844E4C" w:rsidRPr="004D60BB" w:rsidRDefault="00D15378" w:rsidP="006C67D5">
      <w:pPr>
        <w:pStyle w:val="20"/>
        <w:numPr>
          <w:ilvl w:val="0"/>
          <w:numId w:val="14"/>
        </w:numPr>
        <w:rPr>
          <w:rFonts w:asciiTheme="majorHAnsi" w:eastAsiaTheme="majorEastAsia" w:hAnsiTheme="majorHAnsi" w:cstheme="majorHAnsi"/>
        </w:rPr>
      </w:pPr>
      <w:r w:rsidRPr="004D60BB">
        <w:rPr>
          <w:rFonts w:asciiTheme="majorHAnsi" w:eastAsiaTheme="majorEastAsia" w:hAnsiTheme="majorHAnsi" w:cstheme="majorHAnsi"/>
        </w:rPr>
        <w:t>燃料</w:t>
      </w:r>
      <w:r w:rsidR="005C4851" w:rsidRPr="004D60BB">
        <w:rPr>
          <w:rFonts w:asciiTheme="majorHAnsi" w:eastAsiaTheme="majorEastAsia" w:hAnsiTheme="majorHAnsi" w:cstheme="majorHAnsi"/>
        </w:rPr>
        <w:t>供給</w:t>
      </w:r>
      <w:r w:rsidRPr="004D60BB">
        <w:rPr>
          <w:rFonts w:asciiTheme="majorHAnsi" w:eastAsiaTheme="majorEastAsia" w:hAnsiTheme="majorHAnsi" w:cstheme="majorHAnsi"/>
        </w:rPr>
        <w:t>の安全に関わるアラーム吹鳴時の対処手順</w:t>
      </w:r>
    </w:p>
    <w:p w14:paraId="4F2447B6" w14:textId="0D03F475" w:rsidR="00844E4C" w:rsidRPr="004D60BB" w:rsidRDefault="00D15378" w:rsidP="006C67D5">
      <w:pPr>
        <w:pStyle w:val="20"/>
        <w:numPr>
          <w:ilvl w:val="0"/>
          <w:numId w:val="14"/>
        </w:numPr>
        <w:rPr>
          <w:rFonts w:asciiTheme="majorHAnsi" w:eastAsiaTheme="majorEastAsia" w:hAnsiTheme="majorHAnsi" w:cstheme="majorHAnsi"/>
        </w:rPr>
      </w:pPr>
      <w:r w:rsidRPr="004D60BB">
        <w:rPr>
          <w:rFonts w:asciiTheme="majorHAnsi" w:eastAsiaTheme="majorEastAsia" w:hAnsiTheme="majorHAnsi" w:cstheme="majorHAnsi"/>
        </w:rPr>
        <w:t>緊急時における</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5C4851" w:rsidRPr="004D60BB">
        <w:rPr>
          <w:rFonts w:asciiTheme="majorHAnsi" w:eastAsiaTheme="majorEastAsia" w:hAnsiTheme="majorHAnsi" w:cstheme="majorHAnsi"/>
        </w:rPr>
        <w:t>供給</w:t>
      </w:r>
      <w:r w:rsidRPr="004D60BB">
        <w:rPr>
          <w:rFonts w:asciiTheme="majorHAnsi" w:eastAsiaTheme="majorEastAsia" w:hAnsiTheme="majorHAnsi" w:cstheme="majorHAnsi"/>
        </w:rPr>
        <w:t>停止手順</w:t>
      </w:r>
    </w:p>
    <w:p w14:paraId="4F2447B7" w14:textId="3AB224A1" w:rsidR="00844E4C" w:rsidRPr="004D60BB" w:rsidRDefault="00D15378" w:rsidP="006C67D5">
      <w:pPr>
        <w:pStyle w:val="20"/>
        <w:numPr>
          <w:ilvl w:val="0"/>
          <w:numId w:val="14"/>
        </w:numPr>
        <w:rPr>
          <w:rFonts w:asciiTheme="majorHAnsi" w:eastAsiaTheme="majorEastAsia" w:hAnsiTheme="majorHAnsi" w:cstheme="majorHAnsi"/>
        </w:rPr>
      </w:pPr>
      <w:r w:rsidRPr="004D60BB">
        <w:rPr>
          <w:rFonts w:asciiTheme="majorHAnsi" w:eastAsiaTheme="majorEastAsia" w:hAnsiTheme="majorHAnsi" w:cstheme="majorHAnsi"/>
        </w:rPr>
        <w:t>緊急時における</w:t>
      </w:r>
      <w:r w:rsidR="00AB3915" w:rsidRPr="004D60BB">
        <w:rPr>
          <w:rFonts w:asciiTheme="majorHAnsi" w:eastAsiaTheme="majorEastAsia" w:hAnsiTheme="majorHAnsi" w:cstheme="majorHAnsi"/>
        </w:rPr>
        <w:t>充填</w:t>
      </w:r>
      <w:r w:rsidRPr="004D60BB">
        <w:rPr>
          <w:rFonts w:asciiTheme="majorHAnsi" w:eastAsiaTheme="majorEastAsia" w:hAnsiTheme="majorHAnsi" w:cstheme="majorHAnsi"/>
        </w:rPr>
        <w:t>ホースの切離し手順</w:t>
      </w:r>
    </w:p>
    <w:p w14:paraId="4F2447B8" w14:textId="361CB0DA" w:rsidR="00D56867" w:rsidRPr="004D60BB" w:rsidRDefault="002C05B8" w:rsidP="006C67D5">
      <w:pPr>
        <w:numPr>
          <w:ilvl w:val="0"/>
          <w:numId w:val="14"/>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機関用意を含む緊急離岸手順</w:t>
      </w:r>
      <w:r w:rsidR="00D85282" w:rsidRPr="004D60BB">
        <w:rPr>
          <w:rFonts w:asciiTheme="majorHAnsi" w:eastAsiaTheme="majorEastAsia" w:hAnsiTheme="majorHAnsi" w:cstheme="majorHAnsi"/>
          <w:color w:val="000000" w:themeColor="text1"/>
        </w:rPr>
        <w:t>（</w:t>
      </w:r>
      <w:r w:rsidR="005154A4" w:rsidRPr="004D60BB">
        <w:rPr>
          <w:rFonts w:asciiTheme="majorHAnsi" w:eastAsiaTheme="majorEastAsia" w:hAnsiTheme="majorHAnsi" w:cstheme="majorHAnsi"/>
          <w:color w:val="000000" w:themeColor="text1"/>
        </w:rPr>
        <w:t>水素</w:t>
      </w:r>
      <w:r w:rsidR="00D85282" w:rsidRPr="004D60BB">
        <w:rPr>
          <w:rFonts w:asciiTheme="majorHAnsi" w:eastAsiaTheme="majorEastAsia" w:hAnsiTheme="majorHAnsi" w:cstheme="majorHAnsi"/>
          <w:color w:val="000000" w:themeColor="text1"/>
        </w:rPr>
        <w:t>燃料船）</w:t>
      </w:r>
    </w:p>
    <w:p w14:paraId="4F2447B9" w14:textId="35C057F8" w:rsidR="000C28D6" w:rsidRPr="004D60BB" w:rsidRDefault="002C05B8" w:rsidP="006C67D5">
      <w:pPr>
        <w:numPr>
          <w:ilvl w:val="0"/>
          <w:numId w:val="14"/>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本船または</w:t>
      </w:r>
      <w:r w:rsidR="005154A4"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Pr="004D60BB">
        <w:rPr>
          <w:rFonts w:asciiTheme="majorHAnsi" w:eastAsiaTheme="majorEastAsia" w:hAnsiTheme="majorHAnsi" w:cstheme="majorHAnsi"/>
          <w:color w:val="000000" w:themeColor="text1"/>
        </w:rPr>
        <w:t>での</w:t>
      </w:r>
      <w:r w:rsidR="005D1698" w:rsidRPr="004D60BB">
        <w:rPr>
          <w:rFonts w:asciiTheme="majorHAnsi" w:eastAsiaTheme="majorEastAsia" w:hAnsiTheme="majorHAnsi" w:cstheme="majorHAnsi"/>
          <w:color w:val="000000" w:themeColor="text1"/>
        </w:rPr>
        <w:t>漏洩等</w:t>
      </w:r>
      <w:r w:rsidRPr="004D60BB">
        <w:rPr>
          <w:rFonts w:asciiTheme="majorHAnsi" w:eastAsiaTheme="majorEastAsia" w:hAnsiTheme="majorHAnsi" w:cstheme="majorHAnsi"/>
          <w:color w:val="000000" w:themeColor="text1"/>
        </w:rPr>
        <w:t>緊急事態に対する手順</w:t>
      </w:r>
    </w:p>
    <w:p w14:paraId="4F2447BA" w14:textId="2FBF8CD8" w:rsidR="00D56867" w:rsidRPr="004D60BB" w:rsidRDefault="005154A4" w:rsidP="006C67D5">
      <w:pPr>
        <w:numPr>
          <w:ilvl w:val="0"/>
          <w:numId w:val="14"/>
        </w:numPr>
        <w:rPr>
          <w:rFonts w:asciiTheme="majorHAnsi" w:eastAsiaTheme="majorEastAsia" w:hAnsiTheme="majorHAnsi" w:cstheme="majorHAnsi"/>
          <w:color w:val="000000" w:themeColor="text1"/>
        </w:rPr>
      </w:pPr>
      <w:r w:rsidRPr="004D60BB">
        <w:rPr>
          <w:rFonts w:asciiTheme="majorHAnsi" w:eastAsiaTheme="majorEastAsia" w:hAnsiTheme="majorHAnsi" w:cstheme="majorHAnsi"/>
          <w:color w:val="000000" w:themeColor="text1"/>
        </w:rPr>
        <w:t>水素</w:t>
      </w:r>
      <w:r w:rsidR="002F5B22" w:rsidRPr="004D60BB">
        <w:rPr>
          <w:rFonts w:asciiTheme="majorHAnsi" w:eastAsiaTheme="majorEastAsia" w:hAnsiTheme="majorHAnsi" w:cstheme="majorHAnsi"/>
          <w:color w:val="000000" w:themeColor="text1"/>
        </w:rPr>
        <w:t>バンカリング設備</w:t>
      </w:r>
      <w:r w:rsidR="002C05B8" w:rsidRPr="004D60BB">
        <w:rPr>
          <w:rFonts w:asciiTheme="majorHAnsi" w:eastAsiaTheme="majorEastAsia" w:hAnsiTheme="majorHAnsi" w:cstheme="majorHAnsi"/>
          <w:color w:val="000000" w:themeColor="text1"/>
        </w:rPr>
        <w:t>タンクまたは</w:t>
      </w:r>
      <w:r w:rsidRPr="004D60BB">
        <w:rPr>
          <w:rFonts w:asciiTheme="majorHAnsi" w:eastAsiaTheme="majorEastAsia" w:hAnsiTheme="majorHAnsi" w:cstheme="majorHAnsi"/>
          <w:color w:val="000000" w:themeColor="text1"/>
        </w:rPr>
        <w:t>水素</w:t>
      </w:r>
      <w:r w:rsidR="002C05B8" w:rsidRPr="004D60BB">
        <w:rPr>
          <w:rFonts w:asciiTheme="majorHAnsi" w:eastAsiaTheme="majorEastAsia" w:hAnsiTheme="majorHAnsi" w:cstheme="majorHAnsi"/>
          <w:color w:val="000000" w:themeColor="text1"/>
        </w:rPr>
        <w:t>燃料船燃料タンクが危険な状態となった時に取る応急の措置（高圧ガス保安法第</w:t>
      </w:r>
      <w:r w:rsidR="002C05B8" w:rsidRPr="004D60BB">
        <w:rPr>
          <w:rFonts w:asciiTheme="majorHAnsi" w:eastAsiaTheme="majorEastAsia" w:hAnsiTheme="majorHAnsi" w:cstheme="majorHAnsi"/>
          <w:color w:val="000000" w:themeColor="text1"/>
        </w:rPr>
        <w:t>36</w:t>
      </w:r>
      <w:r w:rsidR="002C05B8" w:rsidRPr="004D60BB">
        <w:rPr>
          <w:rFonts w:asciiTheme="majorHAnsi" w:eastAsiaTheme="majorEastAsia" w:hAnsiTheme="majorHAnsi" w:cstheme="majorHAnsi"/>
          <w:color w:val="000000" w:themeColor="text1"/>
        </w:rPr>
        <w:t>条</w:t>
      </w:r>
      <w:r w:rsidR="009F4DCF" w:rsidRPr="004D60BB">
        <w:rPr>
          <w:rFonts w:asciiTheme="majorHAnsi" w:eastAsiaTheme="majorEastAsia" w:hAnsiTheme="majorHAnsi" w:cstheme="majorHAnsi"/>
          <w:color w:val="000000" w:themeColor="text1"/>
        </w:rPr>
        <w:t>「危険時の措置及び届出」</w:t>
      </w:r>
      <w:r w:rsidR="002C05B8" w:rsidRPr="004D60BB">
        <w:rPr>
          <w:rFonts w:asciiTheme="majorHAnsi" w:eastAsiaTheme="majorEastAsia" w:hAnsiTheme="majorHAnsi" w:cstheme="majorHAnsi"/>
          <w:color w:val="000000" w:themeColor="text1"/>
        </w:rPr>
        <w:t>）</w:t>
      </w:r>
    </w:p>
    <w:p w14:paraId="4F2447BB" w14:textId="77777777" w:rsidR="00471DF2" w:rsidRPr="004D60BB" w:rsidRDefault="00471DF2" w:rsidP="00471DF2">
      <w:pPr>
        <w:widowControl/>
        <w:adjustRightInd/>
        <w:jc w:val="left"/>
        <w:textAlignment w:val="auto"/>
        <w:rPr>
          <w:rFonts w:asciiTheme="majorHAnsi" w:eastAsiaTheme="majorEastAsia" w:hAnsiTheme="majorHAnsi" w:cstheme="majorHAnsi"/>
          <w:color w:val="000000" w:themeColor="text1"/>
          <w:kern w:val="24"/>
          <w:sz w:val="24"/>
        </w:rPr>
      </w:pPr>
      <w:bookmarkStart w:id="546" w:name="_Toc353555246"/>
    </w:p>
    <w:p w14:paraId="4F2447BC" w14:textId="77777777" w:rsidR="008361A2" w:rsidRPr="004D60BB" w:rsidRDefault="008361A2" w:rsidP="008361A2">
      <w:pPr>
        <w:pStyle w:val="1"/>
        <w:ind w:left="340" w:hanging="340"/>
        <w:rPr>
          <w:rFonts w:asciiTheme="majorHAnsi" w:eastAsiaTheme="majorEastAsia" w:hAnsiTheme="majorHAnsi" w:cstheme="majorHAnsi"/>
        </w:rPr>
      </w:pPr>
      <w:bookmarkStart w:id="547" w:name="_Toc358063743"/>
      <w:bookmarkStart w:id="548" w:name="_Toc81923681"/>
      <w:r w:rsidRPr="004D60BB">
        <w:rPr>
          <w:rFonts w:asciiTheme="majorHAnsi" w:eastAsiaTheme="majorEastAsia" w:hAnsiTheme="majorHAnsi" w:cstheme="majorHAnsi"/>
        </w:rPr>
        <w:t>地震・津波対策</w:t>
      </w:r>
      <w:bookmarkEnd w:id="547"/>
      <w:bookmarkEnd w:id="548"/>
    </w:p>
    <w:p w14:paraId="4F2447BD" w14:textId="77777777" w:rsidR="008361A2" w:rsidRPr="004D60BB" w:rsidRDefault="008361A2" w:rsidP="008361A2">
      <w:pPr>
        <w:pStyle w:val="2"/>
        <w:rPr>
          <w:rFonts w:asciiTheme="majorHAnsi" w:eastAsiaTheme="majorEastAsia" w:hAnsiTheme="majorHAnsi" w:cstheme="majorHAnsi"/>
        </w:rPr>
      </w:pPr>
      <w:bookmarkStart w:id="549" w:name="_Toc358063744"/>
      <w:bookmarkStart w:id="550" w:name="_Toc81923682"/>
      <w:r w:rsidRPr="004D60BB">
        <w:rPr>
          <w:rFonts w:asciiTheme="majorHAnsi" w:eastAsiaTheme="majorEastAsia" w:hAnsiTheme="majorHAnsi" w:cstheme="majorHAnsi"/>
        </w:rPr>
        <w:t>地震・津波発生時の情報収集</w:t>
      </w:r>
      <w:bookmarkEnd w:id="549"/>
      <w:bookmarkEnd w:id="550"/>
    </w:p>
    <w:p w14:paraId="7C7DCDFF" w14:textId="77777777" w:rsidR="00915E07" w:rsidRPr="004D60BB" w:rsidRDefault="00915E07" w:rsidP="00915E07">
      <w:pPr>
        <w:pStyle w:val="20"/>
        <w:rPr>
          <w:rFonts w:asciiTheme="majorHAnsi" w:eastAsiaTheme="majorEastAsia" w:hAnsiTheme="majorHAnsi" w:cstheme="majorHAnsi"/>
        </w:rPr>
      </w:pPr>
      <w:r w:rsidRPr="004D60BB">
        <w:rPr>
          <w:rFonts w:asciiTheme="majorHAnsi" w:eastAsiaTheme="majorEastAsia" w:hAnsiTheme="majorHAnsi" w:cstheme="majorHAnsi"/>
        </w:rPr>
        <w:t>地震を感じたら直ちに地震及び地震に伴い発生のおそれのある津波情報の収集に努める。</w:t>
      </w:r>
    </w:p>
    <w:p w14:paraId="0154BC35" w14:textId="1778D1E1" w:rsidR="00915E07" w:rsidRPr="004D60BB" w:rsidRDefault="00915E07" w:rsidP="00915E07">
      <w:pPr>
        <w:pStyle w:val="20"/>
        <w:rPr>
          <w:rFonts w:asciiTheme="majorHAnsi" w:eastAsiaTheme="majorEastAsia" w:hAnsiTheme="majorHAnsi" w:cstheme="majorHAnsi"/>
        </w:rPr>
      </w:pPr>
      <w:r w:rsidRPr="004D60BB">
        <w:rPr>
          <w:rFonts w:asciiTheme="majorHAnsi" w:eastAsiaTheme="majorEastAsia" w:hAnsiTheme="majorHAnsi" w:cstheme="majorHAnsi"/>
        </w:rPr>
        <w:t>地震・津波が発生した場合、海上保安庁からは、航行警報（</w:t>
      </w:r>
      <w:r w:rsidRPr="004D60BB">
        <w:rPr>
          <w:rFonts w:asciiTheme="majorHAnsi" w:eastAsiaTheme="majorEastAsia" w:hAnsiTheme="majorHAnsi" w:cstheme="majorHAnsi"/>
        </w:rPr>
        <w:t>VHF</w:t>
      </w:r>
      <w:r w:rsidRPr="004D60BB">
        <w:rPr>
          <w:rFonts w:asciiTheme="majorHAnsi" w:eastAsiaTheme="majorEastAsia" w:hAnsiTheme="majorHAnsi" w:cstheme="majorHAnsi"/>
        </w:rPr>
        <w:t>）、海の安全情報（インターネット及び携帯メール）、</w:t>
      </w:r>
      <w:r w:rsidRPr="004D60BB">
        <w:rPr>
          <w:rFonts w:asciiTheme="majorHAnsi" w:eastAsiaTheme="majorEastAsia" w:hAnsiTheme="majorHAnsi" w:cstheme="majorHAnsi"/>
        </w:rPr>
        <w:t>NAVTEX</w:t>
      </w:r>
      <w:r w:rsidRPr="004D60BB">
        <w:rPr>
          <w:rFonts w:asciiTheme="majorHAnsi" w:eastAsiaTheme="majorEastAsia" w:hAnsiTheme="majorHAnsi" w:cstheme="majorHAnsi"/>
        </w:rPr>
        <w:t>、港長から船舶へ伝達される避難勧告等、の情報提供がなされる</w:t>
      </w:r>
      <w:r w:rsidR="00D74282" w:rsidRPr="004D60BB">
        <w:rPr>
          <w:rFonts w:asciiTheme="majorHAnsi" w:eastAsiaTheme="majorEastAsia" w:hAnsiTheme="majorHAnsi" w:cstheme="majorHAnsi"/>
        </w:rPr>
        <w:t>。また、気象庁からは地震・津波の警報と情報が防災機関や報道機関などに伝えられ、また気象庁のウェブサイトでも最新の情報が更新される。</w:t>
      </w:r>
      <w:r w:rsidRPr="004D60BB">
        <w:rPr>
          <w:rFonts w:asciiTheme="majorHAnsi" w:eastAsiaTheme="majorEastAsia" w:hAnsiTheme="majorHAnsi" w:cstheme="majorHAnsi"/>
        </w:rPr>
        <w:t>水素燃料船はこれら</w:t>
      </w:r>
      <w:r w:rsidR="00D74282" w:rsidRPr="004D60BB">
        <w:rPr>
          <w:rFonts w:asciiTheme="majorHAnsi" w:eastAsiaTheme="majorEastAsia" w:hAnsiTheme="majorHAnsi" w:cstheme="majorHAnsi"/>
        </w:rPr>
        <w:t>の情報源</w:t>
      </w:r>
      <w:r w:rsidRPr="004D60BB">
        <w:rPr>
          <w:rFonts w:asciiTheme="majorHAnsi" w:eastAsiaTheme="majorEastAsia" w:hAnsiTheme="majorHAnsi" w:cstheme="majorHAnsi"/>
        </w:rPr>
        <w:t>を活用して</w:t>
      </w:r>
      <w:r w:rsidR="00D74282" w:rsidRPr="004D60BB">
        <w:rPr>
          <w:rFonts w:asciiTheme="majorHAnsi" w:eastAsiaTheme="majorEastAsia" w:hAnsiTheme="majorHAnsi" w:cstheme="majorHAnsi"/>
        </w:rPr>
        <w:t>最新</w:t>
      </w:r>
      <w:r w:rsidRPr="004D60BB">
        <w:rPr>
          <w:rFonts w:asciiTheme="majorHAnsi" w:eastAsiaTheme="majorEastAsia" w:hAnsiTheme="majorHAnsi" w:cstheme="majorHAnsi"/>
        </w:rPr>
        <w:t>情報を収集し、情報が得られ次第、</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rPr>
        <w:t>統括管理責任者等の作業関係者と共有する。</w:t>
      </w:r>
    </w:p>
    <w:p w14:paraId="2AC4E771" w14:textId="111854FF" w:rsidR="00915E07" w:rsidRPr="004D60BB" w:rsidRDefault="00915E07" w:rsidP="00915E07">
      <w:pPr>
        <w:pStyle w:val="20"/>
        <w:rPr>
          <w:rFonts w:asciiTheme="majorHAnsi" w:eastAsiaTheme="majorEastAsia" w:hAnsiTheme="majorHAnsi" w:cstheme="majorHAnsi"/>
        </w:rPr>
      </w:pPr>
      <w:r w:rsidRPr="004D60BB">
        <w:rPr>
          <w:rFonts w:asciiTheme="majorHAnsi" w:eastAsiaTheme="majorEastAsia" w:hAnsiTheme="majorHAnsi" w:cstheme="majorHAnsi"/>
        </w:rPr>
        <w:t>また、水素燃料船では地震・津波に関する情報を入手できない場合も想定されることから、陸上施設等から情報を入手する体制を検討・構築しておくことも必要である。</w:t>
      </w:r>
    </w:p>
    <w:p w14:paraId="4F2447C0" w14:textId="77777777" w:rsidR="008361A2" w:rsidRPr="00AE4240" w:rsidRDefault="008361A2" w:rsidP="008361A2">
      <w:pPr>
        <w:pStyle w:val="20"/>
        <w:rPr>
          <w:rFonts w:asciiTheme="majorHAnsi" w:eastAsiaTheme="majorEastAsia" w:hAnsiTheme="majorHAnsi" w:cstheme="majorHAnsi"/>
        </w:rPr>
      </w:pPr>
    </w:p>
    <w:p w14:paraId="4F2447C1" w14:textId="77777777" w:rsidR="008361A2" w:rsidRPr="004D60BB" w:rsidRDefault="008361A2" w:rsidP="008361A2">
      <w:pPr>
        <w:pStyle w:val="2"/>
        <w:rPr>
          <w:rFonts w:asciiTheme="majorHAnsi" w:eastAsiaTheme="majorEastAsia" w:hAnsiTheme="majorHAnsi" w:cstheme="majorHAnsi"/>
        </w:rPr>
      </w:pPr>
      <w:bookmarkStart w:id="551" w:name="_Toc358063745"/>
      <w:bookmarkStart w:id="552" w:name="_Toc81923683"/>
      <w:r w:rsidRPr="004D60BB">
        <w:rPr>
          <w:rFonts w:asciiTheme="majorHAnsi" w:eastAsiaTheme="majorEastAsia" w:hAnsiTheme="majorHAnsi" w:cstheme="majorHAnsi"/>
        </w:rPr>
        <w:t>地震津波発生時の対応</w:t>
      </w:r>
      <w:bookmarkEnd w:id="551"/>
      <w:bookmarkEnd w:id="552"/>
    </w:p>
    <w:p w14:paraId="6336F434" w14:textId="77777777" w:rsidR="00676B82" w:rsidRPr="004D60BB" w:rsidRDefault="00676B82" w:rsidP="00676B82">
      <w:pPr>
        <w:pStyle w:val="20"/>
        <w:rPr>
          <w:rFonts w:asciiTheme="majorHAnsi" w:eastAsiaTheme="majorEastAsia" w:hAnsiTheme="majorHAnsi" w:cstheme="majorHAnsi"/>
        </w:rPr>
      </w:pPr>
      <w:r w:rsidRPr="004D60BB">
        <w:rPr>
          <w:rFonts w:asciiTheme="majorHAnsi" w:eastAsiaTheme="majorEastAsia" w:hAnsiTheme="majorHAnsi" w:cstheme="majorHAnsi"/>
        </w:rPr>
        <w:t>水素燃料船の船主及び運航事業者は、各船の地震・津波時の対応として、津波発生時の対応マニュアル（作業中止手順、港外退避、係留強化、陸上避難等）を予め作成しておくことが必要である。</w:t>
      </w:r>
    </w:p>
    <w:p w14:paraId="4E4359BD" w14:textId="77777777" w:rsidR="00676B82" w:rsidRPr="004D60BB" w:rsidRDefault="00676B82" w:rsidP="00676B82">
      <w:pPr>
        <w:pStyle w:val="20"/>
        <w:rPr>
          <w:rFonts w:asciiTheme="majorHAnsi" w:eastAsiaTheme="majorEastAsia" w:hAnsiTheme="majorHAnsi" w:cstheme="majorHAnsi"/>
        </w:rPr>
      </w:pPr>
    </w:p>
    <w:p w14:paraId="08D68241" w14:textId="77777777" w:rsidR="00676B82" w:rsidRPr="004D60BB" w:rsidRDefault="00676B82" w:rsidP="00676B82">
      <w:pPr>
        <w:pStyle w:val="20"/>
        <w:rPr>
          <w:rFonts w:asciiTheme="majorHAnsi" w:eastAsiaTheme="majorEastAsia" w:hAnsiTheme="majorHAnsi" w:cstheme="majorHAnsi"/>
        </w:rPr>
      </w:pPr>
      <w:r w:rsidRPr="004D60BB">
        <w:rPr>
          <w:rFonts w:asciiTheme="majorHAnsi" w:eastAsiaTheme="majorEastAsia" w:hAnsiTheme="majorHAnsi" w:cstheme="majorHAnsi"/>
        </w:rPr>
        <w:t>水素燃料船又は水素バンカリング設備側が地震・津波情報を得た場合には、直ちに両者間で情報を共有する。</w:t>
      </w:r>
      <w:r w:rsidRPr="004D60BB">
        <w:rPr>
          <w:rFonts w:asciiTheme="majorHAnsi" w:eastAsiaTheme="majorEastAsia" w:hAnsiTheme="majorHAnsi" w:cstheme="majorHAnsi"/>
        </w:rPr>
        <w:t xml:space="preserve"> </w:t>
      </w:r>
    </w:p>
    <w:p w14:paraId="284F9BE1" w14:textId="1947A1C3" w:rsidR="00676B82" w:rsidRPr="004D60BB" w:rsidRDefault="00676B82" w:rsidP="00676B82">
      <w:pPr>
        <w:pStyle w:val="20"/>
        <w:rPr>
          <w:rFonts w:asciiTheme="majorHAnsi" w:eastAsiaTheme="majorEastAsia" w:hAnsiTheme="majorHAnsi" w:cstheme="majorHAnsi"/>
        </w:rPr>
      </w:pPr>
      <w:r w:rsidRPr="004D60BB">
        <w:rPr>
          <w:rFonts w:asciiTheme="majorHAnsi" w:eastAsiaTheme="majorEastAsia" w:hAnsiTheme="majorHAnsi" w:cstheme="majorHAnsi"/>
        </w:rPr>
        <w:t>津波注意報または警報が発表された場合、</w:t>
      </w:r>
      <w:r w:rsidR="0031360C">
        <w:rPr>
          <w:rFonts w:asciiTheme="majorHAnsi" w:eastAsiaTheme="majorEastAsia" w:hAnsiTheme="majorHAnsi" w:cstheme="majorHAnsi"/>
        </w:rPr>
        <w:t>供給統括担当者</w:t>
      </w:r>
      <w:r w:rsidRPr="004D60BB">
        <w:rPr>
          <w:rFonts w:asciiTheme="majorHAnsi" w:eastAsiaTheme="majorEastAsia" w:hAnsiTheme="majorHAnsi" w:cstheme="majorHAnsi"/>
        </w:rPr>
        <w:t>と</w:t>
      </w:r>
      <w:r w:rsidR="009E09E4">
        <w:rPr>
          <w:rFonts w:asciiTheme="majorHAnsi" w:eastAsiaTheme="majorEastAsia" w:hAnsiTheme="majorHAnsi" w:cstheme="majorHAnsi"/>
        </w:rPr>
        <w:t>受入統括担当者</w:t>
      </w:r>
      <w:r w:rsidRPr="004D60BB">
        <w:rPr>
          <w:rFonts w:asciiTheme="majorHAnsi" w:eastAsiaTheme="majorEastAsia" w:hAnsiTheme="majorHAnsi" w:cstheme="majorHAnsi"/>
        </w:rPr>
        <w:t>は、直ちに水素燃料供給を中止するとともに、津波発生時の対応マニュアルを考慮した行動を取る必要がある。</w:t>
      </w:r>
    </w:p>
    <w:p w14:paraId="4F2447C4" w14:textId="77777777" w:rsidR="008361A2" w:rsidRPr="004D60BB" w:rsidRDefault="008361A2" w:rsidP="008361A2">
      <w:pPr>
        <w:pStyle w:val="20"/>
        <w:rPr>
          <w:rFonts w:asciiTheme="majorHAnsi" w:eastAsiaTheme="majorEastAsia" w:hAnsiTheme="majorHAnsi" w:cstheme="majorHAnsi"/>
        </w:rPr>
      </w:pPr>
    </w:p>
    <w:p w14:paraId="4F2447C5" w14:textId="77777777" w:rsidR="008361A2" w:rsidRPr="004D60BB" w:rsidRDefault="008361A2" w:rsidP="008361A2">
      <w:pPr>
        <w:pStyle w:val="2"/>
        <w:rPr>
          <w:rFonts w:asciiTheme="majorHAnsi" w:eastAsiaTheme="majorEastAsia" w:hAnsiTheme="majorHAnsi" w:cstheme="majorHAnsi"/>
        </w:rPr>
      </w:pPr>
      <w:bookmarkStart w:id="553" w:name="_Toc358063746"/>
      <w:bookmarkStart w:id="554" w:name="_Toc81923684"/>
      <w:r w:rsidRPr="004D60BB">
        <w:rPr>
          <w:rFonts w:asciiTheme="majorHAnsi" w:eastAsiaTheme="majorEastAsia" w:hAnsiTheme="majorHAnsi" w:cstheme="majorHAnsi"/>
        </w:rPr>
        <w:t>津波発生時に備えた対策</w:t>
      </w:r>
      <w:bookmarkEnd w:id="553"/>
      <w:bookmarkEnd w:id="554"/>
    </w:p>
    <w:p w14:paraId="52357E49" w14:textId="10A17AC5" w:rsidR="00B42C6B" w:rsidRPr="004D60BB" w:rsidRDefault="005C4851" w:rsidP="00B42C6B">
      <w:pPr>
        <w:pStyle w:val="20"/>
        <w:rPr>
          <w:rFonts w:asciiTheme="majorHAnsi" w:eastAsiaTheme="majorEastAsia" w:hAnsiTheme="majorHAnsi" w:cstheme="majorHAnsi"/>
        </w:rPr>
      </w:pPr>
      <w:r w:rsidRPr="004D60BB">
        <w:rPr>
          <w:rFonts w:asciiTheme="majorHAnsi" w:eastAsiaTheme="majorEastAsia" w:hAnsiTheme="majorHAnsi" w:cstheme="majorHAnsi"/>
        </w:rPr>
        <w:t>供給</w:t>
      </w:r>
      <w:r w:rsidR="008361A2" w:rsidRPr="004D60BB">
        <w:rPr>
          <w:rFonts w:asciiTheme="majorHAnsi" w:eastAsiaTheme="majorEastAsia" w:hAnsiTheme="majorHAnsi" w:cstheme="majorHAnsi"/>
        </w:rPr>
        <w:t>の停止、バルブ閉止及び</w:t>
      </w:r>
      <w:r w:rsidR="00C66D70" w:rsidRPr="004D60BB">
        <w:rPr>
          <w:rFonts w:asciiTheme="majorHAnsi" w:eastAsiaTheme="majorEastAsia" w:hAnsiTheme="majorHAnsi" w:cstheme="majorHAnsi"/>
        </w:rPr>
        <w:t>充填</w:t>
      </w:r>
      <w:r w:rsidR="008361A2" w:rsidRPr="004D60BB">
        <w:rPr>
          <w:rFonts w:asciiTheme="majorHAnsi" w:eastAsiaTheme="majorEastAsia" w:hAnsiTheme="majorHAnsi" w:cstheme="majorHAnsi"/>
        </w:rPr>
        <w:t>ホース切り離し等の作業を迅速かつ安全に行えるよう訓練しておくとともに、一連の作業に要する時間を把握しておく。</w:t>
      </w:r>
      <w:r w:rsidR="00C36A06" w:rsidRPr="004D60BB">
        <w:rPr>
          <w:rFonts w:asciiTheme="majorHAnsi" w:eastAsiaTheme="majorEastAsia" w:hAnsiTheme="majorHAnsi" w:cstheme="majorHAnsi"/>
        </w:rPr>
        <w:t xml:space="preserve"> </w:t>
      </w:r>
    </w:p>
    <w:p w14:paraId="4F2447C7" w14:textId="2B907759" w:rsidR="004A35B4" w:rsidRPr="004D60BB" w:rsidRDefault="00C36A06" w:rsidP="00B42C6B">
      <w:pPr>
        <w:pStyle w:val="20"/>
        <w:rPr>
          <w:rFonts w:asciiTheme="majorHAnsi" w:eastAsiaTheme="majorEastAsia" w:hAnsiTheme="majorHAnsi" w:cstheme="majorHAnsi"/>
        </w:rPr>
      </w:pPr>
      <w:r w:rsidRPr="004D60BB">
        <w:rPr>
          <w:rFonts w:asciiTheme="majorHAnsi" w:eastAsiaTheme="majorEastAsia" w:hAnsiTheme="majorHAnsi" w:cstheme="majorHAnsi"/>
        </w:rPr>
        <w:t>また、状況によっては、</w:t>
      </w:r>
      <w:r w:rsidRPr="004D60BB">
        <w:rPr>
          <w:rFonts w:asciiTheme="majorHAnsi" w:eastAsiaTheme="majorEastAsia" w:hAnsiTheme="majorHAnsi" w:cstheme="majorHAnsi"/>
        </w:rPr>
        <w:t>ESD</w:t>
      </w:r>
      <w:r w:rsidR="005B10C0" w:rsidRPr="004D60BB">
        <w:rPr>
          <w:rFonts w:asciiTheme="majorHAnsi" w:eastAsiaTheme="majorEastAsia" w:hAnsiTheme="majorHAnsi" w:cstheme="majorHAnsi"/>
        </w:rPr>
        <w:t>S</w:t>
      </w:r>
      <w:r w:rsidR="008361A2" w:rsidRPr="004D60BB">
        <w:rPr>
          <w:rFonts w:asciiTheme="majorHAnsi" w:eastAsiaTheme="majorEastAsia" w:hAnsiTheme="majorHAnsi" w:cstheme="majorHAnsi"/>
        </w:rPr>
        <w:t>の発動による</w:t>
      </w:r>
      <w:r w:rsidR="00CB78FF" w:rsidRPr="004D60BB">
        <w:rPr>
          <w:rFonts w:asciiTheme="majorHAnsi" w:eastAsiaTheme="majorEastAsia" w:hAnsiTheme="majorHAnsi" w:cstheme="majorHAnsi"/>
        </w:rPr>
        <w:t>供給</w:t>
      </w:r>
      <w:r w:rsidR="008361A2" w:rsidRPr="004D60BB">
        <w:rPr>
          <w:rFonts w:asciiTheme="majorHAnsi" w:eastAsiaTheme="majorEastAsia" w:hAnsiTheme="majorHAnsi" w:cstheme="majorHAnsi"/>
        </w:rPr>
        <w:t>の緊急停止・</w:t>
      </w:r>
      <w:r w:rsidR="00C66D70" w:rsidRPr="004D60BB">
        <w:rPr>
          <w:rFonts w:asciiTheme="majorHAnsi" w:eastAsiaTheme="majorEastAsia" w:hAnsiTheme="majorHAnsi" w:cstheme="majorHAnsi"/>
        </w:rPr>
        <w:t>充填</w:t>
      </w:r>
      <w:r w:rsidR="008361A2" w:rsidRPr="004D60BB">
        <w:rPr>
          <w:rFonts w:asciiTheme="majorHAnsi" w:eastAsiaTheme="majorEastAsia" w:hAnsiTheme="majorHAnsi" w:cstheme="majorHAnsi"/>
        </w:rPr>
        <w:t>ホースの切り離しも想定されることから、これらに係る訓練を平素から実施することにより、作業自体の熟度を高めるとともに、切り離しに要する手順・時間も確認・把握しておく。</w:t>
      </w:r>
      <w:r w:rsidR="008361A2" w:rsidRPr="004D60BB">
        <w:rPr>
          <w:rFonts w:asciiTheme="majorHAnsi" w:eastAsiaTheme="majorEastAsia" w:hAnsiTheme="majorHAnsi" w:cstheme="majorHAnsi"/>
        </w:rPr>
        <w:t xml:space="preserve"> </w:t>
      </w:r>
      <w:bookmarkEnd w:id="546"/>
    </w:p>
    <w:p w14:paraId="6A8EA400" w14:textId="77777777" w:rsidR="0020293B" w:rsidRPr="004D60BB" w:rsidRDefault="0020293B" w:rsidP="00B42C6B">
      <w:pPr>
        <w:pStyle w:val="20"/>
        <w:rPr>
          <w:rFonts w:asciiTheme="majorHAnsi" w:eastAsiaTheme="majorEastAsia" w:hAnsiTheme="majorHAnsi" w:cstheme="majorHAnsi"/>
        </w:rPr>
      </w:pPr>
    </w:p>
    <w:p w14:paraId="7D3692B3" w14:textId="77777777" w:rsidR="0020293B" w:rsidRPr="004D60BB" w:rsidRDefault="0020293B" w:rsidP="00B42C6B">
      <w:pPr>
        <w:pStyle w:val="20"/>
        <w:rPr>
          <w:rFonts w:asciiTheme="majorHAnsi" w:eastAsiaTheme="majorEastAsia" w:hAnsiTheme="majorHAnsi" w:cstheme="majorHAnsi"/>
        </w:rPr>
      </w:pPr>
    </w:p>
    <w:p w14:paraId="5927ADDF" w14:textId="77777777" w:rsidR="0020293B" w:rsidRPr="004D60BB" w:rsidRDefault="0020293B" w:rsidP="0020293B">
      <w:pPr>
        <w:pStyle w:val="1"/>
        <w:rPr>
          <w:rFonts w:asciiTheme="majorHAnsi" w:eastAsiaTheme="majorEastAsia" w:hAnsiTheme="majorHAnsi" w:cstheme="majorHAnsi"/>
          <w:color w:val="000000" w:themeColor="text1"/>
        </w:rPr>
      </w:pPr>
      <w:bookmarkStart w:id="555" w:name="_Toc81923685"/>
      <w:r w:rsidRPr="004D60BB">
        <w:rPr>
          <w:rFonts w:asciiTheme="majorHAnsi" w:eastAsiaTheme="majorEastAsia" w:hAnsiTheme="majorHAnsi" w:cstheme="majorHAnsi"/>
          <w:color w:val="000000" w:themeColor="text1"/>
        </w:rPr>
        <w:t>参考文献</w:t>
      </w:r>
      <w:bookmarkEnd w:id="555"/>
    </w:p>
    <w:p w14:paraId="62462D6F" w14:textId="75692D1D" w:rsidR="0020293B" w:rsidRPr="004D60BB" w:rsidRDefault="0020293B" w:rsidP="0020293B">
      <w:pPr>
        <w:pStyle w:val="11"/>
        <w:rPr>
          <w:rFonts w:asciiTheme="majorHAnsi" w:eastAsiaTheme="majorEastAsia" w:hAnsiTheme="majorHAnsi" w:cstheme="majorHAnsi"/>
        </w:rPr>
      </w:pPr>
      <w:r w:rsidRPr="004D60BB">
        <w:rPr>
          <w:rFonts w:asciiTheme="majorHAnsi" w:eastAsiaTheme="majorEastAsia" w:hAnsiTheme="majorHAnsi" w:cstheme="majorHAnsi"/>
        </w:rPr>
        <w:t>本</w:t>
      </w:r>
      <w:r w:rsidR="00003DBC">
        <w:rPr>
          <w:rFonts w:asciiTheme="majorHAnsi" w:eastAsiaTheme="majorEastAsia" w:hAnsiTheme="majorHAnsi" w:cstheme="majorHAnsi" w:hint="eastAsia"/>
        </w:rPr>
        <w:t>マニュアル</w:t>
      </w:r>
      <w:r w:rsidRPr="004D60BB">
        <w:rPr>
          <w:rFonts w:asciiTheme="majorHAnsi" w:eastAsiaTheme="majorEastAsia" w:hAnsiTheme="majorHAnsi" w:cstheme="majorHAnsi"/>
        </w:rPr>
        <w:t>の作成にあたっては、一部、以下の文献を参考にした。</w:t>
      </w:r>
    </w:p>
    <w:p w14:paraId="3949EAF8" w14:textId="77777777" w:rsidR="0020293B" w:rsidRPr="004D60BB" w:rsidRDefault="0020293B" w:rsidP="0020293B">
      <w:pPr>
        <w:pStyle w:val="4"/>
        <w:rPr>
          <w:rFonts w:asciiTheme="majorHAnsi" w:eastAsiaTheme="majorEastAsia" w:hAnsiTheme="majorHAnsi" w:cstheme="majorHAnsi"/>
        </w:rPr>
      </w:pPr>
      <w:r w:rsidRPr="004D60BB">
        <w:rPr>
          <w:rFonts w:asciiTheme="majorHAnsi" w:eastAsiaTheme="majorEastAsia" w:hAnsiTheme="majorHAnsi" w:cstheme="majorHAnsi"/>
        </w:rPr>
        <w:t>LNG Ship to Ship Transfer Guidelines First Edition 2011 (SIGTTO)</w:t>
      </w:r>
    </w:p>
    <w:p w14:paraId="63C7F84B" w14:textId="77777777" w:rsidR="0020293B" w:rsidRPr="004D60BB" w:rsidRDefault="0020293B" w:rsidP="0020293B">
      <w:pPr>
        <w:pStyle w:val="4"/>
        <w:rPr>
          <w:rFonts w:asciiTheme="majorHAnsi" w:eastAsiaTheme="majorEastAsia" w:hAnsiTheme="majorHAnsi" w:cstheme="majorHAnsi"/>
        </w:rPr>
      </w:pPr>
      <w:r w:rsidRPr="004D60BB">
        <w:rPr>
          <w:rFonts w:asciiTheme="majorHAnsi" w:eastAsiaTheme="majorEastAsia" w:hAnsiTheme="majorHAnsi" w:cstheme="majorHAnsi"/>
        </w:rPr>
        <w:t>Ship to Ship Transfer Guide (Liquefied Gases), 2nd Edition (OCIMF/SIGTTO)</w:t>
      </w:r>
    </w:p>
    <w:p w14:paraId="098D4B09" w14:textId="77777777" w:rsidR="0020293B" w:rsidRPr="004D60BB" w:rsidRDefault="0020293B" w:rsidP="0020293B">
      <w:pPr>
        <w:pStyle w:val="4"/>
        <w:rPr>
          <w:rFonts w:asciiTheme="majorHAnsi" w:eastAsiaTheme="majorEastAsia" w:hAnsiTheme="majorHAnsi" w:cstheme="majorHAnsi"/>
        </w:rPr>
      </w:pPr>
      <w:r w:rsidRPr="004D60BB">
        <w:rPr>
          <w:rFonts w:asciiTheme="majorHAnsi" w:eastAsiaTheme="majorEastAsia" w:hAnsiTheme="majorHAnsi" w:cstheme="majorHAnsi"/>
        </w:rPr>
        <w:t>Ship to Ship Transfer Guide (Petroleum) 4th Edition (ICS/OCIMF)</w:t>
      </w:r>
    </w:p>
    <w:p w14:paraId="0C84606E" w14:textId="77777777" w:rsidR="0020293B" w:rsidRPr="004D60BB" w:rsidRDefault="0020293B" w:rsidP="0020293B">
      <w:pPr>
        <w:pStyle w:val="4"/>
        <w:rPr>
          <w:rFonts w:asciiTheme="majorHAnsi" w:eastAsiaTheme="majorEastAsia" w:hAnsiTheme="majorHAnsi" w:cstheme="majorHAnsi"/>
        </w:rPr>
      </w:pPr>
      <w:r w:rsidRPr="004D60BB">
        <w:rPr>
          <w:rFonts w:asciiTheme="majorHAnsi" w:eastAsiaTheme="majorEastAsia" w:hAnsiTheme="majorHAnsi" w:cstheme="majorHAnsi"/>
        </w:rPr>
        <w:t>International Safety Guide for Oil Tankers and Terminals 5th Edition (ISGOTT) (ICS/OCIMF/IAPH)</w:t>
      </w:r>
    </w:p>
    <w:p w14:paraId="4D740C5D" w14:textId="77777777" w:rsidR="0020293B" w:rsidRPr="004D60BB" w:rsidRDefault="0020293B" w:rsidP="0020293B">
      <w:pPr>
        <w:pStyle w:val="4"/>
        <w:rPr>
          <w:rFonts w:asciiTheme="majorHAnsi" w:eastAsiaTheme="majorEastAsia" w:hAnsiTheme="majorHAnsi" w:cstheme="majorHAnsi"/>
        </w:rPr>
      </w:pPr>
      <w:r w:rsidRPr="004D60BB">
        <w:rPr>
          <w:rFonts w:asciiTheme="majorHAnsi" w:eastAsiaTheme="majorEastAsia" w:hAnsiTheme="majorHAnsi" w:cstheme="majorHAnsi"/>
        </w:rPr>
        <w:t>TANKER SAFETY GUIDE LIQUEFIED Second edition 1995 (ICS)</w:t>
      </w:r>
    </w:p>
    <w:p w14:paraId="780B32A9" w14:textId="77777777" w:rsidR="0020293B" w:rsidRPr="004D60BB" w:rsidRDefault="0020293B" w:rsidP="0020293B">
      <w:pPr>
        <w:rPr>
          <w:rFonts w:asciiTheme="majorHAnsi" w:eastAsiaTheme="majorEastAsia" w:hAnsiTheme="majorHAnsi" w:cstheme="majorHAnsi"/>
        </w:rPr>
      </w:pPr>
    </w:p>
    <w:p w14:paraId="6125F3C8" w14:textId="77777777" w:rsidR="00212737" w:rsidRPr="004D60BB" w:rsidRDefault="00212737" w:rsidP="0020293B">
      <w:pPr>
        <w:rPr>
          <w:rFonts w:asciiTheme="majorHAnsi" w:eastAsiaTheme="majorEastAsia" w:hAnsiTheme="majorHAnsi" w:cstheme="majorHAnsi"/>
        </w:rPr>
      </w:pPr>
    </w:p>
    <w:p w14:paraId="7E394FF3" w14:textId="77777777" w:rsidR="00212737" w:rsidRPr="004D60BB" w:rsidRDefault="00212737" w:rsidP="0020293B">
      <w:pPr>
        <w:rPr>
          <w:rFonts w:asciiTheme="majorHAnsi" w:eastAsiaTheme="majorEastAsia" w:hAnsiTheme="majorHAnsi" w:cstheme="majorHAnsi"/>
        </w:rPr>
        <w:sectPr w:rsidR="00212737" w:rsidRPr="004D60BB" w:rsidSect="00EC2ED7">
          <w:footerReference w:type="default" r:id="rId10"/>
          <w:pgSz w:w="11906" w:h="16838"/>
          <w:pgMar w:top="1418" w:right="1418" w:bottom="1418" w:left="1418" w:header="720" w:footer="720" w:gutter="0"/>
          <w:pgNumType w:start="1"/>
          <w:cols w:space="425"/>
          <w:docGrid w:type="lines" w:linePitch="360"/>
        </w:sectPr>
      </w:pPr>
    </w:p>
    <w:p w14:paraId="7B7D40A8" w14:textId="3EF724AE" w:rsidR="00062FF8" w:rsidRPr="004D60BB" w:rsidRDefault="00E17556" w:rsidP="00062FF8">
      <w:pPr>
        <w:pStyle w:val="1"/>
        <w:rPr>
          <w:rFonts w:asciiTheme="majorHAnsi" w:eastAsiaTheme="majorEastAsia" w:hAnsiTheme="majorHAnsi" w:cstheme="majorHAnsi"/>
        </w:rPr>
      </w:pPr>
      <w:bookmarkStart w:id="556" w:name="_Toc81923686"/>
      <w:r>
        <w:rPr>
          <w:rFonts w:asciiTheme="majorHAnsi" w:eastAsiaTheme="majorEastAsia" w:hAnsiTheme="majorHAnsi" w:cstheme="majorHAnsi" w:hint="eastAsia"/>
        </w:rPr>
        <w:t>附録</w:t>
      </w:r>
      <w:bookmarkEnd w:id="556"/>
    </w:p>
    <w:p w14:paraId="11DCA565" w14:textId="77777777" w:rsidR="00212737" w:rsidRPr="004D60BB" w:rsidRDefault="00212737" w:rsidP="0020293B">
      <w:pPr>
        <w:pStyle w:val="20"/>
        <w:ind w:left="0" w:firstLine="0"/>
        <w:rPr>
          <w:rFonts w:asciiTheme="majorHAnsi" w:eastAsiaTheme="majorEastAsia" w:hAnsiTheme="majorHAnsi" w:cstheme="majorHAnsi"/>
        </w:rPr>
      </w:pPr>
    </w:p>
    <w:p w14:paraId="4F2447C8" w14:textId="77777777" w:rsidR="00744B35" w:rsidRPr="004D60BB" w:rsidRDefault="00744B35">
      <w:pPr>
        <w:widowControl/>
        <w:adjustRightInd/>
        <w:jc w:val="right"/>
        <w:textAlignment w:val="auto"/>
        <w:rPr>
          <w:rFonts w:asciiTheme="majorHAnsi" w:eastAsiaTheme="majorEastAsia" w:hAnsiTheme="majorHAnsi" w:cstheme="majorHAnsi"/>
          <w:color w:val="000000" w:themeColor="text1"/>
        </w:rPr>
        <w:sectPr w:rsidR="00744B35" w:rsidRPr="004D60BB" w:rsidSect="00CD3A5E">
          <w:footerReference w:type="default" r:id="rId11"/>
          <w:pgSz w:w="11906" w:h="16838"/>
          <w:pgMar w:top="1418" w:right="1418" w:bottom="1418" w:left="1418" w:header="720" w:footer="720" w:gutter="0"/>
          <w:cols w:space="425"/>
          <w:docGrid w:type="lines" w:linePitch="360"/>
        </w:sectPr>
      </w:pPr>
    </w:p>
    <w:p w14:paraId="1A367DB4" w14:textId="22A5C933" w:rsidR="00152105" w:rsidRPr="004D60BB" w:rsidRDefault="00152105" w:rsidP="00062FF8">
      <w:pPr>
        <w:pStyle w:val="2"/>
        <w:rPr>
          <w:rFonts w:asciiTheme="majorHAnsi" w:eastAsiaTheme="majorEastAsia" w:hAnsiTheme="majorHAnsi" w:cstheme="majorHAnsi"/>
        </w:rPr>
      </w:pPr>
      <w:bookmarkStart w:id="557" w:name="_Toc81923687"/>
      <w:r w:rsidRPr="004D60BB">
        <w:rPr>
          <w:rFonts w:asciiTheme="majorHAnsi" w:eastAsiaTheme="majorEastAsia" w:hAnsiTheme="majorHAnsi" w:cstheme="majorHAnsi"/>
        </w:rPr>
        <w:t>移動式及び簡易式水素充填機による水素燃料船への水素供給フローチャート例</w:t>
      </w:r>
      <w:bookmarkEnd w:id="557"/>
    </w:p>
    <w:p w14:paraId="6480B7A5" w14:textId="3781138B" w:rsidR="007E0D6A" w:rsidRPr="004D60BB" w:rsidRDefault="007E0D6A" w:rsidP="00152105">
      <w:pPr>
        <w:pStyle w:val="11"/>
        <w:ind w:left="420" w:firstLine="0"/>
        <w:rPr>
          <w:rFonts w:asciiTheme="majorHAnsi" w:eastAsiaTheme="majorEastAsia" w:hAnsiTheme="majorHAnsi" w:cstheme="majorHAnsi"/>
        </w:rPr>
      </w:pPr>
      <w:r w:rsidRPr="004D60BB">
        <w:rPr>
          <w:rFonts w:asciiTheme="majorHAnsi" w:eastAsiaTheme="majorEastAsia" w:hAnsiTheme="majorHAnsi" w:cstheme="majorHAnsi"/>
        </w:rPr>
        <w:t>移動式及び簡易式水素充填機による水素燃料船への水素供給に係るフローチャートの一例を以下に示す。</w:t>
      </w:r>
    </w:p>
    <w:p w14:paraId="4F2447CA" w14:textId="036ECB92" w:rsidR="00155C9D" w:rsidRPr="004D60BB" w:rsidRDefault="00155C9D" w:rsidP="00886111">
      <w:pPr>
        <w:rPr>
          <w:rFonts w:asciiTheme="majorHAnsi" w:eastAsiaTheme="majorEastAsia" w:hAnsiTheme="majorHAnsi" w:cstheme="majorHAnsi"/>
          <w:noProof/>
        </w:rPr>
      </w:pPr>
    </w:p>
    <w:p w14:paraId="483FAC98" w14:textId="17166721" w:rsidR="007E0D6A" w:rsidRPr="004D60BB" w:rsidRDefault="00A44D6A" w:rsidP="00886111">
      <w:pPr>
        <w:rPr>
          <w:rFonts w:asciiTheme="majorHAnsi" w:eastAsiaTheme="majorEastAsia" w:hAnsiTheme="majorHAnsi" w:cstheme="majorHAnsi"/>
          <w:noProof/>
        </w:rPr>
      </w:pPr>
      <w:r w:rsidRPr="004D60BB">
        <w:rPr>
          <w:rFonts w:asciiTheme="majorHAnsi" w:eastAsiaTheme="majorEastAsia" w:hAnsiTheme="majorHAnsi" w:cstheme="majorHAnsi"/>
          <w:noProof/>
        </w:rPr>
        <w:drawing>
          <wp:inline distT="0" distB="0" distL="0" distR="0" wp14:anchorId="0D3B87BE" wp14:editId="1E6A4C7B">
            <wp:extent cx="8891280" cy="4572000"/>
            <wp:effectExtent l="0" t="0" r="5080" b="0"/>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80" cy="4572000"/>
                    </a:xfrm>
                    <a:prstGeom prst="rect">
                      <a:avLst/>
                    </a:prstGeom>
                    <a:noFill/>
                    <a:ln>
                      <a:noFill/>
                    </a:ln>
                  </pic:spPr>
                </pic:pic>
              </a:graphicData>
            </a:graphic>
          </wp:inline>
        </w:drawing>
      </w:r>
    </w:p>
    <w:p w14:paraId="4F2447CB" w14:textId="77777777" w:rsidR="00155C9D" w:rsidRPr="004D60BB" w:rsidRDefault="00155C9D" w:rsidP="00886111">
      <w:pPr>
        <w:rPr>
          <w:rFonts w:asciiTheme="majorHAnsi" w:eastAsiaTheme="majorEastAsia" w:hAnsiTheme="majorHAnsi" w:cstheme="majorHAnsi"/>
        </w:rPr>
        <w:sectPr w:rsidR="00155C9D" w:rsidRPr="004D60BB" w:rsidSect="00E31E78">
          <w:headerReference w:type="default" r:id="rId13"/>
          <w:footerReference w:type="default" r:id="rId14"/>
          <w:pgSz w:w="16838" w:h="11906" w:orient="landscape"/>
          <w:pgMar w:top="1418" w:right="1418" w:bottom="1418" w:left="1418" w:header="720" w:footer="720" w:gutter="0"/>
          <w:cols w:space="425"/>
          <w:titlePg/>
          <w:docGrid w:type="lines" w:linePitch="360"/>
        </w:sectPr>
      </w:pPr>
    </w:p>
    <w:p w14:paraId="07BD1D39" w14:textId="57A95720" w:rsidR="00C348CA" w:rsidRPr="004D60BB" w:rsidRDefault="00C348CA" w:rsidP="00062FF8">
      <w:pPr>
        <w:pStyle w:val="2"/>
        <w:rPr>
          <w:rFonts w:asciiTheme="majorHAnsi" w:eastAsiaTheme="majorEastAsia" w:hAnsiTheme="majorHAnsi" w:cstheme="majorHAnsi"/>
        </w:rPr>
      </w:pPr>
      <w:bookmarkStart w:id="558" w:name="_Toc81923688"/>
      <w:r w:rsidRPr="004D60BB">
        <w:rPr>
          <w:rFonts w:asciiTheme="majorHAnsi" w:eastAsiaTheme="majorEastAsia" w:hAnsiTheme="majorHAnsi" w:cstheme="majorHAnsi"/>
        </w:rPr>
        <w:t>移動式及び簡易式水素充填機による水素燃料船への水素供給のオペレーションマニュアル例</w:t>
      </w:r>
      <w:bookmarkEnd w:id="558"/>
    </w:p>
    <w:p w14:paraId="35062545" w14:textId="4181D35F" w:rsidR="008569F2" w:rsidRPr="004D60BB" w:rsidRDefault="008569F2" w:rsidP="00062FF8">
      <w:pPr>
        <w:pStyle w:val="11"/>
        <w:ind w:left="420" w:firstLineChars="100"/>
        <w:rPr>
          <w:rFonts w:asciiTheme="majorHAnsi" w:eastAsiaTheme="majorEastAsia" w:hAnsiTheme="majorHAnsi" w:cstheme="majorHAnsi"/>
        </w:rPr>
      </w:pPr>
      <w:r w:rsidRPr="004D60BB">
        <w:rPr>
          <w:rFonts w:asciiTheme="majorHAnsi" w:eastAsiaTheme="majorEastAsia" w:hAnsiTheme="majorHAnsi" w:cstheme="majorHAnsi"/>
        </w:rPr>
        <w:t>前章のフローチャートに基づく移動式及び簡易式水素充填機による水素燃料船への水素供給に係るオペレーションマニュアルの一例を以下に示す。</w:t>
      </w:r>
    </w:p>
    <w:p w14:paraId="18E8E769" w14:textId="77777777" w:rsidR="008569F2" w:rsidRPr="004D60BB" w:rsidRDefault="008569F2" w:rsidP="008569F2">
      <w:pPr>
        <w:pStyle w:val="11"/>
        <w:ind w:left="420" w:firstLineChars="100"/>
        <w:rPr>
          <w:rFonts w:asciiTheme="majorHAnsi" w:eastAsiaTheme="majorEastAsia" w:hAnsiTheme="majorHAnsi" w:cstheme="majorHAnsi"/>
        </w:rPr>
      </w:pPr>
    </w:p>
    <w:tbl>
      <w:tblPr>
        <w:tblStyle w:val="afd"/>
        <w:tblW w:w="10601" w:type="dxa"/>
        <w:tblInd w:w="-714" w:type="dxa"/>
        <w:tblLook w:val="04A0" w:firstRow="1" w:lastRow="0" w:firstColumn="1" w:lastColumn="0" w:noHBand="0" w:noVBand="1"/>
      </w:tblPr>
      <w:tblGrid>
        <w:gridCol w:w="1247"/>
        <w:gridCol w:w="3543"/>
        <w:gridCol w:w="709"/>
        <w:gridCol w:w="3543"/>
        <w:gridCol w:w="1559"/>
      </w:tblGrid>
      <w:tr w:rsidR="007E0D6A" w:rsidRPr="004D60BB" w14:paraId="35FC2DED" w14:textId="77777777" w:rsidTr="00AD7842">
        <w:trPr>
          <w:tblHeader/>
        </w:trPr>
        <w:tc>
          <w:tcPr>
            <w:tcW w:w="1247" w:type="dxa"/>
          </w:tcPr>
          <w:p w14:paraId="0A1B5379" w14:textId="77777777" w:rsidR="007E0D6A" w:rsidRPr="004D60BB" w:rsidRDefault="007E0D6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作業項目</w:t>
            </w:r>
          </w:p>
        </w:tc>
        <w:tc>
          <w:tcPr>
            <w:tcW w:w="3543" w:type="dxa"/>
          </w:tcPr>
          <w:p w14:paraId="555DF385" w14:textId="77777777" w:rsidR="007E0D6A" w:rsidRPr="004D60BB" w:rsidRDefault="007E0D6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船　　　側</w:t>
            </w:r>
          </w:p>
        </w:tc>
        <w:tc>
          <w:tcPr>
            <w:tcW w:w="709" w:type="dxa"/>
          </w:tcPr>
          <w:p w14:paraId="10540662" w14:textId="77777777" w:rsidR="007E0D6A" w:rsidRPr="004D60BB" w:rsidRDefault="007E0D6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連絡</w:t>
            </w:r>
          </w:p>
        </w:tc>
        <w:tc>
          <w:tcPr>
            <w:tcW w:w="3543" w:type="dxa"/>
          </w:tcPr>
          <w:p w14:paraId="02859654" w14:textId="77777777" w:rsidR="007E0D6A" w:rsidRPr="004D60BB" w:rsidRDefault="007E0D6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水素バンカリング設備側</w:t>
            </w:r>
          </w:p>
        </w:tc>
        <w:tc>
          <w:tcPr>
            <w:tcW w:w="1559" w:type="dxa"/>
          </w:tcPr>
          <w:p w14:paraId="59E4B4E2" w14:textId="77777777" w:rsidR="007E0D6A" w:rsidRPr="004D60BB" w:rsidRDefault="007E0D6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備　　　考</w:t>
            </w:r>
          </w:p>
        </w:tc>
      </w:tr>
      <w:tr w:rsidR="007E0D6A" w:rsidRPr="004D60BB" w14:paraId="74B34C0E" w14:textId="77777777" w:rsidTr="00AD7842">
        <w:trPr>
          <w:trHeight w:val="1979"/>
        </w:trPr>
        <w:tc>
          <w:tcPr>
            <w:tcW w:w="1247" w:type="dxa"/>
          </w:tcPr>
          <w:p w14:paraId="267AB630"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Pr="004D60BB">
              <w:rPr>
                <w:rFonts w:asciiTheme="majorHAnsi" w:eastAsiaTheme="majorEastAsia" w:hAnsiTheme="majorHAnsi" w:cstheme="majorHAnsi"/>
                <w:sz w:val="18"/>
                <w:szCs w:val="18"/>
              </w:rPr>
              <w:t>．</w:t>
            </w:r>
          </w:p>
          <w:p w14:paraId="4CAC2827"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入港前準備</w:t>
            </w:r>
          </w:p>
          <w:p w14:paraId="038D3C69" w14:textId="77777777" w:rsidR="007E0D6A" w:rsidRPr="004D60BB" w:rsidRDefault="007E0D6A" w:rsidP="001D033A">
            <w:pPr>
              <w:jc w:val="left"/>
              <w:rPr>
                <w:rFonts w:asciiTheme="majorHAnsi" w:eastAsiaTheme="majorEastAsia" w:hAnsiTheme="majorHAnsi" w:cstheme="majorHAnsi"/>
                <w:sz w:val="18"/>
                <w:szCs w:val="18"/>
              </w:rPr>
            </w:pPr>
          </w:p>
          <w:p w14:paraId="1E526424" w14:textId="77777777" w:rsidR="007E0D6A" w:rsidRPr="004D60BB" w:rsidRDefault="007E0D6A" w:rsidP="00AC2474">
            <w:pPr>
              <w:jc w:val="left"/>
              <w:rPr>
                <w:rFonts w:asciiTheme="majorHAnsi" w:eastAsiaTheme="majorEastAsia" w:hAnsiTheme="majorHAnsi" w:cstheme="majorHAnsi"/>
                <w:sz w:val="18"/>
                <w:szCs w:val="18"/>
              </w:rPr>
            </w:pPr>
          </w:p>
        </w:tc>
        <w:tc>
          <w:tcPr>
            <w:tcW w:w="3543" w:type="dxa"/>
          </w:tcPr>
          <w:p w14:paraId="59D87DDC"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船体コンディションの確認</w:t>
            </w:r>
          </w:p>
          <w:p w14:paraId="61615762"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タンク圧力の減圧</w:t>
            </w:r>
          </w:p>
          <w:p w14:paraId="6E622B1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気象海象の確認</w:t>
            </w:r>
          </w:p>
          <w:p w14:paraId="471CA936"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消火設備の確認</w:t>
            </w:r>
          </w:p>
          <w:p w14:paraId="319466F1"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ガス検知器類の準備</w:t>
            </w:r>
          </w:p>
          <w:p w14:paraId="253DFBB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Pr="004D60BB">
              <w:rPr>
                <w:rFonts w:asciiTheme="majorHAnsi" w:eastAsiaTheme="majorEastAsia" w:hAnsiTheme="majorHAnsi" w:cstheme="majorHAnsi"/>
                <w:sz w:val="18"/>
                <w:szCs w:val="18"/>
              </w:rPr>
              <w:t>係留設備の確認</w:t>
            </w:r>
          </w:p>
          <w:p w14:paraId="55EECFA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通信設備の充電、作動確認</w:t>
            </w:r>
          </w:p>
          <w:p w14:paraId="45A2407E"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r w:rsidRPr="004D60BB">
              <w:rPr>
                <w:rFonts w:asciiTheme="majorHAnsi" w:eastAsiaTheme="majorEastAsia" w:hAnsiTheme="majorHAnsi" w:cstheme="majorHAnsi"/>
                <w:sz w:val="18"/>
                <w:szCs w:val="18"/>
              </w:rPr>
              <w:t>油圧バルブ遠隔操作装置確認</w:t>
            </w:r>
          </w:p>
          <w:p w14:paraId="7C910C65"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Pr="004D60BB">
              <w:rPr>
                <w:rFonts w:asciiTheme="majorHAnsi" w:eastAsiaTheme="majorEastAsia" w:hAnsiTheme="majorHAnsi" w:cstheme="majorHAnsi"/>
                <w:sz w:val="18"/>
                <w:szCs w:val="18"/>
              </w:rPr>
              <w:t>照明の確認（夜間の場合のみ）</w:t>
            </w:r>
          </w:p>
          <w:p w14:paraId="63956ABC" w14:textId="77777777" w:rsidR="007E0D6A" w:rsidRPr="004D60BB" w:rsidRDefault="007E0D6A" w:rsidP="001D033A">
            <w:pPr>
              <w:jc w:val="left"/>
              <w:rPr>
                <w:rFonts w:asciiTheme="majorHAnsi" w:eastAsiaTheme="majorEastAsia" w:hAnsiTheme="majorHAnsi" w:cstheme="majorHAnsi"/>
                <w:sz w:val="18"/>
                <w:szCs w:val="18"/>
              </w:rPr>
            </w:pPr>
          </w:p>
          <w:p w14:paraId="762CABCC"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ESDS : Emergency Shut Down System</w:t>
            </w:r>
          </w:p>
          <w:p w14:paraId="2AC7BAD4" w14:textId="77777777" w:rsidR="007E0D6A" w:rsidRPr="004D60BB" w:rsidRDefault="007E0D6A" w:rsidP="001D033A">
            <w:pPr>
              <w:jc w:val="left"/>
              <w:rPr>
                <w:rFonts w:asciiTheme="majorHAnsi" w:eastAsiaTheme="majorEastAsia" w:hAnsiTheme="majorHAnsi" w:cstheme="majorHAnsi"/>
                <w:sz w:val="18"/>
                <w:szCs w:val="18"/>
              </w:rPr>
            </w:pPr>
          </w:p>
        </w:tc>
        <w:tc>
          <w:tcPr>
            <w:tcW w:w="709" w:type="dxa"/>
          </w:tcPr>
          <w:p w14:paraId="4B572B76" w14:textId="77777777" w:rsidR="007E0D6A" w:rsidRPr="004D60BB" w:rsidRDefault="007E0D6A" w:rsidP="001D033A">
            <w:pPr>
              <w:jc w:val="center"/>
              <w:rPr>
                <w:rFonts w:asciiTheme="majorHAnsi" w:eastAsiaTheme="majorEastAsia" w:hAnsiTheme="majorHAnsi" w:cstheme="majorHAnsi"/>
              </w:rPr>
            </w:pPr>
          </w:p>
          <w:p w14:paraId="6A2B1C8A" w14:textId="77777777" w:rsidR="007E0D6A" w:rsidRPr="004D60BB" w:rsidRDefault="007E0D6A" w:rsidP="001D033A">
            <w:pPr>
              <w:jc w:val="center"/>
              <w:rPr>
                <w:rFonts w:asciiTheme="majorHAnsi" w:eastAsiaTheme="majorEastAsia" w:hAnsiTheme="majorHAnsi" w:cstheme="majorHAnsi"/>
              </w:rPr>
            </w:pPr>
          </w:p>
          <w:p w14:paraId="12F2CFB3" w14:textId="77777777" w:rsidR="007E0D6A" w:rsidRPr="004D60BB" w:rsidRDefault="007E0D6A" w:rsidP="001D033A">
            <w:pPr>
              <w:jc w:val="center"/>
              <w:rPr>
                <w:rFonts w:asciiTheme="majorHAnsi" w:eastAsiaTheme="majorEastAsia" w:hAnsiTheme="majorHAnsi" w:cstheme="majorHAnsi"/>
              </w:rPr>
            </w:pPr>
          </w:p>
          <w:p w14:paraId="0816B948" w14:textId="77777777" w:rsidR="007E0D6A" w:rsidRPr="004D60BB" w:rsidRDefault="007E0D6A" w:rsidP="001D033A">
            <w:pPr>
              <w:jc w:val="center"/>
              <w:rPr>
                <w:rFonts w:asciiTheme="majorHAnsi" w:eastAsiaTheme="majorEastAsia" w:hAnsiTheme="majorHAnsi" w:cstheme="majorHAnsi"/>
              </w:rPr>
            </w:pPr>
          </w:p>
          <w:p w14:paraId="6ACEBBEC" w14:textId="77777777" w:rsidR="007E0D6A" w:rsidRPr="004D60BB" w:rsidRDefault="007E0D6A" w:rsidP="001D033A">
            <w:pPr>
              <w:jc w:val="center"/>
              <w:rPr>
                <w:rFonts w:asciiTheme="majorHAnsi" w:eastAsiaTheme="majorEastAsia" w:hAnsiTheme="majorHAnsi" w:cstheme="majorHAnsi"/>
              </w:rPr>
            </w:pPr>
          </w:p>
          <w:p w14:paraId="180C327D" w14:textId="77777777" w:rsidR="007E0D6A" w:rsidRPr="004D60BB" w:rsidRDefault="007E0D6A" w:rsidP="001D033A">
            <w:pPr>
              <w:jc w:val="center"/>
              <w:rPr>
                <w:rFonts w:asciiTheme="majorHAnsi" w:eastAsiaTheme="majorEastAsia" w:hAnsiTheme="majorHAnsi" w:cstheme="majorHAnsi"/>
              </w:rPr>
            </w:pPr>
          </w:p>
        </w:tc>
        <w:tc>
          <w:tcPr>
            <w:tcW w:w="3543" w:type="dxa"/>
          </w:tcPr>
          <w:p w14:paraId="26F9B2A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Pr="004D60BB">
              <w:rPr>
                <w:rFonts w:asciiTheme="majorHAnsi" w:eastAsiaTheme="majorEastAsia" w:hAnsiTheme="majorHAnsi" w:cstheme="majorHAnsi"/>
                <w:sz w:val="18"/>
                <w:szCs w:val="18"/>
              </w:rPr>
              <w:t>．タンク圧力の減圧確認</w:t>
            </w:r>
          </w:p>
          <w:p w14:paraId="5447E1A6"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Pr="004D60BB">
              <w:rPr>
                <w:rFonts w:asciiTheme="majorHAnsi" w:eastAsiaTheme="majorEastAsia" w:hAnsiTheme="majorHAnsi" w:cstheme="majorHAnsi"/>
                <w:sz w:val="18"/>
                <w:szCs w:val="18"/>
              </w:rPr>
              <w:t>．充填ホース、</w:t>
            </w:r>
            <w:r w:rsidRPr="004D60BB">
              <w:rPr>
                <w:rFonts w:asciiTheme="majorHAnsi" w:eastAsiaTheme="majorEastAsia" w:hAnsiTheme="majorHAnsi" w:cstheme="majorHAnsi"/>
                <w:sz w:val="18"/>
                <w:szCs w:val="18"/>
              </w:rPr>
              <w:t>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充填カプラー、緊急離脱カプラーなど用具準備</w:t>
            </w:r>
          </w:p>
          <w:p w14:paraId="2E2355C9" w14:textId="25D9E0A1" w:rsidR="007E0D6A" w:rsidRPr="004D60BB" w:rsidRDefault="008313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w:t>
            </w:r>
            <w:r w:rsidR="007E0D6A" w:rsidRPr="004D60BB">
              <w:rPr>
                <w:rFonts w:asciiTheme="majorHAnsi" w:eastAsiaTheme="majorEastAsia" w:hAnsiTheme="majorHAnsi" w:cstheme="majorHAnsi"/>
                <w:sz w:val="18"/>
                <w:szCs w:val="18"/>
              </w:rPr>
              <w:t>．港湾管理者への諸手続き</w:t>
            </w:r>
          </w:p>
          <w:p w14:paraId="1C9EDBF6" w14:textId="328B3564" w:rsidR="007E0D6A" w:rsidRPr="004D60BB" w:rsidRDefault="008313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w:t>
            </w:r>
            <w:r w:rsidR="007E0D6A" w:rsidRPr="004D60BB">
              <w:rPr>
                <w:rFonts w:asciiTheme="majorHAnsi" w:eastAsiaTheme="majorEastAsia" w:hAnsiTheme="majorHAnsi" w:cstheme="majorHAnsi"/>
                <w:sz w:val="18"/>
                <w:szCs w:val="18"/>
              </w:rPr>
              <w:t>．気象海象の確認</w:t>
            </w:r>
          </w:p>
          <w:p w14:paraId="15691AFA" w14:textId="218BF9F3" w:rsidR="007E0D6A" w:rsidRPr="004D60BB" w:rsidRDefault="008313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5</w:t>
            </w:r>
            <w:r w:rsidR="007E0D6A" w:rsidRPr="004D60BB">
              <w:rPr>
                <w:rFonts w:asciiTheme="majorHAnsi" w:eastAsiaTheme="majorEastAsia" w:hAnsiTheme="majorHAnsi" w:cstheme="majorHAnsi"/>
                <w:sz w:val="18"/>
                <w:szCs w:val="18"/>
              </w:rPr>
              <w:t>．消火設備の確認</w:t>
            </w:r>
          </w:p>
          <w:p w14:paraId="7C3C9B8B" w14:textId="120090BC" w:rsidR="007E0D6A" w:rsidRPr="004D60BB" w:rsidRDefault="008313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6</w:t>
            </w:r>
            <w:r w:rsidR="007E0D6A" w:rsidRPr="004D60BB">
              <w:rPr>
                <w:rFonts w:asciiTheme="majorHAnsi" w:eastAsiaTheme="majorEastAsia" w:hAnsiTheme="majorHAnsi" w:cstheme="majorHAnsi"/>
                <w:sz w:val="18"/>
                <w:szCs w:val="18"/>
              </w:rPr>
              <w:t>．ガス検知器類の準備</w:t>
            </w:r>
          </w:p>
          <w:p w14:paraId="3C282293" w14:textId="3ABD2B47" w:rsidR="007E0D6A" w:rsidRPr="004D60BB" w:rsidRDefault="0083135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7</w:t>
            </w:r>
            <w:r w:rsidR="007E0D6A" w:rsidRPr="004D60BB">
              <w:rPr>
                <w:rFonts w:asciiTheme="majorHAnsi" w:eastAsiaTheme="majorEastAsia" w:hAnsiTheme="majorHAnsi" w:cstheme="majorHAnsi"/>
                <w:sz w:val="18"/>
                <w:szCs w:val="18"/>
              </w:rPr>
              <w:t>．</w:t>
            </w:r>
            <w:r w:rsidR="007E0D6A" w:rsidRPr="004D60BB">
              <w:rPr>
                <w:rFonts w:asciiTheme="majorHAnsi" w:eastAsiaTheme="majorEastAsia" w:hAnsiTheme="majorHAnsi" w:cstheme="majorHAnsi"/>
                <w:sz w:val="18"/>
                <w:szCs w:val="18"/>
              </w:rPr>
              <w:t>H</w:t>
            </w:r>
            <w:r w:rsidR="007E0D6A" w:rsidRPr="004D60BB">
              <w:rPr>
                <w:rFonts w:asciiTheme="majorHAnsi" w:eastAsiaTheme="majorEastAsia" w:hAnsiTheme="majorHAnsi" w:cstheme="majorHAnsi"/>
                <w:sz w:val="18"/>
                <w:szCs w:val="18"/>
                <w:vertAlign w:val="subscript"/>
              </w:rPr>
              <w:t>2</w:t>
            </w:r>
            <w:r w:rsidR="007E0D6A" w:rsidRPr="004D60BB">
              <w:rPr>
                <w:rFonts w:asciiTheme="majorHAnsi" w:eastAsiaTheme="majorEastAsia" w:hAnsiTheme="majorHAnsi" w:cstheme="majorHAnsi"/>
                <w:sz w:val="18"/>
                <w:szCs w:val="18"/>
              </w:rPr>
              <w:t>充填カプラー、緊急離脱カプラーの作動確認</w:t>
            </w:r>
          </w:p>
          <w:p w14:paraId="6AC33DA3" w14:textId="77777777" w:rsidR="007E0D6A" w:rsidRPr="004D60BB" w:rsidRDefault="007E0D6A" w:rsidP="001D033A">
            <w:pPr>
              <w:jc w:val="left"/>
              <w:rPr>
                <w:rFonts w:asciiTheme="majorHAnsi" w:eastAsiaTheme="majorEastAsia" w:hAnsiTheme="majorHAnsi" w:cstheme="majorHAnsi"/>
              </w:rPr>
            </w:pPr>
          </w:p>
        </w:tc>
        <w:tc>
          <w:tcPr>
            <w:tcW w:w="1559" w:type="dxa"/>
          </w:tcPr>
          <w:p w14:paraId="5F20870E" w14:textId="77777777" w:rsidR="007E0D6A" w:rsidRPr="004D60BB" w:rsidRDefault="007E0D6A" w:rsidP="001D033A">
            <w:pPr>
              <w:ind w:left="360" w:hangingChars="200" w:hanging="36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入港前に移送</w:t>
            </w:r>
          </w:p>
          <w:p w14:paraId="7DEA130D" w14:textId="77777777" w:rsidR="007E0D6A" w:rsidRPr="004D60BB" w:rsidRDefault="007E0D6A" w:rsidP="001D033A">
            <w:pPr>
              <w:ind w:leftChars="-7" w:left="-15" w:firstLineChars="8" w:firstLine="14"/>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レート等の確認</w:t>
            </w:r>
          </w:p>
          <w:p w14:paraId="17E9DA4D" w14:textId="77777777" w:rsidR="007E0D6A" w:rsidRPr="004D60BB" w:rsidRDefault="007E0D6A" w:rsidP="001D033A">
            <w:pPr>
              <w:ind w:left="360" w:hangingChars="200" w:hanging="360"/>
              <w:jc w:val="left"/>
              <w:rPr>
                <w:rFonts w:asciiTheme="majorHAnsi" w:eastAsiaTheme="majorEastAsia" w:hAnsiTheme="majorHAnsi" w:cstheme="majorHAnsi"/>
                <w:sz w:val="18"/>
                <w:szCs w:val="18"/>
              </w:rPr>
            </w:pPr>
          </w:p>
          <w:p w14:paraId="01688A21" w14:textId="77777777" w:rsidR="007E0D6A" w:rsidRPr="004D60BB" w:rsidRDefault="007E0D6A" w:rsidP="001D033A">
            <w:pPr>
              <w:ind w:left="360" w:hangingChars="200" w:hanging="360"/>
              <w:jc w:val="left"/>
              <w:rPr>
                <w:rFonts w:asciiTheme="majorHAnsi" w:eastAsiaTheme="majorEastAsia" w:hAnsiTheme="majorHAnsi" w:cstheme="majorHAnsi"/>
                <w:sz w:val="18"/>
                <w:szCs w:val="18"/>
              </w:rPr>
            </w:pPr>
          </w:p>
          <w:p w14:paraId="2287B269" w14:textId="77777777" w:rsidR="007E0D6A" w:rsidRPr="004D60BB" w:rsidRDefault="007E0D6A" w:rsidP="001D033A">
            <w:pPr>
              <w:ind w:left="360" w:hangingChars="200" w:hanging="360"/>
              <w:jc w:val="left"/>
              <w:rPr>
                <w:rFonts w:asciiTheme="majorHAnsi" w:eastAsiaTheme="majorEastAsia" w:hAnsiTheme="majorHAnsi" w:cstheme="majorHAnsi"/>
                <w:sz w:val="18"/>
                <w:szCs w:val="18"/>
              </w:rPr>
            </w:pPr>
          </w:p>
          <w:p w14:paraId="4AD4363E" w14:textId="77777777" w:rsidR="007E0D6A" w:rsidRPr="004D60BB" w:rsidRDefault="007E0D6A" w:rsidP="001D033A">
            <w:pPr>
              <w:ind w:left="360" w:hangingChars="200" w:hanging="360"/>
              <w:jc w:val="left"/>
              <w:rPr>
                <w:rFonts w:asciiTheme="majorHAnsi" w:eastAsiaTheme="majorEastAsia" w:hAnsiTheme="majorHAnsi" w:cstheme="majorHAnsi"/>
                <w:sz w:val="18"/>
                <w:szCs w:val="18"/>
              </w:rPr>
            </w:pPr>
          </w:p>
          <w:p w14:paraId="4A31D488" w14:textId="77777777" w:rsidR="007E0D6A" w:rsidRPr="004D60BB" w:rsidRDefault="007E0D6A" w:rsidP="001D033A">
            <w:pPr>
              <w:jc w:val="left"/>
              <w:rPr>
                <w:rFonts w:asciiTheme="majorHAnsi" w:eastAsiaTheme="majorEastAsia" w:hAnsiTheme="majorHAnsi" w:cstheme="majorHAnsi"/>
                <w:sz w:val="18"/>
                <w:szCs w:val="18"/>
              </w:rPr>
            </w:pPr>
          </w:p>
        </w:tc>
      </w:tr>
      <w:tr w:rsidR="007E0D6A" w:rsidRPr="004D60BB" w14:paraId="57430B4D" w14:textId="77777777" w:rsidTr="00AD7842">
        <w:trPr>
          <w:trHeight w:val="80"/>
        </w:trPr>
        <w:tc>
          <w:tcPr>
            <w:tcW w:w="1247" w:type="dxa"/>
          </w:tcPr>
          <w:p w14:paraId="1D79AF72"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Pr="004D60BB">
              <w:rPr>
                <w:rFonts w:asciiTheme="majorHAnsi" w:eastAsiaTheme="majorEastAsia" w:hAnsiTheme="majorHAnsi" w:cstheme="majorHAnsi"/>
                <w:sz w:val="18"/>
                <w:szCs w:val="18"/>
              </w:rPr>
              <w:t>．</w:t>
            </w:r>
          </w:p>
          <w:p w14:paraId="604C73B7"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着岸、移送開始前準備</w:t>
            </w:r>
          </w:p>
        </w:tc>
        <w:tc>
          <w:tcPr>
            <w:tcW w:w="3543" w:type="dxa"/>
          </w:tcPr>
          <w:p w14:paraId="7000225F" w14:textId="537FC80E"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係船索の取付け、船体係止</w:t>
            </w:r>
          </w:p>
          <w:p w14:paraId="5033901F" w14:textId="7694E0EE"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係留状態の監視</w:t>
            </w:r>
          </w:p>
          <w:p w14:paraId="652CC79B" w14:textId="1540EB70"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灯火・形象物の表示</w:t>
            </w:r>
          </w:p>
          <w:p w14:paraId="01F2770E" w14:textId="0BE352E8"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船外へ移送作業注意名板の掲示</w:t>
            </w:r>
          </w:p>
          <w:p w14:paraId="4DCDFD39" w14:textId="131F329D"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5</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レーダー停止</w:t>
            </w:r>
          </w:p>
          <w:p w14:paraId="727842D5" w14:textId="2F6875B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6</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居住区の通風管制</w:t>
            </w:r>
          </w:p>
          <w:p w14:paraId="0AA8CF08" w14:textId="45FBDC20"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7</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火気制限の周知</w:t>
            </w:r>
          </w:p>
          <w:p w14:paraId="091B1DE2" w14:textId="6C646EA1"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8</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通信機器の使用制限</w:t>
            </w:r>
          </w:p>
          <w:p w14:paraId="70560E83" w14:textId="77777777" w:rsidR="007E0D6A" w:rsidRPr="004D60BB" w:rsidRDefault="007E0D6A" w:rsidP="001D033A">
            <w:pPr>
              <w:jc w:val="left"/>
              <w:rPr>
                <w:rFonts w:asciiTheme="majorHAnsi" w:eastAsiaTheme="majorEastAsia" w:hAnsiTheme="majorHAnsi" w:cstheme="majorHAnsi"/>
                <w:sz w:val="18"/>
                <w:szCs w:val="18"/>
              </w:rPr>
            </w:pPr>
          </w:p>
          <w:p w14:paraId="3077A643" w14:textId="77777777" w:rsidR="007E0D6A" w:rsidRPr="004D60BB" w:rsidRDefault="007E0D6A" w:rsidP="001D033A">
            <w:pPr>
              <w:jc w:val="left"/>
              <w:rPr>
                <w:rFonts w:asciiTheme="majorHAnsi" w:eastAsiaTheme="majorEastAsia" w:hAnsiTheme="majorHAnsi" w:cstheme="majorHAnsi"/>
                <w:sz w:val="18"/>
                <w:szCs w:val="18"/>
              </w:rPr>
            </w:pPr>
          </w:p>
          <w:p w14:paraId="793216C0" w14:textId="77777777" w:rsidR="007E0D6A" w:rsidRPr="004D60BB" w:rsidRDefault="007E0D6A" w:rsidP="001D033A">
            <w:pPr>
              <w:jc w:val="left"/>
              <w:rPr>
                <w:rFonts w:asciiTheme="majorHAnsi" w:eastAsiaTheme="majorEastAsia" w:hAnsiTheme="majorHAnsi" w:cstheme="majorHAnsi"/>
                <w:sz w:val="18"/>
                <w:szCs w:val="18"/>
              </w:rPr>
            </w:pPr>
          </w:p>
          <w:p w14:paraId="119FCFB8" w14:textId="63F5005C"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9.</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タンク残圧の確認</w:t>
            </w:r>
          </w:p>
          <w:p w14:paraId="3AF08502" w14:textId="77777777" w:rsidR="007E0D6A" w:rsidRPr="004D60BB" w:rsidRDefault="007E0D6A" w:rsidP="001D033A">
            <w:pPr>
              <w:jc w:val="left"/>
              <w:rPr>
                <w:rFonts w:asciiTheme="majorHAnsi" w:eastAsiaTheme="majorEastAsia" w:hAnsiTheme="majorHAnsi" w:cstheme="majorHAnsi"/>
                <w:sz w:val="18"/>
                <w:szCs w:val="18"/>
              </w:rPr>
            </w:pPr>
          </w:p>
          <w:p w14:paraId="382B7C49" w14:textId="77777777" w:rsidR="007E0D6A" w:rsidRPr="004D60BB" w:rsidRDefault="007E0D6A" w:rsidP="001D033A">
            <w:pPr>
              <w:jc w:val="left"/>
              <w:rPr>
                <w:rFonts w:asciiTheme="majorHAnsi" w:eastAsiaTheme="majorEastAsia" w:hAnsiTheme="majorHAnsi" w:cstheme="majorHAnsi"/>
                <w:sz w:val="18"/>
                <w:szCs w:val="18"/>
              </w:rPr>
            </w:pPr>
          </w:p>
          <w:p w14:paraId="774BDF32" w14:textId="77777777" w:rsidR="007E0D6A" w:rsidRPr="004D60BB" w:rsidRDefault="007E0D6A" w:rsidP="001D033A">
            <w:pPr>
              <w:jc w:val="left"/>
              <w:rPr>
                <w:rFonts w:asciiTheme="majorHAnsi" w:eastAsiaTheme="majorEastAsia" w:hAnsiTheme="majorHAnsi" w:cstheme="majorHAnsi"/>
                <w:sz w:val="18"/>
                <w:szCs w:val="18"/>
              </w:rPr>
            </w:pPr>
          </w:p>
          <w:p w14:paraId="34BE89D6" w14:textId="77777777" w:rsidR="007E0D6A" w:rsidRPr="004D60BB" w:rsidRDefault="007E0D6A" w:rsidP="001D033A">
            <w:pPr>
              <w:jc w:val="left"/>
              <w:rPr>
                <w:rFonts w:asciiTheme="majorHAnsi" w:eastAsiaTheme="majorEastAsia" w:hAnsiTheme="majorHAnsi" w:cstheme="majorHAnsi"/>
                <w:sz w:val="18"/>
                <w:szCs w:val="18"/>
              </w:rPr>
            </w:pPr>
          </w:p>
          <w:p w14:paraId="0CBA9636" w14:textId="391A46F7" w:rsidR="007E0D6A" w:rsidRPr="004D60BB" w:rsidRDefault="008B631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004D585A" w:rsidRPr="004D60BB">
              <w:rPr>
                <w:rFonts w:asciiTheme="majorHAnsi" w:eastAsiaTheme="majorEastAsia" w:hAnsiTheme="majorHAnsi" w:cstheme="majorHAnsi"/>
                <w:sz w:val="18"/>
                <w:szCs w:val="18"/>
              </w:rPr>
              <w:t xml:space="preserve">10. </w:t>
            </w:r>
            <w:r w:rsidR="007E0D6A" w:rsidRPr="004D60BB">
              <w:rPr>
                <w:rFonts w:asciiTheme="majorHAnsi" w:eastAsiaTheme="majorEastAsia" w:hAnsiTheme="majorHAnsi" w:cstheme="majorHAnsi"/>
                <w:sz w:val="18"/>
                <w:szCs w:val="18"/>
              </w:rPr>
              <w:t>ボンディングケーブル接続</w:t>
            </w:r>
            <w:r w:rsidRPr="004D60BB">
              <w:rPr>
                <w:rFonts w:asciiTheme="majorHAnsi" w:eastAsiaTheme="majorEastAsia" w:hAnsiTheme="majorHAnsi" w:cstheme="majorHAnsi"/>
                <w:sz w:val="18"/>
                <w:szCs w:val="18"/>
              </w:rPr>
              <w:t>)</w:t>
            </w:r>
          </w:p>
          <w:p w14:paraId="6D214352" w14:textId="2FF01A02"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ギャングウェイ設置</w:t>
            </w:r>
          </w:p>
          <w:p w14:paraId="3020995A" w14:textId="1361C495" w:rsidR="007E0D6A" w:rsidRPr="004D60BB" w:rsidRDefault="007E0D6A" w:rsidP="001D033A">
            <w:pPr>
              <w:ind w:left="360" w:hangingChars="200" w:hanging="36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通信設備のテスト</w:t>
            </w:r>
          </w:p>
          <w:p w14:paraId="6DA7CF35" w14:textId="77777777" w:rsidR="007E0D6A" w:rsidRPr="004D60BB" w:rsidRDefault="007E0D6A" w:rsidP="001D033A">
            <w:pPr>
              <w:jc w:val="left"/>
              <w:rPr>
                <w:rFonts w:asciiTheme="majorHAnsi" w:eastAsiaTheme="majorEastAsia" w:hAnsiTheme="majorHAnsi" w:cstheme="majorHAnsi"/>
                <w:sz w:val="18"/>
                <w:szCs w:val="18"/>
              </w:rPr>
            </w:pPr>
          </w:p>
          <w:p w14:paraId="59C52953" w14:textId="77777777" w:rsidR="007E0D6A" w:rsidRPr="004D60BB" w:rsidRDefault="007E0D6A" w:rsidP="001D033A">
            <w:pPr>
              <w:jc w:val="left"/>
              <w:rPr>
                <w:rFonts w:asciiTheme="majorHAnsi" w:eastAsiaTheme="majorEastAsia" w:hAnsiTheme="majorHAnsi" w:cstheme="majorHAnsi"/>
                <w:sz w:val="18"/>
                <w:szCs w:val="18"/>
              </w:rPr>
            </w:pPr>
          </w:p>
          <w:p w14:paraId="7BCF45C4" w14:textId="77777777" w:rsidR="007E0D6A" w:rsidRPr="004D60BB" w:rsidRDefault="007E0D6A" w:rsidP="001D033A">
            <w:pPr>
              <w:jc w:val="left"/>
              <w:rPr>
                <w:rFonts w:asciiTheme="majorHAnsi" w:eastAsiaTheme="majorEastAsia" w:hAnsiTheme="majorHAnsi" w:cstheme="majorHAnsi"/>
                <w:sz w:val="18"/>
                <w:szCs w:val="18"/>
              </w:rPr>
            </w:pPr>
          </w:p>
          <w:p w14:paraId="59B470A1" w14:textId="77777777" w:rsidR="007E0D6A" w:rsidRPr="004D60BB" w:rsidRDefault="007E0D6A" w:rsidP="001D033A">
            <w:pPr>
              <w:jc w:val="left"/>
              <w:rPr>
                <w:rFonts w:asciiTheme="majorHAnsi" w:eastAsiaTheme="majorEastAsia" w:hAnsiTheme="majorHAnsi" w:cstheme="majorHAnsi"/>
                <w:sz w:val="18"/>
                <w:szCs w:val="18"/>
              </w:rPr>
            </w:pPr>
          </w:p>
          <w:p w14:paraId="7A51B736" w14:textId="2A79C901"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消火装置準備</w:t>
            </w:r>
          </w:p>
          <w:p w14:paraId="2BEE93F2" w14:textId="77777777" w:rsidR="007E0D6A" w:rsidRPr="004D60BB" w:rsidRDefault="007E0D6A" w:rsidP="001D033A">
            <w:pPr>
              <w:jc w:val="left"/>
              <w:rPr>
                <w:rFonts w:asciiTheme="majorHAnsi" w:eastAsiaTheme="majorEastAsia" w:hAnsiTheme="majorHAnsi" w:cstheme="majorHAnsi"/>
                <w:sz w:val="18"/>
                <w:szCs w:val="18"/>
              </w:rPr>
            </w:pPr>
          </w:p>
        </w:tc>
        <w:tc>
          <w:tcPr>
            <w:tcW w:w="709" w:type="dxa"/>
          </w:tcPr>
          <w:p w14:paraId="7AAE722B" w14:textId="77777777" w:rsidR="007E0D6A" w:rsidRPr="004D60BB" w:rsidRDefault="007E0D6A" w:rsidP="001D033A">
            <w:pPr>
              <w:jc w:val="center"/>
              <w:rPr>
                <w:rFonts w:asciiTheme="majorHAnsi" w:eastAsiaTheme="majorEastAsia" w:hAnsiTheme="majorHAnsi" w:cstheme="majorHAnsi"/>
              </w:rPr>
            </w:pPr>
          </w:p>
          <w:p w14:paraId="115ED1DC" w14:textId="77777777" w:rsidR="007E0D6A" w:rsidRPr="004D60BB" w:rsidRDefault="007E0D6A" w:rsidP="001D033A">
            <w:pPr>
              <w:jc w:val="center"/>
              <w:rPr>
                <w:rFonts w:asciiTheme="majorHAnsi" w:eastAsiaTheme="majorEastAsia" w:hAnsiTheme="majorHAnsi" w:cstheme="majorHAnsi"/>
              </w:rPr>
            </w:pPr>
          </w:p>
          <w:p w14:paraId="7DA5B0AC" w14:textId="77777777" w:rsidR="007E0D6A" w:rsidRPr="004D60BB" w:rsidRDefault="007E0D6A" w:rsidP="001D033A">
            <w:pPr>
              <w:jc w:val="center"/>
              <w:rPr>
                <w:rFonts w:asciiTheme="majorHAnsi" w:eastAsiaTheme="majorEastAsia" w:hAnsiTheme="majorHAnsi" w:cstheme="majorHAnsi"/>
              </w:rPr>
            </w:pPr>
          </w:p>
          <w:p w14:paraId="5877A8D3" w14:textId="77777777" w:rsidR="007E0D6A" w:rsidRPr="004D60BB" w:rsidRDefault="007E0D6A" w:rsidP="001D033A">
            <w:pPr>
              <w:jc w:val="center"/>
              <w:rPr>
                <w:rFonts w:asciiTheme="majorHAnsi" w:eastAsiaTheme="majorEastAsia" w:hAnsiTheme="majorHAnsi" w:cstheme="majorHAnsi"/>
              </w:rPr>
            </w:pPr>
          </w:p>
          <w:p w14:paraId="019487B0" w14:textId="77777777" w:rsidR="007E0D6A" w:rsidRPr="004D60BB" w:rsidRDefault="007E0D6A" w:rsidP="001D033A">
            <w:pPr>
              <w:jc w:val="center"/>
              <w:rPr>
                <w:rFonts w:asciiTheme="majorHAnsi" w:eastAsiaTheme="majorEastAsia" w:hAnsiTheme="majorHAnsi" w:cstheme="majorHAnsi"/>
              </w:rPr>
            </w:pPr>
          </w:p>
          <w:p w14:paraId="3A262708" w14:textId="77777777" w:rsidR="007E0D6A" w:rsidRPr="004D60BB" w:rsidRDefault="007E0D6A" w:rsidP="001D033A">
            <w:pPr>
              <w:jc w:val="center"/>
              <w:rPr>
                <w:rFonts w:asciiTheme="majorHAnsi" w:eastAsiaTheme="majorEastAsia" w:hAnsiTheme="majorHAnsi" w:cstheme="majorHAnsi"/>
              </w:rPr>
            </w:pPr>
          </w:p>
          <w:p w14:paraId="64B42B4E" w14:textId="77777777" w:rsidR="007E0D6A" w:rsidRPr="004D60BB" w:rsidRDefault="007E0D6A" w:rsidP="001D033A">
            <w:pPr>
              <w:jc w:val="center"/>
              <w:rPr>
                <w:rFonts w:asciiTheme="majorHAnsi" w:eastAsiaTheme="majorEastAsia" w:hAnsiTheme="majorHAnsi" w:cstheme="majorHAnsi"/>
              </w:rPr>
            </w:pPr>
          </w:p>
          <w:p w14:paraId="6EEE4CFD" w14:textId="77777777" w:rsidR="007E0D6A" w:rsidRPr="004D60BB" w:rsidRDefault="007E0D6A" w:rsidP="001D033A">
            <w:pPr>
              <w:jc w:val="center"/>
              <w:rPr>
                <w:rFonts w:asciiTheme="majorHAnsi" w:eastAsiaTheme="majorEastAsia" w:hAnsiTheme="majorHAnsi" w:cstheme="majorHAnsi"/>
              </w:rPr>
            </w:pPr>
          </w:p>
          <w:p w14:paraId="470C7734" w14:textId="77777777" w:rsidR="007E0D6A" w:rsidRPr="004D60BB" w:rsidRDefault="007E0D6A" w:rsidP="001D033A">
            <w:pPr>
              <w:jc w:val="center"/>
              <w:rPr>
                <w:rFonts w:asciiTheme="majorHAnsi" w:eastAsiaTheme="majorEastAsia" w:hAnsiTheme="majorHAnsi" w:cstheme="majorHAnsi"/>
              </w:rPr>
            </w:pPr>
          </w:p>
          <w:p w14:paraId="4445D1F1" w14:textId="77777777" w:rsidR="007E0D6A" w:rsidRPr="004D60BB" w:rsidRDefault="007E0D6A" w:rsidP="001D033A">
            <w:pPr>
              <w:jc w:val="center"/>
              <w:rPr>
                <w:rFonts w:asciiTheme="majorHAnsi" w:eastAsiaTheme="majorEastAsia" w:hAnsiTheme="majorHAnsi" w:cstheme="majorHAnsi"/>
              </w:rPr>
            </w:pPr>
          </w:p>
          <w:p w14:paraId="4593F267" w14:textId="77777777" w:rsidR="007E0D6A" w:rsidRPr="004D60BB" w:rsidRDefault="007E0D6A" w:rsidP="001D033A">
            <w:pPr>
              <w:jc w:val="center"/>
              <w:rPr>
                <w:rFonts w:asciiTheme="majorHAnsi" w:eastAsiaTheme="majorEastAsia" w:hAnsiTheme="majorHAnsi" w:cstheme="majorHAnsi"/>
              </w:rPr>
            </w:pPr>
          </w:p>
          <w:p w14:paraId="57C729D1" w14:textId="77777777" w:rsidR="007E0D6A" w:rsidRPr="004D60BB" w:rsidRDefault="007E0D6A" w:rsidP="001D033A">
            <w:pPr>
              <w:jc w:val="center"/>
              <w:rPr>
                <w:rFonts w:asciiTheme="majorHAnsi" w:eastAsiaTheme="majorEastAsia" w:hAnsiTheme="majorHAnsi" w:cstheme="majorHAnsi"/>
              </w:rPr>
            </w:pPr>
          </w:p>
          <w:p w14:paraId="0E9C0CF2" w14:textId="77777777" w:rsidR="007E0D6A" w:rsidRPr="004D60BB" w:rsidRDefault="007E0D6A" w:rsidP="001D033A">
            <w:pPr>
              <w:jc w:val="center"/>
              <w:rPr>
                <w:rFonts w:asciiTheme="majorHAnsi" w:eastAsiaTheme="majorEastAsia" w:hAnsiTheme="majorHAnsi" w:cstheme="majorHAnsi"/>
              </w:rPr>
            </w:pPr>
          </w:p>
          <w:p w14:paraId="13A96779" w14:textId="77777777" w:rsidR="007E0D6A" w:rsidRPr="004D60BB" w:rsidRDefault="007E0D6A" w:rsidP="001D033A">
            <w:pPr>
              <w:jc w:val="center"/>
              <w:rPr>
                <w:rFonts w:asciiTheme="majorHAnsi" w:eastAsiaTheme="majorEastAsia" w:hAnsiTheme="majorHAnsi" w:cstheme="majorHAnsi"/>
              </w:rPr>
            </w:pPr>
          </w:p>
          <w:p w14:paraId="64F35257" w14:textId="77777777" w:rsidR="007E0D6A" w:rsidRPr="004D60BB" w:rsidRDefault="007E0D6A" w:rsidP="001D033A">
            <w:pPr>
              <w:jc w:val="center"/>
              <w:rPr>
                <w:rFonts w:asciiTheme="majorHAnsi" w:eastAsiaTheme="majorEastAsia" w:hAnsiTheme="majorHAnsi" w:cstheme="majorHAnsi"/>
              </w:rPr>
            </w:pPr>
          </w:p>
          <w:p w14:paraId="65AAB516" w14:textId="77777777" w:rsidR="007E0D6A" w:rsidRPr="004D60BB" w:rsidRDefault="007E0D6A" w:rsidP="001D033A">
            <w:pPr>
              <w:jc w:val="center"/>
              <w:rPr>
                <w:rFonts w:asciiTheme="majorHAnsi" w:eastAsiaTheme="majorEastAsia" w:hAnsiTheme="majorHAnsi" w:cstheme="majorHAnsi"/>
              </w:rPr>
            </w:pPr>
          </w:p>
          <w:p w14:paraId="60F1F2E5" w14:textId="59120990" w:rsidR="007E0D6A" w:rsidRPr="004D60BB" w:rsidRDefault="008B631A" w:rsidP="001D033A">
            <w:pPr>
              <w:jc w:val="center"/>
              <w:rPr>
                <w:rFonts w:asciiTheme="majorHAnsi" w:eastAsiaTheme="majorEastAsia" w:hAnsiTheme="majorHAnsi" w:cstheme="majorHAnsi"/>
              </w:rPr>
            </w:pPr>
            <w:r w:rsidRPr="004D60BB">
              <w:rPr>
                <w:rFonts w:asciiTheme="majorHAnsi" w:eastAsiaTheme="majorEastAsia" w:hAnsiTheme="majorHAnsi" w:cstheme="majorHAnsi"/>
              </w:rPr>
              <w:t>(</w:t>
            </w:r>
            <w:r w:rsidR="007E0D6A" w:rsidRPr="004D60BB">
              <w:rPr>
                <w:rFonts w:ascii="ＭＳ 明朝" w:hAnsi="ＭＳ 明朝" w:cs="ＭＳ 明朝" w:hint="eastAsia"/>
              </w:rPr>
              <w:t>⇔</w:t>
            </w:r>
            <w:r w:rsidRPr="004D60BB">
              <w:rPr>
                <w:rFonts w:asciiTheme="majorHAnsi" w:eastAsiaTheme="majorEastAsia" w:hAnsiTheme="majorHAnsi" w:cstheme="majorHAnsi"/>
              </w:rPr>
              <w:t>)</w:t>
            </w:r>
          </w:p>
          <w:p w14:paraId="3D00163B" w14:textId="77777777" w:rsidR="007E0D6A" w:rsidRPr="004D60BB" w:rsidRDefault="007E0D6A" w:rsidP="001D033A">
            <w:pPr>
              <w:jc w:val="center"/>
              <w:rPr>
                <w:rFonts w:asciiTheme="majorHAnsi" w:eastAsiaTheme="majorEastAsia" w:hAnsiTheme="majorHAnsi" w:cstheme="majorHAnsi"/>
              </w:rPr>
            </w:pPr>
          </w:p>
          <w:p w14:paraId="4761A382" w14:textId="77777777" w:rsidR="007E0D6A" w:rsidRPr="004D60BB" w:rsidRDefault="007E0D6A" w:rsidP="001D033A">
            <w:pPr>
              <w:jc w:val="center"/>
              <w:rPr>
                <w:rFonts w:asciiTheme="majorHAnsi" w:eastAsiaTheme="majorEastAsia" w:hAnsiTheme="majorHAnsi" w:cstheme="majorHAnsi"/>
              </w:rPr>
            </w:pPr>
            <w:r w:rsidRPr="004D60BB">
              <w:rPr>
                <w:rFonts w:ascii="ＭＳ 明朝" w:hAnsi="ＭＳ 明朝" w:cs="ＭＳ 明朝" w:hint="eastAsia"/>
              </w:rPr>
              <w:t>⇔</w:t>
            </w:r>
          </w:p>
          <w:p w14:paraId="07CA9669" w14:textId="77777777" w:rsidR="007E0D6A" w:rsidRPr="004D60BB" w:rsidRDefault="007E0D6A" w:rsidP="001D033A">
            <w:pPr>
              <w:jc w:val="center"/>
              <w:rPr>
                <w:rFonts w:asciiTheme="majorHAnsi" w:eastAsiaTheme="majorEastAsia" w:hAnsiTheme="majorHAnsi" w:cstheme="majorHAnsi"/>
              </w:rPr>
            </w:pPr>
          </w:p>
          <w:p w14:paraId="01F8E801" w14:textId="77777777" w:rsidR="007E0D6A" w:rsidRPr="004D60BB" w:rsidRDefault="007E0D6A" w:rsidP="001D033A">
            <w:pPr>
              <w:jc w:val="center"/>
              <w:rPr>
                <w:rFonts w:asciiTheme="majorHAnsi" w:eastAsiaTheme="majorEastAsia" w:hAnsiTheme="majorHAnsi" w:cstheme="majorHAnsi"/>
              </w:rPr>
            </w:pPr>
          </w:p>
          <w:p w14:paraId="44E92822" w14:textId="77777777" w:rsidR="007E0D6A" w:rsidRPr="004D60BB" w:rsidRDefault="007E0D6A" w:rsidP="001D033A">
            <w:pPr>
              <w:jc w:val="center"/>
              <w:rPr>
                <w:rFonts w:asciiTheme="majorHAnsi" w:eastAsiaTheme="majorEastAsia" w:hAnsiTheme="majorHAnsi" w:cstheme="majorHAnsi"/>
              </w:rPr>
            </w:pPr>
          </w:p>
        </w:tc>
        <w:tc>
          <w:tcPr>
            <w:tcW w:w="3543" w:type="dxa"/>
          </w:tcPr>
          <w:p w14:paraId="3FB57BEB" w14:textId="6A661F3B"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移動式の場合は駐車位置の決定し、タイヤ輪止め施行、エンジンキーを抜き取り、見易い所定の場所に保管</w:t>
            </w:r>
          </w:p>
          <w:p w14:paraId="305FAF81" w14:textId="29FBB75E" w:rsidR="007E0D6A" w:rsidRPr="004D60BB" w:rsidRDefault="007E0D6A" w:rsidP="001D033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4D585A"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作業区画設定</w:t>
            </w:r>
          </w:p>
          <w:p w14:paraId="61DCA621" w14:textId="77777777" w:rsidR="007E0D6A" w:rsidRPr="004D60BB" w:rsidRDefault="007E0D6A" w:rsidP="001D033A">
            <w:pPr>
              <w:ind w:leftChars="100" w:left="300" w:hangingChars="50" w:hanging="9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「関係者以外立入禁止」、「火気厳禁」等のプラカード掲示</w:t>
            </w:r>
          </w:p>
          <w:p w14:paraId="68DE17A7" w14:textId="00E94B03" w:rsidR="007E0D6A" w:rsidRPr="004D60BB" w:rsidRDefault="004D585A" w:rsidP="001D033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w:t>
            </w:r>
            <w:r w:rsidR="007E0D6A"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 xml:space="preserve"> </w:t>
            </w:r>
            <w:r w:rsidR="007E0D6A" w:rsidRPr="004D60BB">
              <w:rPr>
                <w:rFonts w:asciiTheme="majorHAnsi" w:eastAsiaTheme="majorEastAsia" w:hAnsiTheme="majorHAnsi" w:cstheme="majorHAnsi"/>
                <w:sz w:val="18"/>
                <w:szCs w:val="18"/>
              </w:rPr>
              <w:t>水素カードル、電気設備等の付帯設備の設置</w:t>
            </w:r>
            <w:r w:rsidR="007E0D6A" w:rsidRPr="004D60BB">
              <w:rPr>
                <w:rFonts w:asciiTheme="majorHAnsi" w:eastAsiaTheme="majorEastAsia" w:hAnsiTheme="majorHAnsi" w:cstheme="majorHAnsi"/>
                <w:sz w:val="18"/>
                <w:szCs w:val="18"/>
              </w:rPr>
              <w:t xml:space="preserve"> (</w:t>
            </w:r>
            <w:r w:rsidR="007E0D6A" w:rsidRPr="004D60BB">
              <w:rPr>
                <w:rFonts w:asciiTheme="majorHAnsi" w:eastAsiaTheme="majorEastAsia" w:hAnsiTheme="majorHAnsi" w:cstheme="majorHAnsi"/>
                <w:sz w:val="18"/>
                <w:szCs w:val="18"/>
              </w:rPr>
              <w:t>簡易式の場合には充填機も設置し、水素カードル等の重量物へ充填機を固縛</w:t>
            </w:r>
            <w:r w:rsidR="007E0D6A" w:rsidRPr="004D60BB">
              <w:rPr>
                <w:rFonts w:asciiTheme="majorHAnsi" w:eastAsiaTheme="majorEastAsia" w:hAnsiTheme="majorHAnsi" w:cstheme="majorHAnsi"/>
                <w:sz w:val="18"/>
                <w:szCs w:val="18"/>
              </w:rPr>
              <w:t>)</w:t>
            </w:r>
          </w:p>
          <w:p w14:paraId="2B3E4F71" w14:textId="77777777" w:rsidR="007E0D6A" w:rsidRPr="004D60BB" w:rsidRDefault="007E0D6A" w:rsidP="001D033A">
            <w:pPr>
              <w:jc w:val="left"/>
              <w:rPr>
                <w:rFonts w:asciiTheme="majorHAnsi" w:eastAsiaTheme="majorEastAsia" w:hAnsiTheme="majorHAnsi" w:cstheme="majorHAnsi"/>
                <w:sz w:val="18"/>
                <w:szCs w:val="18"/>
              </w:rPr>
            </w:pPr>
          </w:p>
          <w:p w14:paraId="107A5980" w14:textId="48271F3B" w:rsidR="007E0D6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w:t>
            </w:r>
            <w:r w:rsidR="007E0D6A"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 xml:space="preserve"> </w:t>
            </w:r>
            <w:r w:rsidR="007E0D6A" w:rsidRPr="004D60BB">
              <w:rPr>
                <w:rFonts w:asciiTheme="majorHAnsi" w:eastAsiaTheme="majorEastAsia" w:hAnsiTheme="majorHAnsi" w:cstheme="majorHAnsi"/>
                <w:sz w:val="18"/>
                <w:szCs w:val="18"/>
              </w:rPr>
              <w:t>水素カードル残圧の確認</w:t>
            </w:r>
          </w:p>
          <w:p w14:paraId="40C846DC" w14:textId="5655A67E" w:rsidR="007E0D6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5</w:t>
            </w:r>
            <w:r w:rsidR="007E0D6A"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 xml:space="preserve"> </w:t>
            </w:r>
            <w:r w:rsidR="007E0D6A" w:rsidRPr="004D60BB">
              <w:rPr>
                <w:rFonts w:asciiTheme="majorHAnsi" w:eastAsiaTheme="majorEastAsia" w:hAnsiTheme="majorHAnsi" w:cstheme="majorHAnsi"/>
                <w:sz w:val="18"/>
                <w:szCs w:val="18"/>
              </w:rPr>
              <w:t>水素カードルと充填機の接続を確認</w:t>
            </w:r>
          </w:p>
          <w:p w14:paraId="5E534B13" w14:textId="77777777" w:rsidR="007E0D6A" w:rsidRPr="004D60BB" w:rsidRDefault="007E0D6A" w:rsidP="001D033A">
            <w:pPr>
              <w:jc w:val="left"/>
              <w:rPr>
                <w:rFonts w:asciiTheme="majorHAnsi" w:eastAsiaTheme="majorEastAsia" w:hAnsiTheme="majorHAnsi" w:cstheme="majorHAnsi"/>
                <w:sz w:val="18"/>
                <w:szCs w:val="18"/>
              </w:rPr>
            </w:pPr>
          </w:p>
          <w:p w14:paraId="3C73F9FC" w14:textId="0BDE4AD4" w:rsidR="007E0D6A" w:rsidRPr="004D60BB" w:rsidRDefault="004D585A" w:rsidP="001D033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007E0D6A" w:rsidRPr="004D60BB">
              <w:rPr>
                <w:rFonts w:asciiTheme="majorHAnsi" w:eastAsiaTheme="majorEastAsia" w:hAnsiTheme="majorHAnsi" w:cstheme="majorHAnsi"/>
                <w:sz w:val="18"/>
                <w:szCs w:val="18"/>
              </w:rPr>
              <w:t>タンク副安全弁「閉」</w:t>
            </w:r>
          </w:p>
          <w:p w14:paraId="484A0978" w14:textId="77777777" w:rsidR="007E0D6A" w:rsidRPr="004D60BB" w:rsidRDefault="007E0D6A" w:rsidP="001D033A">
            <w:pPr>
              <w:ind w:left="180" w:hangingChars="100" w:hanging="180"/>
              <w:jc w:val="left"/>
              <w:rPr>
                <w:rFonts w:asciiTheme="majorHAnsi" w:eastAsiaTheme="majorEastAsia" w:hAnsiTheme="majorHAnsi" w:cstheme="majorHAnsi"/>
                <w:sz w:val="18"/>
                <w:szCs w:val="18"/>
              </w:rPr>
            </w:pPr>
          </w:p>
          <w:p w14:paraId="5B5A2106" w14:textId="0AFB823B" w:rsidR="007E0D6A" w:rsidRPr="004D60BB" w:rsidRDefault="008B631A" w:rsidP="001D033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004D585A" w:rsidRPr="004D60BB">
              <w:rPr>
                <w:rFonts w:asciiTheme="majorHAnsi" w:eastAsiaTheme="majorEastAsia" w:hAnsiTheme="majorHAnsi" w:cstheme="majorHAnsi"/>
                <w:sz w:val="18"/>
                <w:szCs w:val="18"/>
              </w:rPr>
              <w:t xml:space="preserve">7. </w:t>
            </w:r>
            <w:r w:rsidR="007E0D6A" w:rsidRPr="004D60BB">
              <w:rPr>
                <w:rFonts w:asciiTheme="majorHAnsi" w:eastAsiaTheme="majorEastAsia" w:hAnsiTheme="majorHAnsi" w:cstheme="majorHAnsi"/>
                <w:sz w:val="18"/>
                <w:szCs w:val="18"/>
              </w:rPr>
              <w:t>ボンディングケーブル接続</w:t>
            </w:r>
            <w:r w:rsidRPr="004D60BB">
              <w:rPr>
                <w:rFonts w:asciiTheme="majorHAnsi" w:eastAsiaTheme="majorEastAsia" w:hAnsiTheme="majorHAnsi" w:cstheme="majorHAnsi"/>
                <w:sz w:val="18"/>
                <w:szCs w:val="18"/>
              </w:rPr>
              <w:t>)</w:t>
            </w:r>
          </w:p>
          <w:p w14:paraId="2BB1DA9E"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611CA767" w14:textId="36C94FB2" w:rsidR="007E0D6A" w:rsidRPr="004D60BB" w:rsidRDefault="004D585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bookmarkStart w:id="559" w:name="_GoBack"/>
            <w:bookmarkEnd w:id="559"/>
            <w:r w:rsidR="007E0D6A" w:rsidRPr="004D60BB">
              <w:rPr>
                <w:rFonts w:asciiTheme="majorHAnsi" w:eastAsiaTheme="majorEastAsia" w:hAnsiTheme="majorHAnsi" w:cstheme="majorHAnsi"/>
                <w:sz w:val="18"/>
                <w:szCs w:val="18"/>
              </w:rPr>
              <w:t>通信設備のテスト</w:t>
            </w:r>
          </w:p>
          <w:p w14:paraId="234F099D" w14:textId="66CE090E" w:rsidR="007E0D6A" w:rsidRPr="004D60BB" w:rsidRDefault="004D585A" w:rsidP="004D585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007E0D6A" w:rsidRPr="004D60BB">
              <w:rPr>
                <w:rFonts w:asciiTheme="majorHAnsi" w:eastAsiaTheme="majorEastAsia" w:hAnsiTheme="majorHAnsi" w:cstheme="majorHAnsi"/>
                <w:sz w:val="18"/>
                <w:szCs w:val="18"/>
              </w:rPr>
              <w:t>供給ライン（充填ホース）および必要に応じて本船からのパージ</w:t>
            </w:r>
            <w:r w:rsidRPr="004D60BB">
              <w:rPr>
                <w:rFonts w:asciiTheme="majorHAnsi" w:eastAsiaTheme="majorEastAsia" w:hAnsiTheme="majorHAnsi" w:cstheme="majorHAnsi"/>
                <w:sz w:val="18"/>
                <w:szCs w:val="18"/>
              </w:rPr>
              <w:t>用</w:t>
            </w:r>
            <w:r w:rsidR="007E0D6A" w:rsidRPr="004D60BB">
              <w:rPr>
                <w:rFonts w:asciiTheme="majorHAnsi" w:eastAsiaTheme="majorEastAsia" w:hAnsiTheme="majorHAnsi" w:cstheme="majorHAnsi"/>
                <w:sz w:val="18"/>
                <w:szCs w:val="18"/>
              </w:rPr>
              <w:t>リターンラインの準備</w:t>
            </w:r>
          </w:p>
          <w:p w14:paraId="2A3094CB"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24C8F189" w14:textId="40EAAECC"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4D585A" w:rsidRPr="004D60BB">
              <w:rPr>
                <w:rFonts w:asciiTheme="majorHAnsi" w:eastAsiaTheme="majorEastAsia" w:hAnsiTheme="majorHAnsi" w:cstheme="majorHAnsi"/>
                <w:sz w:val="18"/>
                <w:szCs w:val="18"/>
              </w:rPr>
              <w:t xml:space="preserve">0. </w:t>
            </w:r>
            <w:r w:rsidRPr="004D60BB">
              <w:rPr>
                <w:rFonts w:asciiTheme="majorHAnsi" w:eastAsiaTheme="majorEastAsia" w:hAnsiTheme="majorHAnsi" w:cstheme="majorHAnsi"/>
                <w:sz w:val="18"/>
                <w:szCs w:val="18"/>
              </w:rPr>
              <w:t>消火装置準備</w:t>
            </w:r>
          </w:p>
          <w:p w14:paraId="4BE6DAAD"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tc>
        <w:tc>
          <w:tcPr>
            <w:tcW w:w="1559" w:type="dxa"/>
          </w:tcPr>
          <w:p w14:paraId="72600ABE" w14:textId="77777777" w:rsidR="007E0D6A" w:rsidRPr="004D60BB" w:rsidRDefault="007E0D6A" w:rsidP="001D033A">
            <w:pPr>
              <w:jc w:val="left"/>
              <w:rPr>
                <w:rFonts w:asciiTheme="majorHAnsi" w:eastAsiaTheme="majorEastAsia" w:hAnsiTheme="majorHAnsi" w:cstheme="majorHAnsi"/>
                <w:sz w:val="18"/>
                <w:szCs w:val="18"/>
              </w:rPr>
            </w:pPr>
          </w:p>
          <w:p w14:paraId="69890A71" w14:textId="77777777" w:rsidR="007E0D6A" w:rsidRPr="004D60BB" w:rsidRDefault="007E0D6A" w:rsidP="001D033A">
            <w:pPr>
              <w:jc w:val="left"/>
              <w:rPr>
                <w:rFonts w:asciiTheme="majorHAnsi" w:eastAsiaTheme="majorEastAsia" w:hAnsiTheme="majorHAnsi" w:cstheme="majorHAnsi"/>
                <w:sz w:val="18"/>
                <w:szCs w:val="18"/>
              </w:rPr>
            </w:pPr>
          </w:p>
          <w:p w14:paraId="49626EC9" w14:textId="77777777" w:rsidR="007E0D6A" w:rsidRPr="004D60BB" w:rsidRDefault="007E0D6A" w:rsidP="001D033A">
            <w:pPr>
              <w:jc w:val="left"/>
              <w:rPr>
                <w:rFonts w:asciiTheme="majorHAnsi" w:eastAsiaTheme="majorEastAsia" w:hAnsiTheme="majorHAnsi" w:cstheme="majorHAnsi"/>
                <w:sz w:val="18"/>
                <w:szCs w:val="18"/>
              </w:rPr>
            </w:pPr>
          </w:p>
          <w:p w14:paraId="6040F7C6" w14:textId="77777777" w:rsidR="007E0D6A" w:rsidRPr="004D60BB" w:rsidRDefault="007E0D6A" w:rsidP="001D033A">
            <w:pPr>
              <w:jc w:val="left"/>
              <w:rPr>
                <w:rFonts w:asciiTheme="majorHAnsi" w:eastAsiaTheme="majorEastAsia" w:hAnsiTheme="majorHAnsi" w:cstheme="majorHAnsi"/>
                <w:sz w:val="18"/>
                <w:szCs w:val="18"/>
              </w:rPr>
            </w:pPr>
          </w:p>
          <w:p w14:paraId="376E5034" w14:textId="77777777" w:rsidR="007E0D6A" w:rsidRPr="004D60BB" w:rsidRDefault="007E0D6A" w:rsidP="001D033A">
            <w:pPr>
              <w:jc w:val="left"/>
              <w:rPr>
                <w:rFonts w:asciiTheme="majorHAnsi" w:eastAsiaTheme="majorEastAsia" w:hAnsiTheme="majorHAnsi" w:cstheme="majorHAnsi"/>
                <w:sz w:val="18"/>
                <w:szCs w:val="18"/>
              </w:rPr>
            </w:pPr>
          </w:p>
          <w:p w14:paraId="1E07BC99" w14:textId="77777777" w:rsidR="007E0D6A" w:rsidRPr="004D60BB" w:rsidRDefault="007E0D6A" w:rsidP="001D033A">
            <w:pPr>
              <w:jc w:val="left"/>
              <w:rPr>
                <w:rFonts w:asciiTheme="majorHAnsi" w:eastAsiaTheme="majorEastAsia" w:hAnsiTheme="majorHAnsi" w:cstheme="majorHAnsi"/>
                <w:sz w:val="18"/>
                <w:szCs w:val="18"/>
              </w:rPr>
            </w:pPr>
          </w:p>
          <w:p w14:paraId="29DB0E07" w14:textId="77777777" w:rsidR="007E0D6A" w:rsidRPr="004D60BB" w:rsidRDefault="007E0D6A" w:rsidP="001D033A">
            <w:pPr>
              <w:jc w:val="left"/>
              <w:rPr>
                <w:rFonts w:asciiTheme="majorHAnsi" w:eastAsiaTheme="majorEastAsia" w:hAnsiTheme="majorHAnsi" w:cstheme="majorHAnsi"/>
                <w:sz w:val="18"/>
                <w:szCs w:val="18"/>
              </w:rPr>
            </w:pPr>
          </w:p>
          <w:p w14:paraId="53B5F138" w14:textId="77777777" w:rsidR="007E0D6A" w:rsidRPr="004D60BB" w:rsidRDefault="007E0D6A" w:rsidP="001D033A">
            <w:pPr>
              <w:jc w:val="left"/>
              <w:rPr>
                <w:rFonts w:asciiTheme="majorHAnsi" w:eastAsiaTheme="majorEastAsia" w:hAnsiTheme="majorHAnsi" w:cstheme="majorHAnsi"/>
                <w:sz w:val="18"/>
                <w:szCs w:val="18"/>
              </w:rPr>
            </w:pPr>
          </w:p>
          <w:p w14:paraId="05F3C08C" w14:textId="77777777" w:rsidR="007E0D6A" w:rsidRPr="004D60BB" w:rsidRDefault="007E0D6A" w:rsidP="001D033A">
            <w:pPr>
              <w:jc w:val="left"/>
              <w:rPr>
                <w:rFonts w:asciiTheme="majorHAnsi" w:eastAsiaTheme="majorEastAsia" w:hAnsiTheme="majorHAnsi" w:cstheme="majorHAnsi"/>
                <w:sz w:val="18"/>
                <w:szCs w:val="18"/>
              </w:rPr>
            </w:pPr>
          </w:p>
          <w:p w14:paraId="732E6E1C" w14:textId="77777777" w:rsidR="007E0D6A" w:rsidRPr="004D60BB" w:rsidRDefault="007E0D6A" w:rsidP="001D033A">
            <w:pPr>
              <w:jc w:val="left"/>
              <w:rPr>
                <w:rFonts w:asciiTheme="majorHAnsi" w:eastAsiaTheme="majorEastAsia" w:hAnsiTheme="majorHAnsi" w:cstheme="majorHAnsi"/>
              </w:rPr>
            </w:pPr>
          </w:p>
        </w:tc>
      </w:tr>
      <w:tr w:rsidR="004D585A" w:rsidRPr="004D60BB" w14:paraId="0C68CC04" w14:textId="77777777" w:rsidTr="004C7631">
        <w:tc>
          <w:tcPr>
            <w:tcW w:w="1247" w:type="dxa"/>
            <w:tcBorders>
              <w:bottom w:val="single" w:sz="4" w:space="0" w:color="auto"/>
            </w:tcBorders>
          </w:tcPr>
          <w:p w14:paraId="42156ECD"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w:t>
            </w:r>
            <w:r w:rsidRPr="004D60BB">
              <w:rPr>
                <w:rFonts w:asciiTheme="majorHAnsi" w:eastAsiaTheme="majorEastAsia" w:hAnsiTheme="majorHAnsi" w:cstheme="majorHAnsi"/>
                <w:sz w:val="18"/>
                <w:szCs w:val="18"/>
              </w:rPr>
              <w:t>．</w:t>
            </w:r>
          </w:p>
          <w:p w14:paraId="4B48828B"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移送作業開始前会議</w:t>
            </w:r>
          </w:p>
        </w:tc>
        <w:tc>
          <w:tcPr>
            <w:tcW w:w="7795" w:type="dxa"/>
            <w:gridSpan w:val="3"/>
          </w:tcPr>
          <w:p w14:paraId="0E0E1890"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本船上にて移送作業開始前会議</w:t>
            </w:r>
          </w:p>
          <w:p w14:paraId="4DD0FF1D"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本船燃料タンクの残存水素及び供給水素のガス温度、タンク圧等情報交換</w:t>
            </w:r>
          </w:p>
          <w:p w14:paraId="65D7DB37"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予定供給量確認</w:t>
            </w:r>
          </w:p>
          <w:p w14:paraId="2501CB76"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相互チェックリストの確認</w:t>
            </w:r>
          </w:p>
          <w:p w14:paraId="50E738B8"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移送中止基準など緊急時の確認</w:t>
            </w:r>
          </w:p>
          <w:p w14:paraId="5177D64A"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6.</w:t>
            </w:r>
            <w:r w:rsidRPr="004D60BB">
              <w:rPr>
                <w:rFonts w:asciiTheme="majorHAnsi" w:eastAsiaTheme="majorEastAsia" w:hAnsiTheme="majorHAnsi" w:cstheme="majorHAnsi"/>
                <w:sz w:val="18"/>
                <w:szCs w:val="18"/>
              </w:rPr>
              <w:t>水素バンカリング設備側の水素タンク付圧力計でタンク圧の相互確認</w:t>
            </w:r>
          </w:p>
          <w:p w14:paraId="7D64C0DA"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移送方法、移送レート等の確認</w:t>
            </w:r>
          </w:p>
          <w:p w14:paraId="1D476196"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r w:rsidRPr="004D60BB">
              <w:rPr>
                <w:rFonts w:asciiTheme="majorHAnsi" w:eastAsiaTheme="majorEastAsia" w:hAnsiTheme="majorHAnsi" w:cstheme="majorHAnsi"/>
                <w:sz w:val="18"/>
                <w:szCs w:val="18"/>
              </w:rPr>
              <w:t>岸壁作業制限、注意事項等情報確認</w:t>
            </w:r>
          </w:p>
          <w:p w14:paraId="56776AAB"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Pr="004D60BB">
              <w:rPr>
                <w:rFonts w:asciiTheme="majorHAnsi" w:eastAsiaTheme="majorEastAsia" w:hAnsiTheme="majorHAnsi" w:cstheme="majorHAnsi"/>
                <w:sz w:val="18"/>
                <w:szCs w:val="18"/>
              </w:rPr>
              <w:t>係留状況の確認</w:t>
            </w:r>
          </w:p>
          <w:p w14:paraId="3E43FE49"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10. </w:t>
            </w:r>
            <w:r w:rsidRPr="004D60BB">
              <w:rPr>
                <w:rFonts w:asciiTheme="majorHAnsi" w:eastAsiaTheme="majorEastAsia" w:hAnsiTheme="majorHAnsi" w:cstheme="majorHAnsi"/>
                <w:sz w:val="18"/>
                <w:szCs w:val="18"/>
              </w:rPr>
              <w:t>気象・海象の情報交換</w:t>
            </w:r>
          </w:p>
          <w:p w14:paraId="517EFA07" w14:textId="77777777" w:rsidR="004D585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11. </w:t>
            </w:r>
            <w:r w:rsidRPr="004D60BB">
              <w:rPr>
                <w:rFonts w:asciiTheme="majorHAnsi" w:eastAsiaTheme="majorEastAsia" w:hAnsiTheme="majorHAnsi" w:cstheme="majorHAnsi"/>
                <w:sz w:val="18"/>
                <w:szCs w:val="18"/>
              </w:rPr>
              <w:t>その他</w:t>
            </w:r>
          </w:p>
          <w:p w14:paraId="39803E56" w14:textId="77777777" w:rsidR="004D585A" w:rsidRPr="004D60BB" w:rsidRDefault="004D585A" w:rsidP="001D033A">
            <w:pPr>
              <w:ind w:left="180" w:hangingChars="100" w:hanging="180"/>
              <w:jc w:val="left"/>
              <w:rPr>
                <w:rFonts w:asciiTheme="majorHAnsi" w:eastAsiaTheme="majorEastAsia" w:hAnsiTheme="majorHAnsi" w:cstheme="majorHAnsi"/>
                <w:sz w:val="18"/>
                <w:szCs w:val="18"/>
              </w:rPr>
            </w:pPr>
          </w:p>
        </w:tc>
        <w:tc>
          <w:tcPr>
            <w:tcW w:w="1559" w:type="dxa"/>
          </w:tcPr>
          <w:p w14:paraId="07E428EF" w14:textId="77777777" w:rsidR="004D585A" w:rsidRPr="004D60BB" w:rsidRDefault="004D585A" w:rsidP="001D033A">
            <w:pPr>
              <w:jc w:val="left"/>
              <w:rPr>
                <w:rFonts w:asciiTheme="majorHAnsi" w:eastAsiaTheme="majorEastAsia" w:hAnsiTheme="majorHAnsi" w:cstheme="majorHAnsi"/>
              </w:rPr>
            </w:pPr>
          </w:p>
          <w:p w14:paraId="57031B6F" w14:textId="77777777" w:rsidR="004D585A" w:rsidRPr="004D60BB" w:rsidRDefault="004D585A" w:rsidP="001D033A">
            <w:pPr>
              <w:jc w:val="left"/>
              <w:rPr>
                <w:rFonts w:asciiTheme="majorHAnsi" w:eastAsiaTheme="majorEastAsia" w:hAnsiTheme="majorHAnsi" w:cstheme="majorHAnsi"/>
              </w:rPr>
            </w:pPr>
          </w:p>
          <w:p w14:paraId="2D405D86" w14:textId="77777777" w:rsidR="004D585A" w:rsidRPr="004D60BB" w:rsidRDefault="004D585A" w:rsidP="001D033A">
            <w:pPr>
              <w:jc w:val="left"/>
              <w:rPr>
                <w:rFonts w:asciiTheme="majorHAnsi" w:eastAsiaTheme="majorEastAsia" w:hAnsiTheme="majorHAnsi" w:cstheme="majorHAnsi"/>
              </w:rPr>
            </w:pPr>
          </w:p>
          <w:p w14:paraId="19509C3F" w14:textId="77777777" w:rsidR="004D585A" w:rsidRPr="004D60BB" w:rsidRDefault="004D585A" w:rsidP="001D033A">
            <w:pPr>
              <w:jc w:val="left"/>
              <w:rPr>
                <w:rFonts w:asciiTheme="majorHAnsi" w:eastAsiaTheme="majorEastAsia" w:hAnsiTheme="majorHAnsi" w:cstheme="majorHAnsi"/>
              </w:rPr>
            </w:pPr>
          </w:p>
          <w:p w14:paraId="4486EA10" w14:textId="77777777" w:rsidR="004D585A" w:rsidRPr="004D60BB" w:rsidRDefault="004D585A" w:rsidP="001D033A">
            <w:pPr>
              <w:jc w:val="left"/>
              <w:rPr>
                <w:rFonts w:asciiTheme="majorHAnsi" w:eastAsiaTheme="majorEastAsia" w:hAnsiTheme="majorHAnsi" w:cstheme="majorHAnsi"/>
              </w:rPr>
            </w:pPr>
          </w:p>
          <w:p w14:paraId="06CE451A" w14:textId="77777777" w:rsidR="004D585A" w:rsidRPr="004D60BB" w:rsidRDefault="004D585A" w:rsidP="001D033A">
            <w:pPr>
              <w:jc w:val="left"/>
              <w:rPr>
                <w:rFonts w:asciiTheme="majorHAnsi" w:eastAsiaTheme="majorEastAsia" w:hAnsiTheme="majorHAnsi" w:cstheme="majorHAnsi"/>
              </w:rPr>
            </w:pPr>
          </w:p>
          <w:p w14:paraId="323DAF64" w14:textId="77777777" w:rsidR="004D585A" w:rsidRPr="004D60BB" w:rsidRDefault="004D585A" w:rsidP="001D033A">
            <w:pPr>
              <w:jc w:val="left"/>
              <w:rPr>
                <w:rFonts w:asciiTheme="majorHAnsi" w:eastAsiaTheme="majorEastAsia" w:hAnsiTheme="majorHAnsi" w:cstheme="majorHAnsi"/>
              </w:rPr>
            </w:pPr>
          </w:p>
          <w:p w14:paraId="037E6AF8" w14:textId="77777777" w:rsidR="004D585A" w:rsidRPr="004D60BB" w:rsidRDefault="004D585A" w:rsidP="001D033A">
            <w:pPr>
              <w:jc w:val="left"/>
              <w:rPr>
                <w:rFonts w:asciiTheme="majorHAnsi" w:eastAsiaTheme="majorEastAsia" w:hAnsiTheme="majorHAnsi" w:cstheme="majorHAnsi"/>
              </w:rPr>
            </w:pPr>
          </w:p>
          <w:p w14:paraId="23DA6531" w14:textId="77777777" w:rsidR="004D585A" w:rsidRPr="004D60BB" w:rsidRDefault="004D585A" w:rsidP="001D033A">
            <w:pPr>
              <w:jc w:val="left"/>
              <w:rPr>
                <w:rFonts w:asciiTheme="majorHAnsi" w:eastAsiaTheme="majorEastAsia" w:hAnsiTheme="majorHAnsi" w:cstheme="majorHAnsi"/>
              </w:rPr>
            </w:pPr>
          </w:p>
        </w:tc>
      </w:tr>
      <w:tr w:rsidR="007E0D6A" w:rsidRPr="004D60BB" w14:paraId="5FE014AA" w14:textId="77777777" w:rsidTr="00AD7842">
        <w:trPr>
          <w:trHeight w:val="1928"/>
        </w:trPr>
        <w:tc>
          <w:tcPr>
            <w:tcW w:w="1247" w:type="dxa"/>
            <w:tcBorders>
              <w:top w:val="single" w:sz="4" w:space="0" w:color="auto"/>
            </w:tcBorders>
          </w:tcPr>
          <w:p w14:paraId="2B67664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w:t>
            </w:r>
          </w:p>
          <w:p w14:paraId="4004FDA8" w14:textId="77777777" w:rsidR="00AC2474"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資機材等積み込み</w:t>
            </w:r>
            <w:r w:rsidR="00AC2474" w:rsidRPr="004D60BB">
              <w:rPr>
                <w:rFonts w:asciiTheme="majorHAnsi" w:eastAsiaTheme="majorEastAsia" w:hAnsiTheme="majorHAnsi" w:cstheme="majorHAnsi"/>
                <w:sz w:val="18"/>
                <w:szCs w:val="18"/>
              </w:rPr>
              <w:t>、</w:t>
            </w:r>
          </w:p>
          <w:p w14:paraId="1E6F2B92" w14:textId="1A83E1C9"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充填ホース接続</w:t>
            </w:r>
          </w:p>
        </w:tc>
        <w:tc>
          <w:tcPr>
            <w:tcW w:w="3543" w:type="dxa"/>
          </w:tcPr>
          <w:p w14:paraId="29E74127" w14:textId="5EF4B9E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8B01A3" w:rsidRPr="004D60BB">
              <w:rPr>
                <w:rFonts w:asciiTheme="majorHAnsi" w:eastAsiaTheme="majorEastAsia" w:hAnsiTheme="majorHAnsi" w:cstheme="majorHAnsi"/>
                <w:sz w:val="18"/>
                <w:szCs w:val="18"/>
              </w:rPr>
              <w:t xml:space="preserve">. </w:t>
            </w:r>
            <w:r w:rsidR="00D16402">
              <w:rPr>
                <w:rFonts w:asciiTheme="majorHAnsi" w:eastAsiaTheme="majorEastAsia" w:hAnsiTheme="majorHAnsi" w:cstheme="majorHAnsi" w:hint="eastAsia"/>
                <w:sz w:val="18"/>
                <w:szCs w:val="18"/>
              </w:rPr>
              <w:t>作業者</w:t>
            </w:r>
            <w:r w:rsidRPr="004D60BB">
              <w:rPr>
                <w:rFonts w:asciiTheme="majorHAnsi" w:eastAsiaTheme="majorEastAsia" w:hAnsiTheme="majorHAnsi" w:cstheme="majorHAnsi"/>
                <w:sz w:val="18"/>
                <w:szCs w:val="18"/>
              </w:rPr>
              <w:t>配置</w:t>
            </w:r>
          </w:p>
          <w:p w14:paraId="27BB4917" w14:textId="4F3F23BB"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充填カプラー（レセプタクル）等の資機材積込</w:t>
            </w:r>
          </w:p>
          <w:p w14:paraId="56EFBB9D" w14:textId="40D1E4B1"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充填カプラー（レセプタクル）設置</w:t>
            </w:r>
          </w:p>
          <w:p w14:paraId="24A8969F"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充填ホース受け取り</w:t>
            </w:r>
          </w:p>
          <w:p w14:paraId="1196EC40" w14:textId="77777777" w:rsidR="007E0D6A" w:rsidRPr="004D60BB" w:rsidRDefault="007E0D6A" w:rsidP="008B01A3">
            <w:pPr>
              <w:ind w:left="270" w:hangingChars="150" w:hanging="270"/>
              <w:jc w:val="left"/>
              <w:rPr>
                <w:rFonts w:asciiTheme="majorHAnsi" w:eastAsiaTheme="majorEastAsia" w:hAnsiTheme="majorHAnsi" w:cstheme="majorHAnsi"/>
                <w:sz w:val="18"/>
                <w:szCs w:val="18"/>
              </w:rPr>
            </w:pPr>
          </w:p>
        </w:tc>
        <w:tc>
          <w:tcPr>
            <w:tcW w:w="709" w:type="dxa"/>
          </w:tcPr>
          <w:p w14:paraId="65F21350" w14:textId="77777777" w:rsidR="007E0D6A" w:rsidRPr="004D60BB" w:rsidRDefault="007E0D6A" w:rsidP="001D033A">
            <w:pPr>
              <w:jc w:val="center"/>
              <w:rPr>
                <w:rFonts w:asciiTheme="majorHAnsi" w:eastAsiaTheme="majorEastAsia" w:hAnsiTheme="majorHAnsi" w:cstheme="majorHAnsi"/>
              </w:rPr>
            </w:pPr>
          </w:p>
          <w:p w14:paraId="14CEA48C" w14:textId="21A0CD7B" w:rsidR="007E0D6A" w:rsidRPr="004D60BB" w:rsidRDefault="004D585A" w:rsidP="001D033A">
            <w:pPr>
              <w:jc w:val="center"/>
              <w:rPr>
                <w:rFonts w:asciiTheme="majorHAnsi" w:eastAsiaTheme="majorEastAsia" w:hAnsiTheme="majorHAnsi" w:cstheme="majorHAnsi"/>
              </w:rPr>
            </w:pPr>
            <w:r w:rsidRPr="004D60BB">
              <w:rPr>
                <w:rFonts w:ascii="ＭＳ 明朝" w:hAnsi="ＭＳ 明朝" w:cs="ＭＳ 明朝" w:hint="eastAsia"/>
              </w:rPr>
              <w:t>⇔</w:t>
            </w:r>
          </w:p>
          <w:p w14:paraId="30F7B53C" w14:textId="77777777" w:rsidR="004D585A" w:rsidRPr="004D60BB" w:rsidRDefault="004D585A" w:rsidP="001D033A">
            <w:pPr>
              <w:jc w:val="center"/>
              <w:rPr>
                <w:rFonts w:asciiTheme="majorHAnsi" w:eastAsiaTheme="majorEastAsia" w:hAnsiTheme="majorHAnsi" w:cstheme="majorHAnsi"/>
              </w:rPr>
            </w:pPr>
          </w:p>
          <w:p w14:paraId="568B4F4C" w14:textId="77777777" w:rsidR="007E0D6A" w:rsidRPr="004D60BB" w:rsidRDefault="007E0D6A" w:rsidP="001D033A">
            <w:pPr>
              <w:jc w:val="center"/>
              <w:rPr>
                <w:rFonts w:asciiTheme="majorHAnsi" w:eastAsiaTheme="majorEastAsia" w:hAnsiTheme="majorHAnsi" w:cstheme="majorHAnsi"/>
              </w:rPr>
            </w:pPr>
          </w:p>
          <w:p w14:paraId="396DF88B" w14:textId="77777777" w:rsidR="007E0D6A" w:rsidRPr="004D60BB" w:rsidRDefault="007E0D6A" w:rsidP="001D033A">
            <w:pPr>
              <w:jc w:val="center"/>
              <w:rPr>
                <w:rFonts w:asciiTheme="majorHAnsi" w:eastAsiaTheme="majorEastAsia" w:hAnsiTheme="majorHAnsi" w:cstheme="majorHAnsi"/>
              </w:rPr>
            </w:pPr>
          </w:p>
          <w:p w14:paraId="4AE4AF7B" w14:textId="77777777" w:rsidR="007E0D6A" w:rsidRPr="004D60BB" w:rsidRDefault="007E0D6A" w:rsidP="001D033A">
            <w:pPr>
              <w:jc w:val="center"/>
              <w:rPr>
                <w:rFonts w:asciiTheme="majorHAnsi" w:eastAsiaTheme="majorEastAsia" w:hAnsiTheme="majorHAnsi" w:cstheme="majorHAnsi"/>
              </w:rPr>
            </w:pPr>
            <w:r w:rsidRPr="004D60BB">
              <w:rPr>
                <w:rFonts w:ascii="ＭＳ 明朝" w:hAnsi="ＭＳ 明朝" w:cs="ＭＳ 明朝" w:hint="eastAsia"/>
              </w:rPr>
              <w:t>⇔</w:t>
            </w:r>
          </w:p>
          <w:p w14:paraId="422CEA5C" w14:textId="2E2F29BA" w:rsidR="007E0D6A" w:rsidRPr="004D60BB" w:rsidRDefault="007E0D6A" w:rsidP="001D033A">
            <w:pPr>
              <w:jc w:val="center"/>
              <w:rPr>
                <w:rFonts w:asciiTheme="majorHAnsi" w:eastAsiaTheme="majorEastAsia" w:hAnsiTheme="majorHAnsi" w:cstheme="majorHAnsi"/>
                <w:szCs w:val="21"/>
              </w:rPr>
            </w:pPr>
          </w:p>
        </w:tc>
        <w:tc>
          <w:tcPr>
            <w:tcW w:w="3543" w:type="dxa"/>
          </w:tcPr>
          <w:p w14:paraId="50279BBF" w14:textId="6D8CC33C"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8B01A3" w:rsidRPr="004D60BB">
              <w:rPr>
                <w:rFonts w:asciiTheme="majorHAnsi" w:eastAsiaTheme="majorEastAsia" w:hAnsiTheme="majorHAnsi" w:cstheme="majorHAnsi"/>
                <w:sz w:val="18"/>
                <w:szCs w:val="18"/>
              </w:rPr>
              <w:t>.</w:t>
            </w:r>
            <w:r w:rsidR="004D585A" w:rsidRPr="004D60BB">
              <w:rPr>
                <w:rFonts w:asciiTheme="majorHAnsi" w:eastAsiaTheme="majorEastAsia" w:hAnsiTheme="majorHAnsi" w:cstheme="majorHAnsi"/>
                <w:sz w:val="18"/>
                <w:szCs w:val="18"/>
              </w:rPr>
              <w:t xml:space="preserve"> </w:t>
            </w:r>
            <w:r w:rsidR="00D16402">
              <w:rPr>
                <w:rFonts w:asciiTheme="majorHAnsi" w:eastAsiaTheme="majorEastAsia" w:hAnsiTheme="majorHAnsi" w:cstheme="majorHAnsi" w:hint="eastAsia"/>
                <w:sz w:val="18"/>
                <w:szCs w:val="18"/>
              </w:rPr>
              <w:t>作業者</w:t>
            </w:r>
            <w:r w:rsidRPr="004D60BB">
              <w:rPr>
                <w:rFonts w:asciiTheme="majorHAnsi" w:eastAsiaTheme="majorEastAsia" w:hAnsiTheme="majorHAnsi" w:cstheme="majorHAnsi"/>
                <w:sz w:val="18"/>
                <w:szCs w:val="18"/>
              </w:rPr>
              <w:t>配置</w:t>
            </w:r>
          </w:p>
          <w:p w14:paraId="1A8EBD70" w14:textId="0F6B8469"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充填カプラー（レセプタクル）等の資機材受渡</w:t>
            </w:r>
          </w:p>
          <w:p w14:paraId="71063D5D"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 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充填カプラー（充填ノズル）を充填ホースに接続</w:t>
            </w:r>
          </w:p>
          <w:p w14:paraId="176D0429" w14:textId="26AF8C72"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充填ホース引き渡し</w:t>
            </w:r>
          </w:p>
          <w:p w14:paraId="4C45579C" w14:textId="626095B7" w:rsidR="007E0D6A" w:rsidRPr="004D60BB" w:rsidRDefault="007E0D6A" w:rsidP="001D033A">
            <w:pPr>
              <w:jc w:val="left"/>
              <w:rPr>
                <w:rFonts w:asciiTheme="majorHAnsi" w:eastAsiaTheme="majorEastAsia" w:hAnsiTheme="majorHAnsi" w:cstheme="majorHAnsi"/>
                <w:sz w:val="18"/>
                <w:szCs w:val="18"/>
              </w:rPr>
            </w:pPr>
          </w:p>
        </w:tc>
        <w:tc>
          <w:tcPr>
            <w:tcW w:w="1559" w:type="dxa"/>
          </w:tcPr>
          <w:p w14:paraId="1B3ED6CA" w14:textId="77777777" w:rsidR="007E0D6A" w:rsidRPr="004D60BB" w:rsidRDefault="007E0D6A" w:rsidP="001D033A">
            <w:pPr>
              <w:jc w:val="left"/>
              <w:rPr>
                <w:rFonts w:asciiTheme="majorHAnsi" w:eastAsiaTheme="majorEastAsia" w:hAnsiTheme="majorHAnsi" w:cstheme="majorHAnsi"/>
                <w:sz w:val="18"/>
                <w:szCs w:val="18"/>
              </w:rPr>
            </w:pPr>
          </w:p>
          <w:p w14:paraId="54C2B210" w14:textId="77777777" w:rsidR="007E0D6A" w:rsidRPr="004D60BB" w:rsidRDefault="007E0D6A" w:rsidP="001D033A">
            <w:pPr>
              <w:jc w:val="left"/>
              <w:rPr>
                <w:rFonts w:asciiTheme="majorHAnsi" w:eastAsiaTheme="majorEastAsia" w:hAnsiTheme="majorHAnsi" w:cstheme="majorHAnsi"/>
                <w:sz w:val="18"/>
                <w:szCs w:val="18"/>
              </w:rPr>
            </w:pPr>
          </w:p>
          <w:p w14:paraId="4C35EFDF" w14:textId="77777777" w:rsidR="007E0D6A" w:rsidRPr="004D60BB" w:rsidRDefault="007E0D6A" w:rsidP="001D033A">
            <w:pPr>
              <w:jc w:val="left"/>
              <w:rPr>
                <w:rFonts w:asciiTheme="majorHAnsi" w:eastAsiaTheme="majorEastAsia" w:hAnsiTheme="majorHAnsi" w:cstheme="majorHAnsi"/>
                <w:sz w:val="18"/>
                <w:szCs w:val="18"/>
              </w:rPr>
            </w:pPr>
          </w:p>
          <w:p w14:paraId="4C40129B" w14:textId="77777777" w:rsidR="007E0D6A" w:rsidRPr="004D60BB" w:rsidRDefault="007E0D6A" w:rsidP="001D033A">
            <w:pPr>
              <w:jc w:val="left"/>
              <w:rPr>
                <w:rFonts w:asciiTheme="majorHAnsi" w:eastAsiaTheme="majorEastAsia" w:hAnsiTheme="majorHAnsi" w:cstheme="majorHAnsi"/>
                <w:sz w:val="18"/>
                <w:szCs w:val="18"/>
              </w:rPr>
            </w:pPr>
          </w:p>
          <w:p w14:paraId="5116A0EB" w14:textId="77777777" w:rsidR="007E0D6A" w:rsidRPr="004D60BB" w:rsidRDefault="007E0D6A" w:rsidP="001D033A">
            <w:pPr>
              <w:jc w:val="left"/>
              <w:rPr>
                <w:rFonts w:asciiTheme="majorHAnsi" w:eastAsiaTheme="majorEastAsia" w:hAnsiTheme="majorHAnsi" w:cstheme="majorHAnsi"/>
                <w:sz w:val="18"/>
                <w:szCs w:val="18"/>
              </w:rPr>
            </w:pPr>
          </w:p>
          <w:p w14:paraId="2E5C82D2"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ホース取扱時は必要に応じて補助ロープ使用</w:t>
            </w:r>
          </w:p>
          <w:p w14:paraId="6C2844B0" w14:textId="77777777" w:rsidR="008B01A3" w:rsidRPr="004D60BB" w:rsidRDefault="008B01A3" w:rsidP="001D033A">
            <w:pPr>
              <w:jc w:val="left"/>
              <w:rPr>
                <w:rFonts w:asciiTheme="majorHAnsi" w:eastAsiaTheme="majorEastAsia" w:hAnsiTheme="majorHAnsi" w:cstheme="majorHAnsi"/>
                <w:sz w:val="18"/>
                <w:szCs w:val="18"/>
              </w:rPr>
            </w:pPr>
          </w:p>
        </w:tc>
      </w:tr>
      <w:tr w:rsidR="007E0D6A" w:rsidRPr="004D60BB" w14:paraId="0FD9F894" w14:textId="77777777" w:rsidTr="00AD7842">
        <w:tc>
          <w:tcPr>
            <w:tcW w:w="1247" w:type="dxa"/>
          </w:tcPr>
          <w:p w14:paraId="328599F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5</w:t>
            </w:r>
            <w:r w:rsidRPr="004D60BB">
              <w:rPr>
                <w:rFonts w:asciiTheme="majorHAnsi" w:eastAsiaTheme="majorEastAsia" w:hAnsiTheme="majorHAnsi" w:cstheme="majorHAnsi"/>
                <w:sz w:val="18"/>
                <w:szCs w:val="18"/>
              </w:rPr>
              <w:t>．</w:t>
            </w:r>
          </w:p>
          <w:p w14:paraId="4A71961D"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リークテスト</w:t>
            </w:r>
          </w:p>
        </w:tc>
        <w:tc>
          <w:tcPr>
            <w:tcW w:w="3543" w:type="dxa"/>
          </w:tcPr>
          <w:p w14:paraId="0298C582" w14:textId="0B9DB359"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ホース等各接続部でリークテスト実施</w:t>
            </w:r>
          </w:p>
          <w:p w14:paraId="39DDC014"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0B1E8D6C" w14:textId="216A7A56"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リークテスト終了</w:t>
            </w:r>
          </w:p>
          <w:p w14:paraId="2E241DA9"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tc>
        <w:tc>
          <w:tcPr>
            <w:tcW w:w="709" w:type="dxa"/>
          </w:tcPr>
          <w:p w14:paraId="3A92A36D"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26946DEE" w14:textId="77777777" w:rsidR="007E0D6A" w:rsidRPr="004D60BB" w:rsidRDefault="007E0D6A" w:rsidP="001D033A">
            <w:pPr>
              <w:jc w:val="center"/>
              <w:rPr>
                <w:rFonts w:asciiTheme="majorHAnsi" w:eastAsiaTheme="majorEastAsia" w:hAnsiTheme="majorHAnsi" w:cstheme="majorHAnsi"/>
                <w:sz w:val="18"/>
                <w:szCs w:val="18"/>
              </w:rPr>
            </w:pPr>
          </w:p>
          <w:p w14:paraId="274A1B6E"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tc>
        <w:tc>
          <w:tcPr>
            <w:tcW w:w="3543" w:type="dxa"/>
          </w:tcPr>
          <w:p w14:paraId="610B07E0" w14:textId="37AE4347" w:rsidR="007E0D6A" w:rsidRPr="004D60BB" w:rsidRDefault="007E0D6A" w:rsidP="004D585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水素バンカリング設備側接続部のリークテスト実施</w:t>
            </w:r>
          </w:p>
          <w:p w14:paraId="7F3A1010" w14:textId="5B860DF2"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w:t>
            </w:r>
            <w:r w:rsidR="008B01A3"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リークテスト終了</w:t>
            </w:r>
          </w:p>
          <w:p w14:paraId="71872108" w14:textId="77777777" w:rsidR="008B01A3" w:rsidRPr="004D60BB" w:rsidRDefault="008B01A3" w:rsidP="004D585A">
            <w:pPr>
              <w:ind w:left="270" w:hangingChars="150" w:hanging="270"/>
              <w:jc w:val="left"/>
              <w:rPr>
                <w:rFonts w:asciiTheme="majorHAnsi" w:eastAsiaTheme="majorEastAsia" w:hAnsiTheme="majorHAnsi" w:cstheme="majorHAnsi"/>
                <w:sz w:val="18"/>
                <w:szCs w:val="18"/>
              </w:rPr>
            </w:pPr>
          </w:p>
        </w:tc>
        <w:tc>
          <w:tcPr>
            <w:tcW w:w="1559" w:type="dxa"/>
          </w:tcPr>
          <w:p w14:paraId="680B2D69" w14:textId="77777777" w:rsidR="007E0D6A" w:rsidRPr="004D60BB" w:rsidRDefault="007E0D6A" w:rsidP="001D033A">
            <w:pPr>
              <w:jc w:val="left"/>
              <w:rPr>
                <w:rFonts w:asciiTheme="majorHAnsi" w:eastAsiaTheme="majorEastAsia" w:hAnsiTheme="majorHAnsi" w:cstheme="majorHAnsi"/>
                <w:sz w:val="18"/>
                <w:szCs w:val="18"/>
              </w:rPr>
            </w:pPr>
          </w:p>
        </w:tc>
      </w:tr>
      <w:tr w:rsidR="007E0D6A" w:rsidRPr="004D60BB" w14:paraId="07F6C2FE" w14:textId="77777777" w:rsidTr="00AD7842">
        <w:tc>
          <w:tcPr>
            <w:tcW w:w="1247" w:type="dxa"/>
          </w:tcPr>
          <w:p w14:paraId="3821FAA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6</w:t>
            </w:r>
            <w:r w:rsidRPr="004D60BB">
              <w:rPr>
                <w:rFonts w:asciiTheme="majorHAnsi" w:eastAsiaTheme="majorEastAsia" w:hAnsiTheme="majorHAnsi" w:cstheme="majorHAnsi"/>
                <w:sz w:val="18"/>
                <w:szCs w:val="18"/>
              </w:rPr>
              <w:t>．</w:t>
            </w:r>
          </w:p>
          <w:p w14:paraId="0A9A2EBE"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ESDS</w:t>
            </w:r>
            <w:r w:rsidRPr="004D60BB">
              <w:rPr>
                <w:rFonts w:asciiTheme="majorHAnsi" w:eastAsiaTheme="majorEastAsia" w:hAnsiTheme="majorHAnsi" w:cstheme="majorHAnsi"/>
                <w:sz w:val="18"/>
                <w:szCs w:val="18"/>
              </w:rPr>
              <w:t>作動テスト</w:t>
            </w:r>
          </w:p>
        </w:tc>
        <w:tc>
          <w:tcPr>
            <w:tcW w:w="3543" w:type="dxa"/>
          </w:tcPr>
          <w:p w14:paraId="57FFE07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 ESDS</w:t>
            </w:r>
            <w:r w:rsidRPr="004D60BB">
              <w:rPr>
                <w:rFonts w:asciiTheme="majorHAnsi" w:eastAsiaTheme="majorEastAsia" w:hAnsiTheme="majorHAnsi" w:cstheme="majorHAnsi"/>
                <w:sz w:val="18"/>
                <w:szCs w:val="18"/>
              </w:rPr>
              <w:t>作動テスト</w:t>
            </w:r>
          </w:p>
          <w:p w14:paraId="0E537DA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 ESD</w:t>
            </w:r>
            <w:r w:rsidRPr="004D60BB">
              <w:rPr>
                <w:rFonts w:asciiTheme="majorHAnsi" w:eastAsiaTheme="majorEastAsia" w:hAnsiTheme="majorHAnsi" w:cstheme="majorHAnsi"/>
                <w:sz w:val="18"/>
                <w:szCs w:val="18"/>
              </w:rPr>
              <w:t>弁「開」確認</w:t>
            </w:r>
          </w:p>
          <w:p w14:paraId="3408B854"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船または水素バンカリング設備より信号「</w:t>
            </w:r>
            <w:r w:rsidRPr="004D60BB">
              <w:rPr>
                <w:rFonts w:asciiTheme="majorHAnsi" w:eastAsiaTheme="majorEastAsia" w:hAnsiTheme="majorHAnsi" w:cstheme="majorHAnsi"/>
                <w:sz w:val="18"/>
                <w:szCs w:val="18"/>
              </w:rPr>
              <w:t>ON</w:t>
            </w:r>
            <w:r w:rsidRPr="004D60BB">
              <w:rPr>
                <w:rFonts w:asciiTheme="majorHAnsi" w:eastAsiaTheme="majorEastAsia" w:hAnsiTheme="majorHAnsi" w:cstheme="majorHAnsi"/>
                <w:sz w:val="18"/>
                <w:szCs w:val="18"/>
              </w:rPr>
              <w:t>」</w:t>
            </w:r>
          </w:p>
          <w:p w14:paraId="4D9432A0" w14:textId="77777777" w:rsidR="007E0D6A" w:rsidRPr="004D60BB" w:rsidRDefault="007E0D6A" w:rsidP="001D033A">
            <w:pPr>
              <w:ind w:left="176" w:hangingChars="98" w:hanging="176"/>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 ESD</w:t>
            </w:r>
            <w:r w:rsidRPr="004D60BB">
              <w:rPr>
                <w:rFonts w:asciiTheme="majorHAnsi" w:eastAsiaTheme="majorEastAsia" w:hAnsiTheme="majorHAnsi" w:cstheme="majorHAnsi"/>
                <w:sz w:val="18"/>
                <w:szCs w:val="18"/>
              </w:rPr>
              <w:t>弁「閉」確認</w:t>
            </w:r>
          </w:p>
          <w:p w14:paraId="4967023C"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5. ESDS</w:t>
            </w:r>
            <w:r w:rsidRPr="004D60BB">
              <w:rPr>
                <w:rFonts w:asciiTheme="majorHAnsi" w:eastAsiaTheme="majorEastAsia" w:hAnsiTheme="majorHAnsi" w:cstheme="majorHAnsi"/>
                <w:sz w:val="18"/>
                <w:szCs w:val="18"/>
              </w:rPr>
              <w:t>正常の確認</w:t>
            </w:r>
          </w:p>
        </w:tc>
        <w:tc>
          <w:tcPr>
            <w:tcW w:w="709" w:type="dxa"/>
          </w:tcPr>
          <w:p w14:paraId="0FCD9709" w14:textId="77777777" w:rsidR="007E0D6A" w:rsidRPr="004D60BB" w:rsidRDefault="007E0D6A" w:rsidP="001D033A">
            <w:pPr>
              <w:jc w:val="center"/>
              <w:rPr>
                <w:rFonts w:asciiTheme="majorHAnsi" w:eastAsiaTheme="majorEastAsia" w:hAnsiTheme="majorHAnsi" w:cstheme="majorHAnsi"/>
                <w:sz w:val="18"/>
                <w:szCs w:val="18"/>
              </w:rPr>
            </w:pPr>
          </w:p>
          <w:p w14:paraId="5D27E293"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5E2C04FB"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59C7FA62" w14:textId="77777777" w:rsidR="007E0D6A" w:rsidRPr="004D60BB" w:rsidRDefault="007E0D6A" w:rsidP="001D033A">
            <w:pPr>
              <w:jc w:val="center"/>
              <w:rPr>
                <w:rFonts w:asciiTheme="majorHAnsi" w:eastAsiaTheme="majorEastAsia" w:hAnsiTheme="majorHAnsi" w:cstheme="majorHAnsi"/>
                <w:sz w:val="18"/>
                <w:szCs w:val="18"/>
              </w:rPr>
            </w:pPr>
          </w:p>
          <w:p w14:paraId="67DD5C56"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322C4E2C"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tc>
        <w:tc>
          <w:tcPr>
            <w:tcW w:w="3543" w:type="dxa"/>
          </w:tcPr>
          <w:p w14:paraId="68BFBC48" w14:textId="77777777" w:rsidR="007E0D6A" w:rsidRPr="004D60BB" w:rsidRDefault="007E0D6A" w:rsidP="001D033A">
            <w:pPr>
              <w:jc w:val="left"/>
              <w:rPr>
                <w:rFonts w:asciiTheme="majorHAnsi" w:eastAsiaTheme="majorEastAsia" w:hAnsiTheme="majorHAnsi" w:cstheme="majorHAnsi"/>
                <w:sz w:val="18"/>
                <w:szCs w:val="18"/>
              </w:rPr>
            </w:pPr>
          </w:p>
          <w:p w14:paraId="1EA70F3E"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 ESD</w:t>
            </w:r>
            <w:r w:rsidRPr="004D60BB">
              <w:rPr>
                <w:rFonts w:asciiTheme="majorHAnsi" w:eastAsiaTheme="majorEastAsia" w:hAnsiTheme="majorHAnsi" w:cstheme="majorHAnsi"/>
                <w:sz w:val="18"/>
                <w:szCs w:val="18"/>
              </w:rPr>
              <w:t>弁「開」確認</w:t>
            </w:r>
          </w:p>
          <w:p w14:paraId="0A008562"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船または水素バンカリング設備より信号「</w:t>
            </w:r>
            <w:r w:rsidRPr="004D60BB">
              <w:rPr>
                <w:rFonts w:asciiTheme="majorHAnsi" w:eastAsiaTheme="majorEastAsia" w:hAnsiTheme="majorHAnsi" w:cstheme="majorHAnsi"/>
                <w:sz w:val="18"/>
                <w:szCs w:val="18"/>
              </w:rPr>
              <w:t>ON</w:t>
            </w:r>
            <w:r w:rsidRPr="004D60BB">
              <w:rPr>
                <w:rFonts w:asciiTheme="majorHAnsi" w:eastAsiaTheme="majorEastAsia" w:hAnsiTheme="majorHAnsi" w:cstheme="majorHAnsi"/>
                <w:sz w:val="18"/>
                <w:szCs w:val="18"/>
              </w:rPr>
              <w:t>」</w:t>
            </w:r>
          </w:p>
          <w:p w14:paraId="5109BB7F" w14:textId="77777777" w:rsidR="007E0D6A" w:rsidRPr="004D60BB" w:rsidRDefault="007E0D6A" w:rsidP="001D033A">
            <w:pPr>
              <w:ind w:leftChars="1" w:left="186" w:hangingChars="102" w:hanging="184"/>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 ESD</w:t>
            </w:r>
            <w:r w:rsidRPr="004D60BB">
              <w:rPr>
                <w:rFonts w:asciiTheme="majorHAnsi" w:eastAsiaTheme="majorEastAsia" w:hAnsiTheme="majorHAnsi" w:cstheme="majorHAnsi"/>
                <w:sz w:val="18"/>
                <w:szCs w:val="18"/>
              </w:rPr>
              <w:t>弁「閉」確認</w:t>
            </w:r>
          </w:p>
          <w:p w14:paraId="230C6411" w14:textId="6FD07226"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 ESDS</w:t>
            </w:r>
            <w:r w:rsidRPr="004D60BB">
              <w:rPr>
                <w:rFonts w:asciiTheme="majorHAnsi" w:eastAsiaTheme="majorEastAsia" w:hAnsiTheme="majorHAnsi" w:cstheme="majorHAnsi"/>
                <w:sz w:val="18"/>
                <w:szCs w:val="18"/>
              </w:rPr>
              <w:t>正常の確認</w:t>
            </w:r>
          </w:p>
        </w:tc>
        <w:tc>
          <w:tcPr>
            <w:tcW w:w="1559" w:type="dxa"/>
          </w:tcPr>
          <w:p w14:paraId="2D67A88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船、水素バンカリング設備</w:t>
            </w:r>
          </w:p>
          <w:p w14:paraId="7CBA3B41"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各</w:t>
            </w:r>
            <w:r w:rsidRPr="004D60BB">
              <w:rPr>
                <w:rFonts w:asciiTheme="majorHAnsi" w:eastAsiaTheme="majorEastAsia" w:hAnsiTheme="majorHAnsi" w:cstheme="majorHAnsi"/>
                <w:sz w:val="18"/>
                <w:szCs w:val="18"/>
              </w:rPr>
              <w:t>1</w:t>
            </w:r>
            <w:r w:rsidRPr="004D60BB">
              <w:rPr>
                <w:rFonts w:asciiTheme="majorHAnsi" w:eastAsiaTheme="majorEastAsia" w:hAnsiTheme="majorHAnsi" w:cstheme="majorHAnsi"/>
                <w:sz w:val="18"/>
                <w:szCs w:val="18"/>
              </w:rPr>
              <w:t>回実施</w:t>
            </w:r>
          </w:p>
          <w:p w14:paraId="0F802D7E" w14:textId="77777777" w:rsidR="007E0D6A" w:rsidRPr="004D60BB" w:rsidRDefault="007E0D6A" w:rsidP="001D033A">
            <w:pPr>
              <w:jc w:val="left"/>
              <w:rPr>
                <w:rFonts w:asciiTheme="majorHAnsi" w:eastAsiaTheme="majorEastAsia" w:hAnsiTheme="majorHAnsi" w:cstheme="majorHAnsi"/>
                <w:sz w:val="18"/>
                <w:szCs w:val="18"/>
              </w:rPr>
            </w:pPr>
          </w:p>
          <w:p w14:paraId="435DFE6F" w14:textId="77777777" w:rsidR="007E0D6A" w:rsidRPr="004D60BB" w:rsidRDefault="007E0D6A" w:rsidP="001D033A">
            <w:pPr>
              <w:jc w:val="left"/>
              <w:rPr>
                <w:rFonts w:asciiTheme="majorHAnsi" w:eastAsiaTheme="majorEastAsia" w:hAnsiTheme="majorHAnsi" w:cstheme="majorHAnsi"/>
                <w:sz w:val="18"/>
                <w:szCs w:val="18"/>
              </w:rPr>
            </w:pPr>
          </w:p>
        </w:tc>
      </w:tr>
      <w:tr w:rsidR="007E0D6A" w:rsidRPr="004D60BB" w14:paraId="661A4372" w14:textId="77777777" w:rsidTr="00AD7842">
        <w:tc>
          <w:tcPr>
            <w:tcW w:w="1247" w:type="dxa"/>
          </w:tcPr>
          <w:p w14:paraId="20A33582"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7</w:t>
            </w:r>
            <w:r w:rsidRPr="004D60BB">
              <w:rPr>
                <w:rFonts w:asciiTheme="majorHAnsi" w:eastAsiaTheme="majorEastAsia" w:hAnsiTheme="majorHAnsi" w:cstheme="majorHAnsi"/>
                <w:sz w:val="18"/>
                <w:szCs w:val="18"/>
              </w:rPr>
              <w:t>．</w:t>
            </w:r>
          </w:p>
          <w:p w14:paraId="30488EA6"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水素移送</w:t>
            </w:r>
          </w:p>
        </w:tc>
        <w:tc>
          <w:tcPr>
            <w:tcW w:w="3543" w:type="dxa"/>
          </w:tcPr>
          <w:p w14:paraId="6A9548A6"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 ESD</w:t>
            </w:r>
            <w:r w:rsidRPr="004D60BB">
              <w:rPr>
                <w:rFonts w:asciiTheme="majorHAnsi" w:eastAsiaTheme="majorEastAsia" w:hAnsiTheme="majorHAnsi" w:cstheme="majorHAnsi"/>
                <w:sz w:val="18"/>
                <w:szCs w:val="18"/>
              </w:rPr>
              <w:t>弁「開」確認</w:t>
            </w:r>
          </w:p>
          <w:p w14:paraId="7C10FA0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受入れラインアップ確認</w:t>
            </w:r>
          </w:p>
          <w:p w14:paraId="32556DDC"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受入れタンク弁「開」</w:t>
            </w:r>
          </w:p>
          <w:p w14:paraId="12646020"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水素受入準備完了の連絡</w:t>
            </w:r>
          </w:p>
          <w:p w14:paraId="2FC85EE1" w14:textId="77777777" w:rsidR="007E0D6A" w:rsidRPr="004D60BB" w:rsidRDefault="007E0D6A" w:rsidP="001D033A">
            <w:pPr>
              <w:jc w:val="left"/>
              <w:rPr>
                <w:rFonts w:asciiTheme="majorHAnsi" w:eastAsiaTheme="majorEastAsia" w:hAnsiTheme="majorHAnsi" w:cstheme="majorHAnsi"/>
                <w:sz w:val="18"/>
                <w:szCs w:val="18"/>
              </w:rPr>
            </w:pPr>
          </w:p>
          <w:p w14:paraId="34EC9A82" w14:textId="77777777" w:rsidR="007E0D6A" w:rsidRPr="004D60BB" w:rsidRDefault="007E0D6A" w:rsidP="001D033A">
            <w:pPr>
              <w:jc w:val="left"/>
              <w:rPr>
                <w:rFonts w:asciiTheme="majorHAnsi" w:eastAsiaTheme="majorEastAsia" w:hAnsiTheme="majorHAnsi" w:cstheme="majorHAnsi"/>
                <w:sz w:val="18"/>
                <w:szCs w:val="18"/>
              </w:rPr>
            </w:pPr>
          </w:p>
          <w:p w14:paraId="73F02C9D" w14:textId="77777777" w:rsidR="007E0D6A" w:rsidRPr="004D60BB" w:rsidRDefault="007E0D6A" w:rsidP="001D033A">
            <w:pPr>
              <w:jc w:val="left"/>
              <w:rPr>
                <w:rFonts w:asciiTheme="majorHAnsi" w:eastAsiaTheme="majorEastAsia" w:hAnsiTheme="majorHAnsi" w:cstheme="majorHAnsi"/>
                <w:sz w:val="18"/>
                <w:szCs w:val="18"/>
              </w:rPr>
            </w:pPr>
          </w:p>
          <w:p w14:paraId="5FEC767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流入確認</w:t>
            </w:r>
          </w:p>
          <w:p w14:paraId="0D8AE2E5"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Pr="004D60BB">
              <w:rPr>
                <w:rFonts w:asciiTheme="majorHAnsi" w:eastAsiaTheme="majorEastAsia" w:hAnsiTheme="majorHAnsi" w:cstheme="majorHAnsi"/>
                <w:sz w:val="18"/>
                <w:szCs w:val="18"/>
              </w:rPr>
              <w:t>各部点検</w:t>
            </w:r>
          </w:p>
          <w:p w14:paraId="242F2F3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受入れタンク圧の都度連絡</w:t>
            </w:r>
          </w:p>
          <w:p w14:paraId="41339B36" w14:textId="77777777" w:rsidR="007E0D6A" w:rsidRPr="004D60BB" w:rsidRDefault="007E0D6A" w:rsidP="001D033A">
            <w:pPr>
              <w:jc w:val="left"/>
              <w:rPr>
                <w:rFonts w:asciiTheme="majorHAnsi" w:eastAsiaTheme="majorEastAsia" w:hAnsiTheme="majorHAnsi" w:cstheme="majorHAnsi"/>
                <w:sz w:val="18"/>
                <w:szCs w:val="18"/>
              </w:rPr>
            </w:pPr>
          </w:p>
          <w:p w14:paraId="73D649F8"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r w:rsidRPr="004D60BB">
              <w:rPr>
                <w:rFonts w:asciiTheme="majorHAnsi" w:eastAsiaTheme="majorEastAsia" w:hAnsiTheme="majorHAnsi" w:cstheme="majorHAnsi"/>
                <w:sz w:val="18"/>
                <w:szCs w:val="18"/>
              </w:rPr>
              <w:t>受入れタンク圧が</w:t>
            </w:r>
            <w:r w:rsidRPr="004D60BB">
              <w:rPr>
                <w:rFonts w:asciiTheme="majorHAnsi" w:eastAsiaTheme="majorEastAsia" w:hAnsiTheme="majorHAnsi" w:cstheme="majorHAnsi"/>
                <w:sz w:val="18"/>
                <w:szCs w:val="18"/>
              </w:rPr>
              <w:t>5MPa</w:t>
            </w:r>
            <w:r w:rsidRPr="004D60BB">
              <w:rPr>
                <w:rFonts w:asciiTheme="majorHAnsi" w:eastAsiaTheme="majorEastAsia" w:hAnsiTheme="majorHAnsi" w:cstheme="majorHAnsi"/>
                <w:sz w:val="18"/>
                <w:szCs w:val="18"/>
              </w:rPr>
              <w:t>等の所定圧力に到達</w:t>
            </w:r>
          </w:p>
          <w:p w14:paraId="7EE0A9BF" w14:textId="77777777" w:rsidR="007E0D6A" w:rsidRPr="004D60BB" w:rsidRDefault="007E0D6A" w:rsidP="001D033A">
            <w:pPr>
              <w:jc w:val="left"/>
              <w:rPr>
                <w:rFonts w:asciiTheme="majorHAnsi" w:eastAsiaTheme="majorEastAsia" w:hAnsiTheme="majorHAnsi" w:cstheme="majorHAnsi"/>
                <w:sz w:val="18"/>
                <w:szCs w:val="18"/>
              </w:rPr>
            </w:pPr>
          </w:p>
          <w:p w14:paraId="0BDD11EE" w14:textId="77777777" w:rsidR="007E0D6A" w:rsidRPr="004D60BB" w:rsidRDefault="007E0D6A" w:rsidP="001D033A">
            <w:pPr>
              <w:jc w:val="left"/>
              <w:rPr>
                <w:rFonts w:asciiTheme="majorHAnsi" w:eastAsiaTheme="majorEastAsia" w:hAnsiTheme="majorHAnsi" w:cstheme="majorHAnsi"/>
                <w:sz w:val="18"/>
                <w:szCs w:val="18"/>
              </w:rPr>
            </w:pPr>
          </w:p>
          <w:p w14:paraId="3B058F95"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p>
          <w:p w14:paraId="5F6222D7"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p>
          <w:p w14:paraId="52DF7888"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p>
          <w:p w14:paraId="621FDEDB"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燃料タンク圧</w:t>
            </w:r>
            <w:r w:rsidRPr="004D60BB">
              <w:rPr>
                <w:rFonts w:asciiTheme="majorHAnsi" w:eastAsiaTheme="majorEastAsia" w:hAnsiTheme="majorHAnsi" w:cstheme="majorHAnsi"/>
                <w:sz w:val="18"/>
                <w:szCs w:val="18"/>
              </w:rPr>
              <w:t>10,20,</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MPa</w:t>
            </w:r>
            <w:r w:rsidRPr="004D60BB">
              <w:rPr>
                <w:rFonts w:asciiTheme="majorHAnsi" w:eastAsiaTheme="majorEastAsia" w:hAnsiTheme="majorHAnsi" w:cstheme="majorHAnsi"/>
                <w:sz w:val="18"/>
                <w:szCs w:val="18"/>
              </w:rPr>
              <w:t>のように一定昇圧で</w:t>
            </w:r>
            <w:r w:rsidRPr="004D60BB">
              <w:rPr>
                <w:rFonts w:asciiTheme="majorHAnsi" w:eastAsiaTheme="majorEastAsia" w:hAnsiTheme="majorHAnsi" w:cstheme="majorHAnsi"/>
                <w:sz w:val="18"/>
                <w:szCs w:val="18"/>
              </w:rPr>
              <w:t>7,8</w:t>
            </w:r>
            <w:r w:rsidRPr="004D60BB">
              <w:rPr>
                <w:rFonts w:asciiTheme="majorHAnsi" w:eastAsiaTheme="majorEastAsia" w:hAnsiTheme="majorHAnsi" w:cstheme="majorHAnsi"/>
                <w:sz w:val="18"/>
                <w:szCs w:val="18"/>
              </w:rPr>
              <w:t>の手順を繰り返す</w:t>
            </w:r>
            <w:r w:rsidRPr="004D60BB">
              <w:rPr>
                <w:rFonts w:asciiTheme="majorHAnsi" w:eastAsiaTheme="majorEastAsia" w:hAnsiTheme="majorHAnsi" w:cstheme="majorHAnsi"/>
                <w:sz w:val="18"/>
                <w:szCs w:val="18"/>
              </w:rPr>
              <w:t>)</w:t>
            </w:r>
          </w:p>
          <w:p w14:paraId="7BB57582" w14:textId="77777777" w:rsidR="007E0D6A" w:rsidRPr="004D60BB" w:rsidRDefault="007E0D6A" w:rsidP="001D033A">
            <w:pPr>
              <w:jc w:val="left"/>
              <w:rPr>
                <w:rFonts w:asciiTheme="majorHAnsi" w:eastAsiaTheme="majorEastAsia" w:hAnsiTheme="majorHAnsi" w:cstheme="majorHAnsi"/>
                <w:sz w:val="18"/>
                <w:szCs w:val="18"/>
              </w:rPr>
            </w:pPr>
          </w:p>
          <w:p w14:paraId="7B6A0963"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Pr="004D60BB">
              <w:rPr>
                <w:rFonts w:asciiTheme="majorHAnsi" w:eastAsiaTheme="majorEastAsia" w:hAnsiTheme="majorHAnsi" w:cstheme="majorHAnsi"/>
                <w:sz w:val="18"/>
                <w:szCs w:val="18"/>
              </w:rPr>
              <w:t>受入れタンク圧が所定圧力（</w:t>
            </w:r>
            <w:r w:rsidRPr="004D60BB">
              <w:rPr>
                <w:rFonts w:asciiTheme="majorHAnsi" w:eastAsiaTheme="majorEastAsia" w:hAnsiTheme="majorHAnsi" w:cstheme="majorHAnsi"/>
                <w:sz w:val="18"/>
                <w:szCs w:val="18"/>
              </w:rPr>
              <w:t>35MPa, 70MPa</w:t>
            </w:r>
            <w:r w:rsidRPr="004D60BB">
              <w:rPr>
                <w:rFonts w:asciiTheme="majorHAnsi" w:eastAsiaTheme="majorEastAsia" w:hAnsiTheme="majorHAnsi" w:cstheme="majorHAnsi"/>
                <w:sz w:val="18"/>
                <w:szCs w:val="18"/>
              </w:rPr>
              <w:t>等）に近づいた後は</w:t>
            </w:r>
            <w:r w:rsidRPr="004D60BB">
              <w:rPr>
                <w:rFonts w:asciiTheme="majorHAnsi" w:eastAsiaTheme="majorEastAsia" w:hAnsiTheme="majorHAnsi" w:cstheme="majorHAnsi"/>
                <w:sz w:val="18"/>
                <w:szCs w:val="18"/>
              </w:rPr>
              <w:t>1MPa</w:t>
            </w:r>
            <w:r w:rsidRPr="004D60BB">
              <w:rPr>
                <w:rFonts w:asciiTheme="majorHAnsi" w:eastAsiaTheme="majorEastAsia" w:hAnsiTheme="majorHAnsi" w:cstheme="majorHAnsi"/>
                <w:sz w:val="18"/>
                <w:szCs w:val="18"/>
              </w:rPr>
              <w:t>ごとに昇圧をカウント</w:t>
            </w:r>
          </w:p>
          <w:p w14:paraId="2DF72343"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10. </w:t>
            </w:r>
            <w:r w:rsidRPr="004D60BB">
              <w:rPr>
                <w:rFonts w:asciiTheme="majorHAnsi" w:eastAsiaTheme="majorEastAsia" w:hAnsiTheme="majorHAnsi" w:cstheme="majorHAnsi"/>
                <w:sz w:val="18"/>
                <w:szCs w:val="18"/>
              </w:rPr>
              <w:t>受入れタンク圧が所定圧力到達を確認・報告</w:t>
            </w:r>
          </w:p>
          <w:p w14:paraId="7D108466" w14:textId="77777777" w:rsidR="007E0D6A" w:rsidRPr="004D60BB" w:rsidRDefault="007E0D6A" w:rsidP="001D033A">
            <w:pPr>
              <w:jc w:val="left"/>
              <w:rPr>
                <w:rFonts w:asciiTheme="majorHAnsi" w:eastAsiaTheme="majorEastAsia" w:hAnsiTheme="majorHAnsi" w:cstheme="majorHAnsi"/>
                <w:sz w:val="18"/>
                <w:szCs w:val="18"/>
              </w:rPr>
            </w:pPr>
          </w:p>
          <w:p w14:paraId="7DB42CB2" w14:textId="77777777" w:rsidR="007E0D6A" w:rsidRPr="004D60BB" w:rsidRDefault="007E0D6A" w:rsidP="001D033A">
            <w:pPr>
              <w:jc w:val="left"/>
              <w:rPr>
                <w:rFonts w:asciiTheme="majorHAnsi" w:eastAsiaTheme="majorEastAsia" w:hAnsiTheme="majorHAnsi" w:cstheme="majorHAnsi"/>
                <w:sz w:val="18"/>
                <w:szCs w:val="18"/>
              </w:rPr>
            </w:pPr>
          </w:p>
          <w:p w14:paraId="650CB5AC"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複数タンクで受入れる場合、各タンクへの供給作業を考慮</w:t>
            </w:r>
          </w:p>
          <w:p w14:paraId="33A274BB" w14:textId="77777777" w:rsidR="007E0D6A" w:rsidRPr="004D60BB" w:rsidRDefault="007E0D6A" w:rsidP="001D033A">
            <w:pPr>
              <w:jc w:val="left"/>
              <w:rPr>
                <w:rFonts w:asciiTheme="majorHAnsi" w:eastAsiaTheme="majorEastAsia" w:hAnsiTheme="majorHAnsi" w:cstheme="majorHAnsi"/>
                <w:sz w:val="18"/>
                <w:szCs w:val="18"/>
              </w:rPr>
            </w:pPr>
          </w:p>
          <w:p w14:paraId="0F575FBA" w14:textId="03B88A40" w:rsidR="007E0D6A" w:rsidRPr="004D60BB" w:rsidRDefault="007E0D6A" w:rsidP="004D585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11. </w:t>
            </w:r>
            <w:r w:rsidRPr="004D60BB">
              <w:rPr>
                <w:rFonts w:asciiTheme="majorHAnsi" w:eastAsiaTheme="majorEastAsia" w:hAnsiTheme="majorHAnsi" w:cstheme="majorHAnsi"/>
                <w:sz w:val="18"/>
                <w:szCs w:val="18"/>
              </w:rPr>
              <w:t>受入れタンク弁「閉」</w:t>
            </w:r>
          </w:p>
        </w:tc>
        <w:tc>
          <w:tcPr>
            <w:tcW w:w="709" w:type="dxa"/>
          </w:tcPr>
          <w:p w14:paraId="26001EBD"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6DA80D07"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6308B39C" w14:textId="77777777" w:rsidR="007E0D6A" w:rsidRPr="004D60BB" w:rsidRDefault="007E0D6A" w:rsidP="001D033A">
            <w:pPr>
              <w:jc w:val="center"/>
              <w:rPr>
                <w:rFonts w:asciiTheme="majorHAnsi" w:eastAsiaTheme="majorEastAsia" w:hAnsiTheme="majorHAnsi" w:cstheme="majorHAnsi"/>
                <w:sz w:val="18"/>
                <w:szCs w:val="18"/>
              </w:rPr>
            </w:pPr>
          </w:p>
          <w:p w14:paraId="5FDF616E"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17A9992C" w14:textId="77777777" w:rsidR="007E0D6A" w:rsidRPr="004D60BB" w:rsidRDefault="007E0D6A" w:rsidP="001D033A">
            <w:pPr>
              <w:jc w:val="center"/>
              <w:rPr>
                <w:rFonts w:asciiTheme="majorHAnsi" w:eastAsiaTheme="majorEastAsia" w:hAnsiTheme="majorHAnsi" w:cstheme="majorHAnsi"/>
                <w:sz w:val="18"/>
                <w:szCs w:val="18"/>
              </w:rPr>
            </w:pPr>
          </w:p>
          <w:p w14:paraId="6065E926" w14:textId="77777777" w:rsidR="007E0D6A" w:rsidRPr="004D60BB" w:rsidRDefault="007E0D6A" w:rsidP="001D033A">
            <w:pPr>
              <w:jc w:val="center"/>
              <w:rPr>
                <w:rFonts w:asciiTheme="majorHAnsi" w:eastAsiaTheme="majorEastAsia" w:hAnsiTheme="majorHAnsi" w:cstheme="majorHAnsi"/>
                <w:sz w:val="18"/>
                <w:szCs w:val="18"/>
              </w:rPr>
            </w:pPr>
          </w:p>
          <w:p w14:paraId="40AE518A"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7A7AE2D6"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575D256D"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2B719FD7"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410DBB65" w14:textId="77777777" w:rsidR="007E0D6A" w:rsidRPr="004D60BB" w:rsidRDefault="007E0D6A" w:rsidP="001D033A">
            <w:pPr>
              <w:jc w:val="center"/>
              <w:rPr>
                <w:rFonts w:asciiTheme="majorHAnsi" w:eastAsiaTheme="majorEastAsia" w:hAnsiTheme="majorHAnsi" w:cstheme="majorHAnsi"/>
                <w:sz w:val="18"/>
                <w:szCs w:val="18"/>
              </w:rPr>
            </w:pPr>
          </w:p>
          <w:p w14:paraId="46DAE5B0"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56AA5C2A" w14:textId="77777777" w:rsidR="007E0D6A" w:rsidRPr="004D60BB" w:rsidRDefault="007E0D6A" w:rsidP="001D033A">
            <w:pPr>
              <w:jc w:val="center"/>
              <w:rPr>
                <w:rFonts w:asciiTheme="majorHAnsi" w:eastAsiaTheme="majorEastAsia" w:hAnsiTheme="majorHAnsi" w:cstheme="majorHAnsi"/>
                <w:sz w:val="18"/>
                <w:szCs w:val="18"/>
              </w:rPr>
            </w:pPr>
          </w:p>
          <w:p w14:paraId="609E9F2F" w14:textId="77777777" w:rsidR="007E0D6A" w:rsidRPr="004D60BB" w:rsidRDefault="007E0D6A" w:rsidP="001D033A">
            <w:pPr>
              <w:jc w:val="center"/>
              <w:rPr>
                <w:rFonts w:asciiTheme="majorHAnsi" w:eastAsiaTheme="majorEastAsia" w:hAnsiTheme="majorHAnsi" w:cstheme="majorHAnsi"/>
                <w:sz w:val="18"/>
                <w:szCs w:val="18"/>
              </w:rPr>
            </w:pPr>
          </w:p>
          <w:p w14:paraId="404DA571" w14:textId="77777777" w:rsidR="007E0D6A" w:rsidRPr="004D60BB" w:rsidRDefault="007E0D6A" w:rsidP="001D033A">
            <w:pPr>
              <w:jc w:val="center"/>
              <w:rPr>
                <w:rFonts w:asciiTheme="majorHAnsi" w:eastAsiaTheme="majorEastAsia" w:hAnsiTheme="majorHAnsi" w:cstheme="majorHAnsi"/>
                <w:sz w:val="18"/>
                <w:szCs w:val="18"/>
              </w:rPr>
            </w:pPr>
          </w:p>
          <w:p w14:paraId="7DD0B1F2" w14:textId="77777777" w:rsidR="007E0D6A" w:rsidRPr="004D60BB" w:rsidRDefault="007E0D6A" w:rsidP="001D033A">
            <w:pPr>
              <w:jc w:val="center"/>
              <w:rPr>
                <w:rFonts w:asciiTheme="majorHAnsi" w:eastAsiaTheme="majorEastAsia" w:hAnsiTheme="majorHAnsi" w:cstheme="majorHAnsi"/>
                <w:sz w:val="18"/>
                <w:szCs w:val="18"/>
              </w:rPr>
            </w:pPr>
          </w:p>
          <w:p w14:paraId="4A477F35" w14:textId="77777777" w:rsidR="007E0D6A" w:rsidRPr="004D60BB" w:rsidRDefault="007E0D6A" w:rsidP="001D033A">
            <w:pPr>
              <w:jc w:val="center"/>
              <w:rPr>
                <w:rFonts w:asciiTheme="majorHAnsi" w:eastAsiaTheme="majorEastAsia" w:hAnsiTheme="majorHAnsi" w:cstheme="majorHAnsi"/>
                <w:sz w:val="18"/>
                <w:szCs w:val="18"/>
              </w:rPr>
            </w:pPr>
          </w:p>
          <w:p w14:paraId="33E7FC7B" w14:textId="77777777" w:rsidR="007E0D6A" w:rsidRPr="004D60BB" w:rsidRDefault="007E0D6A" w:rsidP="001D033A">
            <w:pPr>
              <w:jc w:val="center"/>
              <w:rPr>
                <w:rFonts w:asciiTheme="majorHAnsi" w:eastAsiaTheme="majorEastAsia" w:hAnsiTheme="majorHAnsi" w:cstheme="majorHAnsi"/>
                <w:sz w:val="18"/>
                <w:szCs w:val="18"/>
              </w:rPr>
            </w:pPr>
          </w:p>
          <w:p w14:paraId="65CDC78F"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226DA0BA" w14:textId="77777777" w:rsidR="007E0D6A" w:rsidRPr="004D60BB" w:rsidRDefault="007E0D6A" w:rsidP="001D033A">
            <w:pPr>
              <w:jc w:val="center"/>
              <w:rPr>
                <w:rFonts w:asciiTheme="majorHAnsi" w:eastAsiaTheme="majorEastAsia" w:hAnsiTheme="majorHAnsi" w:cstheme="majorHAnsi"/>
                <w:sz w:val="18"/>
                <w:szCs w:val="18"/>
              </w:rPr>
            </w:pPr>
          </w:p>
          <w:p w14:paraId="62BBC900" w14:textId="77777777" w:rsidR="007E0D6A" w:rsidRPr="004D60BB" w:rsidRDefault="007E0D6A" w:rsidP="001D033A">
            <w:pPr>
              <w:jc w:val="center"/>
              <w:rPr>
                <w:rFonts w:asciiTheme="majorHAnsi" w:eastAsiaTheme="majorEastAsia" w:hAnsiTheme="majorHAnsi" w:cstheme="majorHAnsi"/>
                <w:sz w:val="18"/>
                <w:szCs w:val="18"/>
              </w:rPr>
            </w:pPr>
          </w:p>
          <w:p w14:paraId="591ADF23"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76EF2F42" w14:textId="77777777" w:rsidR="007E0D6A" w:rsidRPr="004D60BB" w:rsidRDefault="007E0D6A" w:rsidP="001D033A">
            <w:pPr>
              <w:jc w:val="center"/>
              <w:rPr>
                <w:rFonts w:asciiTheme="majorHAnsi" w:eastAsiaTheme="majorEastAsia" w:hAnsiTheme="majorHAnsi" w:cstheme="majorHAnsi"/>
                <w:sz w:val="18"/>
                <w:szCs w:val="18"/>
              </w:rPr>
            </w:pPr>
          </w:p>
          <w:p w14:paraId="50F4E63F" w14:textId="77777777" w:rsidR="007E0D6A" w:rsidRPr="004D60BB" w:rsidRDefault="007E0D6A" w:rsidP="001D033A">
            <w:pPr>
              <w:jc w:val="center"/>
              <w:rPr>
                <w:rFonts w:asciiTheme="majorHAnsi" w:eastAsiaTheme="majorEastAsia" w:hAnsiTheme="majorHAnsi" w:cstheme="majorHAnsi"/>
                <w:sz w:val="18"/>
                <w:szCs w:val="18"/>
              </w:rPr>
            </w:pPr>
          </w:p>
          <w:p w14:paraId="5E31CEAF"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37D2FA93" w14:textId="77777777" w:rsidR="007E0D6A" w:rsidRPr="004D60BB" w:rsidRDefault="007E0D6A" w:rsidP="001D033A">
            <w:pPr>
              <w:jc w:val="center"/>
              <w:rPr>
                <w:rFonts w:asciiTheme="majorHAnsi" w:eastAsiaTheme="majorEastAsia" w:hAnsiTheme="majorHAnsi" w:cstheme="majorHAnsi"/>
                <w:sz w:val="18"/>
                <w:szCs w:val="18"/>
              </w:rPr>
            </w:pPr>
          </w:p>
          <w:p w14:paraId="33E39B91" w14:textId="77777777" w:rsidR="007E0D6A" w:rsidRPr="004D60BB" w:rsidRDefault="007E0D6A" w:rsidP="001D033A">
            <w:pPr>
              <w:jc w:val="center"/>
              <w:rPr>
                <w:rFonts w:asciiTheme="majorHAnsi" w:eastAsiaTheme="majorEastAsia" w:hAnsiTheme="majorHAnsi" w:cstheme="majorHAnsi"/>
                <w:sz w:val="18"/>
                <w:szCs w:val="18"/>
              </w:rPr>
            </w:pPr>
          </w:p>
          <w:p w14:paraId="3DD3CC10"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0148591C" w14:textId="77777777" w:rsidR="007E0D6A" w:rsidRPr="004D60BB" w:rsidRDefault="007E0D6A" w:rsidP="001D033A">
            <w:pPr>
              <w:jc w:val="center"/>
              <w:rPr>
                <w:rFonts w:asciiTheme="majorHAnsi" w:eastAsiaTheme="majorEastAsia" w:hAnsiTheme="majorHAnsi" w:cstheme="majorHAnsi"/>
                <w:sz w:val="18"/>
                <w:szCs w:val="18"/>
              </w:rPr>
            </w:pPr>
          </w:p>
          <w:p w14:paraId="4F8F2BBC" w14:textId="77777777" w:rsidR="007E0D6A" w:rsidRPr="004D60BB" w:rsidRDefault="007E0D6A" w:rsidP="001D033A">
            <w:pPr>
              <w:jc w:val="center"/>
              <w:rPr>
                <w:rFonts w:asciiTheme="majorHAnsi" w:eastAsiaTheme="majorEastAsia" w:hAnsiTheme="majorHAnsi" w:cstheme="majorHAnsi"/>
                <w:sz w:val="18"/>
                <w:szCs w:val="18"/>
              </w:rPr>
            </w:pPr>
          </w:p>
        </w:tc>
        <w:tc>
          <w:tcPr>
            <w:tcW w:w="3543" w:type="dxa"/>
          </w:tcPr>
          <w:p w14:paraId="428DBDB7"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 ESD</w:t>
            </w:r>
            <w:r w:rsidRPr="004D60BB">
              <w:rPr>
                <w:rFonts w:asciiTheme="majorHAnsi" w:eastAsiaTheme="majorEastAsia" w:hAnsiTheme="majorHAnsi" w:cstheme="majorHAnsi"/>
                <w:sz w:val="18"/>
                <w:szCs w:val="18"/>
              </w:rPr>
              <w:t>弁「開」確認</w:t>
            </w:r>
          </w:p>
          <w:p w14:paraId="52B3E26E"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供給ラインアップ確認</w:t>
            </w:r>
          </w:p>
          <w:p w14:paraId="5A0284B4"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2DA9D910" w14:textId="1E998CBA"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水素</w:t>
            </w:r>
            <w:r w:rsidR="004D585A" w:rsidRPr="004D60BB">
              <w:rPr>
                <w:rFonts w:asciiTheme="majorHAnsi" w:eastAsiaTheme="majorEastAsia" w:hAnsiTheme="majorHAnsi" w:cstheme="majorHAnsi"/>
                <w:sz w:val="18"/>
                <w:szCs w:val="18"/>
              </w:rPr>
              <w:t>供給</w:t>
            </w:r>
            <w:r w:rsidRPr="004D60BB">
              <w:rPr>
                <w:rFonts w:asciiTheme="majorHAnsi" w:eastAsiaTheme="majorEastAsia" w:hAnsiTheme="majorHAnsi" w:cstheme="majorHAnsi"/>
                <w:sz w:val="18"/>
                <w:szCs w:val="18"/>
              </w:rPr>
              <w:t>準備完了の連絡</w:t>
            </w:r>
          </w:p>
          <w:p w14:paraId="67F91553"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充填機の圧力を所定圧力（</w:t>
            </w:r>
            <w:r w:rsidRPr="004D60BB">
              <w:rPr>
                <w:rFonts w:asciiTheme="majorHAnsi" w:eastAsiaTheme="majorEastAsia" w:hAnsiTheme="majorHAnsi" w:cstheme="majorHAnsi"/>
                <w:sz w:val="18"/>
                <w:szCs w:val="18"/>
              </w:rPr>
              <w:t>35MPa, 70MPa</w:t>
            </w:r>
            <w:r w:rsidRPr="004D60BB">
              <w:rPr>
                <w:rFonts w:asciiTheme="majorHAnsi" w:eastAsiaTheme="majorEastAsia" w:hAnsiTheme="majorHAnsi" w:cstheme="majorHAnsi"/>
                <w:sz w:val="18"/>
                <w:szCs w:val="18"/>
              </w:rPr>
              <w:t>等）に調整</w:t>
            </w:r>
          </w:p>
          <w:p w14:paraId="59B3FB2D"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供給弁「微開」、供給開始</w:t>
            </w:r>
          </w:p>
          <w:p w14:paraId="68B7C802" w14:textId="77777777" w:rsidR="007E0D6A" w:rsidRPr="004D60BB" w:rsidRDefault="007E0D6A" w:rsidP="001D033A">
            <w:pPr>
              <w:jc w:val="left"/>
              <w:rPr>
                <w:rFonts w:asciiTheme="majorHAnsi" w:eastAsiaTheme="majorEastAsia" w:hAnsiTheme="majorHAnsi" w:cstheme="majorHAnsi"/>
                <w:sz w:val="18"/>
                <w:szCs w:val="18"/>
              </w:rPr>
            </w:pPr>
          </w:p>
          <w:p w14:paraId="6D80ECA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Pr="004D60BB">
              <w:rPr>
                <w:rFonts w:asciiTheme="majorHAnsi" w:eastAsiaTheme="majorEastAsia" w:hAnsiTheme="majorHAnsi" w:cstheme="majorHAnsi"/>
                <w:sz w:val="18"/>
                <w:szCs w:val="18"/>
              </w:rPr>
              <w:t>各部点検</w:t>
            </w:r>
          </w:p>
          <w:p w14:paraId="0604EE5D"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事前に取り決めた移送レート以下で供給</w:t>
            </w:r>
          </w:p>
          <w:p w14:paraId="063911C6" w14:textId="77777777" w:rsidR="007E0D6A" w:rsidRPr="004D60BB" w:rsidRDefault="007E0D6A" w:rsidP="001D033A">
            <w:pPr>
              <w:jc w:val="left"/>
              <w:rPr>
                <w:rFonts w:asciiTheme="majorHAnsi" w:eastAsiaTheme="majorEastAsia" w:hAnsiTheme="majorHAnsi" w:cstheme="majorHAnsi"/>
                <w:sz w:val="18"/>
                <w:szCs w:val="18"/>
              </w:rPr>
            </w:pPr>
          </w:p>
          <w:p w14:paraId="566B7DF1" w14:textId="77777777" w:rsidR="007E0D6A" w:rsidRPr="004D60BB" w:rsidRDefault="007E0D6A" w:rsidP="001D033A">
            <w:pPr>
              <w:jc w:val="left"/>
              <w:rPr>
                <w:rFonts w:asciiTheme="majorHAnsi" w:eastAsiaTheme="majorEastAsia" w:hAnsiTheme="majorHAnsi" w:cstheme="majorHAnsi"/>
                <w:sz w:val="18"/>
                <w:szCs w:val="18"/>
              </w:rPr>
            </w:pPr>
          </w:p>
          <w:p w14:paraId="74CB7C69"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r w:rsidRPr="004D60BB">
              <w:rPr>
                <w:rFonts w:asciiTheme="majorHAnsi" w:eastAsiaTheme="majorEastAsia" w:hAnsiTheme="majorHAnsi" w:cstheme="majorHAnsi"/>
                <w:sz w:val="18"/>
                <w:szCs w:val="18"/>
              </w:rPr>
              <w:t>供給弁「閉」</w:t>
            </w:r>
          </w:p>
          <w:p w14:paraId="3D70BDA2"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2927C280"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Pr="004D60BB">
              <w:rPr>
                <w:rFonts w:asciiTheme="majorHAnsi" w:eastAsiaTheme="majorEastAsia" w:hAnsiTheme="majorHAnsi" w:cstheme="majorHAnsi"/>
                <w:sz w:val="18"/>
                <w:szCs w:val="18"/>
              </w:rPr>
              <w:t>供給ラインのリークチェックを実施、リークが無ければ供給弁「開」</w:t>
            </w:r>
          </w:p>
          <w:p w14:paraId="755D6963"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p>
          <w:p w14:paraId="1BA0E058" w14:textId="77777777" w:rsidR="007E0D6A" w:rsidRPr="004D60BB" w:rsidRDefault="007E0D6A" w:rsidP="001D033A">
            <w:pPr>
              <w:ind w:left="90" w:hangingChars="50" w:hanging="9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燃料タンク圧</w:t>
            </w:r>
            <w:r w:rsidRPr="004D60BB">
              <w:rPr>
                <w:rFonts w:asciiTheme="majorHAnsi" w:eastAsiaTheme="majorEastAsia" w:hAnsiTheme="majorHAnsi" w:cstheme="majorHAnsi"/>
                <w:sz w:val="18"/>
                <w:szCs w:val="18"/>
              </w:rPr>
              <w:t>10,20,</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MPa</w:t>
            </w:r>
            <w:r w:rsidRPr="004D60BB">
              <w:rPr>
                <w:rFonts w:asciiTheme="majorHAnsi" w:eastAsiaTheme="majorEastAsia" w:hAnsiTheme="majorHAnsi" w:cstheme="majorHAnsi"/>
                <w:sz w:val="18"/>
                <w:szCs w:val="18"/>
              </w:rPr>
              <w:t>のように一定昇圧で</w:t>
            </w:r>
            <w:r w:rsidRPr="004D60BB">
              <w:rPr>
                <w:rFonts w:asciiTheme="majorHAnsi" w:eastAsiaTheme="majorEastAsia" w:hAnsiTheme="majorHAnsi" w:cstheme="majorHAnsi"/>
                <w:sz w:val="18"/>
                <w:szCs w:val="18"/>
              </w:rPr>
              <w:t>7~9</w:t>
            </w:r>
            <w:r w:rsidRPr="004D60BB">
              <w:rPr>
                <w:rFonts w:asciiTheme="majorHAnsi" w:eastAsiaTheme="majorEastAsia" w:hAnsiTheme="majorHAnsi" w:cstheme="majorHAnsi"/>
                <w:sz w:val="18"/>
                <w:szCs w:val="18"/>
              </w:rPr>
              <w:t>の手順を繰り返す</w:t>
            </w:r>
            <w:r w:rsidRPr="004D60BB">
              <w:rPr>
                <w:rFonts w:asciiTheme="majorHAnsi" w:eastAsiaTheme="majorEastAsia" w:hAnsiTheme="majorHAnsi" w:cstheme="majorHAnsi"/>
                <w:sz w:val="18"/>
                <w:szCs w:val="18"/>
              </w:rPr>
              <w:t>)</w:t>
            </w:r>
          </w:p>
          <w:p w14:paraId="05CB60AC"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66484BA6"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7E8AFCBD"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350ECBE8"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13B156D4"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155CCACD"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23DCCE66"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10. </w:t>
            </w:r>
            <w:r w:rsidRPr="004D60BB">
              <w:rPr>
                <w:rFonts w:asciiTheme="majorHAnsi" w:eastAsiaTheme="majorEastAsia" w:hAnsiTheme="majorHAnsi" w:cstheme="majorHAnsi"/>
                <w:sz w:val="18"/>
                <w:szCs w:val="18"/>
              </w:rPr>
              <w:t>供給弁「閉」、水素供給停止</w:t>
            </w:r>
          </w:p>
          <w:p w14:paraId="68E6F42C"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11. </w:t>
            </w:r>
            <w:r w:rsidRPr="004D60BB">
              <w:rPr>
                <w:rFonts w:asciiTheme="majorHAnsi" w:eastAsiaTheme="majorEastAsia" w:hAnsiTheme="majorHAnsi" w:cstheme="majorHAnsi"/>
                <w:sz w:val="18"/>
                <w:szCs w:val="18"/>
              </w:rPr>
              <w:t>水素供給終了を報告</w:t>
            </w:r>
          </w:p>
          <w:p w14:paraId="7F322302"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tc>
        <w:tc>
          <w:tcPr>
            <w:tcW w:w="1559" w:type="dxa"/>
          </w:tcPr>
          <w:p w14:paraId="4175FA90" w14:textId="77777777" w:rsidR="007E0D6A" w:rsidRPr="004D60BB" w:rsidRDefault="007E0D6A" w:rsidP="001D033A">
            <w:pPr>
              <w:jc w:val="left"/>
              <w:rPr>
                <w:rFonts w:asciiTheme="majorHAnsi" w:eastAsiaTheme="majorEastAsia" w:hAnsiTheme="majorHAnsi" w:cstheme="majorHAnsi"/>
                <w:sz w:val="18"/>
                <w:szCs w:val="18"/>
              </w:rPr>
            </w:pPr>
          </w:p>
        </w:tc>
      </w:tr>
      <w:tr w:rsidR="007E0D6A" w:rsidRPr="004D60BB" w14:paraId="07A62EB8" w14:textId="77777777" w:rsidTr="00AD7842">
        <w:tc>
          <w:tcPr>
            <w:tcW w:w="1247" w:type="dxa"/>
          </w:tcPr>
          <w:p w14:paraId="189A6427"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8.</w:t>
            </w:r>
          </w:p>
          <w:p w14:paraId="7600E9AE"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水素充填機の脱圧</w:t>
            </w:r>
          </w:p>
        </w:tc>
        <w:tc>
          <w:tcPr>
            <w:tcW w:w="3543" w:type="dxa"/>
          </w:tcPr>
          <w:p w14:paraId="1C11BD49"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6F9763C5"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1DDB7CFF"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08570301"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68EA96EF" w14:textId="77777777" w:rsidR="00AC2474" w:rsidRPr="004D60BB" w:rsidRDefault="00AC2474" w:rsidP="001D033A">
            <w:pPr>
              <w:ind w:left="270" w:hangingChars="150" w:hanging="270"/>
              <w:jc w:val="left"/>
              <w:rPr>
                <w:rFonts w:asciiTheme="majorHAnsi" w:eastAsiaTheme="majorEastAsia" w:hAnsiTheme="majorHAnsi" w:cstheme="majorHAnsi"/>
                <w:sz w:val="18"/>
                <w:szCs w:val="18"/>
              </w:rPr>
            </w:pPr>
          </w:p>
          <w:p w14:paraId="0D1AF1F7" w14:textId="1457E71B"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00AC2474" w:rsidRPr="004D60BB">
              <w:rPr>
                <w:rFonts w:asciiTheme="majorHAnsi" w:eastAsiaTheme="majorEastAsia" w:hAnsiTheme="majorHAnsi" w:cstheme="majorHAnsi"/>
                <w:sz w:val="18"/>
                <w:szCs w:val="18"/>
              </w:rPr>
              <w:t>H</w:t>
            </w:r>
            <w:r w:rsidR="00AC2474" w:rsidRPr="004D60BB">
              <w:rPr>
                <w:rFonts w:asciiTheme="majorHAnsi" w:eastAsiaTheme="majorEastAsia" w:hAnsiTheme="majorHAnsi" w:cstheme="majorHAnsi"/>
                <w:sz w:val="18"/>
                <w:szCs w:val="18"/>
                <w:vertAlign w:val="subscript"/>
              </w:rPr>
              <w:t>2</w:t>
            </w:r>
            <w:r w:rsidR="00AC2474" w:rsidRPr="004D60BB">
              <w:rPr>
                <w:rFonts w:asciiTheme="majorHAnsi" w:eastAsiaTheme="majorEastAsia" w:hAnsiTheme="majorHAnsi" w:cstheme="majorHAnsi"/>
                <w:sz w:val="18"/>
                <w:szCs w:val="18"/>
              </w:rPr>
              <w:t>充填カプラーの切り離し（レセプタクルから充填ノズルを切り離し）</w:t>
            </w:r>
          </w:p>
          <w:p w14:paraId="5DC157D6"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tc>
        <w:tc>
          <w:tcPr>
            <w:tcW w:w="709" w:type="dxa"/>
          </w:tcPr>
          <w:p w14:paraId="5D53950A" w14:textId="77777777" w:rsidR="007E0D6A" w:rsidRPr="004D60BB" w:rsidRDefault="007E0D6A" w:rsidP="001D033A">
            <w:pPr>
              <w:jc w:val="center"/>
              <w:rPr>
                <w:rFonts w:asciiTheme="majorHAnsi" w:eastAsiaTheme="majorEastAsia" w:hAnsiTheme="majorHAnsi" w:cstheme="majorHAnsi"/>
                <w:sz w:val="18"/>
                <w:szCs w:val="18"/>
              </w:rPr>
            </w:pPr>
          </w:p>
          <w:p w14:paraId="6A899AD7" w14:textId="77777777" w:rsidR="007E0D6A" w:rsidRPr="004D60BB" w:rsidRDefault="007E0D6A" w:rsidP="001D033A">
            <w:pPr>
              <w:jc w:val="center"/>
              <w:rPr>
                <w:rFonts w:asciiTheme="majorHAnsi" w:eastAsiaTheme="majorEastAsia" w:hAnsiTheme="majorHAnsi" w:cstheme="majorHAnsi"/>
                <w:sz w:val="18"/>
                <w:szCs w:val="18"/>
              </w:rPr>
            </w:pPr>
          </w:p>
          <w:p w14:paraId="3C060DC3" w14:textId="77777777" w:rsidR="007E0D6A" w:rsidRPr="004D60BB" w:rsidRDefault="007E0D6A" w:rsidP="001D033A">
            <w:pPr>
              <w:jc w:val="center"/>
              <w:rPr>
                <w:rFonts w:asciiTheme="majorHAnsi" w:eastAsiaTheme="majorEastAsia" w:hAnsiTheme="majorHAnsi" w:cstheme="majorHAnsi"/>
                <w:sz w:val="18"/>
                <w:szCs w:val="18"/>
              </w:rPr>
            </w:pPr>
          </w:p>
          <w:p w14:paraId="4F4ABBA5"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010D7F90" w14:textId="77777777" w:rsidR="007E0D6A" w:rsidRPr="004D60BB" w:rsidRDefault="007E0D6A" w:rsidP="001D033A">
            <w:pPr>
              <w:jc w:val="center"/>
              <w:rPr>
                <w:rFonts w:asciiTheme="majorHAnsi" w:eastAsiaTheme="majorEastAsia" w:hAnsiTheme="majorHAnsi" w:cstheme="majorHAnsi"/>
                <w:sz w:val="18"/>
                <w:szCs w:val="18"/>
              </w:rPr>
            </w:pPr>
          </w:p>
          <w:p w14:paraId="7DE369E3" w14:textId="77777777" w:rsidR="007E0D6A" w:rsidRPr="004D60BB" w:rsidRDefault="007E0D6A" w:rsidP="001D033A">
            <w:pPr>
              <w:jc w:val="center"/>
              <w:rPr>
                <w:rFonts w:asciiTheme="majorHAnsi" w:eastAsiaTheme="majorEastAsia" w:hAnsiTheme="majorHAnsi" w:cstheme="majorHAnsi"/>
                <w:sz w:val="18"/>
                <w:szCs w:val="18"/>
              </w:rPr>
            </w:pPr>
          </w:p>
          <w:p w14:paraId="18621A9C" w14:textId="77777777" w:rsidR="007E0D6A" w:rsidRPr="004D60BB" w:rsidRDefault="007E0D6A" w:rsidP="001D033A">
            <w:pPr>
              <w:jc w:val="center"/>
              <w:rPr>
                <w:rFonts w:asciiTheme="majorHAnsi" w:eastAsiaTheme="majorEastAsia" w:hAnsiTheme="majorHAnsi" w:cstheme="majorHAnsi"/>
                <w:sz w:val="18"/>
                <w:szCs w:val="18"/>
              </w:rPr>
            </w:pPr>
          </w:p>
          <w:p w14:paraId="06A39C55" w14:textId="77777777" w:rsidR="007E0D6A" w:rsidRPr="004D60BB" w:rsidRDefault="007E0D6A" w:rsidP="001D033A">
            <w:pPr>
              <w:jc w:val="center"/>
              <w:rPr>
                <w:rFonts w:asciiTheme="majorHAnsi" w:eastAsiaTheme="majorEastAsia" w:hAnsiTheme="majorHAnsi" w:cstheme="majorHAnsi"/>
                <w:sz w:val="18"/>
                <w:szCs w:val="18"/>
              </w:rPr>
            </w:pPr>
          </w:p>
          <w:p w14:paraId="6ED769C7" w14:textId="77777777" w:rsidR="00AC2474" w:rsidRPr="004D60BB" w:rsidRDefault="00AC2474" w:rsidP="001D033A">
            <w:pPr>
              <w:jc w:val="center"/>
              <w:rPr>
                <w:rFonts w:asciiTheme="majorHAnsi" w:eastAsiaTheme="majorEastAsia" w:hAnsiTheme="majorHAnsi" w:cstheme="majorHAnsi"/>
                <w:sz w:val="18"/>
                <w:szCs w:val="18"/>
              </w:rPr>
            </w:pPr>
          </w:p>
          <w:p w14:paraId="5901DD92" w14:textId="77777777" w:rsidR="00AC2474" w:rsidRPr="004D60BB" w:rsidRDefault="00AC2474" w:rsidP="001D033A">
            <w:pPr>
              <w:jc w:val="center"/>
              <w:rPr>
                <w:rFonts w:asciiTheme="majorHAnsi" w:eastAsiaTheme="majorEastAsia" w:hAnsiTheme="majorHAnsi" w:cstheme="majorHAnsi"/>
                <w:sz w:val="18"/>
                <w:szCs w:val="18"/>
              </w:rPr>
            </w:pPr>
          </w:p>
          <w:p w14:paraId="61BB465C"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p>
          <w:p w14:paraId="688722F1" w14:textId="77777777" w:rsidR="007E0D6A" w:rsidRPr="004D60BB" w:rsidRDefault="007E0D6A" w:rsidP="001D033A">
            <w:pPr>
              <w:jc w:val="center"/>
              <w:rPr>
                <w:rFonts w:asciiTheme="majorHAnsi" w:eastAsiaTheme="majorEastAsia" w:hAnsiTheme="majorHAnsi" w:cstheme="majorHAnsi"/>
                <w:sz w:val="18"/>
                <w:szCs w:val="18"/>
              </w:rPr>
            </w:pPr>
          </w:p>
        </w:tc>
        <w:tc>
          <w:tcPr>
            <w:tcW w:w="3543" w:type="dxa"/>
          </w:tcPr>
          <w:p w14:paraId="23546A7E"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充填ホースパージ用調整弁「開」</w:t>
            </w:r>
          </w:p>
          <w:p w14:paraId="78862FAC" w14:textId="77777777" w:rsidR="007E0D6A" w:rsidRPr="004D60BB" w:rsidRDefault="007E0D6A" w:rsidP="001D033A">
            <w:pPr>
              <w:ind w:leftChars="100" w:left="21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充填ホース</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供給弁間</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内落圧</w:t>
            </w:r>
          </w:p>
          <w:p w14:paraId="4EDFD9C3"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充填ホースパージ用調整弁「閉」</w:t>
            </w:r>
          </w:p>
          <w:p w14:paraId="7CB1E67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充填ホースの脱圧終了を報告</w:t>
            </w:r>
          </w:p>
          <w:p w14:paraId="4FE3D1F4" w14:textId="77777777" w:rsidR="007E0D6A" w:rsidRPr="004D60BB" w:rsidRDefault="007E0D6A" w:rsidP="001D033A">
            <w:pPr>
              <w:jc w:val="left"/>
              <w:rPr>
                <w:rFonts w:asciiTheme="majorHAnsi" w:eastAsiaTheme="majorEastAsia" w:hAnsiTheme="majorHAnsi" w:cstheme="majorHAnsi"/>
                <w:sz w:val="18"/>
                <w:szCs w:val="18"/>
              </w:rPr>
            </w:pPr>
          </w:p>
          <w:p w14:paraId="0B49BE72" w14:textId="77777777" w:rsidR="00AC2474" w:rsidRPr="004D60BB" w:rsidRDefault="00AC2474" w:rsidP="001D033A">
            <w:pPr>
              <w:jc w:val="left"/>
              <w:rPr>
                <w:rFonts w:asciiTheme="majorHAnsi" w:eastAsiaTheme="majorEastAsia" w:hAnsiTheme="majorHAnsi" w:cstheme="majorHAnsi"/>
                <w:sz w:val="18"/>
                <w:szCs w:val="18"/>
              </w:rPr>
            </w:pPr>
          </w:p>
          <w:p w14:paraId="271BC168" w14:textId="77777777" w:rsidR="00AC2474" w:rsidRPr="004D60BB" w:rsidRDefault="00AC2474" w:rsidP="001D033A">
            <w:pPr>
              <w:jc w:val="left"/>
              <w:rPr>
                <w:rFonts w:asciiTheme="majorHAnsi" w:eastAsiaTheme="majorEastAsia" w:hAnsiTheme="majorHAnsi" w:cstheme="majorHAnsi"/>
                <w:sz w:val="18"/>
                <w:szCs w:val="18"/>
              </w:rPr>
            </w:pPr>
          </w:p>
          <w:p w14:paraId="71FA4C63"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充填機パージ用調整弁「開」</w:t>
            </w:r>
          </w:p>
          <w:p w14:paraId="2A516E7F" w14:textId="77777777" w:rsidR="007E0D6A" w:rsidRPr="004D60BB" w:rsidRDefault="007E0D6A" w:rsidP="001D033A">
            <w:pPr>
              <w:ind w:firstLineChars="100" w:firstLine="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充填機内落圧</w:t>
            </w:r>
          </w:p>
          <w:p w14:paraId="1108D3C8"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充填機パージ用調整弁「閉」</w:t>
            </w:r>
          </w:p>
          <w:p w14:paraId="16713822" w14:textId="4C262E71" w:rsidR="007E0D6A" w:rsidRPr="004D60BB" w:rsidRDefault="004D585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6</w:t>
            </w:r>
            <w:r w:rsidR="007E0D6A" w:rsidRPr="004D60BB">
              <w:rPr>
                <w:rFonts w:asciiTheme="majorHAnsi" w:eastAsiaTheme="majorEastAsia" w:hAnsiTheme="majorHAnsi" w:cstheme="majorHAnsi"/>
                <w:sz w:val="18"/>
                <w:szCs w:val="18"/>
              </w:rPr>
              <w:t xml:space="preserve">. </w:t>
            </w:r>
            <w:r w:rsidR="007E0D6A" w:rsidRPr="004D60BB">
              <w:rPr>
                <w:rFonts w:asciiTheme="majorHAnsi" w:eastAsiaTheme="majorEastAsia" w:hAnsiTheme="majorHAnsi" w:cstheme="majorHAnsi"/>
                <w:sz w:val="18"/>
                <w:szCs w:val="18"/>
              </w:rPr>
              <w:t>充填機内の脱圧終了を報告</w:t>
            </w:r>
          </w:p>
          <w:p w14:paraId="10831B24" w14:textId="77777777" w:rsidR="007E0D6A" w:rsidRPr="004D60BB" w:rsidRDefault="007E0D6A" w:rsidP="001D033A">
            <w:pPr>
              <w:jc w:val="left"/>
              <w:rPr>
                <w:rFonts w:asciiTheme="majorHAnsi" w:eastAsiaTheme="majorEastAsia" w:hAnsiTheme="majorHAnsi" w:cstheme="majorHAnsi"/>
                <w:sz w:val="18"/>
                <w:szCs w:val="18"/>
              </w:rPr>
            </w:pPr>
          </w:p>
        </w:tc>
        <w:tc>
          <w:tcPr>
            <w:tcW w:w="1559" w:type="dxa"/>
          </w:tcPr>
          <w:p w14:paraId="10B4DCB1" w14:textId="77777777" w:rsidR="007E0D6A" w:rsidRPr="004D60BB" w:rsidRDefault="007E0D6A" w:rsidP="001D033A">
            <w:pPr>
              <w:jc w:val="left"/>
              <w:rPr>
                <w:rFonts w:asciiTheme="majorHAnsi" w:eastAsiaTheme="majorEastAsia" w:hAnsiTheme="majorHAnsi" w:cstheme="majorHAnsi"/>
                <w:sz w:val="18"/>
                <w:szCs w:val="18"/>
              </w:rPr>
            </w:pPr>
          </w:p>
          <w:p w14:paraId="05833704" w14:textId="77777777" w:rsidR="007E0D6A" w:rsidRPr="004D60BB" w:rsidRDefault="007E0D6A" w:rsidP="001D033A">
            <w:pPr>
              <w:jc w:val="left"/>
              <w:rPr>
                <w:rFonts w:asciiTheme="majorHAnsi" w:eastAsiaTheme="majorEastAsia" w:hAnsiTheme="majorHAnsi" w:cstheme="majorHAnsi"/>
                <w:sz w:val="18"/>
                <w:szCs w:val="18"/>
              </w:rPr>
            </w:pPr>
          </w:p>
          <w:p w14:paraId="15E23739" w14:textId="77777777" w:rsidR="007E0D6A" w:rsidRPr="004D60BB" w:rsidRDefault="007E0D6A" w:rsidP="001D033A">
            <w:pPr>
              <w:jc w:val="left"/>
              <w:rPr>
                <w:rFonts w:asciiTheme="majorHAnsi" w:eastAsiaTheme="majorEastAsia" w:hAnsiTheme="majorHAnsi" w:cstheme="majorHAnsi"/>
                <w:sz w:val="18"/>
                <w:szCs w:val="18"/>
              </w:rPr>
            </w:pPr>
          </w:p>
          <w:p w14:paraId="226D43F9" w14:textId="77777777" w:rsidR="007E0D6A" w:rsidRPr="004D60BB" w:rsidRDefault="007E0D6A" w:rsidP="001D033A">
            <w:pPr>
              <w:jc w:val="left"/>
              <w:rPr>
                <w:rFonts w:asciiTheme="majorHAnsi" w:eastAsiaTheme="majorEastAsia" w:hAnsiTheme="majorHAnsi" w:cstheme="majorHAnsi"/>
                <w:sz w:val="18"/>
                <w:szCs w:val="18"/>
              </w:rPr>
            </w:pPr>
          </w:p>
          <w:p w14:paraId="3008DE8A" w14:textId="77777777" w:rsidR="00FF3BC5" w:rsidRPr="004D60BB" w:rsidRDefault="00FF3BC5" w:rsidP="001D033A">
            <w:pPr>
              <w:jc w:val="left"/>
              <w:rPr>
                <w:rFonts w:asciiTheme="majorHAnsi" w:eastAsiaTheme="majorEastAsia" w:hAnsiTheme="majorHAnsi" w:cstheme="majorHAnsi"/>
                <w:sz w:val="18"/>
                <w:szCs w:val="18"/>
              </w:rPr>
            </w:pPr>
          </w:p>
          <w:p w14:paraId="5F4E2DAC" w14:textId="77777777" w:rsidR="00FF3BC5" w:rsidRPr="004D60BB" w:rsidRDefault="00FF3BC5" w:rsidP="001D033A">
            <w:pPr>
              <w:jc w:val="left"/>
              <w:rPr>
                <w:rFonts w:asciiTheme="majorHAnsi" w:eastAsiaTheme="majorEastAsia" w:hAnsiTheme="majorHAnsi" w:cstheme="majorHAnsi"/>
                <w:sz w:val="18"/>
                <w:szCs w:val="18"/>
              </w:rPr>
            </w:pPr>
          </w:p>
          <w:p w14:paraId="553AFBA5" w14:textId="77777777" w:rsidR="00FF3BC5" w:rsidRPr="004D60BB" w:rsidRDefault="00FF3BC5" w:rsidP="001D033A">
            <w:pPr>
              <w:jc w:val="left"/>
              <w:rPr>
                <w:rFonts w:asciiTheme="majorHAnsi" w:eastAsiaTheme="majorEastAsia" w:hAnsiTheme="majorHAnsi" w:cstheme="majorHAnsi"/>
                <w:sz w:val="18"/>
                <w:szCs w:val="18"/>
              </w:rPr>
            </w:pPr>
          </w:p>
          <w:p w14:paraId="54D57F1F" w14:textId="77777777" w:rsidR="007E0D6A" w:rsidRPr="004D60BB" w:rsidRDefault="007E0D6A" w:rsidP="001D033A">
            <w:pPr>
              <w:jc w:val="left"/>
              <w:rPr>
                <w:rFonts w:asciiTheme="majorHAnsi" w:eastAsiaTheme="majorEastAsia" w:hAnsiTheme="majorHAnsi" w:cstheme="majorHAnsi"/>
                <w:sz w:val="18"/>
                <w:szCs w:val="18"/>
              </w:rPr>
            </w:pPr>
          </w:p>
          <w:p w14:paraId="52D4D2D0"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脱圧終了は圧力計ゼロやベント管内の無音を確認する。</w:t>
            </w:r>
          </w:p>
          <w:p w14:paraId="1D7AB609" w14:textId="77777777" w:rsidR="00FF3BC5" w:rsidRPr="004D60BB" w:rsidRDefault="00FF3BC5" w:rsidP="001D033A">
            <w:pPr>
              <w:jc w:val="left"/>
              <w:rPr>
                <w:rFonts w:asciiTheme="majorHAnsi" w:eastAsiaTheme="majorEastAsia" w:hAnsiTheme="majorHAnsi" w:cstheme="majorHAnsi"/>
                <w:sz w:val="18"/>
                <w:szCs w:val="18"/>
              </w:rPr>
            </w:pPr>
          </w:p>
        </w:tc>
      </w:tr>
      <w:tr w:rsidR="007E0D6A" w:rsidRPr="004D60BB" w:rsidDel="00F21AED" w14:paraId="5E7A9FC4" w14:textId="77777777" w:rsidTr="00AD7842">
        <w:tc>
          <w:tcPr>
            <w:tcW w:w="1247" w:type="dxa"/>
          </w:tcPr>
          <w:p w14:paraId="0D5B0C35"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9.</w:t>
            </w:r>
          </w:p>
          <w:p w14:paraId="78F00C0A" w14:textId="77777777" w:rsidR="007E0D6A" w:rsidRPr="004D60BB" w:rsidDel="00F21AED"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資機材、充填ホースの積み降ろし</w:t>
            </w:r>
          </w:p>
        </w:tc>
        <w:tc>
          <w:tcPr>
            <w:tcW w:w="3543" w:type="dxa"/>
          </w:tcPr>
          <w:p w14:paraId="2C0AE414"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充填ホース引渡</w:t>
            </w:r>
          </w:p>
          <w:p w14:paraId="38DCA444"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 ESDS</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OFF</w:t>
            </w:r>
            <w:r w:rsidRPr="004D60BB">
              <w:rPr>
                <w:rFonts w:asciiTheme="majorHAnsi" w:eastAsiaTheme="majorEastAsia" w:hAnsiTheme="majorHAnsi" w:cstheme="majorHAnsi"/>
                <w:sz w:val="18"/>
                <w:szCs w:val="18"/>
              </w:rPr>
              <w:t>」</w:t>
            </w:r>
          </w:p>
          <w:p w14:paraId="039685BF" w14:textId="77777777"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3. 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充填カプラー（レセプタクル）取り外し</w:t>
            </w:r>
          </w:p>
          <w:p w14:paraId="409596FA"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p>
          <w:p w14:paraId="45CDBD33"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4.</w:t>
            </w:r>
            <w:r w:rsidRPr="004D60BB">
              <w:rPr>
                <w:rFonts w:asciiTheme="majorHAnsi" w:eastAsiaTheme="majorEastAsia" w:hAnsiTheme="majorHAnsi" w:cstheme="majorHAnsi"/>
                <w:sz w:val="18"/>
                <w:szCs w:val="18"/>
              </w:rPr>
              <w:t>資機材引渡</w:t>
            </w:r>
          </w:p>
          <w:p w14:paraId="00E03934" w14:textId="77777777" w:rsidR="007E0D6A" w:rsidRPr="004D60BB" w:rsidDel="00F21AED" w:rsidRDefault="007E0D6A" w:rsidP="001D033A">
            <w:pPr>
              <w:jc w:val="left"/>
              <w:rPr>
                <w:rFonts w:asciiTheme="majorHAnsi" w:eastAsiaTheme="majorEastAsia" w:hAnsiTheme="majorHAnsi" w:cstheme="majorHAnsi"/>
                <w:sz w:val="18"/>
                <w:szCs w:val="18"/>
              </w:rPr>
            </w:pPr>
          </w:p>
        </w:tc>
        <w:tc>
          <w:tcPr>
            <w:tcW w:w="709" w:type="dxa"/>
          </w:tcPr>
          <w:p w14:paraId="34FF340B"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3D7C4DA8"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64BC0C32" w14:textId="77777777" w:rsidR="007E0D6A" w:rsidRPr="004D60BB" w:rsidRDefault="007E0D6A" w:rsidP="001D033A">
            <w:pPr>
              <w:jc w:val="center"/>
              <w:rPr>
                <w:rFonts w:asciiTheme="majorHAnsi" w:eastAsiaTheme="majorEastAsia" w:hAnsiTheme="majorHAnsi" w:cstheme="majorHAnsi"/>
                <w:sz w:val="18"/>
                <w:szCs w:val="18"/>
              </w:rPr>
            </w:pPr>
          </w:p>
          <w:p w14:paraId="1D2CBA60" w14:textId="77777777" w:rsidR="007E0D6A" w:rsidRPr="004D60BB" w:rsidRDefault="007E0D6A" w:rsidP="001D033A">
            <w:pPr>
              <w:jc w:val="center"/>
              <w:rPr>
                <w:rFonts w:asciiTheme="majorHAnsi" w:eastAsiaTheme="majorEastAsia" w:hAnsiTheme="majorHAnsi" w:cstheme="majorHAnsi"/>
                <w:sz w:val="18"/>
                <w:szCs w:val="18"/>
              </w:rPr>
            </w:pPr>
          </w:p>
          <w:p w14:paraId="57F6B10B" w14:textId="77777777" w:rsidR="007E0D6A" w:rsidRPr="004D60BB" w:rsidRDefault="007E0D6A" w:rsidP="001D033A">
            <w:pPr>
              <w:jc w:val="center"/>
              <w:rPr>
                <w:rFonts w:asciiTheme="majorHAnsi" w:eastAsiaTheme="majorEastAsia" w:hAnsiTheme="majorHAnsi" w:cstheme="majorHAnsi"/>
                <w:sz w:val="18"/>
                <w:szCs w:val="18"/>
              </w:rPr>
            </w:pPr>
          </w:p>
          <w:p w14:paraId="2DF2C75E" w14:textId="77777777" w:rsidR="007E0D6A" w:rsidRPr="004D60BB" w:rsidDel="00F21AED"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tc>
        <w:tc>
          <w:tcPr>
            <w:tcW w:w="3543" w:type="dxa"/>
          </w:tcPr>
          <w:p w14:paraId="55D728D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w:t>
            </w:r>
            <w:r w:rsidRPr="004D60BB">
              <w:rPr>
                <w:rFonts w:asciiTheme="majorHAnsi" w:eastAsiaTheme="majorEastAsia" w:hAnsiTheme="majorHAnsi" w:cstheme="majorHAnsi"/>
                <w:sz w:val="18"/>
                <w:szCs w:val="18"/>
              </w:rPr>
              <w:t>充填ホース受取</w:t>
            </w:r>
          </w:p>
          <w:p w14:paraId="3A472CE1"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2. ESDS</w:t>
            </w:r>
            <w:r w:rsidRPr="004D60BB">
              <w:rPr>
                <w:rFonts w:asciiTheme="majorHAnsi" w:eastAsiaTheme="majorEastAsia" w:hAnsiTheme="majorHAnsi" w:cstheme="majorHAnsi"/>
                <w:sz w:val="18"/>
                <w:szCs w:val="18"/>
              </w:rPr>
              <w:t>「</w:t>
            </w:r>
            <w:r w:rsidRPr="004D60BB">
              <w:rPr>
                <w:rFonts w:asciiTheme="majorHAnsi" w:eastAsiaTheme="majorEastAsia" w:hAnsiTheme="majorHAnsi" w:cstheme="majorHAnsi"/>
                <w:sz w:val="18"/>
                <w:szCs w:val="18"/>
              </w:rPr>
              <w:t>OFF</w:t>
            </w:r>
            <w:r w:rsidRPr="004D60BB">
              <w:rPr>
                <w:rFonts w:asciiTheme="majorHAnsi" w:eastAsiaTheme="majorEastAsia" w:hAnsiTheme="majorHAnsi" w:cstheme="majorHAnsi"/>
                <w:sz w:val="18"/>
                <w:szCs w:val="18"/>
              </w:rPr>
              <w:t>」</w:t>
            </w:r>
          </w:p>
          <w:p w14:paraId="57918CFA"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充填機から充填ホースの取り外し</w:t>
            </w:r>
          </w:p>
          <w:p w14:paraId="05DA397A" w14:textId="38C31A33" w:rsidR="007E0D6A" w:rsidRPr="004D60BB" w:rsidRDefault="007E0D6A" w:rsidP="008B01A3">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充填ホースから</w:t>
            </w:r>
            <w:r w:rsidRPr="004D60BB">
              <w:rPr>
                <w:rFonts w:asciiTheme="majorHAnsi" w:eastAsiaTheme="majorEastAsia" w:hAnsiTheme="majorHAnsi" w:cstheme="majorHAnsi"/>
                <w:sz w:val="18"/>
                <w:szCs w:val="18"/>
              </w:rPr>
              <w:t>H</w:t>
            </w:r>
            <w:r w:rsidRPr="004D60BB">
              <w:rPr>
                <w:rFonts w:asciiTheme="majorHAnsi" w:eastAsiaTheme="majorEastAsia" w:hAnsiTheme="majorHAnsi" w:cstheme="majorHAnsi"/>
                <w:sz w:val="18"/>
                <w:szCs w:val="18"/>
                <w:vertAlign w:val="subscript"/>
              </w:rPr>
              <w:t>2</w:t>
            </w:r>
            <w:r w:rsidRPr="004D60BB">
              <w:rPr>
                <w:rFonts w:asciiTheme="majorHAnsi" w:eastAsiaTheme="majorEastAsia" w:hAnsiTheme="majorHAnsi" w:cstheme="majorHAnsi"/>
                <w:sz w:val="18"/>
                <w:szCs w:val="18"/>
              </w:rPr>
              <w:t>充填カプラー（</w:t>
            </w:r>
            <w:r w:rsidR="00AC2474" w:rsidRPr="004D60BB">
              <w:rPr>
                <w:rFonts w:asciiTheme="majorHAnsi" w:eastAsiaTheme="majorEastAsia" w:hAnsiTheme="majorHAnsi" w:cstheme="majorHAnsi"/>
                <w:sz w:val="18"/>
                <w:szCs w:val="18"/>
              </w:rPr>
              <w:t>充填</w:t>
            </w:r>
            <w:r w:rsidRPr="004D60BB">
              <w:rPr>
                <w:rFonts w:asciiTheme="majorHAnsi" w:eastAsiaTheme="majorEastAsia" w:hAnsiTheme="majorHAnsi" w:cstheme="majorHAnsi"/>
                <w:sz w:val="18"/>
                <w:szCs w:val="18"/>
              </w:rPr>
              <w:t>ノズル）取り外し</w:t>
            </w:r>
          </w:p>
          <w:p w14:paraId="1FDBAAF4"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資機材受取</w:t>
            </w:r>
          </w:p>
          <w:p w14:paraId="493A1DDE" w14:textId="77777777" w:rsidR="007E0D6A" w:rsidRPr="004D60BB" w:rsidDel="00F21AED" w:rsidRDefault="007E0D6A" w:rsidP="001D033A">
            <w:pPr>
              <w:jc w:val="left"/>
              <w:rPr>
                <w:rFonts w:asciiTheme="majorHAnsi" w:eastAsiaTheme="majorEastAsia" w:hAnsiTheme="majorHAnsi" w:cstheme="majorHAnsi"/>
                <w:sz w:val="18"/>
                <w:szCs w:val="18"/>
              </w:rPr>
            </w:pPr>
          </w:p>
        </w:tc>
        <w:tc>
          <w:tcPr>
            <w:tcW w:w="1559" w:type="dxa"/>
          </w:tcPr>
          <w:p w14:paraId="5598B593" w14:textId="77777777" w:rsidR="007E0D6A" w:rsidRPr="004D60BB" w:rsidDel="00F21AED" w:rsidRDefault="007E0D6A" w:rsidP="001D033A">
            <w:pPr>
              <w:jc w:val="left"/>
              <w:rPr>
                <w:rFonts w:asciiTheme="majorHAnsi" w:eastAsiaTheme="majorEastAsia" w:hAnsiTheme="majorHAnsi" w:cstheme="majorHAnsi"/>
                <w:sz w:val="18"/>
                <w:szCs w:val="18"/>
              </w:rPr>
            </w:pPr>
          </w:p>
        </w:tc>
      </w:tr>
      <w:tr w:rsidR="00DB3CE7" w:rsidRPr="004D60BB" w14:paraId="0CC63CF1" w14:textId="77777777" w:rsidTr="004C7631">
        <w:tc>
          <w:tcPr>
            <w:tcW w:w="1247" w:type="dxa"/>
          </w:tcPr>
          <w:p w14:paraId="21501A77"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10</w:t>
            </w:r>
            <w:r w:rsidRPr="004D60BB">
              <w:rPr>
                <w:rFonts w:asciiTheme="majorHAnsi" w:eastAsiaTheme="majorEastAsia" w:hAnsiTheme="majorHAnsi" w:cstheme="majorHAnsi"/>
                <w:sz w:val="18"/>
                <w:szCs w:val="18"/>
              </w:rPr>
              <w:t>．</w:t>
            </w:r>
          </w:p>
          <w:p w14:paraId="19140F2A"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移送終了後</w:t>
            </w:r>
          </w:p>
          <w:p w14:paraId="3196801F"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会議</w:t>
            </w:r>
          </w:p>
        </w:tc>
        <w:tc>
          <w:tcPr>
            <w:tcW w:w="7795" w:type="dxa"/>
            <w:gridSpan w:val="3"/>
          </w:tcPr>
          <w:p w14:paraId="6646694E"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本船上にて移送終了後会議</w:t>
            </w:r>
          </w:p>
          <w:p w14:paraId="3642B638"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2. </w:t>
            </w:r>
            <w:r w:rsidRPr="004D60BB">
              <w:rPr>
                <w:rFonts w:asciiTheme="majorHAnsi" w:eastAsiaTheme="majorEastAsia" w:hAnsiTheme="majorHAnsi" w:cstheme="majorHAnsi"/>
                <w:sz w:val="18"/>
                <w:szCs w:val="18"/>
              </w:rPr>
              <w:t>水素バンカリング設備の水素タンク付圧力計でタンク圧の相互確認</w:t>
            </w:r>
          </w:p>
          <w:p w14:paraId="385556DD"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手仕舞い作業</w:t>
            </w:r>
          </w:p>
          <w:p w14:paraId="3CF231EE"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その他</w:t>
            </w:r>
          </w:p>
          <w:p w14:paraId="3272428A" w14:textId="77777777" w:rsidR="00DB3CE7" w:rsidRPr="004D60BB" w:rsidRDefault="00DB3CE7" w:rsidP="001D033A">
            <w:pPr>
              <w:jc w:val="left"/>
              <w:rPr>
                <w:rFonts w:asciiTheme="majorHAnsi" w:eastAsiaTheme="majorEastAsia" w:hAnsiTheme="majorHAnsi" w:cstheme="majorHAnsi"/>
                <w:sz w:val="18"/>
                <w:szCs w:val="18"/>
              </w:rPr>
            </w:pPr>
          </w:p>
          <w:p w14:paraId="646F821F" w14:textId="77777777" w:rsidR="00DB3CE7" w:rsidRPr="004D60BB" w:rsidRDefault="00DB3CE7"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供給量（受取量、供給量）の相互確認</w:t>
            </w:r>
          </w:p>
          <w:p w14:paraId="6A0D87D2" w14:textId="77777777" w:rsidR="00DB3CE7" w:rsidRPr="004D60BB" w:rsidRDefault="00DB3CE7" w:rsidP="001D033A">
            <w:pPr>
              <w:jc w:val="left"/>
              <w:rPr>
                <w:rFonts w:asciiTheme="majorHAnsi" w:eastAsiaTheme="majorEastAsia" w:hAnsiTheme="majorHAnsi" w:cstheme="majorHAnsi"/>
                <w:sz w:val="18"/>
                <w:szCs w:val="18"/>
              </w:rPr>
            </w:pPr>
          </w:p>
        </w:tc>
        <w:tc>
          <w:tcPr>
            <w:tcW w:w="1559" w:type="dxa"/>
          </w:tcPr>
          <w:p w14:paraId="242078C7" w14:textId="77777777" w:rsidR="00DB3CE7" w:rsidRPr="004D60BB" w:rsidRDefault="00DB3CE7" w:rsidP="001D033A">
            <w:pPr>
              <w:jc w:val="left"/>
              <w:rPr>
                <w:rFonts w:asciiTheme="majorHAnsi" w:eastAsiaTheme="majorEastAsia" w:hAnsiTheme="majorHAnsi" w:cstheme="majorHAnsi"/>
                <w:sz w:val="18"/>
                <w:szCs w:val="18"/>
              </w:rPr>
            </w:pPr>
          </w:p>
        </w:tc>
      </w:tr>
      <w:tr w:rsidR="007E0D6A" w:rsidRPr="004D60BB" w14:paraId="683BC2B5" w14:textId="77777777" w:rsidTr="00AD7842">
        <w:tc>
          <w:tcPr>
            <w:tcW w:w="1247" w:type="dxa"/>
          </w:tcPr>
          <w:p w14:paraId="2C1CAA71"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11</w:t>
            </w:r>
            <w:r w:rsidRPr="004D60BB">
              <w:rPr>
                <w:rFonts w:asciiTheme="majorHAnsi" w:eastAsiaTheme="majorEastAsia" w:hAnsiTheme="majorHAnsi" w:cstheme="majorHAnsi"/>
                <w:sz w:val="18"/>
                <w:szCs w:val="18"/>
              </w:rPr>
              <w:t>．</w:t>
            </w:r>
          </w:p>
          <w:p w14:paraId="62C37010"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離岸</w:t>
            </w:r>
          </w:p>
          <w:p w14:paraId="7EAF0CCC" w14:textId="77777777" w:rsidR="007E0D6A" w:rsidRPr="004D60BB" w:rsidRDefault="007E0D6A" w:rsidP="001D033A">
            <w:pPr>
              <w:jc w:val="left"/>
              <w:rPr>
                <w:rFonts w:asciiTheme="majorHAnsi" w:eastAsiaTheme="majorEastAsia" w:hAnsiTheme="majorHAnsi" w:cstheme="majorHAnsi"/>
                <w:sz w:val="18"/>
                <w:szCs w:val="18"/>
              </w:rPr>
            </w:pPr>
          </w:p>
          <w:p w14:paraId="1C8AD909" w14:textId="77777777" w:rsidR="007E0D6A" w:rsidRPr="004D60BB" w:rsidRDefault="007E0D6A" w:rsidP="001D033A">
            <w:pPr>
              <w:jc w:val="left"/>
              <w:rPr>
                <w:rFonts w:asciiTheme="majorHAnsi" w:eastAsiaTheme="majorEastAsia" w:hAnsiTheme="majorHAnsi" w:cstheme="majorHAnsi"/>
                <w:sz w:val="18"/>
                <w:szCs w:val="18"/>
              </w:rPr>
            </w:pPr>
          </w:p>
        </w:tc>
        <w:tc>
          <w:tcPr>
            <w:tcW w:w="3543" w:type="dxa"/>
          </w:tcPr>
          <w:p w14:paraId="15B4E98A"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ギャングウェイ取外し</w:t>
            </w:r>
          </w:p>
          <w:p w14:paraId="5870209C" w14:textId="2EDF6293" w:rsidR="007E0D6A" w:rsidRPr="004D60BB" w:rsidRDefault="008B631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007E0D6A" w:rsidRPr="004D60BB">
              <w:rPr>
                <w:rFonts w:asciiTheme="majorHAnsi" w:eastAsiaTheme="majorEastAsia" w:hAnsiTheme="majorHAnsi" w:cstheme="majorHAnsi"/>
                <w:sz w:val="18"/>
                <w:szCs w:val="18"/>
              </w:rPr>
              <w:t xml:space="preserve">2. </w:t>
            </w:r>
            <w:r w:rsidR="007E0D6A" w:rsidRPr="004D60BB">
              <w:rPr>
                <w:rFonts w:asciiTheme="majorHAnsi" w:eastAsiaTheme="majorEastAsia" w:hAnsiTheme="majorHAnsi" w:cstheme="majorHAnsi"/>
                <w:sz w:val="18"/>
                <w:szCs w:val="18"/>
              </w:rPr>
              <w:t>ボンディングケーブル取外し</w:t>
            </w:r>
            <w:r w:rsidRPr="004D60BB">
              <w:rPr>
                <w:rFonts w:asciiTheme="majorHAnsi" w:eastAsiaTheme="majorEastAsia" w:hAnsiTheme="majorHAnsi" w:cstheme="majorHAnsi"/>
                <w:sz w:val="18"/>
                <w:szCs w:val="18"/>
              </w:rPr>
              <w:t>)</w:t>
            </w:r>
          </w:p>
          <w:p w14:paraId="609FD377"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船外の移送作業注意名板収納</w:t>
            </w:r>
          </w:p>
          <w:p w14:paraId="6E80716A"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消火設備収納</w:t>
            </w:r>
          </w:p>
          <w:p w14:paraId="508BF302"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火気制限、通風管制、通信設備等使用制限解除</w:t>
            </w:r>
          </w:p>
          <w:p w14:paraId="23F6652D"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Pr="004D60BB">
              <w:rPr>
                <w:rFonts w:asciiTheme="majorHAnsi" w:eastAsiaTheme="majorEastAsia" w:hAnsiTheme="majorHAnsi" w:cstheme="majorHAnsi"/>
                <w:sz w:val="18"/>
                <w:szCs w:val="18"/>
              </w:rPr>
              <w:t>灯火・形象物収納</w:t>
            </w:r>
          </w:p>
          <w:p w14:paraId="3E9433D5"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係船索取外し</w:t>
            </w:r>
          </w:p>
          <w:p w14:paraId="56954CF7" w14:textId="77777777" w:rsidR="007E0D6A" w:rsidRPr="004D60BB" w:rsidRDefault="007E0D6A" w:rsidP="001D033A">
            <w:pPr>
              <w:jc w:val="left"/>
              <w:rPr>
                <w:rFonts w:asciiTheme="majorHAnsi" w:eastAsiaTheme="majorEastAsia" w:hAnsiTheme="majorHAnsi" w:cstheme="majorHAnsi"/>
                <w:sz w:val="18"/>
                <w:szCs w:val="18"/>
              </w:rPr>
            </w:pPr>
          </w:p>
          <w:p w14:paraId="38B690B9" w14:textId="77777777" w:rsidR="007E0D6A" w:rsidRPr="004D60BB" w:rsidRDefault="007E0D6A" w:rsidP="001D033A">
            <w:pPr>
              <w:jc w:val="left"/>
              <w:rPr>
                <w:rFonts w:asciiTheme="majorHAnsi" w:eastAsiaTheme="majorEastAsia" w:hAnsiTheme="majorHAnsi" w:cstheme="majorHAnsi"/>
                <w:sz w:val="18"/>
                <w:szCs w:val="18"/>
              </w:rPr>
            </w:pPr>
          </w:p>
          <w:p w14:paraId="4EDADFC0" w14:textId="77777777" w:rsidR="007E0D6A" w:rsidRPr="004D60BB" w:rsidRDefault="007E0D6A" w:rsidP="001D033A">
            <w:pPr>
              <w:jc w:val="left"/>
              <w:rPr>
                <w:rFonts w:asciiTheme="majorHAnsi" w:eastAsiaTheme="majorEastAsia" w:hAnsiTheme="majorHAnsi" w:cstheme="majorHAnsi"/>
                <w:sz w:val="18"/>
                <w:szCs w:val="18"/>
              </w:rPr>
            </w:pPr>
          </w:p>
          <w:p w14:paraId="3DC69AB9" w14:textId="77777777" w:rsidR="007E0D6A" w:rsidRPr="004D60BB" w:rsidRDefault="007E0D6A" w:rsidP="001D033A">
            <w:pPr>
              <w:jc w:val="left"/>
              <w:rPr>
                <w:rFonts w:asciiTheme="majorHAnsi" w:eastAsiaTheme="majorEastAsia" w:hAnsiTheme="majorHAnsi" w:cstheme="majorHAnsi"/>
                <w:sz w:val="18"/>
                <w:szCs w:val="18"/>
              </w:rPr>
            </w:pPr>
          </w:p>
          <w:p w14:paraId="072A7A1C" w14:textId="77777777" w:rsidR="007E0D6A" w:rsidRPr="004D60BB" w:rsidRDefault="007E0D6A" w:rsidP="001D033A">
            <w:pPr>
              <w:jc w:val="left"/>
              <w:rPr>
                <w:rFonts w:asciiTheme="majorHAnsi" w:eastAsiaTheme="majorEastAsia" w:hAnsiTheme="majorHAnsi" w:cstheme="majorHAnsi"/>
                <w:sz w:val="18"/>
                <w:szCs w:val="18"/>
              </w:rPr>
            </w:pPr>
          </w:p>
          <w:p w14:paraId="039B41EB" w14:textId="77777777" w:rsidR="007E0D6A" w:rsidRPr="004D60BB" w:rsidRDefault="007E0D6A" w:rsidP="001D033A">
            <w:pPr>
              <w:jc w:val="left"/>
              <w:rPr>
                <w:rFonts w:asciiTheme="majorHAnsi" w:eastAsiaTheme="majorEastAsia" w:hAnsiTheme="majorHAnsi" w:cstheme="majorHAnsi"/>
                <w:sz w:val="18"/>
                <w:szCs w:val="18"/>
              </w:rPr>
            </w:pPr>
          </w:p>
          <w:p w14:paraId="763C7B42" w14:textId="77777777" w:rsidR="007E0D6A" w:rsidRPr="004D60BB" w:rsidRDefault="007E0D6A" w:rsidP="001D033A">
            <w:pPr>
              <w:jc w:val="left"/>
              <w:rPr>
                <w:rFonts w:asciiTheme="majorHAnsi" w:eastAsiaTheme="majorEastAsia" w:hAnsiTheme="majorHAnsi" w:cstheme="majorHAnsi"/>
                <w:sz w:val="18"/>
                <w:szCs w:val="18"/>
              </w:rPr>
            </w:pPr>
          </w:p>
        </w:tc>
        <w:tc>
          <w:tcPr>
            <w:tcW w:w="709" w:type="dxa"/>
          </w:tcPr>
          <w:p w14:paraId="0951773C"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1557EDC6" w14:textId="77777777" w:rsidR="007E0D6A" w:rsidRPr="004D60BB" w:rsidRDefault="007E0D6A" w:rsidP="001D033A">
            <w:pPr>
              <w:jc w:val="center"/>
              <w:rPr>
                <w:rFonts w:asciiTheme="majorHAnsi" w:eastAsiaTheme="majorEastAsia" w:hAnsiTheme="majorHAnsi" w:cstheme="majorHAnsi"/>
                <w:sz w:val="18"/>
                <w:szCs w:val="18"/>
              </w:rPr>
            </w:pPr>
            <w:r w:rsidRPr="004D60BB">
              <w:rPr>
                <w:rFonts w:ascii="ＭＳ 明朝" w:hAnsi="ＭＳ 明朝" w:cs="ＭＳ 明朝" w:hint="eastAsia"/>
                <w:sz w:val="18"/>
                <w:szCs w:val="18"/>
              </w:rPr>
              <w:t>⇔</w:t>
            </w:r>
          </w:p>
          <w:p w14:paraId="69498883" w14:textId="77777777" w:rsidR="007E0D6A" w:rsidRPr="004D60BB" w:rsidRDefault="007E0D6A" w:rsidP="001D033A">
            <w:pPr>
              <w:jc w:val="center"/>
              <w:rPr>
                <w:rFonts w:asciiTheme="majorHAnsi" w:eastAsiaTheme="majorEastAsia" w:hAnsiTheme="majorHAnsi" w:cstheme="majorHAnsi"/>
                <w:sz w:val="18"/>
                <w:szCs w:val="18"/>
              </w:rPr>
            </w:pPr>
          </w:p>
          <w:p w14:paraId="450703A6" w14:textId="77777777" w:rsidR="007E0D6A" w:rsidRPr="004D60BB" w:rsidRDefault="007E0D6A" w:rsidP="001D033A">
            <w:pPr>
              <w:jc w:val="center"/>
              <w:rPr>
                <w:rFonts w:asciiTheme="majorHAnsi" w:eastAsiaTheme="majorEastAsia" w:hAnsiTheme="majorHAnsi" w:cstheme="majorHAnsi"/>
                <w:sz w:val="18"/>
                <w:szCs w:val="18"/>
              </w:rPr>
            </w:pPr>
          </w:p>
          <w:p w14:paraId="3923CD06" w14:textId="77777777" w:rsidR="007E0D6A" w:rsidRPr="004D60BB" w:rsidRDefault="007E0D6A" w:rsidP="001D033A">
            <w:pPr>
              <w:jc w:val="center"/>
              <w:rPr>
                <w:rFonts w:asciiTheme="majorHAnsi" w:eastAsiaTheme="majorEastAsia" w:hAnsiTheme="majorHAnsi" w:cstheme="majorHAnsi"/>
                <w:sz w:val="18"/>
                <w:szCs w:val="18"/>
              </w:rPr>
            </w:pPr>
          </w:p>
          <w:p w14:paraId="2D7D313A" w14:textId="77777777" w:rsidR="007E0D6A" w:rsidRPr="004D60BB" w:rsidRDefault="007E0D6A" w:rsidP="001D033A">
            <w:pPr>
              <w:jc w:val="center"/>
              <w:rPr>
                <w:rFonts w:asciiTheme="majorHAnsi" w:eastAsiaTheme="majorEastAsia" w:hAnsiTheme="majorHAnsi" w:cstheme="majorHAnsi"/>
                <w:sz w:val="18"/>
                <w:szCs w:val="18"/>
              </w:rPr>
            </w:pPr>
          </w:p>
          <w:p w14:paraId="36D653F0" w14:textId="77777777" w:rsidR="007E0D6A" w:rsidRPr="004D60BB" w:rsidRDefault="007E0D6A" w:rsidP="001D033A">
            <w:pPr>
              <w:jc w:val="center"/>
              <w:rPr>
                <w:rFonts w:asciiTheme="majorHAnsi" w:eastAsiaTheme="majorEastAsia" w:hAnsiTheme="majorHAnsi" w:cstheme="majorHAnsi"/>
                <w:sz w:val="18"/>
                <w:szCs w:val="18"/>
              </w:rPr>
            </w:pPr>
          </w:p>
          <w:p w14:paraId="575EFE2B" w14:textId="77777777" w:rsidR="007E0D6A" w:rsidRPr="004D60BB" w:rsidRDefault="007E0D6A" w:rsidP="001D033A">
            <w:pPr>
              <w:jc w:val="center"/>
              <w:rPr>
                <w:rFonts w:asciiTheme="majorHAnsi" w:eastAsiaTheme="majorEastAsia" w:hAnsiTheme="majorHAnsi" w:cstheme="majorHAnsi"/>
                <w:sz w:val="18"/>
                <w:szCs w:val="18"/>
              </w:rPr>
            </w:pPr>
          </w:p>
          <w:p w14:paraId="7249AB9B" w14:textId="77777777" w:rsidR="007E0D6A" w:rsidRPr="004D60BB" w:rsidRDefault="007E0D6A" w:rsidP="001D033A">
            <w:pPr>
              <w:jc w:val="center"/>
              <w:rPr>
                <w:rFonts w:asciiTheme="majorHAnsi" w:eastAsiaTheme="majorEastAsia" w:hAnsiTheme="majorHAnsi" w:cstheme="majorHAnsi"/>
                <w:sz w:val="18"/>
                <w:szCs w:val="18"/>
              </w:rPr>
            </w:pPr>
          </w:p>
        </w:tc>
        <w:tc>
          <w:tcPr>
            <w:tcW w:w="3543" w:type="dxa"/>
          </w:tcPr>
          <w:p w14:paraId="0F496068"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 </w:t>
            </w:r>
            <w:r w:rsidRPr="004D60BB">
              <w:rPr>
                <w:rFonts w:asciiTheme="majorHAnsi" w:eastAsiaTheme="majorEastAsia" w:hAnsiTheme="majorHAnsi" w:cstheme="majorHAnsi"/>
                <w:sz w:val="18"/>
                <w:szCs w:val="18"/>
              </w:rPr>
              <w:t>ギャングウェイ取外し</w:t>
            </w:r>
          </w:p>
          <w:p w14:paraId="0D043C71" w14:textId="794ABDB0" w:rsidR="007E0D6A" w:rsidRPr="004D60BB" w:rsidRDefault="008B631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w:t>
            </w:r>
            <w:r w:rsidR="007E0D6A" w:rsidRPr="004D60BB">
              <w:rPr>
                <w:rFonts w:asciiTheme="majorHAnsi" w:eastAsiaTheme="majorEastAsia" w:hAnsiTheme="majorHAnsi" w:cstheme="majorHAnsi"/>
                <w:sz w:val="18"/>
                <w:szCs w:val="18"/>
              </w:rPr>
              <w:t xml:space="preserve">2. </w:t>
            </w:r>
            <w:r w:rsidR="007E0D6A" w:rsidRPr="004D60BB">
              <w:rPr>
                <w:rFonts w:asciiTheme="majorHAnsi" w:eastAsiaTheme="majorEastAsia" w:hAnsiTheme="majorHAnsi" w:cstheme="majorHAnsi"/>
                <w:sz w:val="18"/>
                <w:szCs w:val="18"/>
              </w:rPr>
              <w:t>ボンディングケーブル取外し</w:t>
            </w:r>
            <w:r w:rsidRPr="004D60BB">
              <w:rPr>
                <w:rFonts w:asciiTheme="majorHAnsi" w:eastAsiaTheme="majorEastAsia" w:hAnsiTheme="majorHAnsi" w:cstheme="majorHAnsi"/>
                <w:sz w:val="18"/>
                <w:szCs w:val="18"/>
              </w:rPr>
              <w:t>)</w:t>
            </w:r>
          </w:p>
          <w:p w14:paraId="768F798A" w14:textId="77777777" w:rsidR="007E0D6A" w:rsidRPr="004D60BB" w:rsidRDefault="007E0D6A" w:rsidP="001D033A">
            <w:pPr>
              <w:ind w:left="270" w:hangingChars="150" w:hanging="27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3. </w:t>
            </w:r>
            <w:r w:rsidRPr="004D60BB">
              <w:rPr>
                <w:rFonts w:asciiTheme="majorHAnsi" w:eastAsiaTheme="majorEastAsia" w:hAnsiTheme="majorHAnsi" w:cstheme="majorHAnsi"/>
                <w:sz w:val="18"/>
                <w:szCs w:val="18"/>
              </w:rPr>
              <w:t>水素カードル、電気設備等の付帯設備の収納</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簡易式の場合には充填機も収納</w:t>
            </w:r>
            <w:r w:rsidRPr="004D60BB">
              <w:rPr>
                <w:rFonts w:asciiTheme="majorHAnsi" w:eastAsiaTheme="majorEastAsia" w:hAnsiTheme="majorHAnsi" w:cstheme="majorHAnsi"/>
                <w:sz w:val="18"/>
                <w:szCs w:val="18"/>
              </w:rPr>
              <w:t>)</w:t>
            </w:r>
          </w:p>
          <w:p w14:paraId="79368FB3"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4. </w:t>
            </w:r>
            <w:r w:rsidRPr="004D60BB">
              <w:rPr>
                <w:rFonts w:asciiTheme="majorHAnsi" w:eastAsiaTheme="majorEastAsia" w:hAnsiTheme="majorHAnsi" w:cstheme="majorHAnsi"/>
                <w:sz w:val="18"/>
                <w:szCs w:val="18"/>
              </w:rPr>
              <w:t>岸壁上の資機材収納</w:t>
            </w:r>
          </w:p>
          <w:p w14:paraId="076DC9FE" w14:textId="6F9BFE5F" w:rsidR="007E0D6A" w:rsidRPr="004D60BB" w:rsidRDefault="007E0D6A" w:rsidP="004D585A">
            <w:pPr>
              <w:ind w:left="180" w:hangingChars="100" w:hanging="180"/>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5. </w:t>
            </w:r>
            <w:r w:rsidRPr="004D60BB">
              <w:rPr>
                <w:rFonts w:asciiTheme="majorHAnsi" w:eastAsiaTheme="majorEastAsia" w:hAnsiTheme="majorHAnsi" w:cstheme="majorHAnsi"/>
                <w:sz w:val="18"/>
                <w:szCs w:val="18"/>
              </w:rPr>
              <w:t>「火気厳禁」、「関係者以外立入禁止」</w:t>
            </w:r>
            <w:r w:rsidR="004D585A" w:rsidRPr="004D60BB">
              <w:rPr>
                <w:rFonts w:asciiTheme="majorHAnsi" w:eastAsiaTheme="majorEastAsia" w:hAnsiTheme="majorHAnsi" w:cstheme="majorHAnsi"/>
                <w:sz w:val="18"/>
                <w:szCs w:val="18"/>
              </w:rPr>
              <w:t>等の</w:t>
            </w:r>
            <w:r w:rsidRPr="004D60BB">
              <w:rPr>
                <w:rFonts w:asciiTheme="majorHAnsi" w:eastAsiaTheme="majorEastAsia" w:hAnsiTheme="majorHAnsi" w:cstheme="majorHAnsi"/>
                <w:sz w:val="18"/>
                <w:szCs w:val="18"/>
              </w:rPr>
              <w:t>表示名板収納</w:t>
            </w:r>
          </w:p>
          <w:p w14:paraId="19EAD0E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作業区画展張ロープ収納</w:t>
            </w:r>
          </w:p>
          <w:p w14:paraId="605D9153"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消火設備・ガス検知器類の収納</w:t>
            </w:r>
          </w:p>
          <w:p w14:paraId="009D01B6"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6. </w:t>
            </w:r>
            <w:r w:rsidRPr="004D60BB">
              <w:rPr>
                <w:rFonts w:asciiTheme="majorHAnsi" w:eastAsiaTheme="majorEastAsia" w:hAnsiTheme="majorHAnsi" w:cstheme="majorHAnsi"/>
                <w:sz w:val="18"/>
                <w:szCs w:val="18"/>
              </w:rPr>
              <w:t>タンク圧確認</w:t>
            </w:r>
          </w:p>
          <w:p w14:paraId="22574D74"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可能であればタンク副安全弁「開」</w:t>
            </w:r>
          </w:p>
          <w:p w14:paraId="0A4326AC" w14:textId="29FC745C"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7. </w:t>
            </w:r>
            <w:r w:rsidRPr="004D60BB">
              <w:rPr>
                <w:rFonts w:asciiTheme="majorHAnsi" w:eastAsiaTheme="majorEastAsia" w:hAnsiTheme="majorHAnsi" w:cstheme="majorHAnsi"/>
                <w:sz w:val="18"/>
                <w:szCs w:val="18"/>
              </w:rPr>
              <w:t>エンジンキー取出し</w:t>
            </w:r>
          </w:p>
          <w:p w14:paraId="4D2F570F"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 xml:space="preserve"> </w:t>
            </w:r>
            <w:r w:rsidRPr="004D60BB">
              <w:rPr>
                <w:rFonts w:asciiTheme="majorHAnsi" w:eastAsiaTheme="majorEastAsia" w:hAnsiTheme="majorHAnsi" w:cstheme="majorHAnsi"/>
                <w:sz w:val="18"/>
                <w:szCs w:val="18"/>
              </w:rPr>
              <w:t>マニホールド格納箱閉鎖</w:t>
            </w:r>
          </w:p>
          <w:p w14:paraId="2C2BAFFB"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8. </w:t>
            </w:r>
            <w:r w:rsidRPr="004D60BB">
              <w:rPr>
                <w:rFonts w:asciiTheme="majorHAnsi" w:eastAsiaTheme="majorEastAsia" w:hAnsiTheme="majorHAnsi" w:cstheme="majorHAnsi"/>
                <w:sz w:val="18"/>
                <w:szCs w:val="18"/>
              </w:rPr>
              <w:t>移動式の場合には車輪止め撤去</w:t>
            </w:r>
          </w:p>
          <w:p w14:paraId="230B03F5" w14:textId="77777777"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9. </w:t>
            </w:r>
            <w:r w:rsidRPr="004D60BB">
              <w:rPr>
                <w:rFonts w:asciiTheme="majorHAnsi" w:eastAsiaTheme="majorEastAsia" w:hAnsiTheme="majorHAnsi" w:cstheme="majorHAnsi"/>
                <w:sz w:val="18"/>
                <w:szCs w:val="18"/>
              </w:rPr>
              <w:t>離岸</w:t>
            </w:r>
          </w:p>
          <w:p w14:paraId="34185871" w14:textId="705CD705" w:rsidR="007E0D6A" w:rsidRPr="004D60BB" w:rsidRDefault="007E0D6A" w:rsidP="001D033A">
            <w:pPr>
              <w:jc w:val="left"/>
              <w:rPr>
                <w:rFonts w:asciiTheme="majorHAnsi" w:eastAsiaTheme="majorEastAsia" w:hAnsiTheme="majorHAnsi" w:cstheme="majorHAnsi"/>
                <w:sz w:val="18"/>
                <w:szCs w:val="18"/>
              </w:rPr>
            </w:pPr>
            <w:r w:rsidRPr="004D60BB">
              <w:rPr>
                <w:rFonts w:asciiTheme="majorHAnsi" w:eastAsiaTheme="majorEastAsia" w:hAnsiTheme="majorHAnsi" w:cstheme="majorHAnsi"/>
                <w:sz w:val="18"/>
                <w:szCs w:val="18"/>
              </w:rPr>
              <w:t xml:space="preserve">10. </w:t>
            </w:r>
            <w:r w:rsidRPr="004D60BB">
              <w:rPr>
                <w:rFonts w:asciiTheme="majorHAnsi" w:eastAsiaTheme="majorEastAsia" w:hAnsiTheme="majorHAnsi" w:cstheme="majorHAnsi"/>
                <w:sz w:val="18"/>
                <w:szCs w:val="18"/>
              </w:rPr>
              <w:t>港湾管理者</w:t>
            </w:r>
            <w:r w:rsidR="00062FF8" w:rsidRPr="004D60BB">
              <w:rPr>
                <w:rFonts w:asciiTheme="majorHAnsi" w:eastAsiaTheme="majorEastAsia" w:hAnsiTheme="majorHAnsi" w:cstheme="majorHAnsi"/>
                <w:sz w:val="18"/>
                <w:szCs w:val="18"/>
              </w:rPr>
              <w:t>等</w:t>
            </w:r>
            <w:r w:rsidRPr="004D60BB">
              <w:rPr>
                <w:rFonts w:asciiTheme="majorHAnsi" w:eastAsiaTheme="majorEastAsia" w:hAnsiTheme="majorHAnsi" w:cstheme="majorHAnsi"/>
                <w:sz w:val="18"/>
                <w:szCs w:val="18"/>
              </w:rPr>
              <w:t>に作業終了報告</w:t>
            </w:r>
          </w:p>
        </w:tc>
        <w:tc>
          <w:tcPr>
            <w:tcW w:w="1559" w:type="dxa"/>
          </w:tcPr>
          <w:p w14:paraId="2505BD4C" w14:textId="77777777" w:rsidR="007E0D6A" w:rsidRPr="004D60BB" w:rsidRDefault="007E0D6A" w:rsidP="001D033A">
            <w:pPr>
              <w:jc w:val="left"/>
              <w:rPr>
                <w:rFonts w:asciiTheme="majorHAnsi" w:eastAsiaTheme="majorEastAsia" w:hAnsiTheme="majorHAnsi" w:cstheme="majorHAnsi"/>
                <w:sz w:val="18"/>
                <w:szCs w:val="18"/>
              </w:rPr>
            </w:pPr>
          </w:p>
        </w:tc>
      </w:tr>
    </w:tbl>
    <w:p w14:paraId="1988C0E0" w14:textId="77777777" w:rsidR="00152105" w:rsidRPr="004D60BB" w:rsidRDefault="00152105" w:rsidP="007E0D6A">
      <w:pPr>
        <w:pStyle w:val="11"/>
        <w:rPr>
          <w:rFonts w:asciiTheme="majorHAnsi" w:eastAsiaTheme="majorEastAsia" w:hAnsiTheme="majorHAnsi" w:cstheme="majorHAnsi"/>
        </w:rPr>
      </w:pPr>
    </w:p>
    <w:p w14:paraId="09EBF58D" w14:textId="63970A7C" w:rsidR="00152105" w:rsidRPr="004D60BB" w:rsidRDefault="00152105" w:rsidP="007E0D6A">
      <w:pPr>
        <w:pStyle w:val="11"/>
        <w:rPr>
          <w:rFonts w:asciiTheme="majorHAnsi" w:eastAsiaTheme="majorEastAsia" w:hAnsiTheme="majorHAnsi" w:cstheme="majorHAnsi"/>
        </w:rPr>
      </w:pPr>
      <w:r w:rsidRPr="004D60BB">
        <w:rPr>
          <w:rFonts w:asciiTheme="majorHAnsi" w:eastAsiaTheme="majorEastAsia" w:hAnsiTheme="majorHAnsi" w:cstheme="majorHAnsi"/>
        </w:rPr>
        <w:br w:type="page"/>
      </w:r>
    </w:p>
    <w:p w14:paraId="147902D1" w14:textId="74255E67" w:rsidR="00152105" w:rsidRPr="004D60BB" w:rsidRDefault="00152105" w:rsidP="00062FF8">
      <w:pPr>
        <w:pStyle w:val="2"/>
        <w:rPr>
          <w:rFonts w:asciiTheme="majorHAnsi" w:eastAsiaTheme="majorEastAsia" w:hAnsiTheme="majorHAnsi" w:cstheme="majorHAnsi"/>
        </w:rPr>
      </w:pPr>
      <w:bookmarkStart w:id="560" w:name="_Toc81923689"/>
      <w:r w:rsidRPr="004D60BB">
        <w:rPr>
          <w:rFonts w:asciiTheme="majorHAnsi" w:eastAsiaTheme="majorEastAsia" w:hAnsiTheme="majorHAnsi" w:cstheme="majorHAnsi"/>
        </w:rPr>
        <w:t>移動式及び簡易式水素充填機による水素燃料船への水素供給のチェックリスト例</w:t>
      </w:r>
      <w:bookmarkEnd w:id="560"/>
    </w:p>
    <w:p w14:paraId="3472E2C2" w14:textId="77777777" w:rsidR="00FC0C0B" w:rsidRPr="004D60BB" w:rsidRDefault="00FC0C0B" w:rsidP="00FC0C0B">
      <w:pPr>
        <w:pStyle w:val="11"/>
        <w:ind w:left="420" w:firstLineChars="100"/>
        <w:rPr>
          <w:rFonts w:asciiTheme="majorHAnsi" w:eastAsiaTheme="majorEastAsia" w:hAnsiTheme="majorHAnsi" w:cstheme="majorHAnsi"/>
        </w:rPr>
      </w:pPr>
      <w:r w:rsidRPr="004D60BB">
        <w:rPr>
          <w:rFonts w:asciiTheme="majorHAnsi" w:eastAsiaTheme="majorEastAsia" w:hAnsiTheme="majorHAnsi" w:cstheme="majorHAnsi"/>
        </w:rPr>
        <w:t>移動式及び簡易式水素充填機による水素燃料船への水素供給に係るチェックリストの一例を以下に示す。</w:t>
      </w:r>
    </w:p>
    <w:p w14:paraId="62C8E5A6" w14:textId="77777777" w:rsidR="00FC0C0B" w:rsidRPr="004D60BB" w:rsidRDefault="00FC0C0B" w:rsidP="001351EF">
      <w:pPr>
        <w:pStyle w:val="11"/>
        <w:rPr>
          <w:rFonts w:asciiTheme="majorHAnsi" w:eastAsiaTheme="majorEastAsia" w:hAnsiTheme="majorHAnsi" w:cstheme="majorHAnsi"/>
        </w:rPr>
      </w:pPr>
    </w:p>
    <w:p w14:paraId="4F2447CE" w14:textId="77777777" w:rsidR="0025363B" w:rsidRPr="004D60BB" w:rsidRDefault="0025363B" w:rsidP="0025363B">
      <w:pPr>
        <w:ind w:firstLine="840"/>
        <w:rPr>
          <w:rFonts w:asciiTheme="majorHAnsi" w:eastAsiaTheme="majorEastAsia" w:hAnsiTheme="majorHAnsi" w:cstheme="majorHAnsi"/>
          <w:u w:val="single"/>
        </w:rPr>
      </w:pPr>
      <w:r w:rsidRPr="004D60BB">
        <w:rPr>
          <w:rFonts w:asciiTheme="majorHAnsi" w:eastAsiaTheme="majorEastAsia" w:hAnsiTheme="majorHAnsi" w:cstheme="majorHAnsi"/>
        </w:rPr>
        <w:t>港：</w:t>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rPr>
        <w:tab/>
      </w:r>
      <w:r w:rsidRPr="004D60BB">
        <w:rPr>
          <w:rFonts w:asciiTheme="majorHAnsi" w:eastAsiaTheme="majorEastAsia" w:hAnsiTheme="majorHAnsi" w:cstheme="majorHAnsi"/>
        </w:rPr>
        <w:t>日付：</w:t>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p>
    <w:p w14:paraId="4F2447CF" w14:textId="77777777" w:rsidR="0025363B" w:rsidRPr="004D60BB" w:rsidRDefault="0025363B" w:rsidP="0025363B">
      <w:pPr>
        <w:ind w:firstLine="840"/>
        <w:rPr>
          <w:rFonts w:asciiTheme="majorHAnsi" w:eastAsiaTheme="majorEastAsia" w:hAnsiTheme="majorHAnsi" w:cstheme="majorHAnsi"/>
          <w:u w:val="single"/>
        </w:rPr>
      </w:pPr>
    </w:p>
    <w:p w14:paraId="4F2447D0" w14:textId="4A74A27F" w:rsidR="0025363B" w:rsidRPr="004D60BB" w:rsidRDefault="0025363B" w:rsidP="0025363B">
      <w:pPr>
        <w:ind w:firstLine="840"/>
        <w:rPr>
          <w:rFonts w:asciiTheme="majorHAnsi" w:eastAsiaTheme="majorEastAsia" w:hAnsiTheme="majorHAnsi" w:cstheme="majorHAnsi"/>
          <w:u w:val="single"/>
        </w:rPr>
      </w:pPr>
      <w:r w:rsidRPr="004D60BB">
        <w:rPr>
          <w:rFonts w:asciiTheme="majorHAnsi" w:eastAsiaTheme="majorEastAsia" w:hAnsiTheme="majorHAnsi" w:cstheme="majorHAnsi"/>
        </w:rPr>
        <w:t>船名：</w:t>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rPr>
        <w:tab/>
      </w:r>
      <w:r w:rsidR="002F5B22" w:rsidRPr="004D60BB">
        <w:rPr>
          <w:rFonts w:asciiTheme="majorHAnsi" w:eastAsiaTheme="majorEastAsia" w:hAnsiTheme="majorHAnsi" w:cstheme="majorHAnsi"/>
        </w:rPr>
        <w:t>バンカリング設備</w:t>
      </w:r>
      <w:r w:rsidRPr="004D60BB">
        <w:rPr>
          <w:rFonts w:asciiTheme="majorHAnsi" w:eastAsiaTheme="majorEastAsia" w:hAnsiTheme="majorHAnsi" w:cstheme="majorHAnsi"/>
        </w:rPr>
        <w:t>：</w:t>
      </w:r>
      <w:r w:rsidR="00085A4A" w:rsidRPr="004D60BB">
        <w:rPr>
          <w:rFonts w:asciiTheme="majorHAnsi" w:eastAsiaTheme="majorEastAsia" w:hAnsiTheme="majorHAnsi" w:cstheme="majorHAnsi"/>
          <w:u w:val="single"/>
        </w:rPr>
        <w:tab/>
      </w:r>
      <w:r w:rsidR="00085A4A" w:rsidRPr="004D60BB">
        <w:rPr>
          <w:rFonts w:asciiTheme="majorHAnsi" w:eastAsiaTheme="majorEastAsia" w:hAnsiTheme="majorHAnsi" w:cstheme="majorHAnsi"/>
          <w:u w:val="single"/>
        </w:rPr>
        <w:tab/>
      </w:r>
    </w:p>
    <w:p w14:paraId="4F2447D1" w14:textId="77777777" w:rsidR="0025363B" w:rsidRPr="004D60BB" w:rsidRDefault="0025363B" w:rsidP="0025363B">
      <w:pPr>
        <w:ind w:firstLine="840"/>
        <w:rPr>
          <w:rFonts w:asciiTheme="majorHAnsi" w:eastAsiaTheme="majorEastAsia" w:hAnsiTheme="majorHAnsi" w:cstheme="majorHAnsi"/>
        </w:rPr>
      </w:pPr>
    </w:p>
    <w:p w14:paraId="4F2447D2" w14:textId="688710EB" w:rsidR="0025363B" w:rsidRPr="004D60BB" w:rsidRDefault="0025363B" w:rsidP="0025363B">
      <w:pPr>
        <w:ind w:firstLine="840"/>
        <w:rPr>
          <w:rFonts w:asciiTheme="majorHAnsi" w:eastAsiaTheme="majorEastAsia" w:hAnsiTheme="majorHAnsi" w:cstheme="majorHAnsi"/>
        </w:rPr>
      </w:pPr>
      <w:r w:rsidRPr="004D60BB">
        <w:rPr>
          <w:rFonts w:asciiTheme="majorHAnsi" w:eastAsiaTheme="majorEastAsia" w:hAnsiTheme="majorHAnsi" w:cstheme="majorHAnsi"/>
        </w:rPr>
        <w:t>船長：</w:t>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rPr>
        <w:tab/>
      </w:r>
      <w:r w:rsidR="001B348C" w:rsidRPr="004D60BB">
        <w:rPr>
          <w:rFonts w:asciiTheme="majorHAnsi" w:eastAsiaTheme="majorEastAsia" w:hAnsiTheme="majorHAnsi" w:cstheme="majorHAnsi"/>
        </w:rPr>
        <w:t>設備担当者</w:t>
      </w:r>
      <w:r w:rsidRPr="004D60BB">
        <w:rPr>
          <w:rFonts w:asciiTheme="majorHAnsi" w:eastAsiaTheme="majorEastAsia" w:hAnsiTheme="majorHAnsi" w:cstheme="majorHAnsi"/>
        </w:rPr>
        <w:t>：</w:t>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r w:rsidRPr="004D60BB">
        <w:rPr>
          <w:rFonts w:asciiTheme="majorHAnsi" w:eastAsiaTheme="majorEastAsia" w:hAnsiTheme="majorHAnsi" w:cstheme="majorHAnsi"/>
          <w:u w:val="single"/>
        </w:rPr>
        <w:tab/>
      </w:r>
    </w:p>
    <w:p w14:paraId="4F2447D3" w14:textId="77777777" w:rsidR="0025363B" w:rsidRPr="004D60BB" w:rsidRDefault="0025363B" w:rsidP="0025363B">
      <w:pPr>
        <w:rPr>
          <w:rFonts w:asciiTheme="majorHAnsi" w:eastAsiaTheme="majorEastAsia" w:hAnsiTheme="majorHAnsi" w:cstheme="majorHAnsi"/>
        </w:rPr>
      </w:pPr>
    </w:p>
    <w:p w14:paraId="4F24480A" w14:textId="77777777" w:rsidR="00972612" w:rsidRPr="004D60BB" w:rsidRDefault="00972612" w:rsidP="0025363B">
      <w:pPr>
        <w:rPr>
          <w:rFonts w:asciiTheme="majorHAnsi" w:eastAsiaTheme="majorEastAsia" w:hAnsiTheme="majorHAnsi" w:cstheme="majorHAnsi"/>
        </w:rPr>
      </w:pPr>
    </w:p>
    <w:p w14:paraId="4F24480B" w14:textId="27CDD3ED" w:rsidR="0025363B" w:rsidRPr="004D60BB" w:rsidRDefault="00FC0C0B" w:rsidP="0025363B">
      <w:pPr>
        <w:rPr>
          <w:rFonts w:asciiTheme="majorHAnsi" w:eastAsiaTheme="majorEastAsia" w:hAnsiTheme="majorHAnsi" w:cstheme="majorHAnsi"/>
        </w:rPr>
      </w:pPr>
      <w:r w:rsidRPr="004D60BB">
        <w:rPr>
          <w:rFonts w:asciiTheme="majorHAnsi" w:eastAsiaTheme="majorEastAsia" w:hAnsiTheme="majorHAnsi" w:cstheme="majorHAnsi"/>
        </w:rPr>
        <w:t>1</w:t>
      </w:r>
      <w:r w:rsidR="0025363B" w:rsidRPr="004D60BB">
        <w:rPr>
          <w:rFonts w:asciiTheme="majorHAnsi" w:eastAsiaTheme="majorEastAsia" w:hAnsiTheme="majorHAnsi" w:cstheme="majorHAnsi"/>
        </w:rPr>
        <w:t xml:space="preserve">. </w:t>
      </w:r>
      <w:r w:rsidR="0025363B" w:rsidRPr="004D60BB">
        <w:rPr>
          <w:rFonts w:asciiTheme="majorHAnsi" w:eastAsiaTheme="majorEastAsia" w:hAnsiTheme="majorHAnsi" w:cstheme="majorHAnsi"/>
        </w:rPr>
        <w:t>タンク積込量</w:t>
      </w:r>
    </w:p>
    <w:tbl>
      <w:tblPr>
        <w:tblStyle w:val="afd"/>
        <w:tblW w:w="0" w:type="auto"/>
        <w:tblLook w:val="04A0" w:firstRow="1" w:lastRow="0" w:firstColumn="1" w:lastColumn="0" w:noHBand="0" w:noVBand="1"/>
      </w:tblPr>
      <w:tblGrid>
        <w:gridCol w:w="1513"/>
        <w:gridCol w:w="1764"/>
        <w:gridCol w:w="1514"/>
        <w:gridCol w:w="1440"/>
        <w:gridCol w:w="1440"/>
        <w:gridCol w:w="1389"/>
      </w:tblGrid>
      <w:tr w:rsidR="00676B82" w:rsidRPr="004D60BB" w14:paraId="4F244811" w14:textId="0DA93E7C" w:rsidTr="00CB7B0D">
        <w:tc>
          <w:tcPr>
            <w:tcW w:w="1513" w:type="dxa"/>
            <w:shd w:val="clear" w:color="auto" w:fill="D9D9D9" w:themeFill="background1" w:themeFillShade="D9"/>
            <w:vAlign w:val="center"/>
          </w:tcPr>
          <w:p w14:paraId="4F24480C" w14:textId="77777777" w:rsidR="00676B82"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タンク番号</w:t>
            </w:r>
          </w:p>
        </w:tc>
        <w:tc>
          <w:tcPr>
            <w:tcW w:w="1764" w:type="dxa"/>
            <w:shd w:val="clear" w:color="auto" w:fill="D9D9D9" w:themeFill="background1" w:themeFillShade="D9"/>
            <w:vAlign w:val="center"/>
          </w:tcPr>
          <w:p w14:paraId="4F24480D" w14:textId="7BE48EF7" w:rsidR="00676B82" w:rsidRPr="004D60BB" w:rsidRDefault="00676B82" w:rsidP="00676B82">
            <w:pPr>
              <w:jc w:val="center"/>
              <w:rPr>
                <w:rFonts w:asciiTheme="majorHAnsi" w:eastAsiaTheme="majorEastAsia" w:hAnsiTheme="majorHAnsi" w:cstheme="majorHAnsi"/>
              </w:rPr>
            </w:pPr>
            <w:r w:rsidRPr="004D60BB">
              <w:rPr>
                <w:rFonts w:asciiTheme="majorHAnsi" w:eastAsiaTheme="majorEastAsia" w:hAnsiTheme="majorHAnsi" w:cstheme="majorHAnsi"/>
              </w:rPr>
              <w:t>タンク容量</w:t>
            </w:r>
          </w:p>
        </w:tc>
        <w:tc>
          <w:tcPr>
            <w:tcW w:w="1514" w:type="dxa"/>
            <w:shd w:val="clear" w:color="auto" w:fill="D9D9D9" w:themeFill="background1" w:themeFillShade="D9"/>
            <w:vAlign w:val="center"/>
          </w:tcPr>
          <w:p w14:paraId="4F24480E" w14:textId="77777777" w:rsidR="00676B82"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積込前タンク容量</w:t>
            </w:r>
          </w:p>
        </w:tc>
        <w:tc>
          <w:tcPr>
            <w:tcW w:w="1440" w:type="dxa"/>
            <w:shd w:val="clear" w:color="auto" w:fill="D9D9D9" w:themeFill="background1" w:themeFillShade="D9"/>
            <w:vAlign w:val="center"/>
          </w:tcPr>
          <w:p w14:paraId="3CB8EDDF" w14:textId="77777777" w:rsidR="00DB3CE7"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積込可能</w:t>
            </w:r>
          </w:p>
          <w:p w14:paraId="4F24480F" w14:textId="1D8A48B9" w:rsidR="00676B82"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容量</w:t>
            </w:r>
          </w:p>
        </w:tc>
        <w:tc>
          <w:tcPr>
            <w:tcW w:w="1440" w:type="dxa"/>
            <w:shd w:val="clear" w:color="auto" w:fill="D9D9D9" w:themeFill="background1" w:themeFillShade="D9"/>
            <w:vAlign w:val="center"/>
          </w:tcPr>
          <w:p w14:paraId="5D14AA56" w14:textId="77777777" w:rsidR="00DB3CE7"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積込予定</w:t>
            </w:r>
          </w:p>
          <w:p w14:paraId="4F244810" w14:textId="7CD789DE" w:rsidR="00676B82" w:rsidRPr="004D60BB" w:rsidRDefault="00676B82">
            <w:pPr>
              <w:jc w:val="center"/>
              <w:rPr>
                <w:rFonts w:asciiTheme="majorHAnsi" w:eastAsiaTheme="majorEastAsia" w:hAnsiTheme="majorHAnsi" w:cstheme="majorHAnsi"/>
              </w:rPr>
            </w:pPr>
            <w:r w:rsidRPr="004D60BB">
              <w:rPr>
                <w:rFonts w:asciiTheme="majorHAnsi" w:eastAsiaTheme="majorEastAsia" w:hAnsiTheme="majorHAnsi" w:cstheme="majorHAnsi"/>
              </w:rPr>
              <w:t>容量</w:t>
            </w:r>
          </w:p>
        </w:tc>
        <w:tc>
          <w:tcPr>
            <w:tcW w:w="1389" w:type="dxa"/>
            <w:shd w:val="clear" w:color="auto" w:fill="D9D9D9" w:themeFill="background1" w:themeFillShade="D9"/>
          </w:tcPr>
          <w:p w14:paraId="30CED664" w14:textId="1CE591B7" w:rsidR="00676B82" w:rsidRPr="004D60BB" w:rsidRDefault="00CB78FF">
            <w:pPr>
              <w:jc w:val="center"/>
              <w:rPr>
                <w:rFonts w:asciiTheme="majorHAnsi" w:eastAsiaTheme="majorEastAsia" w:hAnsiTheme="majorHAnsi" w:cstheme="majorHAnsi"/>
              </w:rPr>
            </w:pPr>
            <w:r w:rsidRPr="004D60BB">
              <w:rPr>
                <w:rFonts w:asciiTheme="majorHAnsi" w:eastAsiaTheme="majorEastAsia" w:hAnsiTheme="majorHAnsi" w:cstheme="majorHAnsi"/>
              </w:rPr>
              <w:t>供給</w:t>
            </w:r>
            <w:r w:rsidR="00676B82" w:rsidRPr="004D60BB">
              <w:rPr>
                <w:rFonts w:asciiTheme="majorHAnsi" w:eastAsiaTheme="majorEastAsia" w:hAnsiTheme="majorHAnsi" w:cstheme="majorHAnsi"/>
              </w:rPr>
              <w:t>レート</w:t>
            </w:r>
          </w:p>
        </w:tc>
      </w:tr>
      <w:tr w:rsidR="00676B82" w:rsidRPr="004D60BB" w14:paraId="4F244817" w14:textId="0A038EC7" w:rsidTr="00CB7B0D">
        <w:tc>
          <w:tcPr>
            <w:tcW w:w="1513" w:type="dxa"/>
          </w:tcPr>
          <w:p w14:paraId="4F244812" w14:textId="77777777" w:rsidR="00676B82" w:rsidRPr="004D60BB" w:rsidRDefault="00676B82" w:rsidP="000F0C04">
            <w:pPr>
              <w:rPr>
                <w:rFonts w:asciiTheme="majorHAnsi" w:eastAsiaTheme="majorEastAsia" w:hAnsiTheme="majorHAnsi" w:cstheme="majorHAnsi"/>
              </w:rPr>
            </w:pPr>
          </w:p>
        </w:tc>
        <w:tc>
          <w:tcPr>
            <w:tcW w:w="1764" w:type="dxa"/>
          </w:tcPr>
          <w:p w14:paraId="4F244813" w14:textId="77777777" w:rsidR="00676B82" w:rsidRPr="004D60BB" w:rsidRDefault="00676B82" w:rsidP="000F0C04">
            <w:pPr>
              <w:rPr>
                <w:rFonts w:asciiTheme="majorHAnsi" w:eastAsiaTheme="majorEastAsia" w:hAnsiTheme="majorHAnsi" w:cstheme="majorHAnsi"/>
              </w:rPr>
            </w:pPr>
          </w:p>
        </w:tc>
        <w:tc>
          <w:tcPr>
            <w:tcW w:w="1514" w:type="dxa"/>
          </w:tcPr>
          <w:p w14:paraId="4F244814" w14:textId="77777777" w:rsidR="00676B82" w:rsidRPr="004D60BB" w:rsidRDefault="00676B82" w:rsidP="000F0C04">
            <w:pPr>
              <w:rPr>
                <w:rFonts w:asciiTheme="majorHAnsi" w:eastAsiaTheme="majorEastAsia" w:hAnsiTheme="majorHAnsi" w:cstheme="majorHAnsi"/>
              </w:rPr>
            </w:pPr>
          </w:p>
        </w:tc>
        <w:tc>
          <w:tcPr>
            <w:tcW w:w="1440" w:type="dxa"/>
          </w:tcPr>
          <w:p w14:paraId="4F244815" w14:textId="77777777" w:rsidR="00676B82" w:rsidRPr="004D60BB" w:rsidRDefault="00676B82" w:rsidP="000F0C04">
            <w:pPr>
              <w:rPr>
                <w:rFonts w:asciiTheme="majorHAnsi" w:eastAsiaTheme="majorEastAsia" w:hAnsiTheme="majorHAnsi" w:cstheme="majorHAnsi"/>
              </w:rPr>
            </w:pPr>
          </w:p>
        </w:tc>
        <w:tc>
          <w:tcPr>
            <w:tcW w:w="1440" w:type="dxa"/>
          </w:tcPr>
          <w:p w14:paraId="4F244816" w14:textId="77777777" w:rsidR="00676B82" w:rsidRPr="004D60BB" w:rsidRDefault="00676B82" w:rsidP="000F0C04">
            <w:pPr>
              <w:rPr>
                <w:rFonts w:asciiTheme="majorHAnsi" w:eastAsiaTheme="majorEastAsia" w:hAnsiTheme="majorHAnsi" w:cstheme="majorHAnsi"/>
              </w:rPr>
            </w:pPr>
          </w:p>
        </w:tc>
        <w:tc>
          <w:tcPr>
            <w:tcW w:w="1389" w:type="dxa"/>
          </w:tcPr>
          <w:p w14:paraId="4589109B" w14:textId="77777777" w:rsidR="00676B82" w:rsidRPr="004D60BB" w:rsidRDefault="00676B82" w:rsidP="000F0C04">
            <w:pPr>
              <w:rPr>
                <w:rFonts w:asciiTheme="majorHAnsi" w:eastAsiaTheme="majorEastAsia" w:hAnsiTheme="majorHAnsi" w:cstheme="majorHAnsi"/>
              </w:rPr>
            </w:pPr>
          </w:p>
        </w:tc>
      </w:tr>
      <w:tr w:rsidR="00676B82" w:rsidRPr="004D60BB" w14:paraId="4F24481D" w14:textId="364ED982" w:rsidTr="00CB7B0D">
        <w:tc>
          <w:tcPr>
            <w:tcW w:w="1513" w:type="dxa"/>
          </w:tcPr>
          <w:p w14:paraId="4F244818" w14:textId="77777777" w:rsidR="00676B82" w:rsidRPr="004D60BB" w:rsidRDefault="00676B82" w:rsidP="000F0C04">
            <w:pPr>
              <w:rPr>
                <w:rFonts w:asciiTheme="majorHAnsi" w:eastAsiaTheme="majorEastAsia" w:hAnsiTheme="majorHAnsi" w:cstheme="majorHAnsi"/>
              </w:rPr>
            </w:pPr>
          </w:p>
        </w:tc>
        <w:tc>
          <w:tcPr>
            <w:tcW w:w="1764" w:type="dxa"/>
          </w:tcPr>
          <w:p w14:paraId="4F244819" w14:textId="77777777" w:rsidR="00676B82" w:rsidRPr="004D60BB" w:rsidRDefault="00676B82" w:rsidP="000F0C04">
            <w:pPr>
              <w:rPr>
                <w:rFonts w:asciiTheme="majorHAnsi" w:eastAsiaTheme="majorEastAsia" w:hAnsiTheme="majorHAnsi" w:cstheme="majorHAnsi"/>
              </w:rPr>
            </w:pPr>
          </w:p>
        </w:tc>
        <w:tc>
          <w:tcPr>
            <w:tcW w:w="1514" w:type="dxa"/>
          </w:tcPr>
          <w:p w14:paraId="4F24481A" w14:textId="77777777" w:rsidR="00676B82" w:rsidRPr="004D60BB" w:rsidRDefault="00676B82" w:rsidP="000F0C04">
            <w:pPr>
              <w:rPr>
                <w:rFonts w:asciiTheme="majorHAnsi" w:eastAsiaTheme="majorEastAsia" w:hAnsiTheme="majorHAnsi" w:cstheme="majorHAnsi"/>
              </w:rPr>
            </w:pPr>
          </w:p>
        </w:tc>
        <w:tc>
          <w:tcPr>
            <w:tcW w:w="1440" w:type="dxa"/>
          </w:tcPr>
          <w:p w14:paraId="4F24481B" w14:textId="77777777" w:rsidR="00676B82" w:rsidRPr="004D60BB" w:rsidRDefault="00676B82" w:rsidP="000F0C04">
            <w:pPr>
              <w:rPr>
                <w:rFonts w:asciiTheme="majorHAnsi" w:eastAsiaTheme="majorEastAsia" w:hAnsiTheme="majorHAnsi" w:cstheme="majorHAnsi"/>
              </w:rPr>
            </w:pPr>
          </w:p>
        </w:tc>
        <w:tc>
          <w:tcPr>
            <w:tcW w:w="1440" w:type="dxa"/>
          </w:tcPr>
          <w:p w14:paraId="4F24481C" w14:textId="77777777" w:rsidR="00676B82" w:rsidRPr="004D60BB" w:rsidRDefault="00676B82" w:rsidP="000F0C04">
            <w:pPr>
              <w:rPr>
                <w:rFonts w:asciiTheme="majorHAnsi" w:eastAsiaTheme="majorEastAsia" w:hAnsiTheme="majorHAnsi" w:cstheme="majorHAnsi"/>
              </w:rPr>
            </w:pPr>
          </w:p>
        </w:tc>
        <w:tc>
          <w:tcPr>
            <w:tcW w:w="1389" w:type="dxa"/>
          </w:tcPr>
          <w:p w14:paraId="09FB29D8" w14:textId="77777777" w:rsidR="00676B82" w:rsidRPr="004D60BB" w:rsidRDefault="00676B82" w:rsidP="000F0C04">
            <w:pPr>
              <w:rPr>
                <w:rFonts w:asciiTheme="majorHAnsi" w:eastAsiaTheme="majorEastAsia" w:hAnsiTheme="majorHAnsi" w:cstheme="majorHAnsi"/>
              </w:rPr>
            </w:pPr>
          </w:p>
        </w:tc>
      </w:tr>
      <w:tr w:rsidR="00676B82" w:rsidRPr="004D60BB" w14:paraId="4F244823" w14:textId="0381003D" w:rsidTr="00CB7B0D">
        <w:tc>
          <w:tcPr>
            <w:tcW w:w="1513" w:type="dxa"/>
          </w:tcPr>
          <w:p w14:paraId="4F24481E" w14:textId="77777777" w:rsidR="00676B82" w:rsidRPr="004D60BB" w:rsidRDefault="00676B82" w:rsidP="000F0C04">
            <w:pPr>
              <w:rPr>
                <w:rFonts w:asciiTheme="majorHAnsi" w:eastAsiaTheme="majorEastAsia" w:hAnsiTheme="majorHAnsi" w:cstheme="majorHAnsi"/>
              </w:rPr>
            </w:pPr>
          </w:p>
        </w:tc>
        <w:tc>
          <w:tcPr>
            <w:tcW w:w="1764" w:type="dxa"/>
          </w:tcPr>
          <w:p w14:paraId="4F24481F" w14:textId="77777777" w:rsidR="00676B82" w:rsidRPr="004D60BB" w:rsidRDefault="00676B82" w:rsidP="000F0C04">
            <w:pPr>
              <w:rPr>
                <w:rFonts w:asciiTheme="majorHAnsi" w:eastAsiaTheme="majorEastAsia" w:hAnsiTheme="majorHAnsi" w:cstheme="majorHAnsi"/>
              </w:rPr>
            </w:pPr>
          </w:p>
        </w:tc>
        <w:tc>
          <w:tcPr>
            <w:tcW w:w="1514" w:type="dxa"/>
          </w:tcPr>
          <w:p w14:paraId="4F244820" w14:textId="77777777" w:rsidR="00676B82" w:rsidRPr="004D60BB" w:rsidRDefault="00676B82" w:rsidP="000F0C04">
            <w:pPr>
              <w:rPr>
                <w:rFonts w:asciiTheme="majorHAnsi" w:eastAsiaTheme="majorEastAsia" w:hAnsiTheme="majorHAnsi" w:cstheme="majorHAnsi"/>
              </w:rPr>
            </w:pPr>
          </w:p>
        </w:tc>
        <w:tc>
          <w:tcPr>
            <w:tcW w:w="1440" w:type="dxa"/>
          </w:tcPr>
          <w:p w14:paraId="4F244821" w14:textId="77777777" w:rsidR="00676B82" w:rsidRPr="004D60BB" w:rsidRDefault="00676B82" w:rsidP="000F0C04">
            <w:pPr>
              <w:rPr>
                <w:rFonts w:asciiTheme="majorHAnsi" w:eastAsiaTheme="majorEastAsia" w:hAnsiTheme="majorHAnsi" w:cstheme="majorHAnsi"/>
              </w:rPr>
            </w:pPr>
          </w:p>
        </w:tc>
        <w:tc>
          <w:tcPr>
            <w:tcW w:w="1440" w:type="dxa"/>
          </w:tcPr>
          <w:p w14:paraId="4F244822" w14:textId="77777777" w:rsidR="00676B82" w:rsidRPr="004D60BB" w:rsidRDefault="00676B82" w:rsidP="000F0C04">
            <w:pPr>
              <w:rPr>
                <w:rFonts w:asciiTheme="majorHAnsi" w:eastAsiaTheme="majorEastAsia" w:hAnsiTheme="majorHAnsi" w:cstheme="majorHAnsi"/>
              </w:rPr>
            </w:pPr>
          </w:p>
        </w:tc>
        <w:tc>
          <w:tcPr>
            <w:tcW w:w="1389" w:type="dxa"/>
          </w:tcPr>
          <w:p w14:paraId="06F2E38E" w14:textId="77777777" w:rsidR="00676B82" w:rsidRPr="004D60BB" w:rsidRDefault="00676B82" w:rsidP="000F0C04">
            <w:pPr>
              <w:rPr>
                <w:rFonts w:asciiTheme="majorHAnsi" w:eastAsiaTheme="majorEastAsia" w:hAnsiTheme="majorHAnsi" w:cstheme="majorHAnsi"/>
              </w:rPr>
            </w:pPr>
          </w:p>
        </w:tc>
      </w:tr>
      <w:tr w:rsidR="00676B82" w:rsidRPr="004D60BB" w14:paraId="4F244829" w14:textId="2F106553" w:rsidTr="00CB7B0D">
        <w:tc>
          <w:tcPr>
            <w:tcW w:w="1513" w:type="dxa"/>
          </w:tcPr>
          <w:p w14:paraId="4F244824" w14:textId="77777777" w:rsidR="00676B82" w:rsidRPr="004D60BB" w:rsidRDefault="00676B82" w:rsidP="000F0C04">
            <w:pPr>
              <w:rPr>
                <w:rFonts w:asciiTheme="majorHAnsi" w:eastAsiaTheme="majorEastAsia" w:hAnsiTheme="majorHAnsi" w:cstheme="majorHAnsi"/>
              </w:rPr>
            </w:pPr>
          </w:p>
        </w:tc>
        <w:tc>
          <w:tcPr>
            <w:tcW w:w="1764" w:type="dxa"/>
          </w:tcPr>
          <w:p w14:paraId="4F244825" w14:textId="77777777" w:rsidR="00676B82" w:rsidRPr="004D60BB" w:rsidRDefault="00676B82" w:rsidP="000F0C04">
            <w:pPr>
              <w:rPr>
                <w:rFonts w:asciiTheme="majorHAnsi" w:eastAsiaTheme="majorEastAsia" w:hAnsiTheme="majorHAnsi" w:cstheme="majorHAnsi"/>
              </w:rPr>
            </w:pPr>
          </w:p>
        </w:tc>
        <w:tc>
          <w:tcPr>
            <w:tcW w:w="1514" w:type="dxa"/>
          </w:tcPr>
          <w:p w14:paraId="4F244826" w14:textId="77777777" w:rsidR="00676B82" w:rsidRPr="004D60BB" w:rsidRDefault="00676B82" w:rsidP="000F0C04">
            <w:pPr>
              <w:rPr>
                <w:rFonts w:asciiTheme="majorHAnsi" w:eastAsiaTheme="majorEastAsia" w:hAnsiTheme="majorHAnsi" w:cstheme="majorHAnsi"/>
              </w:rPr>
            </w:pPr>
          </w:p>
        </w:tc>
        <w:tc>
          <w:tcPr>
            <w:tcW w:w="1440" w:type="dxa"/>
          </w:tcPr>
          <w:p w14:paraId="4F244827" w14:textId="77777777" w:rsidR="00676B82" w:rsidRPr="004D60BB" w:rsidRDefault="00676B82" w:rsidP="000F0C04">
            <w:pPr>
              <w:rPr>
                <w:rFonts w:asciiTheme="majorHAnsi" w:eastAsiaTheme="majorEastAsia" w:hAnsiTheme="majorHAnsi" w:cstheme="majorHAnsi"/>
              </w:rPr>
            </w:pPr>
          </w:p>
        </w:tc>
        <w:tc>
          <w:tcPr>
            <w:tcW w:w="1440" w:type="dxa"/>
          </w:tcPr>
          <w:p w14:paraId="4F244828" w14:textId="77777777" w:rsidR="00676B82" w:rsidRPr="004D60BB" w:rsidRDefault="00676B82" w:rsidP="000F0C04">
            <w:pPr>
              <w:rPr>
                <w:rFonts w:asciiTheme="majorHAnsi" w:eastAsiaTheme="majorEastAsia" w:hAnsiTheme="majorHAnsi" w:cstheme="majorHAnsi"/>
              </w:rPr>
            </w:pPr>
          </w:p>
        </w:tc>
        <w:tc>
          <w:tcPr>
            <w:tcW w:w="1389" w:type="dxa"/>
          </w:tcPr>
          <w:p w14:paraId="230BF779" w14:textId="77777777" w:rsidR="00676B82" w:rsidRPr="004D60BB" w:rsidRDefault="00676B82" w:rsidP="000F0C04">
            <w:pPr>
              <w:rPr>
                <w:rFonts w:asciiTheme="majorHAnsi" w:eastAsiaTheme="majorEastAsia" w:hAnsiTheme="majorHAnsi" w:cstheme="majorHAnsi"/>
              </w:rPr>
            </w:pPr>
          </w:p>
        </w:tc>
      </w:tr>
    </w:tbl>
    <w:p w14:paraId="4F24482A" w14:textId="77777777" w:rsidR="00DB3668" w:rsidRPr="004D60BB" w:rsidRDefault="00DB3668" w:rsidP="0025363B">
      <w:pPr>
        <w:rPr>
          <w:rFonts w:asciiTheme="majorHAnsi" w:eastAsiaTheme="majorEastAsia" w:hAnsiTheme="majorHAnsi" w:cstheme="majorHAnsi"/>
        </w:rPr>
      </w:pPr>
    </w:p>
    <w:p w14:paraId="4F24482B" w14:textId="77777777" w:rsidR="00B30B5C" w:rsidRPr="004D60BB" w:rsidRDefault="00B30B5C" w:rsidP="0025363B">
      <w:pPr>
        <w:rPr>
          <w:rFonts w:asciiTheme="majorHAnsi" w:eastAsiaTheme="majorEastAsia" w:hAnsiTheme="majorHAnsi" w:cstheme="majorHAnsi"/>
        </w:rPr>
      </w:pPr>
    </w:p>
    <w:p w14:paraId="4F24482C" w14:textId="77777777" w:rsidR="00203548" w:rsidRPr="004D60BB" w:rsidRDefault="00A54737">
      <w:pPr>
        <w:widowControl/>
        <w:adjustRightInd/>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br w:type="page"/>
      </w:r>
    </w:p>
    <w:p w14:paraId="4F24482D" w14:textId="4421E131" w:rsidR="0025363B" w:rsidRPr="004D60BB" w:rsidRDefault="00FC0C0B" w:rsidP="0025363B">
      <w:pPr>
        <w:rPr>
          <w:rFonts w:asciiTheme="majorHAnsi" w:eastAsiaTheme="majorEastAsia" w:hAnsiTheme="majorHAnsi" w:cstheme="majorHAnsi"/>
        </w:rPr>
      </w:pPr>
      <w:r w:rsidRPr="004D60BB">
        <w:rPr>
          <w:rFonts w:asciiTheme="majorHAnsi" w:eastAsiaTheme="majorEastAsia" w:hAnsiTheme="majorHAnsi" w:cstheme="majorHAnsi"/>
        </w:rPr>
        <w:t>2</w:t>
      </w:r>
      <w:r w:rsidR="0025363B" w:rsidRPr="004D60BB">
        <w:rPr>
          <w:rFonts w:asciiTheme="majorHAnsi" w:eastAsiaTheme="majorEastAsia" w:hAnsiTheme="majorHAnsi" w:cstheme="majorHAnsi"/>
        </w:rPr>
        <w:t xml:space="preserve">. </w:t>
      </w:r>
      <w:r w:rsidR="005154A4" w:rsidRPr="004D60BB">
        <w:rPr>
          <w:rFonts w:asciiTheme="majorHAnsi" w:eastAsiaTheme="majorEastAsia" w:hAnsiTheme="majorHAnsi" w:cstheme="majorHAnsi"/>
        </w:rPr>
        <w:t>水素</w:t>
      </w:r>
      <w:r w:rsidR="003C54D0" w:rsidRPr="004D60BB">
        <w:rPr>
          <w:rFonts w:asciiTheme="majorHAnsi" w:eastAsiaTheme="majorEastAsia" w:hAnsiTheme="majorHAnsi" w:cstheme="majorHAnsi"/>
        </w:rPr>
        <w:t>燃料</w:t>
      </w:r>
      <w:r w:rsidR="003B53F3" w:rsidRPr="004D60BB">
        <w:rPr>
          <w:rFonts w:asciiTheme="majorHAnsi" w:eastAsiaTheme="majorEastAsia" w:hAnsiTheme="majorHAnsi" w:cstheme="majorHAnsi"/>
        </w:rPr>
        <w:t>供給</w:t>
      </w:r>
    </w:p>
    <w:tbl>
      <w:tblPr>
        <w:tblStyle w:val="afd"/>
        <w:tblW w:w="0" w:type="auto"/>
        <w:tblLook w:val="04A0" w:firstRow="1" w:lastRow="0" w:firstColumn="1" w:lastColumn="0" w:noHBand="0" w:noVBand="1"/>
      </w:tblPr>
      <w:tblGrid>
        <w:gridCol w:w="3823"/>
        <w:gridCol w:w="849"/>
        <w:gridCol w:w="1144"/>
        <w:gridCol w:w="1147"/>
        <w:gridCol w:w="2097"/>
      </w:tblGrid>
      <w:tr w:rsidR="0025363B" w:rsidRPr="004D60BB" w14:paraId="4F244834" w14:textId="77777777" w:rsidTr="001B348C">
        <w:trPr>
          <w:cantSplit/>
          <w:tblHeader/>
        </w:trPr>
        <w:tc>
          <w:tcPr>
            <w:tcW w:w="3823" w:type="dxa"/>
            <w:shd w:val="clear" w:color="auto" w:fill="D9D9D9" w:themeFill="background1" w:themeFillShade="D9"/>
            <w:vAlign w:val="center"/>
          </w:tcPr>
          <w:p w14:paraId="4F24482E" w14:textId="42587E51" w:rsidR="00203548" w:rsidRPr="004D60BB" w:rsidRDefault="0025363B">
            <w:pPr>
              <w:jc w:val="center"/>
              <w:rPr>
                <w:rFonts w:asciiTheme="majorHAnsi" w:eastAsiaTheme="majorEastAsia" w:hAnsiTheme="majorHAnsi" w:cstheme="majorHAnsi"/>
              </w:rPr>
            </w:pPr>
            <w:r w:rsidRPr="004D60BB">
              <w:rPr>
                <w:rFonts w:asciiTheme="majorHAnsi" w:eastAsiaTheme="majorEastAsia" w:hAnsiTheme="majorHAnsi" w:cstheme="majorHAnsi"/>
              </w:rPr>
              <w:t>燃料</w:t>
            </w:r>
            <w:r w:rsidR="003B53F3" w:rsidRPr="004D60BB">
              <w:rPr>
                <w:rFonts w:asciiTheme="majorHAnsi" w:eastAsiaTheme="majorEastAsia" w:hAnsiTheme="majorHAnsi" w:cstheme="majorHAnsi"/>
              </w:rPr>
              <w:t>供給</w:t>
            </w:r>
          </w:p>
        </w:tc>
        <w:tc>
          <w:tcPr>
            <w:tcW w:w="849" w:type="dxa"/>
            <w:shd w:val="clear" w:color="auto" w:fill="D9D9D9" w:themeFill="background1" w:themeFillShade="D9"/>
            <w:vAlign w:val="center"/>
          </w:tcPr>
          <w:p w14:paraId="4F24482F" w14:textId="77777777" w:rsidR="00203548" w:rsidRPr="004D60BB" w:rsidRDefault="0025363B">
            <w:pPr>
              <w:jc w:val="center"/>
              <w:rPr>
                <w:rFonts w:asciiTheme="majorHAnsi" w:eastAsiaTheme="majorEastAsia" w:hAnsiTheme="majorHAnsi" w:cstheme="majorHAnsi"/>
              </w:rPr>
            </w:pPr>
            <w:r w:rsidRPr="004D60BB">
              <w:rPr>
                <w:rFonts w:asciiTheme="majorHAnsi" w:eastAsiaTheme="majorEastAsia" w:hAnsiTheme="majorHAnsi" w:cstheme="majorHAnsi"/>
              </w:rPr>
              <w:t>船</w:t>
            </w:r>
          </w:p>
        </w:tc>
        <w:tc>
          <w:tcPr>
            <w:tcW w:w="1144" w:type="dxa"/>
            <w:shd w:val="clear" w:color="auto" w:fill="D9D9D9" w:themeFill="background1" w:themeFillShade="D9"/>
            <w:vAlign w:val="center"/>
          </w:tcPr>
          <w:p w14:paraId="4F244831" w14:textId="6885D242" w:rsidR="00203548" w:rsidRPr="004D60BB" w:rsidRDefault="002F5B22" w:rsidP="00085A4A">
            <w:pPr>
              <w:jc w:val="center"/>
              <w:rPr>
                <w:rFonts w:asciiTheme="majorHAnsi" w:eastAsiaTheme="majorEastAsia" w:hAnsiTheme="majorHAnsi" w:cstheme="majorHAnsi"/>
              </w:rPr>
            </w:pPr>
            <w:r w:rsidRPr="004D60BB">
              <w:rPr>
                <w:rFonts w:asciiTheme="majorHAnsi" w:eastAsiaTheme="majorEastAsia" w:hAnsiTheme="majorHAnsi" w:cstheme="majorHAnsi"/>
              </w:rPr>
              <w:t>バンカリング設備</w:t>
            </w:r>
          </w:p>
        </w:tc>
        <w:tc>
          <w:tcPr>
            <w:tcW w:w="1147" w:type="dxa"/>
            <w:shd w:val="clear" w:color="auto" w:fill="D9D9D9" w:themeFill="background1" w:themeFillShade="D9"/>
            <w:vAlign w:val="center"/>
          </w:tcPr>
          <w:p w14:paraId="4F244832" w14:textId="77777777" w:rsidR="00203548" w:rsidRPr="004D60BB" w:rsidRDefault="0025363B">
            <w:pPr>
              <w:jc w:val="center"/>
              <w:rPr>
                <w:rFonts w:asciiTheme="majorHAnsi" w:eastAsiaTheme="majorEastAsia" w:hAnsiTheme="majorHAnsi" w:cstheme="majorHAnsi"/>
              </w:rPr>
            </w:pPr>
            <w:r w:rsidRPr="004D60BB">
              <w:rPr>
                <w:rFonts w:asciiTheme="majorHAnsi" w:eastAsiaTheme="majorEastAsia" w:hAnsiTheme="majorHAnsi" w:cstheme="majorHAnsi"/>
              </w:rPr>
              <w:t>コード</w:t>
            </w:r>
          </w:p>
        </w:tc>
        <w:tc>
          <w:tcPr>
            <w:tcW w:w="2097" w:type="dxa"/>
            <w:shd w:val="clear" w:color="auto" w:fill="D9D9D9" w:themeFill="background1" w:themeFillShade="D9"/>
            <w:vAlign w:val="center"/>
          </w:tcPr>
          <w:p w14:paraId="4F244833" w14:textId="77777777" w:rsidR="00203548" w:rsidRPr="004D60BB" w:rsidRDefault="0025363B">
            <w:pPr>
              <w:jc w:val="center"/>
              <w:rPr>
                <w:rFonts w:asciiTheme="majorHAnsi" w:eastAsiaTheme="majorEastAsia" w:hAnsiTheme="majorHAnsi" w:cstheme="majorHAnsi"/>
              </w:rPr>
            </w:pPr>
            <w:r w:rsidRPr="004D60BB">
              <w:rPr>
                <w:rFonts w:asciiTheme="majorHAnsi" w:eastAsiaTheme="majorEastAsia" w:hAnsiTheme="majorHAnsi" w:cstheme="majorHAnsi"/>
              </w:rPr>
              <w:t>備考</w:t>
            </w:r>
          </w:p>
        </w:tc>
      </w:tr>
      <w:tr w:rsidR="0025363B" w:rsidRPr="004D60BB" w14:paraId="4F24483B" w14:textId="77777777" w:rsidTr="001B348C">
        <w:trPr>
          <w:cantSplit/>
        </w:trPr>
        <w:tc>
          <w:tcPr>
            <w:tcW w:w="3823" w:type="dxa"/>
          </w:tcPr>
          <w:p w14:paraId="4F244835" w14:textId="2B810E4E" w:rsidR="0025363B" w:rsidRPr="004D60BB" w:rsidRDefault="0025363B"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燃料</w:t>
            </w:r>
            <w:r w:rsidR="003B53F3" w:rsidRPr="004D60BB">
              <w:rPr>
                <w:rFonts w:asciiTheme="majorHAnsi" w:eastAsiaTheme="majorEastAsia" w:hAnsiTheme="majorHAnsi" w:cstheme="majorHAnsi"/>
              </w:rPr>
              <w:t>供給</w:t>
            </w:r>
            <w:r w:rsidRPr="004D60BB">
              <w:rPr>
                <w:rFonts w:asciiTheme="majorHAnsi" w:eastAsiaTheme="majorEastAsia" w:hAnsiTheme="majorHAnsi" w:cstheme="majorHAnsi"/>
              </w:rPr>
              <w:t>作業</w:t>
            </w:r>
            <w:r w:rsidR="00A44D6A" w:rsidRPr="004D60BB">
              <w:rPr>
                <w:rFonts w:asciiTheme="majorHAnsi" w:eastAsiaTheme="majorEastAsia" w:hAnsiTheme="majorHAnsi" w:cstheme="majorHAnsi"/>
              </w:rPr>
              <w:t>前</w:t>
            </w:r>
            <w:r w:rsidRPr="004D60BB">
              <w:rPr>
                <w:rFonts w:asciiTheme="majorHAnsi" w:eastAsiaTheme="majorEastAsia" w:hAnsiTheme="majorHAnsi" w:cstheme="majorHAnsi"/>
              </w:rPr>
              <w:t>に、バンカリングシステム及び</w:t>
            </w:r>
            <w:r w:rsidRPr="004D60BB">
              <w:rPr>
                <w:rFonts w:asciiTheme="majorHAnsi" w:eastAsiaTheme="majorEastAsia" w:hAnsiTheme="majorHAnsi" w:cstheme="majorHAnsi"/>
              </w:rPr>
              <w:t>ESDS</w:t>
            </w:r>
            <w:r w:rsidRPr="004D60BB">
              <w:rPr>
                <w:rFonts w:asciiTheme="majorHAnsi" w:eastAsiaTheme="majorEastAsia" w:hAnsiTheme="majorHAnsi" w:cstheme="majorHAnsi"/>
              </w:rPr>
              <w:t>がテストされているか</w:t>
            </w:r>
          </w:p>
          <w:p w14:paraId="4F244836" w14:textId="77777777" w:rsidR="001351EF" w:rsidRPr="004D60BB" w:rsidRDefault="001351EF" w:rsidP="001351EF">
            <w:pPr>
              <w:pStyle w:val="aff0"/>
              <w:adjustRightInd/>
              <w:spacing w:line="240" w:lineRule="auto"/>
              <w:ind w:leftChars="0" w:left="420"/>
              <w:jc w:val="left"/>
              <w:textAlignment w:val="auto"/>
              <w:rPr>
                <w:rFonts w:asciiTheme="majorHAnsi" w:eastAsiaTheme="majorEastAsia" w:hAnsiTheme="majorHAnsi" w:cstheme="majorHAnsi"/>
              </w:rPr>
            </w:pPr>
          </w:p>
        </w:tc>
        <w:tc>
          <w:tcPr>
            <w:tcW w:w="849" w:type="dxa"/>
          </w:tcPr>
          <w:p w14:paraId="4F244837" w14:textId="77777777" w:rsidR="0025363B" w:rsidRPr="004D60BB" w:rsidRDefault="0025363B" w:rsidP="000F0C04">
            <w:pPr>
              <w:rPr>
                <w:rFonts w:asciiTheme="majorHAnsi" w:eastAsiaTheme="majorEastAsia" w:hAnsiTheme="majorHAnsi" w:cstheme="majorHAnsi"/>
              </w:rPr>
            </w:pPr>
          </w:p>
        </w:tc>
        <w:tc>
          <w:tcPr>
            <w:tcW w:w="1144" w:type="dxa"/>
          </w:tcPr>
          <w:p w14:paraId="4F244838" w14:textId="77777777" w:rsidR="0025363B" w:rsidRPr="004D60BB" w:rsidRDefault="0025363B" w:rsidP="000F0C04">
            <w:pPr>
              <w:rPr>
                <w:rFonts w:asciiTheme="majorHAnsi" w:eastAsiaTheme="majorEastAsia" w:hAnsiTheme="majorHAnsi" w:cstheme="majorHAnsi"/>
              </w:rPr>
            </w:pPr>
          </w:p>
        </w:tc>
        <w:tc>
          <w:tcPr>
            <w:tcW w:w="1147" w:type="dxa"/>
          </w:tcPr>
          <w:p w14:paraId="4F244839" w14:textId="77777777" w:rsidR="0025363B" w:rsidRPr="004D60BB" w:rsidRDefault="0025363B" w:rsidP="000F0C04">
            <w:pPr>
              <w:rPr>
                <w:rFonts w:asciiTheme="majorHAnsi" w:eastAsiaTheme="majorEastAsia" w:hAnsiTheme="majorHAnsi" w:cstheme="majorHAnsi"/>
              </w:rPr>
            </w:pPr>
          </w:p>
        </w:tc>
        <w:tc>
          <w:tcPr>
            <w:tcW w:w="2097" w:type="dxa"/>
          </w:tcPr>
          <w:p w14:paraId="4F24483A" w14:textId="77777777" w:rsidR="0025363B" w:rsidRPr="004D60BB" w:rsidRDefault="0025363B" w:rsidP="000F0C04">
            <w:pPr>
              <w:rPr>
                <w:rFonts w:asciiTheme="majorHAnsi" w:eastAsiaTheme="majorEastAsia" w:hAnsiTheme="majorHAnsi" w:cstheme="majorHAnsi"/>
              </w:rPr>
            </w:pPr>
          </w:p>
        </w:tc>
      </w:tr>
      <w:tr w:rsidR="0025363B" w:rsidRPr="004D60BB" w14:paraId="4F24484C" w14:textId="77777777" w:rsidTr="001B348C">
        <w:trPr>
          <w:cantSplit/>
        </w:trPr>
        <w:tc>
          <w:tcPr>
            <w:tcW w:w="3823" w:type="dxa"/>
          </w:tcPr>
          <w:p w14:paraId="4F24483C" w14:textId="16D81DC6" w:rsidR="0025363B" w:rsidRPr="004D60BB" w:rsidRDefault="0025363B"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燃料</w:t>
            </w:r>
            <w:r w:rsidR="003B53F3" w:rsidRPr="004D60BB">
              <w:rPr>
                <w:rFonts w:asciiTheme="majorHAnsi" w:eastAsiaTheme="majorEastAsia" w:hAnsiTheme="majorHAnsi" w:cstheme="majorHAnsi"/>
              </w:rPr>
              <w:t>供給</w:t>
            </w:r>
            <w:r w:rsidRPr="004D60BB">
              <w:rPr>
                <w:rFonts w:asciiTheme="majorHAnsi" w:eastAsiaTheme="majorEastAsia" w:hAnsiTheme="majorHAnsi" w:cstheme="majorHAnsi"/>
              </w:rPr>
              <w:t>作業前会議を行ったか</w:t>
            </w:r>
          </w:p>
          <w:p w14:paraId="4F24483D" w14:textId="77777777" w:rsidR="0025363B" w:rsidRPr="004D60BB" w:rsidRDefault="0025363B" w:rsidP="000F0C04">
            <w:pPr>
              <w:ind w:firstLineChars="200" w:firstLine="420"/>
              <w:jc w:val="left"/>
              <w:rPr>
                <w:rFonts w:asciiTheme="majorHAnsi" w:eastAsiaTheme="majorEastAsia" w:hAnsiTheme="majorHAnsi" w:cstheme="majorHAnsi"/>
              </w:rPr>
            </w:pPr>
            <w:r w:rsidRPr="004D60BB">
              <w:rPr>
                <w:rFonts w:asciiTheme="majorHAnsi" w:eastAsiaTheme="majorEastAsia" w:hAnsiTheme="majorHAnsi" w:cstheme="majorHAnsi"/>
              </w:rPr>
              <w:t>□</w:t>
            </w:r>
            <w:r w:rsidRPr="004D60BB">
              <w:rPr>
                <w:rFonts w:asciiTheme="majorHAnsi" w:eastAsiaTheme="majorEastAsia" w:hAnsiTheme="majorHAnsi" w:cstheme="majorHAnsi"/>
              </w:rPr>
              <w:t>非常事態対応</w:t>
            </w:r>
          </w:p>
          <w:p w14:paraId="4F24483E" w14:textId="7BFB00FB" w:rsidR="0025363B" w:rsidRPr="004D60BB" w:rsidRDefault="0025363B" w:rsidP="000F0C04">
            <w:pPr>
              <w:ind w:firstLineChars="200" w:firstLine="420"/>
              <w:jc w:val="left"/>
              <w:rPr>
                <w:rFonts w:asciiTheme="majorHAnsi" w:eastAsiaTheme="majorEastAsia" w:hAnsiTheme="majorHAnsi" w:cstheme="majorHAnsi"/>
              </w:rPr>
            </w:pPr>
            <w:r w:rsidRPr="004D60BB">
              <w:rPr>
                <w:rFonts w:asciiTheme="majorHAnsi" w:eastAsiaTheme="majorEastAsia" w:hAnsiTheme="majorHAnsi" w:cstheme="majorHAnsi"/>
              </w:rPr>
              <w:t>□</w:t>
            </w:r>
            <w:r w:rsidRPr="004D60BB">
              <w:rPr>
                <w:rFonts w:asciiTheme="majorHAnsi" w:eastAsiaTheme="majorEastAsia" w:hAnsiTheme="majorHAnsi" w:cstheme="majorHAnsi"/>
              </w:rPr>
              <w:t>緊急信号と</w:t>
            </w:r>
            <w:r w:rsidR="003B53F3" w:rsidRPr="004D60BB">
              <w:rPr>
                <w:rFonts w:asciiTheme="majorHAnsi" w:eastAsiaTheme="majorEastAsia" w:hAnsiTheme="majorHAnsi" w:cstheme="majorHAnsi"/>
              </w:rPr>
              <w:t>供給</w:t>
            </w:r>
            <w:r w:rsidRPr="004D60BB">
              <w:rPr>
                <w:rFonts w:asciiTheme="majorHAnsi" w:eastAsiaTheme="majorEastAsia" w:hAnsiTheme="majorHAnsi" w:cstheme="majorHAnsi"/>
              </w:rPr>
              <w:t>中断手順の合意</w:t>
            </w:r>
          </w:p>
          <w:p w14:paraId="4F244840" w14:textId="77777777" w:rsidR="00504F2D" w:rsidRPr="004D60BB" w:rsidRDefault="003C54D0" w:rsidP="00DB3668">
            <w:pPr>
              <w:spacing w:line="276" w:lineRule="auto"/>
              <w:ind w:leftChars="200" w:left="630" w:hangingChars="100" w:hanging="210"/>
              <w:jc w:val="left"/>
              <w:rPr>
                <w:rFonts w:asciiTheme="majorHAnsi" w:eastAsiaTheme="majorEastAsia" w:hAnsiTheme="majorHAnsi" w:cstheme="majorHAnsi"/>
              </w:rPr>
            </w:pPr>
            <w:r w:rsidRPr="004D60BB">
              <w:rPr>
                <w:rFonts w:asciiTheme="majorHAnsi" w:eastAsiaTheme="majorEastAsia" w:hAnsiTheme="majorHAnsi" w:cstheme="majorHAnsi"/>
              </w:rPr>
              <w:t>□</w:t>
            </w:r>
            <w:r w:rsidR="00504F2D" w:rsidRPr="004D60BB">
              <w:rPr>
                <w:rFonts w:asciiTheme="majorHAnsi" w:eastAsiaTheme="majorEastAsia" w:hAnsiTheme="majorHAnsi" w:cstheme="majorHAnsi"/>
              </w:rPr>
              <w:t>係留状態の確認</w:t>
            </w:r>
          </w:p>
          <w:p w14:paraId="4F244841" w14:textId="682C5191" w:rsidR="00DB3668" w:rsidRPr="004D60BB" w:rsidRDefault="002916F1" w:rsidP="00DB3668">
            <w:pPr>
              <w:spacing w:line="276" w:lineRule="auto"/>
              <w:ind w:leftChars="200" w:left="630" w:hangingChars="100" w:hanging="210"/>
              <w:jc w:val="left"/>
              <w:rPr>
                <w:rFonts w:asciiTheme="majorHAnsi" w:eastAsiaTheme="majorEastAsia" w:hAnsiTheme="majorHAnsi" w:cstheme="majorHAnsi"/>
              </w:rPr>
            </w:pPr>
            <w:r w:rsidRPr="004D60BB">
              <w:rPr>
                <w:rFonts w:asciiTheme="majorHAnsi" w:eastAsiaTheme="majorEastAsia" w:hAnsiTheme="majorHAnsi" w:cstheme="majorHAnsi"/>
              </w:rPr>
              <w:t>□</w:t>
            </w:r>
            <w:r w:rsidRPr="004D60BB">
              <w:rPr>
                <w:rFonts w:asciiTheme="majorHAnsi" w:eastAsiaTheme="majorEastAsia" w:hAnsiTheme="majorHAnsi" w:cstheme="majorHAnsi"/>
              </w:rPr>
              <w:t>供給</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と残存</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の</w:t>
            </w:r>
            <w:r w:rsidR="003B53F3" w:rsidRPr="004D60BB">
              <w:rPr>
                <w:rFonts w:asciiTheme="majorHAnsi" w:eastAsiaTheme="majorEastAsia" w:hAnsiTheme="majorHAnsi" w:cstheme="majorHAnsi"/>
              </w:rPr>
              <w:t>ガス</w:t>
            </w:r>
            <w:r w:rsidRPr="004D60BB">
              <w:rPr>
                <w:rFonts w:asciiTheme="majorHAnsi" w:eastAsiaTheme="majorEastAsia" w:hAnsiTheme="majorHAnsi" w:cstheme="majorHAnsi"/>
              </w:rPr>
              <w:t>温度の確認</w:t>
            </w:r>
          </w:p>
          <w:p w14:paraId="4F244842" w14:textId="77777777" w:rsidR="00DB3668" w:rsidRPr="004D60BB" w:rsidRDefault="002916F1" w:rsidP="00DB3668">
            <w:pPr>
              <w:spacing w:line="276" w:lineRule="auto"/>
              <w:ind w:leftChars="200" w:left="630" w:hangingChars="100" w:hanging="210"/>
              <w:jc w:val="left"/>
              <w:rPr>
                <w:rFonts w:asciiTheme="majorHAnsi" w:eastAsiaTheme="majorEastAsia" w:hAnsiTheme="majorHAnsi" w:cstheme="majorHAnsi"/>
              </w:rPr>
            </w:pPr>
            <w:r w:rsidRPr="004D60BB">
              <w:rPr>
                <w:rFonts w:asciiTheme="majorHAnsi" w:eastAsiaTheme="majorEastAsia" w:hAnsiTheme="majorHAnsi" w:cstheme="majorHAnsi"/>
              </w:rPr>
              <w:t>□</w:t>
            </w:r>
            <w:r w:rsidRPr="004D60BB">
              <w:rPr>
                <w:rFonts w:asciiTheme="majorHAnsi" w:eastAsiaTheme="majorEastAsia" w:hAnsiTheme="majorHAnsi" w:cstheme="majorHAnsi"/>
              </w:rPr>
              <w:t>積込方法の確認</w:t>
            </w:r>
          </w:p>
          <w:p w14:paraId="4F244843" w14:textId="67618508" w:rsidR="0025363B" w:rsidRPr="004D60BB" w:rsidRDefault="0025363B" w:rsidP="000F0C04">
            <w:pPr>
              <w:ind w:firstLineChars="200" w:firstLine="420"/>
              <w:jc w:val="left"/>
              <w:rPr>
                <w:rFonts w:asciiTheme="majorHAnsi" w:eastAsiaTheme="majorEastAsia" w:hAnsiTheme="majorHAnsi" w:cstheme="majorHAnsi"/>
              </w:rPr>
            </w:pPr>
            <w:r w:rsidRPr="004D60BB">
              <w:rPr>
                <w:rFonts w:asciiTheme="majorHAnsi" w:eastAsiaTheme="majorEastAsia" w:hAnsiTheme="majorHAnsi" w:cstheme="majorHAnsi"/>
              </w:rPr>
              <w:t>□</w:t>
            </w:r>
            <w:r w:rsidR="005154A4" w:rsidRPr="004D60BB">
              <w:rPr>
                <w:rFonts w:asciiTheme="majorHAnsi" w:eastAsiaTheme="majorEastAsia" w:hAnsiTheme="majorHAnsi" w:cstheme="majorHAnsi"/>
              </w:rPr>
              <w:t>水素</w:t>
            </w:r>
            <w:r w:rsidRPr="004D60BB">
              <w:rPr>
                <w:rFonts w:asciiTheme="majorHAnsi" w:eastAsiaTheme="majorEastAsia" w:hAnsiTheme="majorHAnsi" w:cstheme="majorHAnsi"/>
              </w:rPr>
              <w:t>燃料</w:t>
            </w:r>
            <w:r w:rsidR="003B53F3" w:rsidRPr="004D60BB">
              <w:rPr>
                <w:rFonts w:asciiTheme="majorHAnsi" w:eastAsiaTheme="majorEastAsia" w:hAnsiTheme="majorHAnsi" w:cstheme="majorHAnsi"/>
              </w:rPr>
              <w:t>供給</w:t>
            </w:r>
            <w:r w:rsidRPr="004D60BB">
              <w:rPr>
                <w:rFonts w:asciiTheme="majorHAnsi" w:eastAsiaTheme="majorEastAsia" w:hAnsiTheme="majorHAnsi" w:cstheme="majorHAnsi"/>
              </w:rPr>
              <w:t>計画</w:t>
            </w:r>
          </w:p>
          <w:p w14:paraId="4F244846" w14:textId="5B93548A" w:rsidR="0025363B" w:rsidRPr="004D60BB" w:rsidRDefault="0025363B" w:rsidP="00085A4A">
            <w:pPr>
              <w:ind w:firstLineChars="200" w:firstLine="420"/>
              <w:jc w:val="left"/>
              <w:rPr>
                <w:rFonts w:asciiTheme="majorHAnsi" w:eastAsiaTheme="majorEastAsia" w:hAnsiTheme="majorHAnsi" w:cstheme="majorHAnsi"/>
              </w:rPr>
            </w:pPr>
            <w:r w:rsidRPr="004D60BB">
              <w:rPr>
                <w:rFonts w:asciiTheme="majorHAnsi" w:eastAsiaTheme="majorEastAsia" w:hAnsiTheme="majorHAnsi" w:cstheme="majorHAnsi"/>
              </w:rPr>
              <w:t>□</w:t>
            </w:r>
            <w:r w:rsidR="00CB78FF" w:rsidRPr="004D60BB">
              <w:rPr>
                <w:rFonts w:asciiTheme="majorHAnsi" w:eastAsiaTheme="majorEastAsia" w:hAnsiTheme="majorHAnsi" w:cstheme="majorHAnsi"/>
              </w:rPr>
              <w:t>供給</w:t>
            </w:r>
            <w:r w:rsidRPr="004D60BB">
              <w:rPr>
                <w:rFonts w:asciiTheme="majorHAnsi" w:eastAsiaTheme="majorEastAsia" w:hAnsiTheme="majorHAnsi" w:cstheme="majorHAnsi"/>
              </w:rPr>
              <w:t>レート</w:t>
            </w:r>
          </w:p>
          <w:p w14:paraId="4F244847" w14:textId="3E1F14E4" w:rsidR="0025363B" w:rsidRPr="004D60BB" w:rsidRDefault="0025363B" w:rsidP="000F0C04">
            <w:pPr>
              <w:ind w:firstLineChars="200" w:firstLine="420"/>
              <w:jc w:val="left"/>
              <w:rPr>
                <w:rFonts w:asciiTheme="majorHAnsi" w:eastAsiaTheme="majorEastAsia" w:hAnsiTheme="majorHAnsi" w:cstheme="majorHAnsi"/>
              </w:rPr>
            </w:pPr>
          </w:p>
        </w:tc>
        <w:tc>
          <w:tcPr>
            <w:tcW w:w="849" w:type="dxa"/>
          </w:tcPr>
          <w:p w14:paraId="4F244848" w14:textId="77777777" w:rsidR="0025363B" w:rsidRPr="004D60BB" w:rsidRDefault="0025363B" w:rsidP="000F0C04">
            <w:pPr>
              <w:rPr>
                <w:rFonts w:asciiTheme="majorHAnsi" w:eastAsiaTheme="majorEastAsia" w:hAnsiTheme="majorHAnsi" w:cstheme="majorHAnsi"/>
              </w:rPr>
            </w:pPr>
          </w:p>
        </w:tc>
        <w:tc>
          <w:tcPr>
            <w:tcW w:w="1144" w:type="dxa"/>
          </w:tcPr>
          <w:p w14:paraId="4F244849" w14:textId="77777777" w:rsidR="0025363B" w:rsidRPr="004D60BB" w:rsidRDefault="0025363B" w:rsidP="000F0C04">
            <w:pPr>
              <w:rPr>
                <w:rFonts w:asciiTheme="majorHAnsi" w:eastAsiaTheme="majorEastAsia" w:hAnsiTheme="majorHAnsi" w:cstheme="majorHAnsi"/>
              </w:rPr>
            </w:pPr>
          </w:p>
        </w:tc>
        <w:tc>
          <w:tcPr>
            <w:tcW w:w="1147" w:type="dxa"/>
          </w:tcPr>
          <w:p w14:paraId="4F24484A" w14:textId="77777777" w:rsidR="0025363B" w:rsidRPr="004D60BB" w:rsidRDefault="0025363B" w:rsidP="000F0C04">
            <w:pPr>
              <w:rPr>
                <w:rFonts w:asciiTheme="majorHAnsi" w:eastAsiaTheme="majorEastAsia" w:hAnsiTheme="majorHAnsi" w:cstheme="majorHAnsi"/>
              </w:rPr>
            </w:pPr>
          </w:p>
        </w:tc>
        <w:tc>
          <w:tcPr>
            <w:tcW w:w="2097" w:type="dxa"/>
          </w:tcPr>
          <w:p w14:paraId="4F24484B" w14:textId="77777777" w:rsidR="0025363B" w:rsidRPr="004D60BB" w:rsidRDefault="0025363B" w:rsidP="000F0C04">
            <w:pPr>
              <w:rPr>
                <w:rFonts w:asciiTheme="majorHAnsi" w:eastAsiaTheme="majorEastAsia" w:hAnsiTheme="majorHAnsi" w:cstheme="majorHAnsi"/>
              </w:rPr>
            </w:pPr>
          </w:p>
        </w:tc>
      </w:tr>
      <w:tr w:rsidR="0025363B" w:rsidRPr="004D60BB" w14:paraId="4F244852" w14:textId="77777777" w:rsidTr="001B348C">
        <w:trPr>
          <w:cantSplit/>
        </w:trPr>
        <w:tc>
          <w:tcPr>
            <w:tcW w:w="3823" w:type="dxa"/>
          </w:tcPr>
          <w:p w14:paraId="4F24484D" w14:textId="6DCEB636" w:rsidR="00624F02" w:rsidRPr="004D60BB" w:rsidRDefault="008B631A"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w:t>
            </w:r>
            <w:r w:rsidR="0025363B" w:rsidRPr="004D60BB">
              <w:rPr>
                <w:rFonts w:asciiTheme="majorHAnsi" w:eastAsiaTheme="majorEastAsia" w:hAnsiTheme="majorHAnsi" w:cstheme="majorHAnsi"/>
              </w:rPr>
              <w:t>ボンディングケーブル</w:t>
            </w:r>
            <w:r w:rsidR="003B53F3" w:rsidRPr="004D60BB">
              <w:rPr>
                <w:rFonts w:asciiTheme="majorHAnsi" w:eastAsiaTheme="majorEastAsia" w:hAnsiTheme="majorHAnsi" w:cstheme="majorHAnsi"/>
              </w:rPr>
              <w:t>やアースケーブル</w:t>
            </w:r>
            <w:r w:rsidR="0025363B" w:rsidRPr="004D60BB">
              <w:rPr>
                <w:rFonts w:asciiTheme="majorHAnsi" w:eastAsiaTheme="majorEastAsia" w:hAnsiTheme="majorHAnsi" w:cstheme="majorHAnsi"/>
              </w:rPr>
              <w:t>は接続したか</w:t>
            </w:r>
            <w:r w:rsidRPr="004D60BB">
              <w:rPr>
                <w:rFonts w:asciiTheme="majorHAnsi" w:eastAsiaTheme="majorEastAsia" w:hAnsiTheme="majorHAnsi" w:cstheme="majorHAnsi"/>
              </w:rPr>
              <w:t>）</w:t>
            </w:r>
          </w:p>
        </w:tc>
        <w:tc>
          <w:tcPr>
            <w:tcW w:w="849" w:type="dxa"/>
          </w:tcPr>
          <w:p w14:paraId="4F24484E" w14:textId="77777777" w:rsidR="0025363B" w:rsidRPr="004D60BB" w:rsidRDefault="0025363B" w:rsidP="000F0C04">
            <w:pPr>
              <w:rPr>
                <w:rFonts w:asciiTheme="majorHAnsi" w:eastAsiaTheme="majorEastAsia" w:hAnsiTheme="majorHAnsi" w:cstheme="majorHAnsi"/>
              </w:rPr>
            </w:pPr>
          </w:p>
        </w:tc>
        <w:tc>
          <w:tcPr>
            <w:tcW w:w="1144" w:type="dxa"/>
          </w:tcPr>
          <w:p w14:paraId="4F24484F" w14:textId="77777777" w:rsidR="0025363B" w:rsidRPr="004D60BB" w:rsidRDefault="0025363B" w:rsidP="000F0C04">
            <w:pPr>
              <w:rPr>
                <w:rFonts w:asciiTheme="majorHAnsi" w:eastAsiaTheme="majorEastAsia" w:hAnsiTheme="majorHAnsi" w:cstheme="majorHAnsi"/>
              </w:rPr>
            </w:pPr>
          </w:p>
        </w:tc>
        <w:tc>
          <w:tcPr>
            <w:tcW w:w="1147" w:type="dxa"/>
          </w:tcPr>
          <w:p w14:paraId="4F244850" w14:textId="77777777" w:rsidR="0025363B" w:rsidRPr="004D60BB" w:rsidRDefault="0025363B" w:rsidP="000F0C04">
            <w:pPr>
              <w:rPr>
                <w:rFonts w:asciiTheme="majorHAnsi" w:eastAsiaTheme="majorEastAsia" w:hAnsiTheme="majorHAnsi" w:cstheme="majorHAnsi"/>
              </w:rPr>
            </w:pPr>
          </w:p>
        </w:tc>
        <w:tc>
          <w:tcPr>
            <w:tcW w:w="2097" w:type="dxa"/>
          </w:tcPr>
          <w:p w14:paraId="4F244851" w14:textId="77777777" w:rsidR="0025363B" w:rsidRPr="004D60BB" w:rsidRDefault="0025363B" w:rsidP="000F0C04">
            <w:pPr>
              <w:rPr>
                <w:rFonts w:asciiTheme="majorHAnsi" w:eastAsiaTheme="majorEastAsia" w:hAnsiTheme="majorHAnsi" w:cstheme="majorHAnsi"/>
              </w:rPr>
            </w:pPr>
          </w:p>
        </w:tc>
      </w:tr>
      <w:tr w:rsidR="0025363B" w:rsidRPr="004D60BB" w14:paraId="4F244858" w14:textId="77777777" w:rsidTr="001B348C">
        <w:trPr>
          <w:cantSplit/>
        </w:trPr>
        <w:tc>
          <w:tcPr>
            <w:tcW w:w="3823" w:type="dxa"/>
          </w:tcPr>
          <w:p w14:paraId="4F244853" w14:textId="497131BD" w:rsidR="0025363B" w:rsidRPr="004D60BB" w:rsidRDefault="00676B82"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充填</w:t>
            </w:r>
            <w:r w:rsidR="0025363B" w:rsidRPr="004D60BB">
              <w:rPr>
                <w:rFonts w:asciiTheme="majorHAnsi" w:eastAsiaTheme="majorEastAsia" w:hAnsiTheme="majorHAnsi" w:cstheme="majorHAnsi"/>
              </w:rPr>
              <w:t>ホースの状態は良好か</w:t>
            </w:r>
          </w:p>
        </w:tc>
        <w:tc>
          <w:tcPr>
            <w:tcW w:w="849" w:type="dxa"/>
          </w:tcPr>
          <w:p w14:paraId="4F244854" w14:textId="77777777" w:rsidR="0025363B" w:rsidRPr="004D60BB" w:rsidRDefault="0025363B" w:rsidP="000F0C04">
            <w:pPr>
              <w:rPr>
                <w:rFonts w:asciiTheme="majorHAnsi" w:eastAsiaTheme="majorEastAsia" w:hAnsiTheme="majorHAnsi" w:cstheme="majorHAnsi"/>
              </w:rPr>
            </w:pPr>
          </w:p>
        </w:tc>
        <w:tc>
          <w:tcPr>
            <w:tcW w:w="1144" w:type="dxa"/>
          </w:tcPr>
          <w:p w14:paraId="4F244855" w14:textId="77777777" w:rsidR="0025363B" w:rsidRPr="004D60BB" w:rsidRDefault="0025363B" w:rsidP="000F0C04">
            <w:pPr>
              <w:rPr>
                <w:rFonts w:asciiTheme="majorHAnsi" w:eastAsiaTheme="majorEastAsia" w:hAnsiTheme="majorHAnsi" w:cstheme="majorHAnsi"/>
              </w:rPr>
            </w:pPr>
          </w:p>
        </w:tc>
        <w:tc>
          <w:tcPr>
            <w:tcW w:w="1147" w:type="dxa"/>
          </w:tcPr>
          <w:p w14:paraId="4F244856" w14:textId="77777777" w:rsidR="0025363B" w:rsidRPr="004D60BB" w:rsidRDefault="0025363B" w:rsidP="000F0C04">
            <w:pPr>
              <w:rPr>
                <w:rFonts w:asciiTheme="majorHAnsi" w:eastAsiaTheme="majorEastAsia" w:hAnsiTheme="majorHAnsi" w:cstheme="majorHAnsi"/>
              </w:rPr>
            </w:pPr>
          </w:p>
        </w:tc>
        <w:tc>
          <w:tcPr>
            <w:tcW w:w="2097" w:type="dxa"/>
          </w:tcPr>
          <w:p w14:paraId="4F244857" w14:textId="77777777" w:rsidR="0025363B" w:rsidRPr="004D60BB" w:rsidRDefault="0025363B" w:rsidP="000F0C04">
            <w:pPr>
              <w:rPr>
                <w:rFonts w:asciiTheme="majorHAnsi" w:eastAsiaTheme="majorEastAsia" w:hAnsiTheme="majorHAnsi" w:cstheme="majorHAnsi"/>
              </w:rPr>
            </w:pPr>
          </w:p>
        </w:tc>
      </w:tr>
      <w:tr w:rsidR="0025363B" w:rsidRPr="004D60BB" w14:paraId="4F24485E" w14:textId="77777777" w:rsidTr="001B348C">
        <w:trPr>
          <w:cantSplit/>
        </w:trPr>
        <w:tc>
          <w:tcPr>
            <w:tcW w:w="3823" w:type="dxa"/>
          </w:tcPr>
          <w:p w14:paraId="4F244859" w14:textId="77777777" w:rsidR="0025363B" w:rsidRPr="004D60BB" w:rsidRDefault="0025363B"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本船係留は良好か</w:t>
            </w:r>
          </w:p>
        </w:tc>
        <w:tc>
          <w:tcPr>
            <w:tcW w:w="849" w:type="dxa"/>
          </w:tcPr>
          <w:p w14:paraId="4F24485A" w14:textId="77777777" w:rsidR="0025363B" w:rsidRPr="004D60BB" w:rsidRDefault="0025363B" w:rsidP="000F0C04">
            <w:pPr>
              <w:rPr>
                <w:rFonts w:asciiTheme="majorHAnsi" w:eastAsiaTheme="majorEastAsia" w:hAnsiTheme="majorHAnsi" w:cstheme="majorHAnsi"/>
              </w:rPr>
            </w:pPr>
          </w:p>
        </w:tc>
        <w:tc>
          <w:tcPr>
            <w:tcW w:w="1144" w:type="dxa"/>
          </w:tcPr>
          <w:p w14:paraId="4F24485B" w14:textId="77777777" w:rsidR="0025363B" w:rsidRPr="004D60BB" w:rsidRDefault="0025363B" w:rsidP="000F0C04">
            <w:pPr>
              <w:rPr>
                <w:rFonts w:asciiTheme="majorHAnsi" w:eastAsiaTheme="majorEastAsia" w:hAnsiTheme="majorHAnsi" w:cstheme="majorHAnsi"/>
              </w:rPr>
            </w:pPr>
          </w:p>
        </w:tc>
        <w:tc>
          <w:tcPr>
            <w:tcW w:w="1147" w:type="dxa"/>
          </w:tcPr>
          <w:p w14:paraId="4F24485C" w14:textId="77777777" w:rsidR="0025363B" w:rsidRPr="004D60BB" w:rsidRDefault="0025363B" w:rsidP="000F0C04">
            <w:pPr>
              <w:rPr>
                <w:rFonts w:asciiTheme="majorHAnsi" w:eastAsiaTheme="majorEastAsia" w:hAnsiTheme="majorHAnsi" w:cstheme="majorHAnsi"/>
              </w:rPr>
            </w:pPr>
            <w:r w:rsidRPr="004D60BB">
              <w:rPr>
                <w:rFonts w:asciiTheme="majorHAnsi" w:eastAsiaTheme="majorEastAsia" w:hAnsiTheme="majorHAnsi" w:cstheme="majorHAnsi"/>
              </w:rPr>
              <w:t>R</w:t>
            </w:r>
          </w:p>
        </w:tc>
        <w:tc>
          <w:tcPr>
            <w:tcW w:w="2097" w:type="dxa"/>
          </w:tcPr>
          <w:p w14:paraId="4F24485D" w14:textId="77777777" w:rsidR="0025363B" w:rsidRPr="004D60BB" w:rsidRDefault="0025363B" w:rsidP="000F0C04">
            <w:pPr>
              <w:rPr>
                <w:rFonts w:asciiTheme="majorHAnsi" w:eastAsiaTheme="majorEastAsia" w:hAnsiTheme="majorHAnsi" w:cstheme="majorHAnsi"/>
              </w:rPr>
            </w:pPr>
          </w:p>
        </w:tc>
      </w:tr>
      <w:tr w:rsidR="0025363B" w:rsidRPr="004D60BB" w14:paraId="4F244864" w14:textId="77777777" w:rsidTr="001B348C">
        <w:trPr>
          <w:cantSplit/>
        </w:trPr>
        <w:tc>
          <w:tcPr>
            <w:tcW w:w="3823" w:type="dxa"/>
          </w:tcPr>
          <w:p w14:paraId="4F24485F" w14:textId="386CC81C" w:rsidR="0025363B" w:rsidRPr="004D60BB" w:rsidRDefault="003B53F3"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水素</w:t>
            </w:r>
            <w:r w:rsidR="002F5B22" w:rsidRPr="004D60BB">
              <w:rPr>
                <w:rFonts w:asciiTheme="majorHAnsi" w:eastAsiaTheme="majorEastAsia" w:hAnsiTheme="majorHAnsi" w:cstheme="majorHAnsi"/>
              </w:rPr>
              <w:t>バンカリング設備</w:t>
            </w:r>
            <w:r w:rsidR="00C7347D" w:rsidRPr="004D60BB">
              <w:rPr>
                <w:rFonts w:asciiTheme="majorHAnsi" w:eastAsiaTheme="majorEastAsia" w:hAnsiTheme="majorHAnsi" w:cstheme="majorHAnsi"/>
              </w:rPr>
              <w:t>は車止め</w:t>
            </w:r>
            <w:r w:rsidR="00676B82" w:rsidRPr="004D60BB">
              <w:rPr>
                <w:rFonts w:asciiTheme="majorHAnsi" w:eastAsiaTheme="majorEastAsia" w:hAnsiTheme="majorHAnsi" w:cstheme="majorHAnsi"/>
              </w:rPr>
              <w:t>等</w:t>
            </w:r>
            <w:r w:rsidR="00C7347D" w:rsidRPr="004D60BB">
              <w:rPr>
                <w:rFonts w:asciiTheme="majorHAnsi" w:eastAsiaTheme="majorEastAsia" w:hAnsiTheme="majorHAnsi" w:cstheme="majorHAnsi"/>
              </w:rPr>
              <w:t>を設置したか</w:t>
            </w:r>
          </w:p>
        </w:tc>
        <w:tc>
          <w:tcPr>
            <w:tcW w:w="849" w:type="dxa"/>
          </w:tcPr>
          <w:p w14:paraId="4F244860" w14:textId="77777777" w:rsidR="0025363B" w:rsidRPr="004D60BB" w:rsidRDefault="0025363B" w:rsidP="000F0C04">
            <w:pPr>
              <w:rPr>
                <w:rFonts w:asciiTheme="majorHAnsi" w:eastAsiaTheme="majorEastAsia" w:hAnsiTheme="majorHAnsi" w:cstheme="majorHAnsi"/>
              </w:rPr>
            </w:pPr>
          </w:p>
        </w:tc>
        <w:tc>
          <w:tcPr>
            <w:tcW w:w="1144" w:type="dxa"/>
          </w:tcPr>
          <w:p w14:paraId="4F244861" w14:textId="77777777" w:rsidR="0025363B" w:rsidRPr="004D60BB" w:rsidRDefault="0025363B" w:rsidP="000F0C04">
            <w:pPr>
              <w:rPr>
                <w:rFonts w:asciiTheme="majorHAnsi" w:eastAsiaTheme="majorEastAsia" w:hAnsiTheme="majorHAnsi" w:cstheme="majorHAnsi"/>
              </w:rPr>
            </w:pPr>
          </w:p>
        </w:tc>
        <w:tc>
          <w:tcPr>
            <w:tcW w:w="1147" w:type="dxa"/>
          </w:tcPr>
          <w:p w14:paraId="4F244862" w14:textId="77777777" w:rsidR="0025363B" w:rsidRPr="004D60BB" w:rsidRDefault="0025363B" w:rsidP="000F0C04">
            <w:pPr>
              <w:rPr>
                <w:rFonts w:asciiTheme="majorHAnsi" w:eastAsiaTheme="majorEastAsia" w:hAnsiTheme="majorHAnsi" w:cstheme="majorHAnsi"/>
              </w:rPr>
            </w:pPr>
          </w:p>
        </w:tc>
        <w:tc>
          <w:tcPr>
            <w:tcW w:w="2097" w:type="dxa"/>
          </w:tcPr>
          <w:p w14:paraId="4F244863" w14:textId="77777777" w:rsidR="0025363B" w:rsidRPr="004D60BB" w:rsidRDefault="0025363B" w:rsidP="000F0C04">
            <w:pPr>
              <w:rPr>
                <w:rFonts w:asciiTheme="majorHAnsi" w:eastAsiaTheme="majorEastAsia" w:hAnsiTheme="majorHAnsi" w:cstheme="majorHAnsi"/>
              </w:rPr>
            </w:pPr>
          </w:p>
        </w:tc>
      </w:tr>
      <w:tr w:rsidR="00C7347D" w:rsidRPr="004D60BB" w14:paraId="4F24486A" w14:textId="77777777" w:rsidTr="001B348C">
        <w:trPr>
          <w:cantSplit/>
        </w:trPr>
        <w:tc>
          <w:tcPr>
            <w:tcW w:w="3823" w:type="dxa"/>
          </w:tcPr>
          <w:p w14:paraId="4F244865" w14:textId="168E015F" w:rsidR="00C7347D" w:rsidRPr="004D60BB" w:rsidRDefault="00C7347D"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船陸の</w:t>
            </w:r>
            <w:r w:rsidR="002F380F" w:rsidRPr="004D60BB">
              <w:rPr>
                <w:rFonts w:asciiTheme="majorHAnsi" w:eastAsiaTheme="majorEastAsia" w:hAnsiTheme="majorHAnsi" w:cstheme="majorHAnsi"/>
              </w:rPr>
              <w:t>人員の</w:t>
            </w:r>
            <w:r w:rsidRPr="004D60BB">
              <w:rPr>
                <w:rFonts w:asciiTheme="majorHAnsi" w:eastAsiaTheme="majorEastAsia" w:hAnsiTheme="majorHAnsi" w:cstheme="majorHAnsi"/>
              </w:rPr>
              <w:t>安全な</w:t>
            </w:r>
            <w:r w:rsidR="002F380F" w:rsidRPr="004D60BB">
              <w:rPr>
                <w:rFonts w:asciiTheme="majorHAnsi" w:eastAsiaTheme="majorEastAsia" w:hAnsiTheme="majorHAnsi" w:cstheme="majorHAnsi"/>
              </w:rPr>
              <w:t>通行</w:t>
            </w:r>
            <w:r w:rsidRPr="004D60BB">
              <w:rPr>
                <w:rFonts w:asciiTheme="majorHAnsi" w:eastAsiaTheme="majorEastAsia" w:hAnsiTheme="majorHAnsi" w:cstheme="majorHAnsi"/>
              </w:rPr>
              <w:t>手段は確立されているか</w:t>
            </w:r>
          </w:p>
        </w:tc>
        <w:tc>
          <w:tcPr>
            <w:tcW w:w="849" w:type="dxa"/>
          </w:tcPr>
          <w:p w14:paraId="4F244866" w14:textId="77777777" w:rsidR="00C7347D" w:rsidRPr="004D60BB" w:rsidRDefault="00C7347D" w:rsidP="000F0C04">
            <w:pPr>
              <w:rPr>
                <w:rFonts w:asciiTheme="majorHAnsi" w:eastAsiaTheme="majorEastAsia" w:hAnsiTheme="majorHAnsi" w:cstheme="majorHAnsi"/>
              </w:rPr>
            </w:pPr>
          </w:p>
        </w:tc>
        <w:tc>
          <w:tcPr>
            <w:tcW w:w="1144" w:type="dxa"/>
          </w:tcPr>
          <w:p w14:paraId="4F244867" w14:textId="77777777" w:rsidR="00C7347D" w:rsidRPr="004D60BB" w:rsidRDefault="00C7347D" w:rsidP="000F0C04">
            <w:pPr>
              <w:rPr>
                <w:rFonts w:asciiTheme="majorHAnsi" w:eastAsiaTheme="majorEastAsia" w:hAnsiTheme="majorHAnsi" w:cstheme="majorHAnsi"/>
              </w:rPr>
            </w:pPr>
          </w:p>
        </w:tc>
        <w:tc>
          <w:tcPr>
            <w:tcW w:w="1147" w:type="dxa"/>
          </w:tcPr>
          <w:p w14:paraId="4F244868" w14:textId="77777777" w:rsidR="00C7347D" w:rsidRPr="004D60BB" w:rsidRDefault="00C7347D" w:rsidP="000F0C04">
            <w:pPr>
              <w:rPr>
                <w:rFonts w:asciiTheme="majorHAnsi" w:eastAsiaTheme="majorEastAsia" w:hAnsiTheme="majorHAnsi" w:cstheme="majorHAnsi"/>
              </w:rPr>
            </w:pPr>
            <w:r w:rsidRPr="004D60BB">
              <w:rPr>
                <w:rFonts w:asciiTheme="majorHAnsi" w:eastAsiaTheme="majorEastAsia" w:hAnsiTheme="majorHAnsi" w:cstheme="majorHAnsi"/>
              </w:rPr>
              <w:t>R</w:t>
            </w:r>
          </w:p>
        </w:tc>
        <w:tc>
          <w:tcPr>
            <w:tcW w:w="2097" w:type="dxa"/>
          </w:tcPr>
          <w:p w14:paraId="4F244869" w14:textId="77777777" w:rsidR="00C7347D" w:rsidRPr="004D60BB" w:rsidRDefault="00C7347D" w:rsidP="000F0C04">
            <w:pPr>
              <w:rPr>
                <w:rFonts w:asciiTheme="majorHAnsi" w:eastAsiaTheme="majorEastAsia" w:hAnsiTheme="majorHAnsi" w:cstheme="majorHAnsi"/>
              </w:rPr>
            </w:pPr>
          </w:p>
        </w:tc>
      </w:tr>
      <w:tr w:rsidR="00C7347D" w:rsidRPr="004D60BB" w14:paraId="4F244874" w14:textId="77777777" w:rsidTr="001B348C">
        <w:trPr>
          <w:cantSplit/>
        </w:trPr>
        <w:tc>
          <w:tcPr>
            <w:tcW w:w="3823" w:type="dxa"/>
          </w:tcPr>
          <w:p w14:paraId="4F24486B" w14:textId="77777777" w:rsidR="00C7347D" w:rsidRPr="004D60BB" w:rsidRDefault="00C7347D"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責任者間の通信手段が確保されているか</w:t>
            </w:r>
          </w:p>
        </w:tc>
        <w:tc>
          <w:tcPr>
            <w:tcW w:w="849" w:type="dxa"/>
          </w:tcPr>
          <w:p w14:paraId="4F24486C" w14:textId="77777777" w:rsidR="00C7347D" w:rsidRPr="004D60BB" w:rsidRDefault="00C7347D" w:rsidP="000F0C04">
            <w:pPr>
              <w:rPr>
                <w:rFonts w:asciiTheme="majorHAnsi" w:eastAsiaTheme="majorEastAsia" w:hAnsiTheme="majorHAnsi" w:cstheme="majorHAnsi"/>
              </w:rPr>
            </w:pPr>
          </w:p>
        </w:tc>
        <w:tc>
          <w:tcPr>
            <w:tcW w:w="1144" w:type="dxa"/>
          </w:tcPr>
          <w:p w14:paraId="4F24486D" w14:textId="77777777" w:rsidR="00C7347D" w:rsidRPr="004D60BB" w:rsidRDefault="00C7347D" w:rsidP="000F0C04">
            <w:pPr>
              <w:rPr>
                <w:rFonts w:asciiTheme="majorHAnsi" w:eastAsiaTheme="majorEastAsia" w:hAnsiTheme="majorHAnsi" w:cstheme="majorHAnsi"/>
              </w:rPr>
            </w:pPr>
          </w:p>
        </w:tc>
        <w:tc>
          <w:tcPr>
            <w:tcW w:w="1147" w:type="dxa"/>
          </w:tcPr>
          <w:p w14:paraId="4F24486E" w14:textId="77777777" w:rsidR="00C7347D" w:rsidRPr="004D60BB" w:rsidRDefault="00C7347D" w:rsidP="000F0C04">
            <w:pPr>
              <w:rPr>
                <w:rFonts w:asciiTheme="majorHAnsi" w:eastAsiaTheme="majorEastAsia" w:hAnsiTheme="majorHAnsi" w:cstheme="majorHAnsi"/>
              </w:rPr>
            </w:pPr>
            <w:r w:rsidRPr="004D60BB">
              <w:rPr>
                <w:rFonts w:asciiTheme="majorHAnsi" w:eastAsiaTheme="majorEastAsia" w:hAnsiTheme="majorHAnsi" w:cstheme="majorHAnsi"/>
              </w:rPr>
              <w:t>A</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t>R</w:t>
            </w:r>
          </w:p>
        </w:tc>
        <w:tc>
          <w:tcPr>
            <w:tcW w:w="2097" w:type="dxa"/>
          </w:tcPr>
          <w:p w14:paraId="4F24486F" w14:textId="77777777" w:rsidR="00C7347D" w:rsidRPr="004D60BB" w:rsidRDefault="00C7347D" w:rsidP="000F0C04">
            <w:pPr>
              <w:rPr>
                <w:rFonts w:asciiTheme="majorHAnsi" w:eastAsiaTheme="majorEastAsia" w:hAnsiTheme="majorHAnsi" w:cstheme="majorHAnsi"/>
              </w:rPr>
            </w:pPr>
            <w:r w:rsidRPr="004D60BB">
              <w:rPr>
                <w:rFonts w:asciiTheme="majorHAnsi" w:eastAsiaTheme="majorEastAsia" w:hAnsiTheme="majorHAnsi" w:cstheme="majorHAnsi"/>
              </w:rPr>
              <w:t>(VHF/UHF Ch</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t>)</w:t>
            </w:r>
          </w:p>
          <w:p w14:paraId="4F244870" w14:textId="77777777" w:rsidR="00C7347D" w:rsidRPr="004D60BB" w:rsidRDefault="00C7347D" w:rsidP="000F0C04">
            <w:pPr>
              <w:jc w:val="left"/>
              <w:rPr>
                <w:rFonts w:asciiTheme="majorHAnsi" w:eastAsiaTheme="majorEastAsia" w:hAnsiTheme="majorHAnsi" w:cstheme="majorHAnsi"/>
              </w:rPr>
            </w:pPr>
            <w:r w:rsidRPr="004D60BB">
              <w:rPr>
                <w:rFonts w:asciiTheme="majorHAnsi" w:eastAsiaTheme="majorEastAsia" w:hAnsiTheme="majorHAnsi" w:cstheme="majorHAnsi"/>
              </w:rPr>
              <w:t xml:space="preserve">主：　　　　　　　</w:t>
            </w:r>
          </w:p>
          <w:p w14:paraId="4F244871" w14:textId="77777777" w:rsidR="00C7347D" w:rsidRPr="004D60BB" w:rsidRDefault="00C7347D" w:rsidP="000F0C04">
            <w:pPr>
              <w:jc w:val="left"/>
              <w:rPr>
                <w:rFonts w:asciiTheme="majorHAnsi" w:eastAsiaTheme="majorEastAsia" w:hAnsiTheme="majorHAnsi" w:cstheme="majorHAnsi"/>
              </w:rPr>
            </w:pPr>
            <w:r w:rsidRPr="004D60BB">
              <w:rPr>
                <w:rFonts w:asciiTheme="majorHAnsi" w:eastAsiaTheme="majorEastAsia" w:hAnsiTheme="majorHAnsi" w:cstheme="majorHAnsi"/>
              </w:rPr>
              <w:t xml:space="preserve">予備：　　　　　　</w:t>
            </w:r>
          </w:p>
          <w:p w14:paraId="4F244872" w14:textId="77777777" w:rsidR="00C7347D" w:rsidRPr="004D60BB" w:rsidRDefault="00C7347D" w:rsidP="000F0C04">
            <w:pPr>
              <w:jc w:val="left"/>
              <w:rPr>
                <w:rFonts w:asciiTheme="majorHAnsi" w:eastAsiaTheme="majorEastAsia" w:hAnsiTheme="majorHAnsi" w:cstheme="majorHAnsi"/>
              </w:rPr>
            </w:pPr>
            <w:r w:rsidRPr="004D60BB">
              <w:rPr>
                <w:rFonts w:asciiTheme="majorHAnsi" w:eastAsiaTheme="majorEastAsia" w:hAnsiTheme="majorHAnsi" w:cstheme="majorHAnsi"/>
              </w:rPr>
              <w:t>緊急停止信号：</w:t>
            </w:r>
          </w:p>
          <w:p w14:paraId="4F244873" w14:textId="77777777" w:rsidR="00C7347D" w:rsidRPr="004D60BB" w:rsidRDefault="00C7347D" w:rsidP="000F0C04">
            <w:pPr>
              <w:rPr>
                <w:rFonts w:asciiTheme="majorHAnsi" w:eastAsiaTheme="majorEastAsia" w:hAnsiTheme="majorHAnsi" w:cstheme="majorHAnsi"/>
              </w:rPr>
            </w:pPr>
          </w:p>
        </w:tc>
      </w:tr>
      <w:tr w:rsidR="00C7347D" w:rsidRPr="004D60BB" w14:paraId="4F24487A" w14:textId="77777777" w:rsidTr="001B348C">
        <w:trPr>
          <w:cantSplit/>
        </w:trPr>
        <w:tc>
          <w:tcPr>
            <w:tcW w:w="3823" w:type="dxa"/>
          </w:tcPr>
          <w:p w14:paraId="4F244875" w14:textId="77777777" w:rsidR="00C7347D" w:rsidRPr="004D60BB" w:rsidRDefault="00C7347D"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消火ホースと消火設備は、直ちに使用可能か</w:t>
            </w:r>
          </w:p>
        </w:tc>
        <w:tc>
          <w:tcPr>
            <w:tcW w:w="849" w:type="dxa"/>
          </w:tcPr>
          <w:p w14:paraId="4F244876" w14:textId="77777777" w:rsidR="00C7347D" w:rsidRPr="004D60BB" w:rsidRDefault="00C7347D" w:rsidP="000F0C04">
            <w:pPr>
              <w:rPr>
                <w:rFonts w:asciiTheme="majorHAnsi" w:eastAsiaTheme="majorEastAsia" w:hAnsiTheme="majorHAnsi" w:cstheme="majorHAnsi"/>
              </w:rPr>
            </w:pPr>
          </w:p>
        </w:tc>
        <w:tc>
          <w:tcPr>
            <w:tcW w:w="1144" w:type="dxa"/>
          </w:tcPr>
          <w:p w14:paraId="4F244877" w14:textId="77777777" w:rsidR="00C7347D" w:rsidRPr="004D60BB" w:rsidRDefault="00C7347D" w:rsidP="000F0C04">
            <w:pPr>
              <w:rPr>
                <w:rFonts w:asciiTheme="majorHAnsi" w:eastAsiaTheme="majorEastAsia" w:hAnsiTheme="majorHAnsi" w:cstheme="majorHAnsi"/>
              </w:rPr>
            </w:pPr>
          </w:p>
        </w:tc>
        <w:tc>
          <w:tcPr>
            <w:tcW w:w="1147" w:type="dxa"/>
          </w:tcPr>
          <w:p w14:paraId="4F244878" w14:textId="77777777" w:rsidR="00C7347D" w:rsidRPr="004D60BB" w:rsidRDefault="00C7347D" w:rsidP="000F0C04">
            <w:pPr>
              <w:rPr>
                <w:rFonts w:asciiTheme="majorHAnsi" w:eastAsiaTheme="majorEastAsia" w:hAnsiTheme="majorHAnsi" w:cstheme="majorHAnsi"/>
              </w:rPr>
            </w:pPr>
          </w:p>
        </w:tc>
        <w:tc>
          <w:tcPr>
            <w:tcW w:w="2097" w:type="dxa"/>
          </w:tcPr>
          <w:p w14:paraId="4F244879" w14:textId="77777777" w:rsidR="00C7347D" w:rsidRPr="004D60BB" w:rsidRDefault="00C7347D" w:rsidP="000F0C04">
            <w:pPr>
              <w:rPr>
                <w:rFonts w:asciiTheme="majorHAnsi" w:eastAsiaTheme="majorEastAsia" w:hAnsiTheme="majorHAnsi" w:cstheme="majorHAnsi"/>
              </w:rPr>
            </w:pPr>
          </w:p>
        </w:tc>
      </w:tr>
      <w:tr w:rsidR="00C7347D" w:rsidRPr="004D60BB" w14:paraId="4F244893" w14:textId="77777777" w:rsidTr="001B348C">
        <w:trPr>
          <w:cantSplit/>
        </w:trPr>
        <w:tc>
          <w:tcPr>
            <w:tcW w:w="3823" w:type="dxa"/>
          </w:tcPr>
          <w:p w14:paraId="4F24488E" w14:textId="48F761AE" w:rsidR="00C7347D" w:rsidRPr="004D60BB" w:rsidRDefault="002F380F"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充填</w:t>
            </w:r>
            <w:r w:rsidR="00C7347D" w:rsidRPr="004D60BB">
              <w:rPr>
                <w:rFonts w:asciiTheme="majorHAnsi" w:eastAsiaTheme="majorEastAsia" w:hAnsiTheme="majorHAnsi" w:cstheme="majorHAnsi"/>
              </w:rPr>
              <w:t>ホースは適切に取り付けられ、緩みがないことを確認したか</w:t>
            </w:r>
          </w:p>
        </w:tc>
        <w:tc>
          <w:tcPr>
            <w:tcW w:w="849" w:type="dxa"/>
          </w:tcPr>
          <w:p w14:paraId="4F24488F" w14:textId="77777777" w:rsidR="00C7347D" w:rsidRPr="004D60BB" w:rsidRDefault="00C7347D" w:rsidP="000F0C04">
            <w:pPr>
              <w:rPr>
                <w:rFonts w:asciiTheme="majorHAnsi" w:eastAsiaTheme="majorEastAsia" w:hAnsiTheme="majorHAnsi" w:cstheme="majorHAnsi"/>
              </w:rPr>
            </w:pPr>
          </w:p>
        </w:tc>
        <w:tc>
          <w:tcPr>
            <w:tcW w:w="1144" w:type="dxa"/>
          </w:tcPr>
          <w:p w14:paraId="4F244890" w14:textId="77777777" w:rsidR="00C7347D" w:rsidRPr="004D60BB" w:rsidRDefault="00C7347D" w:rsidP="000F0C04">
            <w:pPr>
              <w:rPr>
                <w:rFonts w:asciiTheme="majorHAnsi" w:eastAsiaTheme="majorEastAsia" w:hAnsiTheme="majorHAnsi" w:cstheme="majorHAnsi"/>
              </w:rPr>
            </w:pPr>
          </w:p>
        </w:tc>
        <w:tc>
          <w:tcPr>
            <w:tcW w:w="1147" w:type="dxa"/>
          </w:tcPr>
          <w:p w14:paraId="4F244891" w14:textId="77777777" w:rsidR="00C7347D" w:rsidRPr="004D60BB" w:rsidRDefault="00C7347D" w:rsidP="000F0C04">
            <w:pPr>
              <w:rPr>
                <w:rFonts w:asciiTheme="majorHAnsi" w:eastAsiaTheme="majorEastAsia" w:hAnsiTheme="majorHAnsi" w:cstheme="majorHAnsi"/>
              </w:rPr>
            </w:pPr>
          </w:p>
        </w:tc>
        <w:tc>
          <w:tcPr>
            <w:tcW w:w="2097" w:type="dxa"/>
          </w:tcPr>
          <w:p w14:paraId="4F244892" w14:textId="77777777" w:rsidR="00C7347D" w:rsidRPr="004D60BB" w:rsidRDefault="00C7347D" w:rsidP="000F0C04">
            <w:pPr>
              <w:rPr>
                <w:rFonts w:asciiTheme="majorHAnsi" w:eastAsiaTheme="majorEastAsia" w:hAnsiTheme="majorHAnsi" w:cstheme="majorHAnsi"/>
              </w:rPr>
            </w:pPr>
          </w:p>
        </w:tc>
      </w:tr>
      <w:tr w:rsidR="00A54737" w:rsidRPr="004D60BB" w14:paraId="4F24489F" w14:textId="77777777" w:rsidTr="001B348C">
        <w:trPr>
          <w:cantSplit/>
        </w:trPr>
        <w:tc>
          <w:tcPr>
            <w:tcW w:w="3823" w:type="dxa"/>
          </w:tcPr>
          <w:p w14:paraId="4F24489A" w14:textId="77777777" w:rsidR="00A54737" w:rsidRPr="004D60BB" w:rsidRDefault="00A54737"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積込ラインアップは正しいか。</w:t>
            </w:r>
          </w:p>
        </w:tc>
        <w:tc>
          <w:tcPr>
            <w:tcW w:w="849" w:type="dxa"/>
          </w:tcPr>
          <w:p w14:paraId="4F24489B" w14:textId="77777777" w:rsidR="00A54737" w:rsidRPr="004D60BB" w:rsidRDefault="00A54737" w:rsidP="000F0C04">
            <w:pPr>
              <w:rPr>
                <w:rFonts w:asciiTheme="majorHAnsi" w:eastAsiaTheme="majorEastAsia" w:hAnsiTheme="majorHAnsi" w:cstheme="majorHAnsi"/>
              </w:rPr>
            </w:pPr>
          </w:p>
        </w:tc>
        <w:tc>
          <w:tcPr>
            <w:tcW w:w="1144" w:type="dxa"/>
          </w:tcPr>
          <w:p w14:paraId="4F24489C" w14:textId="77777777" w:rsidR="00A54737" w:rsidRPr="004D60BB" w:rsidRDefault="00A54737" w:rsidP="000F0C04">
            <w:pPr>
              <w:rPr>
                <w:rFonts w:asciiTheme="majorHAnsi" w:eastAsiaTheme="majorEastAsia" w:hAnsiTheme="majorHAnsi" w:cstheme="majorHAnsi"/>
              </w:rPr>
            </w:pPr>
          </w:p>
        </w:tc>
        <w:tc>
          <w:tcPr>
            <w:tcW w:w="1147" w:type="dxa"/>
          </w:tcPr>
          <w:p w14:paraId="4F24489D" w14:textId="77777777" w:rsidR="00A54737" w:rsidRPr="004D60BB" w:rsidRDefault="00A54737" w:rsidP="000F0C04">
            <w:pPr>
              <w:rPr>
                <w:rFonts w:asciiTheme="majorHAnsi" w:eastAsiaTheme="majorEastAsia" w:hAnsiTheme="majorHAnsi" w:cstheme="majorHAnsi"/>
              </w:rPr>
            </w:pPr>
          </w:p>
        </w:tc>
        <w:tc>
          <w:tcPr>
            <w:tcW w:w="2097" w:type="dxa"/>
          </w:tcPr>
          <w:p w14:paraId="4F24489E" w14:textId="77777777" w:rsidR="00A54737" w:rsidRPr="004D60BB" w:rsidRDefault="00A54737" w:rsidP="000F0C04">
            <w:pPr>
              <w:rPr>
                <w:rFonts w:asciiTheme="majorHAnsi" w:eastAsiaTheme="majorEastAsia" w:hAnsiTheme="majorHAnsi" w:cstheme="majorHAnsi"/>
              </w:rPr>
            </w:pPr>
          </w:p>
        </w:tc>
      </w:tr>
      <w:tr w:rsidR="00A54737" w:rsidRPr="004D60BB" w14:paraId="4F2448AC" w14:textId="77777777" w:rsidTr="001B348C">
        <w:trPr>
          <w:cantSplit/>
        </w:trPr>
        <w:tc>
          <w:tcPr>
            <w:tcW w:w="3823" w:type="dxa"/>
          </w:tcPr>
          <w:p w14:paraId="4F2448A6" w14:textId="77777777" w:rsidR="00A54737" w:rsidRPr="004D60BB" w:rsidRDefault="00C80840"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ESDS</w:t>
            </w:r>
            <w:r w:rsidRPr="004D60BB">
              <w:rPr>
                <w:rFonts w:asciiTheme="majorHAnsi" w:eastAsiaTheme="majorEastAsia" w:hAnsiTheme="majorHAnsi" w:cstheme="majorHAnsi"/>
              </w:rPr>
              <w:t>を使用する場合、正しく設置され、テストされたか</w:t>
            </w:r>
          </w:p>
          <w:p w14:paraId="4F2448A7" w14:textId="073C949E" w:rsidR="00A54737" w:rsidRPr="004D60BB" w:rsidRDefault="00A54737" w:rsidP="00C73040">
            <w:pPr>
              <w:ind w:leftChars="200" w:left="630" w:hangingChars="100" w:hanging="210"/>
              <w:jc w:val="left"/>
              <w:rPr>
                <w:rFonts w:asciiTheme="majorHAnsi" w:eastAsiaTheme="majorEastAsia" w:hAnsiTheme="majorHAnsi" w:cstheme="majorHAnsi"/>
              </w:rPr>
            </w:pPr>
          </w:p>
        </w:tc>
        <w:tc>
          <w:tcPr>
            <w:tcW w:w="849" w:type="dxa"/>
          </w:tcPr>
          <w:p w14:paraId="4F2448A8" w14:textId="77777777" w:rsidR="00A54737" w:rsidRPr="004D60BB" w:rsidRDefault="00A54737" w:rsidP="000F0C04">
            <w:pPr>
              <w:rPr>
                <w:rFonts w:asciiTheme="majorHAnsi" w:eastAsiaTheme="majorEastAsia" w:hAnsiTheme="majorHAnsi" w:cstheme="majorHAnsi"/>
              </w:rPr>
            </w:pPr>
          </w:p>
        </w:tc>
        <w:tc>
          <w:tcPr>
            <w:tcW w:w="1144" w:type="dxa"/>
          </w:tcPr>
          <w:p w14:paraId="4F2448A9" w14:textId="77777777" w:rsidR="00A54737" w:rsidRPr="004D60BB" w:rsidRDefault="00A54737" w:rsidP="000F0C04">
            <w:pPr>
              <w:rPr>
                <w:rFonts w:asciiTheme="majorHAnsi" w:eastAsiaTheme="majorEastAsia" w:hAnsiTheme="majorHAnsi" w:cstheme="majorHAnsi"/>
              </w:rPr>
            </w:pPr>
          </w:p>
        </w:tc>
        <w:tc>
          <w:tcPr>
            <w:tcW w:w="1147" w:type="dxa"/>
          </w:tcPr>
          <w:p w14:paraId="4F2448AA" w14:textId="77777777" w:rsidR="00A54737" w:rsidRPr="004D60BB" w:rsidRDefault="00A54737" w:rsidP="000F0C04">
            <w:pPr>
              <w:rPr>
                <w:rFonts w:asciiTheme="majorHAnsi" w:eastAsiaTheme="majorEastAsia" w:hAnsiTheme="majorHAnsi" w:cstheme="majorHAnsi"/>
              </w:rPr>
            </w:pPr>
          </w:p>
        </w:tc>
        <w:tc>
          <w:tcPr>
            <w:tcW w:w="2097" w:type="dxa"/>
          </w:tcPr>
          <w:p w14:paraId="4F2448AB" w14:textId="77777777" w:rsidR="00A54737" w:rsidRPr="004D60BB" w:rsidRDefault="00A54737" w:rsidP="000F0C04">
            <w:pPr>
              <w:rPr>
                <w:rFonts w:asciiTheme="majorHAnsi" w:eastAsiaTheme="majorEastAsia" w:hAnsiTheme="majorHAnsi" w:cstheme="majorHAnsi"/>
              </w:rPr>
            </w:pPr>
          </w:p>
        </w:tc>
      </w:tr>
      <w:tr w:rsidR="00A54737" w:rsidRPr="004D60BB" w14:paraId="4F2448BE" w14:textId="77777777" w:rsidTr="001B348C">
        <w:trPr>
          <w:cantSplit/>
        </w:trPr>
        <w:tc>
          <w:tcPr>
            <w:tcW w:w="3823" w:type="dxa"/>
          </w:tcPr>
          <w:p w14:paraId="4F2448B9" w14:textId="77777777" w:rsidR="00A54737" w:rsidRPr="004D60BB" w:rsidRDefault="00A54737"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バンカリング安全システム及び監視システムは作動しているか</w:t>
            </w:r>
          </w:p>
        </w:tc>
        <w:tc>
          <w:tcPr>
            <w:tcW w:w="849" w:type="dxa"/>
          </w:tcPr>
          <w:p w14:paraId="4F2448BA" w14:textId="77777777" w:rsidR="00A54737" w:rsidRPr="004D60BB" w:rsidRDefault="00A54737" w:rsidP="00C73040">
            <w:pPr>
              <w:rPr>
                <w:rFonts w:asciiTheme="majorHAnsi" w:eastAsiaTheme="majorEastAsia" w:hAnsiTheme="majorHAnsi" w:cstheme="majorHAnsi"/>
              </w:rPr>
            </w:pPr>
          </w:p>
        </w:tc>
        <w:tc>
          <w:tcPr>
            <w:tcW w:w="1144" w:type="dxa"/>
          </w:tcPr>
          <w:p w14:paraId="4F2448BB" w14:textId="77777777" w:rsidR="00A54737" w:rsidRPr="004D60BB" w:rsidRDefault="00A54737" w:rsidP="00C73040">
            <w:pPr>
              <w:rPr>
                <w:rFonts w:asciiTheme="majorHAnsi" w:eastAsiaTheme="majorEastAsia" w:hAnsiTheme="majorHAnsi" w:cstheme="majorHAnsi"/>
              </w:rPr>
            </w:pPr>
          </w:p>
        </w:tc>
        <w:tc>
          <w:tcPr>
            <w:tcW w:w="1147" w:type="dxa"/>
          </w:tcPr>
          <w:p w14:paraId="4F2448BC" w14:textId="77777777" w:rsidR="00A54737" w:rsidRPr="004D60BB" w:rsidRDefault="00A54737" w:rsidP="00C73040">
            <w:pPr>
              <w:rPr>
                <w:rFonts w:asciiTheme="majorHAnsi" w:eastAsiaTheme="majorEastAsia" w:hAnsiTheme="majorHAnsi" w:cstheme="majorHAnsi"/>
              </w:rPr>
            </w:pPr>
          </w:p>
        </w:tc>
        <w:tc>
          <w:tcPr>
            <w:tcW w:w="2097" w:type="dxa"/>
          </w:tcPr>
          <w:p w14:paraId="4F2448BD" w14:textId="77777777" w:rsidR="00A54737" w:rsidRPr="004D60BB" w:rsidRDefault="00A54737" w:rsidP="00C73040">
            <w:pPr>
              <w:rPr>
                <w:rFonts w:asciiTheme="majorHAnsi" w:eastAsiaTheme="majorEastAsia" w:hAnsiTheme="majorHAnsi" w:cstheme="majorHAnsi"/>
              </w:rPr>
            </w:pPr>
          </w:p>
        </w:tc>
      </w:tr>
      <w:tr w:rsidR="00A54737" w:rsidRPr="004D60BB" w14:paraId="4F2448C4" w14:textId="77777777" w:rsidTr="001B348C">
        <w:trPr>
          <w:cantSplit/>
        </w:trPr>
        <w:tc>
          <w:tcPr>
            <w:tcW w:w="3823" w:type="dxa"/>
          </w:tcPr>
          <w:p w14:paraId="4F2448BF" w14:textId="29867485" w:rsidR="00A54737" w:rsidRPr="004D60BB" w:rsidRDefault="00A54737"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燃料</w:t>
            </w:r>
            <w:r w:rsidR="0005546F" w:rsidRPr="004D60BB">
              <w:rPr>
                <w:rFonts w:asciiTheme="majorHAnsi" w:eastAsiaTheme="majorEastAsia" w:hAnsiTheme="majorHAnsi" w:cstheme="majorHAnsi"/>
              </w:rPr>
              <w:t>供給</w:t>
            </w:r>
            <w:r w:rsidRPr="004D60BB">
              <w:rPr>
                <w:rFonts w:asciiTheme="majorHAnsi" w:eastAsiaTheme="majorEastAsia" w:hAnsiTheme="majorHAnsi" w:cstheme="majorHAnsi"/>
              </w:rPr>
              <w:t>中適切な見張り員が配置されているか</w:t>
            </w:r>
          </w:p>
        </w:tc>
        <w:tc>
          <w:tcPr>
            <w:tcW w:w="849" w:type="dxa"/>
          </w:tcPr>
          <w:p w14:paraId="4F2448C0" w14:textId="77777777" w:rsidR="00A54737" w:rsidRPr="004D60BB" w:rsidRDefault="00A54737" w:rsidP="00C73040">
            <w:pPr>
              <w:rPr>
                <w:rFonts w:asciiTheme="majorHAnsi" w:eastAsiaTheme="majorEastAsia" w:hAnsiTheme="majorHAnsi" w:cstheme="majorHAnsi"/>
              </w:rPr>
            </w:pPr>
          </w:p>
        </w:tc>
        <w:tc>
          <w:tcPr>
            <w:tcW w:w="1144" w:type="dxa"/>
          </w:tcPr>
          <w:p w14:paraId="4F2448C1" w14:textId="77777777" w:rsidR="00A54737" w:rsidRPr="004D60BB" w:rsidRDefault="00A54737" w:rsidP="00C73040">
            <w:pPr>
              <w:rPr>
                <w:rFonts w:asciiTheme="majorHAnsi" w:eastAsiaTheme="majorEastAsia" w:hAnsiTheme="majorHAnsi" w:cstheme="majorHAnsi"/>
              </w:rPr>
            </w:pPr>
          </w:p>
        </w:tc>
        <w:tc>
          <w:tcPr>
            <w:tcW w:w="1147" w:type="dxa"/>
          </w:tcPr>
          <w:p w14:paraId="4F2448C2" w14:textId="77777777" w:rsidR="00A54737" w:rsidRPr="004D60BB" w:rsidRDefault="00A54737" w:rsidP="00C73040">
            <w:pPr>
              <w:rPr>
                <w:rFonts w:asciiTheme="majorHAnsi" w:eastAsiaTheme="majorEastAsia" w:hAnsiTheme="majorHAnsi" w:cstheme="majorHAnsi"/>
              </w:rPr>
            </w:pPr>
          </w:p>
        </w:tc>
        <w:tc>
          <w:tcPr>
            <w:tcW w:w="2097" w:type="dxa"/>
          </w:tcPr>
          <w:p w14:paraId="4F2448C3" w14:textId="77777777" w:rsidR="00A54737" w:rsidRPr="004D60BB" w:rsidRDefault="00A54737" w:rsidP="00C73040">
            <w:pPr>
              <w:rPr>
                <w:rFonts w:asciiTheme="majorHAnsi" w:eastAsiaTheme="majorEastAsia" w:hAnsiTheme="majorHAnsi" w:cstheme="majorHAnsi"/>
              </w:rPr>
            </w:pPr>
          </w:p>
        </w:tc>
      </w:tr>
      <w:tr w:rsidR="00A54737" w:rsidRPr="004D60BB" w14:paraId="4F2448D0" w14:textId="77777777" w:rsidTr="001B348C">
        <w:trPr>
          <w:cantSplit/>
        </w:trPr>
        <w:tc>
          <w:tcPr>
            <w:tcW w:w="3823" w:type="dxa"/>
          </w:tcPr>
          <w:p w14:paraId="4F2448CB" w14:textId="77777777" w:rsidR="00A54737" w:rsidRPr="004D60BB" w:rsidRDefault="00A54737"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積込中燃料タンクの容量を定期的に監視しているか</w:t>
            </w:r>
          </w:p>
        </w:tc>
        <w:tc>
          <w:tcPr>
            <w:tcW w:w="849" w:type="dxa"/>
          </w:tcPr>
          <w:p w14:paraId="4F2448CC" w14:textId="77777777" w:rsidR="00A54737" w:rsidRPr="004D60BB" w:rsidRDefault="00A54737" w:rsidP="00C73040">
            <w:pPr>
              <w:rPr>
                <w:rFonts w:asciiTheme="majorHAnsi" w:eastAsiaTheme="majorEastAsia" w:hAnsiTheme="majorHAnsi" w:cstheme="majorHAnsi"/>
              </w:rPr>
            </w:pPr>
          </w:p>
        </w:tc>
        <w:tc>
          <w:tcPr>
            <w:tcW w:w="1144" w:type="dxa"/>
          </w:tcPr>
          <w:p w14:paraId="4F2448CD" w14:textId="77777777" w:rsidR="00A54737" w:rsidRPr="004D60BB" w:rsidRDefault="00A54737" w:rsidP="00C73040">
            <w:pPr>
              <w:rPr>
                <w:rFonts w:asciiTheme="majorHAnsi" w:eastAsiaTheme="majorEastAsia" w:hAnsiTheme="majorHAnsi" w:cstheme="majorHAnsi"/>
              </w:rPr>
            </w:pPr>
          </w:p>
        </w:tc>
        <w:tc>
          <w:tcPr>
            <w:tcW w:w="1147" w:type="dxa"/>
          </w:tcPr>
          <w:p w14:paraId="4F2448CE" w14:textId="77777777" w:rsidR="00A54737" w:rsidRPr="004D60BB" w:rsidRDefault="00A54737" w:rsidP="00C73040">
            <w:pPr>
              <w:rPr>
                <w:rFonts w:asciiTheme="majorHAnsi" w:eastAsiaTheme="majorEastAsia" w:hAnsiTheme="majorHAnsi" w:cstheme="majorHAnsi"/>
              </w:rPr>
            </w:pPr>
            <w:r w:rsidRPr="004D60BB">
              <w:rPr>
                <w:rFonts w:asciiTheme="majorHAnsi" w:eastAsiaTheme="majorEastAsia" w:hAnsiTheme="majorHAnsi" w:cstheme="majorHAnsi"/>
              </w:rPr>
              <w:t>A</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t>R</w:t>
            </w:r>
          </w:p>
        </w:tc>
        <w:tc>
          <w:tcPr>
            <w:tcW w:w="2097" w:type="dxa"/>
          </w:tcPr>
          <w:p w14:paraId="4F2448CF" w14:textId="77777777" w:rsidR="00A54737" w:rsidRPr="004D60BB" w:rsidRDefault="00A54737" w:rsidP="00C73040">
            <w:pPr>
              <w:rPr>
                <w:rFonts w:asciiTheme="majorHAnsi" w:eastAsiaTheme="majorEastAsia" w:hAnsiTheme="majorHAnsi" w:cstheme="majorHAnsi"/>
              </w:rPr>
            </w:pPr>
            <w:r w:rsidRPr="004D60BB">
              <w:rPr>
                <w:rFonts w:asciiTheme="majorHAnsi" w:eastAsiaTheme="majorEastAsia" w:hAnsiTheme="majorHAnsi" w:cstheme="majorHAnsi"/>
                <w:u w:val="single"/>
              </w:rPr>
              <w:t xml:space="preserve">　　</w:t>
            </w:r>
            <w:r w:rsidRPr="004D60BB">
              <w:rPr>
                <w:rFonts w:asciiTheme="majorHAnsi" w:eastAsiaTheme="majorEastAsia" w:hAnsiTheme="majorHAnsi" w:cstheme="majorHAnsi"/>
              </w:rPr>
              <w:t>分を超えない間隔</w:t>
            </w:r>
          </w:p>
        </w:tc>
      </w:tr>
      <w:tr w:rsidR="000F19C7" w:rsidRPr="004D60BB" w14:paraId="4F2448D6" w14:textId="77777777" w:rsidTr="001B348C">
        <w:trPr>
          <w:cantSplit/>
        </w:trPr>
        <w:tc>
          <w:tcPr>
            <w:tcW w:w="3823" w:type="dxa"/>
          </w:tcPr>
          <w:p w14:paraId="4F2448D1" w14:textId="08A07EA7" w:rsidR="000F19C7" w:rsidRPr="004D60BB" w:rsidRDefault="003F3495"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バンカリングステーション</w:t>
            </w:r>
            <w:r w:rsidR="003C54D0" w:rsidRPr="004D60BB">
              <w:rPr>
                <w:rFonts w:asciiTheme="majorHAnsi" w:eastAsiaTheme="majorEastAsia" w:hAnsiTheme="majorHAnsi" w:cstheme="majorHAnsi"/>
              </w:rPr>
              <w:t>付近において、適宜ガス検知を実施しているか</w:t>
            </w:r>
          </w:p>
        </w:tc>
        <w:tc>
          <w:tcPr>
            <w:tcW w:w="849" w:type="dxa"/>
          </w:tcPr>
          <w:p w14:paraId="4F2448D2" w14:textId="77777777" w:rsidR="000F19C7" w:rsidRPr="004D60BB" w:rsidRDefault="000F19C7" w:rsidP="00C73040">
            <w:pPr>
              <w:rPr>
                <w:rFonts w:asciiTheme="majorHAnsi" w:eastAsiaTheme="majorEastAsia" w:hAnsiTheme="majorHAnsi" w:cstheme="majorHAnsi"/>
              </w:rPr>
            </w:pPr>
          </w:p>
        </w:tc>
        <w:tc>
          <w:tcPr>
            <w:tcW w:w="1144" w:type="dxa"/>
          </w:tcPr>
          <w:p w14:paraId="4F2448D3" w14:textId="77777777" w:rsidR="000F19C7" w:rsidRPr="004D60BB" w:rsidRDefault="000F19C7" w:rsidP="00C73040">
            <w:pPr>
              <w:rPr>
                <w:rFonts w:asciiTheme="majorHAnsi" w:eastAsiaTheme="majorEastAsia" w:hAnsiTheme="majorHAnsi" w:cstheme="majorHAnsi"/>
              </w:rPr>
            </w:pPr>
          </w:p>
        </w:tc>
        <w:tc>
          <w:tcPr>
            <w:tcW w:w="1147" w:type="dxa"/>
          </w:tcPr>
          <w:p w14:paraId="4F2448D4" w14:textId="77777777" w:rsidR="000F19C7" w:rsidRPr="004D60BB" w:rsidRDefault="000F19C7" w:rsidP="00C73040">
            <w:pPr>
              <w:rPr>
                <w:rFonts w:asciiTheme="majorHAnsi" w:eastAsiaTheme="majorEastAsia" w:hAnsiTheme="majorHAnsi" w:cstheme="majorHAnsi"/>
              </w:rPr>
            </w:pPr>
          </w:p>
        </w:tc>
        <w:tc>
          <w:tcPr>
            <w:tcW w:w="2097" w:type="dxa"/>
          </w:tcPr>
          <w:p w14:paraId="4F2448D5" w14:textId="77777777" w:rsidR="000F19C7" w:rsidRPr="004D60BB" w:rsidRDefault="000F19C7" w:rsidP="00C73040">
            <w:pPr>
              <w:rPr>
                <w:rFonts w:asciiTheme="majorHAnsi" w:eastAsiaTheme="majorEastAsia" w:hAnsiTheme="majorHAnsi" w:cstheme="majorHAnsi"/>
                <w:u w:val="single"/>
              </w:rPr>
            </w:pPr>
          </w:p>
        </w:tc>
      </w:tr>
      <w:tr w:rsidR="001B348C" w:rsidRPr="004D60BB" w14:paraId="4F2448DC" w14:textId="77777777" w:rsidTr="001B348C">
        <w:trPr>
          <w:cantSplit/>
        </w:trPr>
        <w:tc>
          <w:tcPr>
            <w:tcW w:w="3823" w:type="dxa"/>
          </w:tcPr>
          <w:p w14:paraId="4F2448D7" w14:textId="084584B4" w:rsidR="001B348C" w:rsidRPr="004D60BB" w:rsidRDefault="001B348C"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喫煙室が指定され、喫煙に関する規制事項が守られているか</w:t>
            </w:r>
          </w:p>
        </w:tc>
        <w:tc>
          <w:tcPr>
            <w:tcW w:w="849" w:type="dxa"/>
          </w:tcPr>
          <w:p w14:paraId="4F2448D8" w14:textId="77777777" w:rsidR="001B348C" w:rsidRPr="004D60BB" w:rsidRDefault="001B348C" w:rsidP="00C73040">
            <w:pPr>
              <w:rPr>
                <w:rFonts w:asciiTheme="majorHAnsi" w:eastAsiaTheme="majorEastAsia" w:hAnsiTheme="majorHAnsi" w:cstheme="majorHAnsi"/>
              </w:rPr>
            </w:pPr>
          </w:p>
        </w:tc>
        <w:tc>
          <w:tcPr>
            <w:tcW w:w="1144" w:type="dxa"/>
          </w:tcPr>
          <w:p w14:paraId="4F2448D9" w14:textId="77777777" w:rsidR="001B348C" w:rsidRPr="004D60BB" w:rsidRDefault="001B348C" w:rsidP="00C73040">
            <w:pPr>
              <w:rPr>
                <w:rFonts w:asciiTheme="majorHAnsi" w:eastAsiaTheme="majorEastAsia" w:hAnsiTheme="majorHAnsi" w:cstheme="majorHAnsi"/>
              </w:rPr>
            </w:pPr>
          </w:p>
        </w:tc>
        <w:tc>
          <w:tcPr>
            <w:tcW w:w="1147" w:type="dxa"/>
          </w:tcPr>
          <w:p w14:paraId="4F2448DA" w14:textId="6E00AB94" w:rsidR="001B348C" w:rsidRPr="004D60BB" w:rsidRDefault="001B348C" w:rsidP="00C73040">
            <w:pPr>
              <w:rPr>
                <w:rFonts w:asciiTheme="majorHAnsi" w:eastAsiaTheme="majorEastAsia" w:hAnsiTheme="majorHAnsi" w:cstheme="majorHAnsi"/>
              </w:rPr>
            </w:pPr>
            <w:r w:rsidRPr="004D60BB">
              <w:rPr>
                <w:rFonts w:asciiTheme="majorHAnsi" w:eastAsiaTheme="majorEastAsia" w:hAnsiTheme="majorHAnsi" w:cstheme="majorHAnsi"/>
              </w:rPr>
              <w:t>A</w:t>
            </w:r>
            <w:r w:rsidRPr="004D60BB">
              <w:rPr>
                <w:rFonts w:asciiTheme="majorHAnsi" w:eastAsiaTheme="majorEastAsia" w:hAnsiTheme="majorHAnsi" w:cstheme="majorHAnsi"/>
              </w:rPr>
              <w:t xml:space="preserve">　</w:t>
            </w:r>
            <w:r w:rsidRPr="004D60BB">
              <w:rPr>
                <w:rFonts w:asciiTheme="majorHAnsi" w:eastAsiaTheme="majorEastAsia" w:hAnsiTheme="majorHAnsi" w:cstheme="majorHAnsi"/>
              </w:rPr>
              <w:t>R</w:t>
            </w:r>
          </w:p>
        </w:tc>
        <w:tc>
          <w:tcPr>
            <w:tcW w:w="2097" w:type="dxa"/>
          </w:tcPr>
          <w:p w14:paraId="4F2448DB" w14:textId="2AC343D4" w:rsidR="001B348C" w:rsidRPr="004D60BB" w:rsidRDefault="001B348C" w:rsidP="00C73040">
            <w:pPr>
              <w:rPr>
                <w:rFonts w:asciiTheme="majorHAnsi" w:eastAsiaTheme="majorEastAsia" w:hAnsiTheme="majorHAnsi" w:cstheme="majorHAnsi"/>
              </w:rPr>
            </w:pPr>
            <w:r w:rsidRPr="004D60BB">
              <w:rPr>
                <w:rFonts w:asciiTheme="majorHAnsi" w:eastAsiaTheme="majorEastAsia" w:hAnsiTheme="majorHAnsi" w:cstheme="majorHAnsi"/>
              </w:rPr>
              <w:t>指定喫煙室：</w:t>
            </w:r>
          </w:p>
        </w:tc>
      </w:tr>
      <w:tr w:rsidR="001B348C" w:rsidRPr="004D60BB" w14:paraId="4F2448E2" w14:textId="77777777" w:rsidTr="001B348C">
        <w:trPr>
          <w:cantSplit/>
        </w:trPr>
        <w:tc>
          <w:tcPr>
            <w:tcW w:w="3823" w:type="dxa"/>
          </w:tcPr>
          <w:p w14:paraId="4F2448DD" w14:textId="200DE79F" w:rsidR="001B348C" w:rsidRPr="004D60BB" w:rsidRDefault="001B348C"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裸火に関する規則は守られているか</w:t>
            </w:r>
          </w:p>
        </w:tc>
        <w:tc>
          <w:tcPr>
            <w:tcW w:w="849" w:type="dxa"/>
          </w:tcPr>
          <w:p w14:paraId="4F2448DE" w14:textId="77777777" w:rsidR="001B348C" w:rsidRPr="004D60BB" w:rsidRDefault="001B348C" w:rsidP="00C73040">
            <w:pPr>
              <w:rPr>
                <w:rFonts w:asciiTheme="majorHAnsi" w:eastAsiaTheme="majorEastAsia" w:hAnsiTheme="majorHAnsi" w:cstheme="majorHAnsi"/>
              </w:rPr>
            </w:pPr>
          </w:p>
        </w:tc>
        <w:tc>
          <w:tcPr>
            <w:tcW w:w="1144" w:type="dxa"/>
          </w:tcPr>
          <w:p w14:paraId="4F2448DF" w14:textId="77777777" w:rsidR="001B348C" w:rsidRPr="004D60BB" w:rsidRDefault="001B348C" w:rsidP="00C73040">
            <w:pPr>
              <w:rPr>
                <w:rFonts w:asciiTheme="majorHAnsi" w:eastAsiaTheme="majorEastAsia" w:hAnsiTheme="majorHAnsi" w:cstheme="majorHAnsi"/>
              </w:rPr>
            </w:pPr>
          </w:p>
        </w:tc>
        <w:tc>
          <w:tcPr>
            <w:tcW w:w="1147" w:type="dxa"/>
          </w:tcPr>
          <w:p w14:paraId="4F2448E0" w14:textId="507B7CCD" w:rsidR="001B348C" w:rsidRPr="004D60BB" w:rsidRDefault="001B348C" w:rsidP="00C73040">
            <w:pPr>
              <w:rPr>
                <w:rFonts w:asciiTheme="majorHAnsi" w:eastAsiaTheme="majorEastAsia" w:hAnsiTheme="majorHAnsi" w:cstheme="majorHAnsi"/>
              </w:rPr>
            </w:pPr>
            <w:r w:rsidRPr="004D60BB">
              <w:rPr>
                <w:rFonts w:asciiTheme="majorHAnsi" w:eastAsiaTheme="majorEastAsia" w:hAnsiTheme="majorHAnsi" w:cstheme="majorHAnsi"/>
              </w:rPr>
              <w:t>R</w:t>
            </w:r>
          </w:p>
        </w:tc>
        <w:tc>
          <w:tcPr>
            <w:tcW w:w="2097" w:type="dxa"/>
          </w:tcPr>
          <w:p w14:paraId="4F2448E1" w14:textId="77777777" w:rsidR="001B348C" w:rsidRPr="004D60BB" w:rsidRDefault="001B348C" w:rsidP="00C73040">
            <w:pPr>
              <w:rPr>
                <w:rFonts w:asciiTheme="majorHAnsi" w:eastAsiaTheme="majorEastAsia" w:hAnsiTheme="majorHAnsi" w:cstheme="majorHAnsi"/>
              </w:rPr>
            </w:pPr>
          </w:p>
        </w:tc>
      </w:tr>
      <w:tr w:rsidR="001B348C" w:rsidRPr="004D60BB" w14:paraId="4F2448E8" w14:textId="77777777" w:rsidTr="001B348C">
        <w:trPr>
          <w:cantSplit/>
        </w:trPr>
        <w:tc>
          <w:tcPr>
            <w:tcW w:w="3823" w:type="dxa"/>
          </w:tcPr>
          <w:p w14:paraId="4F2448E3" w14:textId="53639A5A" w:rsidR="001B348C" w:rsidRPr="004D60BB" w:rsidRDefault="001B348C"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居住区画から外へ通じる全てのドアと開口部は閉められているか</w:t>
            </w:r>
          </w:p>
        </w:tc>
        <w:tc>
          <w:tcPr>
            <w:tcW w:w="849" w:type="dxa"/>
          </w:tcPr>
          <w:p w14:paraId="4F2448E4" w14:textId="77777777" w:rsidR="001B348C" w:rsidRPr="004D60BB" w:rsidRDefault="001B348C" w:rsidP="00C73040">
            <w:pPr>
              <w:rPr>
                <w:rFonts w:asciiTheme="majorHAnsi" w:eastAsiaTheme="majorEastAsia" w:hAnsiTheme="majorHAnsi" w:cstheme="majorHAnsi"/>
              </w:rPr>
            </w:pPr>
          </w:p>
        </w:tc>
        <w:tc>
          <w:tcPr>
            <w:tcW w:w="1144" w:type="dxa"/>
          </w:tcPr>
          <w:p w14:paraId="4F2448E5" w14:textId="77777777" w:rsidR="001B348C" w:rsidRPr="004D60BB" w:rsidRDefault="001B348C" w:rsidP="00C73040">
            <w:pPr>
              <w:rPr>
                <w:rFonts w:asciiTheme="majorHAnsi" w:eastAsiaTheme="majorEastAsia" w:hAnsiTheme="majorHAnsi" w:cstheme="majorHAnsi"/>
              </w:rPr>
            </w:pPr>
          </w:p>
        </w:tc>
        <w:tc>
          <w:tcPr>
            <w:tcW w:w="1147" w:type="dxa"/>
          </w:tcPr>
          <w:p w14:paraId="4F2448E6" w14:textId="44C9BC87" w:rsidR="001B348C" w:rsidRPr="004D60BB" w:rsidRDefault="001B348C" w:rsidP="00C73040">
            <w:pPr>
              <w:rPr>
                <w:rFonts w:asciiTheme="majorHAnsi" w:eastAsiaTheme="majorEastAsia" w:hAnsiTheme="majorHAnsi" w:cstheme="majorHAnsi"/>
              </w:rPr>
            </w:pPr>
            <w:r w:rsidRPr="004D60BB">
              <w:rPr>
                <w:rFonts w:asciiTheme="majorHAnsi" w:eastAsiaTheme="majorEastAsia" w:hAnsiTheme="majorHAnsi" w:cstheme="majorHAnsi"/>
              </w:rPr>
              <w:t>R</w:t>
            </w:r>
          </w:p>
        </w:tc>
        <w:tc>
          <w:tcPr>
            <w:tcW w:w="2097" w:type="dxa"/>
          </w:tcPr>
          <w:p w14:paraId="4F2448E7" w14:textId="0A525D4A" w:rsidR="001B348C" w:rsidRPr="004D60BB" w:rsidRDefault="001B348C" w:rsidP="00C73040">
            <w:pPr>
              <w:jc w:val="left"/>
              <w:rPr>
                <w:rFonts w:asciiTheme="majorHAnsi" w:eastAsiaTheme="majorEastAsia" w:hAnsiTheme="majorHAnsi" w:cstheme="majorHAnsi"/>
              </w:rPr>
            </w:pPr>
          </w:p>
        </w:tc>
      </w:tr>
      <w:tr w:rsidR="001B348C" w:rsidRPr="004D60BB" w14:paraId="4F2448EE" w14:textId="77777777" w:rsidTr="001B348C">
        <w:trPr>
          <w:cantSplit/>
        </w:trPr>
        <w:tc>
          <w:tcPr>
            <w:tcW w:w="3823" w:type="dxa"/>
          </w:tcPr>
          <w:p w14:paraId="4F2448E9" w14:textId="47739D91" w:rsidR="001B348C" w:rsidRPr="004D60BB" w:rsidRDefault="001B348C" w:rsidP="006C67D5">
            <w:pPr>
              <w:pStyle w:val="aff0"/>
              <w:numPr>
                <w:ilvl w:val="0"/>
                <w:numId w:val="15"/>
              </w:numPr>
              <w:adjustRightInd/>
              <w:spacing w:line="240" w:lineRule="auto"/>
              <w:ind w:leftChars="0"/>
              <w:jc w:val="left"/>
              <w:textAlignment w:val="auto"/>
              <w:rPr>
                <w:rFonts w:asciiTheme="majorHAnsi" w:eastAsiaTheme="majorEastAsia" w:hAnsiTheme="majorHAnsi" w:cstheme="majorHAnsi"/>
              </w:rPr>
            </w:pPr>
            <w:r w:rsidRPr="004D60BB">
              <w:rPr>
                <w:rFonts w:asciiTheme="majorHAnsi" w:eastAsiaTheme="majorEastAsia" w:hAnsiTheme="majorHAnsi" w:cstheme="majorHAnsi"/>
              </w:rPr>
              <w:t>不用意に推進力が働かないよう措置を講じたか（本船側・バンカリング設備側）</w:t>
            </w:r>
          </w:p>
        </w:tc>
        <w:tc>
          <w:tcPr>
            <w:tcW w:w="849" w:type="dxa"/>
          </w:tcPr>
          <w:p w14:paraId="4F2448EA" w14:textId="77777777" w:rsidR="001B348C" w:rsidRPr="004D60BB" w:rsidRDefault="001B348C" w:rsidP="00C73040">
            <w:pPr>
              <w:rPr>
                <w:rFonts w:asciiTheme="majorHAnsi" w:eastAsiaTheme="majorEastAsia" w:hAnsiTheme="majorHAnsi" w:cstheme="majorHAnsi"/>
              </w:rPr>
            </w:pPr>
          </w:p>
        </w:tc>
        <w:tc>
          <w:tcPr>
            <w:tcW w:w="1144" w:type="dxa"/>
          </w:tcPr>
          <w:p w14:paraId="4F2448EB" w14:textId="77777777" w:rsidR="001B348C" w:rsidRPr="004D60BB" w:rsidRDefault="001B348C" w:rsidP="00C73040">
            <w:pPr>
              <w:rPr>
                <w:rFonts w:asciiTheme="majorHAnsi" w:eastAsiaTheme="majorEastAsia" w:hAnsiTheme="majorHAnsi" w:cstheme="majorHAnsi"/>
              </w:rPr>
            </w:pPr>
          </w:p>
        </w:tc>
        <w:tc>
          <w:tcPr>
            <w:tcW w:w="1147" w:type="dxa"/>
          </w:tcPr>
          <w:p w14:paraId="4F2448EC" w14:textId="3970A648" w:rsidR="001B348C" w:rsidRPr="004D60BB" w:rsidRDefault="001B348C" w:rsidP="00C73040">
            <w:pPr>
              <w:rPr>
                <w:rFonts w:asciiTheme="majorHAnsi" w:eastAsiaTheme="majorEastAsia" w:hAnsiTheme="majorHAnsi" w:cstheme="majorHAnsi"/>
              </w:rPr>
            </w:pPr>
          </w:p>
        </w:tc>
        <w:tc>
          <w:tcPr>
            <w:tcW w:w="2097" w:type="dxa"/>
          </w:tcPr>
          <w:p w14:paraId="4F2448ED" w14:textId="77777777" w:rsidR="001B348C" w:rsidRPr="004D60BB" w:rsidRDefault="001B348C" w:rsidP="00C73040">
            <w:pPr>
              <w:rPr>
                <w:rFonts w:asciiTheme="majorHAnsi" w:eastAsiaTheme="majorEastAsia" w:hAnsiTheme="majorHAnsi" w:cstheme="majorHAnsi"/>
              </w:rPr>
            </w:pPr>
          </w:p>
        </w:tc>
      </w:tr>
    </w:tbl>
    <w:p w14:paraId="4F244907" w14:textId="77777777" w:rsidR="0025363B" w:rsidRPr="004D60BB" w:rsidRDefault="0025363B" w:rsidP="0025363B">
      <w:pPr>
        <w:rPr>
          <w:rFonts w:asciiTheme="majorHAnsi" w:eastAsiaTheme="majorEastAsia" w:hAnsiTheme="majorHAnsi" w:cstheme="majorHAnsi"/>
        </w:rPr>
      </w:pPr>
    </w:p>
    <w:p w14:paraId="4F244908" w14:textId="77777777" w:rsidR="0025363B" w:rsidRPr="004D60BB" w:rsidRDefault="0025363B" w:rsidP="0025363B">
      <w:pPr>
        <w:rPr>
          <w:rFonts w:asciiTheme="majorHAnsi" w:eastAsiaTheme="majorEastAsia" w:hAnsiTheme="majorHAnsi" w:cstheme="majorHAnsi"/>
        </w:rPr>
      </w:pPr>
      <w:r w:rsidRPr="004D60BB">
        <w:rPr>
          <w:rFonts w:asciiTheme="majorHAnsi" w:eastAsiaTheme="majorEastAsia" w:hAnsiTheme="majorHAnsi" w:cstheme="majorHAnsi"/>
        </w:rPr>
        <w:t>A (Agreement</w:t>
      </w:r>
      <w:r w:rsidRPr="004D60BB">
        <w:rPr>
          <w:rFonts w:asciiTheme="majorHAnsi" w:eastAsiaTheme="majorEastAsia" w:hAnsiTheme="majorHAnsi" w:cstheme="majorHAnsi"/>
        </w:rPr>
        <w:t>合意</w:t>
      </w:r>
      <w:r w:rsidRPr="004D60BB">
        <w:rPr>
          <w:rFonts w:asciiTheme="majorHAnsi" w:eastAsiaTheme="majorEastAsia" w:hAnsiTheme="majorHAnsi" w:cstheme="majorHAnsi"/>
        </w:rPr>
        <w:t>)</w:t>
      </w:r>
      <w:r w:rsidRPr="004D60BB">
        <w:rPr>
          <w:rFonts w:asciiTheme="majorHAnsi" w:eastAsiaTheme="majorEastAsia" w:hAnsiTheme="majorHAnsi" w:cstheme="majorHAnsi"/>
        </w:rPr>
        <w:t>：合意事項。チェックリストもしくはその他相互のやり取りにより明確にされる。</w:t>
      </w:r>
    </w:p>
    <w:p w14:paraId="4F244909" w14:textId="77777777" w:rsidR="0025363B" w:rsidRPr="004D60BB" w:rsidRDefault="0025363B" w:rsidP="0025363B">
      <w:pPr>
        <w:rPr>
          <w:rFonts w:asciiTheme="majorHAnsi" w:eastAsiaTheme="majorEastAsia" w:hAnsiTheme="majorHAnsi" w:cstheme="majorHAnsi"/>
        </w:rPr>
      </w:pPr>
      <w:r w:rsidRPr="004D60BB">
        <w:rPr>
          <w:rFonts w:asciiTheme="majorHAnsi" w:eastAsiaTheme="majorEastAsia" w:hAnsiTheme="majorHAnsi" w:cstheme="majorHAnsi"/>
        </w:rPr>
        <w:t>R (Re-check</w:t>
      </w:r>
      <w:r w:rsidRPr="004D60BB">
        <w:rPr>
          <w:rFonts w:asciiTheme="majorHAnsi" w:eastAsiaTheme="majorEastAsia" w:hAnsiTheme="majorHAnsi" w:cstheme="majorHAnsi"/>
        </w:rPr>
        <w:t>再確認</w:t>
      </w:r>
      <w:r w:rsidRPr="004D60BB">
        <w:rPr>
          <w:rFonts w:asciiTheme="majorHAnsi" w:eastAsiaTheme="majorEastAsia" w:hAnsiTheme="majorHAnsi" w:cstheme="majorHAnsi"/>
        </w:rPr>
        <w:t>)</w:t>
      </w:r>
      <w:r w:rsidRPr="004D60BB">
        <w:rPr>
          <w:rFonts w:asciiTheme="majorHAnsi" w:eastAsiaTheme="majorEastAsia" w:hAnsiTheme="majorHAnsi" w:cstheme="majorHAnsi"/>
        </w:rPr>
        <w:t>：当事者間で同意されている適切な間隔で再確認を行う項目。</w:t>
      </w:r>
    </w:p>
    <w:p w14:paraId="4F24490A" w14:textId="77777777" w:rsidR="0025363B" w:rsidRPr="004D60BB" w:rsidRDefault="0025363B" w:rsidP="0025363B">
      <w:pPr>
        <w:rPr>
          <w:rFonts w:asciiTheme="majorHAnsi" w:eastAsiaTheme="majorEastAsia" w:hAnsiTheme="majorHAnsi" w:cstheme="majorHAnsi"/>
        </w:rPr>
      </w:pPr>
    </w:p>
    <w:p w14:paraId="5467E1F6" w14:textId="77777777" w:rsidR="0023461F" w:rsidRPr="004D60BB" w:rsidRDefault="0023461F" w:rsidP="00AB3C9A">
      <w:pPr>
        <w:widowControl/>
        <w:adjustRightInd/>
        <w:jc w:val="left"/>
        <w:textAlignment w:val="auto"/>
        <w:rPr>
          <w:rFonts w:asciiTheme="majorHAnsi" w:eastAsiaTheme="majorEastAsia" w:hAnsiTheme="majorHAnsi" w:cstheme="majorHAnsi"/>
        </w:rPr>
      </w:pPr>
    </w:p>
    <w:p w14:paraId="4F244916" w14:textId="0DCDB19B" w:rsidR="00AB3C9A" w:rsidRPr="004D60BB" w:rsidRDefault="00AB3C9A" w:rsidP="00AB3C9A">
      <w:pPr>
        <w:widowControl/>
        <w:adjustRightInd/>
        <w:jc w:val="left"/>
        <w:textAlignment w:val="auto"/>
        <w:rPr>
          <w:rFonts w:asciiTheme="majorHAnsi" w:eastAsiaTheme="majorEastAsia" w:hAnsiTheme="majorHAnsi" w:cstheme="majorHAnsi"/>
        </w:rPr>
      </w:pPr>
    </w:p>
    <w:p w14:paraId="4F244917" w14:textId="77777777" w:rsidR="00AB3C9A" w:rsidRPr="004D60BB" w:rsidRDefault="00AB3C9A">
      <w:pPr>
        <w:rPr>
          <w:rFonts w:asciiTheme="majorHAnsi" w:eastAsiaTheme="majorEastAsia" w:hAnsiTheme="majorHAnsi" w:cstheme="majorHAnsi"/>
        </w:rPr>
      </w:pPr>
    </w:p>
    <w:sectPr w:rsidR="00AB3C9A" w:rsidRPr="004D60BB" w:rsidSect="00E528FF">
      <w:footerReference w:type="default" r:id="rId15"/>
      <w:pgSz w:w="11906" w:h="16838"/>
      <w:pgMar w:top="1418" w:right="1418" w:bottom="1418"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A246" w14:textId="77777777" w:rsidR="00DB34A0" w:rsidRDefault="00DB34A0">
      <w:r>
        <w:separator/>
      </w:r>
    </w:p>
  </w:endnote>
  <w:endnote w:type="continuationSeparator" w:id="0">
    <w:p w14:paraId="5D507B6D" w14:textId="77777777" w:rsidR="00DB34A0" w:rsidRDefault="00DB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4922" w14:textId="77777777" w:rsidR="00AD1A91" w:rsidRPr="00FD3945" w:rsidRDefault="00AD1A91" w:rsidP="00FD3945">
    <w:pPr>
      <w:pStyle w:val="a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4924" w14:textId="58C2D4E0" w:rsidR="00AD1A91" w:rsidRPr="00345CB0" w:rsidRDefault="00E31E78" w:rsidP="00E31E78">
    <w:pPr>
      <w:pStyle w:val="ae"/>
      <w:jc w:val="center"/>
    </w:pPr>
    <w:r>
      <w:t>-</w:t>
    </w:r>
    <w:r>
      <w:fldChar w:fldCharType="begin"/>
    </w:r>
    <w:r>
      <w:instrText>PAGE   \* MERGEFORMAT</w:instrText>
    </w:r>
    <w:r>
      <w:fldChar w:fldCharType="separate"/>
    </w:r>
    <w:r w:rsidRPr="00E31E78">
      <w:rPr>
        <w:noProof/>
        <w:lang w:val="ja-JP"/>
      </w:rPr>
      <w:t>17</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4C61" w14:textId="168EF1C5" w:rsidR="00AD1A91" w:rsidRPr="00345CB0" w:rsidRDefault="00E31E78" w:rsidP="00E31E78">
    <w:pPr>
      <w:pStyle w:val="ae"/>
      <w:jc w:val="center"/>
    </w:pPr>
    <w:r>
      <w:t>-</w:t>
    </w:r>
    <w:r>
      <w:fldChar w:fldCharType="begin"/>
    </w:r>
    <w:r>
      <w:instrText>PAGE   \* MERGEFORMAT</w:instrText>
    </w:r>
    <w:r>
      <w:fldChar w:fldCharType="separate"/>
    </w:r>
    <w:r w:rsidRPr="00E31E78">
      <w:rPr>
        <w:noProof/>
        <w:lang w:val="ja-JP"/>
      </w:rPr>
      <w:t>18</w:t>
    </w:r>
    <w: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4927" w14:textId="77777777" w:rsidR="00AD1A91" w:rsidRPr="00345CB0" w:rsidRDefault="00AD1A91" w:rsidP="00345CB0">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4929" w14:textId="76B9198E" w:rsidR="00AD1A91" w:rsidRPr="00345CB0" w:rsidRDefault="00E31E78" w:rsidP="00E31E78">
    <w:pPr>
      <w:pStyle w:val="ae"/>
      <w:jc w:val="center"/>
    </w:pPr>
    <w:r>
      <w:t>-</w:t>
    </w:r>
    <w:r>
      <w:fldChar w:fldCharType="begin"/>
    </w:r>
    <w:r>
      <w:instrText>PAGE   \* MERGEFORMAT</w:instrText>
    </w:r>
    <w:r>
      <w:fldChar w:fldCharType="separate"/>
    </w:r>
    <w:r w:rsidRPr="00E31E78">
      <w:rPr>
        <w:noProof/>
        <w:lang w:val="ja-JP"/>
      </w:rPr>
      <w:t>20</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5E89" w14:textId="77777777" w:rsidR="00DB34A0" w:rsidRDefault="00DB34A0">
      <w:r>
        <w:separator/>
      </w:r>
    </w:p>
  </w:footnote>
  <w:footnote w:type="continuationSeparator" w:id="0">
    <w:p w14:paraId="3F307B7A" w14:textId="77777777" w:rsidR="00DB34A0" w:rsidRDefault="00DB34A0">
      <w:r>
        <w:continuationSeparator/>
      </w:r>
    </w:p>
  </w:footnote>
  <w:footnote w:id="1">
    <w:p w14:paraId="4F24492A" w14:textId="3BBAF7CC" w:rsidR="00AD1A91" w:rsidRPr="00285B3F" w:rsidRDefault="00AD1A91" w:rsidP="00D3607E">
      <w:pPr>
        <w:pStyle w:val="a8"/>
        <w:spacing w:line="240" w:lineRule="auto"/>
        <w:rPr>
          <w:rFonts w:asciiTheme="majorHAnsi" w:eastAsiaTheme="majorEastAsia" w:hAnsiTheme="majorHAnsi" w:cstheme="majorHAnsi"/>
        </w:rPr>
      </w:pPr>
      <w:r w:rsidRPr="00285B3F">
        <w:rPr>
          <w:rStyle w:val="aa"/>
          <w:rFonts w:asciiTheme="majorHAnsi" w:eastAsiaTheme="majorEastAsia" w:hAnsiTheme="majorHAnsi" w:cstheme="majorHAnsi"/>
        </w:rPr>
        <w:footnoteRef/>
      </w:r>
      <w:r w:rsidRPr="00285B3F">
        <w:rPr>
          <w:rFonts w:asciiTheme="majorHAnsi" w:eastAsiaTheme="majorEastAsia" w:hAnsiTheme="majorHAnsi" w:cstheme="majorHAnsi"/>
        </w:rPr>
        <w:t xml:space="preserve"> </w:t>
      </w:r>
      <w:r w:rsidRPr="00285B3F">
        <w:rPr>
          <w:rFonts w:asciiTheme="majorHAnsi" w:eastAsiaTheme="majorEastAsia" w:hAnsiTheme="majorHAnsi" w:cstheme="majorHAnsi"/>
          <w:sz w:val="20"/>
        </w:rPr>
        <w:t>International code of safety for ships using gases or other low flashpoint fuels</w:t>
      </w:r>
    </w:p>
  </w:footnote>
  <w:footnote w:id="2">
    <w:p w14:paraId="4B5DC956" w14:textId="401B3C19" w:rsidR="00285B3F" w:rsidRPr="00A06B7E" w:rsidRDefault="00A06B7E">
      <w:pPr>
        <w:pStyle w:val="a8"/>
        <w:rPr>
          <w:rFonts w:asciiTheme="majorHAnsi" w:eastAsiaTheme="majorEastAsia" w:hAnsiTheme="majorHAnsi" w:cstheme="majorHAnsi"/>
        </w:rPr>
      </w:pPr>
      <w:r>
        <w:rPr>
          <w:rStyle w:val="aa"/>
          <w:rFonts w:asciiTheme="majorHAnsi" w:eastAsiaTheme="majorEastAsia" w:hAnsiTheme="majorHAnsi" w:cstheme="majorHAnsi"/>
        </w:rPr>
        <w:t>2</w:t>
      </w:r>
      <w:r>
        <w:rPr>
          <w:rFonts w:asciiTheme="majorHAnsi" w:eastAsiaTheme="majorEastAsia" w:hAnsiTheme="majorHAnsi" w:cstheme="majorHAnsi"/>
        </w:rPr>
        <w:t xml:space="preserve"> </w:t>
      </w:r>
      <w:r w:rsidR="00285B3F" w:rsidRPr="00A06B7E">
        <w:rPr>
          <w:rFonts w:asciiTheme="majorHAnsi" w:eastAsiaTheme="majorEastAsia" w:hAnsiTheme="majorHAnsi" w:cstheme="majorHAnsi"/>
        </w:rPr>
        <w:t>2018</w:t>
      </w:r>
      <w:r w:rsidR="00285B3F" w:rsidRPr="00A06B7E">
        <w:rPr>
          <w:rFonts w:asciiTheme="majorHAnsi" w:eastAsiaTheme="majorEastAsia" w:hAnsiTheme="majorHAnsi" w:cstheme="majorHAnsi"/>
        </w:rPr>
        <w:t>年</w:t>
      </w:r>
      <w:r w:rsidR="00285B3F" w:rsidRPr="00A06B7E">
        <w:rPr>
          <w:rFonts w:asciiTheme="majorHAnsi" w:eastAsiaTheme="majorEastAsia" w:hAnsiTheme="majorHAnsi" w:cstheme="majorHAnsi"/>
        </w:rPr>
        <w:t>3</w:t>
      </w:r>
      <w:r w:rsidR="00285B3F" w:rsidRPr="00A06B7E">
        <w:rPr>
          <w:rFonts w:asciiTheme="majorHAnsi" w:eastAsiaTheme="majorEastAsia" w:hAnsiTheme="majorHAnsi" w:cstheme="majorHAnsi"/>
        </w:rPr>
        <w:t>月国土交通省海事局（</w:t>
      </w:r>
      <w:r w:rsidR="00285B3F" w:rsidRPr="00A06B7E">
        <w:rPr>
          <w:rFonts w:asciiTheme="majorHAnsi" w:eastAsiaTheme="majorEastAsia" w:hAnsiTheme="majorHAnsi" w:cstheme="majorHAnsi"/>
        </w:rPr>
        <w:t>202</w:t>
      </w:r>
      <w:r w:rsidRPr="00A06B7E">
        <w:rPr>
          <w:rFonts w:asciiTheme="majorHAnsi" w:eastAsiaTheme="majorEastAsia" w:hAnsiTheme="majorHAnsi" w:cstheme="majorHAnsi"/>
        </w:rPr>
        <w:t>1</w:t>
      </w:r>
      <w:r w:rsidR="00442AAE">
        <w:rPr>
          <w:rFonts w:asciiTheme="majorHAnsi" w:eastAsiaTheme="majorEastAsia" w:hAnsiTheme="majorHAnsi" w:cstheme="majorHAnsi"/>
        </w:rPr>
        <w:t>年</w:t>
      </w:r>
      <w:r w:rsidR="00CE1217">
        <w:rPr>
          <w:rFonts w:asciiTheme="majorHAnsi" w:eastAsiaTheme="majorEastAsia" w:hAnsiTheme="majorHAnsi" w:cstheme="majorHAnsi" w:hint="eastAsia"/>
        </w:rPr>
        <w:t>8</w:t>
      </w:r>
      <w:r w:rsidR="00CE1217">
        <w:rPr>
          <w:rFonts w:asciiTheme="majorHAnsi" w:eastAsiaTheme="majorEastAsia" w:hAnsiTheme="majorHAnsi" w:cstheme="majorHAnsi"/>
        </w:rPr>
        <w:t>月</w:t>
      </w:r>
      <w:r w:rsidR="00CE1217">
        <w:rPr>
          <w:rFonts w:asciiTheme="majorHAnsi" w:eastAsiaTheme="majorEastAsia" w:hAnsiTheme="majorHAnsi" w:cstheme="majorHAnsi" w:hint="eastAsia"/>
        </w:rPr>
        <w:t>改訂</w:t>
      </w:r>
      <w:r w:rsidR="00285B3F" w:rsidRPr="00A06B7E">
        <w:rPr>
          <w:rFonts w:asciiTheme="majorHAnsi" w:eastAsiaTheme="majorEastAsia" w:hAnsiTheme="majorHAnsi" w:cstheme="majorHAnsi"/>
        </w:rPr>
        <w:t>）</w:t>
      </w:r>
    </w:p>
  </w:footnote>
  <w:footnote w:id="3">
    <w:p w14:paraId="4F24492B" w14:textId="5E4FD6BE" w:rsidR="00AD1A91" w:rsidRPr="00C51235" w:rsidRDefault="00AD1A91" w:rsidP="00C6346D">
      <w:pPr>
        <w:pStyle w:val="a8"/>
        <w:spacing w:line="240" w:lineRule="auto"/>
        <w:ind w:left="141" w:hangingChars="67" w:hanging="141"/>
        <w:rPr>
          <w:rFonts w:asciiTheme="majorEastAsia" w:eastAsiaTheme="majorEastAsia" w:hAnsiTheme="majorEastAsia" w:cstheme="majorHAnsi"/>
          <w:sz w:val="20"/>
        </w:rPr>
      </w:pPr>
      <w:r w:rsidRPr="00C51235">
        <w:rPr>
          <w:rStyle w:val="aa"/>
          <w:rFonts w:asciiTheme="majorEastAsia" w:eastAsiaTheme="majorEastAsia" w:hAnsiTheme="majorEastAsia" w:cstheme="majorHAnsi"/>
        </w:rPr>
        <w:footnoteRef/>
      </w:r>
      <w:r w:rsidRPr="00C51235">
        <w:rPr>
          <w:rFonts w:asciiTheme="majorEastAsia" w:eastAsiaTheme="majorEastAsia" w:hAnsiTheme="majorEastAsia" w:cstheme="majorHAnsi"/>
          <w:color w:val="000000" w:themeColor="text1"/>
          <w:sz w:val="20"/>
        </w:rPr>
        <w:t>緊急離脱カプラー：</w:t>
      </w:r>
      <w:r w:rsidRPr="00C51235">
        <w:rPr>
          <w:rFonts w:asciiTheme="majorEastAsia" w:eastAsiaTheme="majorEastAsia" w:hAnsiTheme="majorEastAsia" w:cstheme="majorHAnsi"/>
          <w:sz w:val="20"/>
        </w:rPr>
        <w:t>設定された荷重（主に引っ張り方向）により自動閉止・切離し機能を持ったカップリング装置</w:t>
      </w:r>
    </w:p>
  </w:footnote>
  <w:footnote w:id="4">
    <w:p w14:paraId="596442AC" w14:textId="52DE09CB" w:rsidR="00AD1A91" w:rsidRPr="00C51235" w:rsidRDefault="00AD1A91">
      <w:pPr>
        <w:pStyle w:val="a8"/>
        <w:rPr>
          <w:rFonts w:asciiTheme="majorEastAsia" w:eastAsiaTheme="majorEastAsia" w:hAnsiTheme="majorEastAsia" w:cstheme="majorHAnsi"/>
        </w:rPr>
      </w:pPr>
      <w:r w:rsidRPr="00C51235">
        <w:rPr>
          <w:rStyle w:val="aa"/>
          <w:rFonts w:asciiTheme="majorEastAsia" w:eastAsiaTheme="majorEastAsia" w:hAnsiTheme="majorEastAsia" w:cstheme="majorHAnsi"/>
        </w:rPr>
        <w:footnoteRef/>
      </w:r>
      <w:r w:rsidRPr="00C51235">
        <w:rPr>
          <w:rFonts w:asciiTheme="majorEastAsia" w:eastAsiaTheme="majorEastAsia" w:hAnsiTheme="majorEastAsia" w:cstheme="majorHAnsi"/>
        </w:rPr>
        <w:t xml:space="preserve"> </w:t>
      </w:r>
      <w:r w:rsidRPr="00C51235">
        <w:rPr>
          <w:rFonts w:asciiTheme="majorEastAsia" w:eastAsiaTheme="majorEastAsia" w:hAnsiTheme="majorEastAsia" w:cstheme="majorHAnsi"/>
          <w:sz w:val="20"/>
        </w:rPr>
        <w:t>H2充填カプラー：供給ホース側の充填ノズルと受入側の充填口（レセプタクル）から成る手動で着脱操作可能な自動閉止機能を持ったカップリング装置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442874"/>
      <w:docPartObj>
        <w:docPartGallery w:val="Page Numbers (Margins)"/>
        <w:docPartUnique/>
      </w:docPartObj>
    </w:sdtPr>
    <w:sdtContent>
      <w:p w14:paraId="2DE5C3D2" w14:textId="4510C5B6" w:rsidR="00E31E78" w:rsidRDefault="00E31E78">
        <w:pPr>
          <w:pStyle w:val="ac"/>
        </w:pPr>
        <w:r>
          <w:rPr>
            <w:noProof/>
          </w:rPr>
          <mc:AlternateContent>
            <mc:Choice Requires="wps">
              <w:drawing>
                <wp:anchor distT="0" distB="0" distL="114300" distR="114300" simplePos="0" relativeHeight="251659264" behindDoc="0" locked="0" layoutInCell="0" allowOverlap="1" wp14:anchorId="0482BDC3" wp14:editId="09ADB146">
                  <wp:simplePos x="0" y="0"/>
                  <wp:positionH relativeFrom="leftMargin">
                    <wp:posOffset>71120</wp:posOffset>
                  </wp:positionH>
                  <wp:positionV relativeFrom="page">
                    <wp:posOffset>3332480</wp:posOffset>
                  </wp:positionV>
                  <wp:extent cx="518160" cy="895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ajorBidi"/>
                                  <w:szCs w:val="21"/>
                                </w:rPr>
                                <w:id w:val="14478487"/>
                                <w:docPartObj>
                                  <w:docPartGallery w:val="Page Numbers (Margins)"/>
                                  <w:docPartUnique/>
                                </w:docPartObj>
                              </w:sdtPr>
                              <w:sdtEndPr>
                                <w:rPr>
                                  <w:rFonts w:asciiTheme="majorHAnsi" w:hAnsiTheme="majorHAnsi"/>
                                  <w:sz w:val="48"/>
                                  <w:szCs w:val="48"/>
                                </w:rPr>
                              </w:sdtEndPr>
                              <w:sdtContent>
                                <w:sdt>
                                  <w:sdtPr>
                                    <w:rPr>
                                      <w:rFonts w:asciiTheme="minorHAnsi" w:eastAsiaTheme="majorEastAsia" w:hAnsiTheme="minorHAnsi" w:cstheme="majorBidi"/>
                                      <w:szCs w:val="21"/>
                                    </w:rPr>
                                    <w:id w:val="107640144"/>
                                    <w:docPartObj>
                                      <w:docPartGallery w:val="Page Numbers (Margins)"/>
                                      <w:docPartUnique/>
                                    </w:docPartObj>
                                  </w:sdtPr>
                                  <w:sdtEndPr>
                                    <w:rPr>
                                      <w:rFonts w:asciiTheme="majorHAnsi" w:hAnsiTheme="majorHAnsi"/>
                                      <w:sz w:val="48"/>
                                      <w:szCs w:val="48"/>
                                    </w:rPr>
                                  </w:sdtEndPr>
                                  <w:sdtContent>
                                    <w:p w14:paraId="26B6905F" w14:textId="4D36CC52" w:rsidR="00E31E78" w:rsidRDefault="00E31E78">
                                      <w:pPr>
                                        <w:jc w:val="center"/>
                                        <w:rPr>
                                          <w:rFonts w:asciiTheme="majorHAnsi" w:eastAsiaTheme="majorEastAsia" w:hAnsiTheme="majorHAnsi" w:cstheme="majorBidi"/>
                                          <w:sz w:val="48"/>
                                          <w:szCs w:val="48"/>
                                        </w:rPr>
                                      </w:pPr>
                                      <w:r>
                                        <w:rPr>
                                          <w:rFonts w:asciiTheme="minorHAnsi" w:eastAsiaTheme="majorEastAsia" w:hAnsiTheme="minorHAnsi" w:cstheme="majorBidi"/>
                                          <w:szCs w:val="21"/>
                                        </w:rPr>
                                        <w:t>-</w:t>
                                      </w:r>
                                      <w:r w:rsidRPr="00E31E78">
                                        <w:rPr>
                                          <w:rFonts w:asciiTheme="minorHAnsi" w:eastAsiaTheme="minorEastAsia" w:hAnsiTheme="minorHAnsi"/>
                                          <w:szCs w:val="21"/>
                                        </w:rPr>
                                        <w:fldChar w:fldCharType="begin"/>
                                      </w:r>
                                      <w:r w:rsidRPr="00E31E78">
                                        <w:rPr>
                                          <w:rFonts w:asciiTheme="minorHAnsi" w:hAnsiTheme="minorHAnsi"/>
                                          <w:szCs w:val="21"/>
                                        </w:rPr>
                                        <w:instrText>PAGE   \* MERGEFORMAT</w:instrText>
                                      </w:r>
                                      <w:r w:rsidRPr="00E31E78">
                                        <w:rPr>
                                          <w:rFonts w:asciiTheme="minorHAnsi" w:eastAsiaTheme="minorEastAsia" w:hAnsiTheme="minorHAnsi"/>
                                          <w:szCs w:val="21"/>
                                        </w:rPr>
                                        <w:fldChar w:fldCharType="separate"/>
                                      </w:r>
                                      <w:r w:rsidRPr="00E31E78">
                                        <w:rPr>
                                          <w:rFonts w:asciiTheme="minorHAnsi" w:eastAsiaTheme="majorEastAsia" w:hAnsiTheme="minorHAnsi" w:cstheme="majorBidi"/>
                                          <w:noProof/>
                                          <w:szCs w:val="21"/>
                                          <w:lang w:val="ja-JP"/>
                                        </w:rPr>
                                        <w:t>19</w:t>
                                      </w:r>
                                      <w:r w:rsidRPr="00E31E78">
                                        <w:rPr>
                                          <w:rFonts w:asciiTheme="minorHAnsi" w:eastAsiaTheme="majorEastAsia" w:hAnsiTheme="minorHAnsi" w:cstheme="majorBidi"/>
                                          <w:szCs w:val="21"/>
                                        </w:rPr>
                                        <w:fldChar w:fldCharType="end"/>
                                      </w:r>
                                      <w:r>
                                        <w:rPr>
                                          <w:rFonts w:asciiTheme="minorHAnsi" w:eastAsiaTheme="majorEastAsia" w:hAnsiTheme="minorHAnsi" w:cstheme="majorBidi"/>
                                          <w:szCs w:val="21"/>
                                        </w:rPr>
                                        <w:t>-</w:t>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BDC3" id="正方形/長方形 3" o:spid="_x0000_s1026" style="position:absolute;left:0;text-align:left;margin-left:5.6pt;margin-top:262.4pt;width:40.8pt;height:70.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" o:allowincell="f" stroked="f">
                  <v:textbox style="layout-flow:vertical">
                    <w:txbxContent>
                      <w:sdt>
                        <w:sdtPr>
                          <w:rPr>
                            <w:rFonts w:asciiTheme="minorHAnsi" w:eastAsiaTheme="majorEastAsia" w:hAnsiTheme="minorHAnsi" w:cstheme="majorBidi"/>
                            <w:szCs w:val="21"/>
                          </w:rPr>
                          <w:id w:val="14478487"/>
                          <w:docPartObj>
                            <w:docPartGallery w:val="Page Numbers (Margins)"/>
                            <w:docPartUnique/>
                          </w:docPartObj>
                        </w:sdtPr>
                        <w:sdtEndPr>
                          <w:rPr>
                            <w:rFonts w:asciiTheme="majorHAnsi" w:hAnsiTheme="majorHAnsi"/>
                            <w:sz w:val="48"/>
                            <w:szCs w:val="48"/>
                          </w:rPr>
                        </w:sdtEndPr>
                        <w:sdtContent>
                          <w:sdt>
                            <w:sdtPr>
                              <w:rPr>
                                <w:rFonts w:asciiTheme="minorHAnsi" w:eastAsiaTheme="majorEastAsia" w:hAnsiTheme="minorHAnsi" w:cstheme="majorBidi"/>
                                <w:szCs w:val="21"/>
                              </w:rPr>
                              <w:id w:val="107640144"/>
                              <w:docPartObj>
                                <w:docPartGallery w:val="Page Numbers (Margins)"/>
                                <w:docPartUnique/>
                              </w:docPartObj>
                            </w:sdtPr>
                            <w:sdtEndPr>
                              <w:rPr>
                                <w:rFonts w:asciiTheme="majorHAnsi" w:hAnsiTheme="majorHAnsi"/>
                                <w:sz w:val="48"/>
                                <w:szCs w:val="48"/>
                              </w:rPr>
                            </w:sdtEndPr>
                            <w:sdtContent>
                              <w:p w14:paraId="26B6905F" w14:textId="4D36CC52" w:rsidR="00E31E78" w:rsidRDefault="00E31E78">
                                <w:pPr>
                                  <w:jc w:val="center"/>
                                  <w:rPr>
                                    <w:rFonts w:asciiTheme="majorHAnsi" w:eastAsiaTheme="majorEastAsia" w:hAnsiTheme="majorHAnsi" w:cstheme="majorBidi"/>
                                    <w:sz w:val="48"/>
                                    <w:szCs w:val="48"/>
                                  </w:rPr>
                                </w:pPr>
                                <w:r>
                                  <w:rPr>
                                    <w:rFonts w:asciiTheme="minorHAnsi" w:eastAsiaTheme="majorEastAsia" w:hAnsiTheme="minorHAnsi" w:cstheme="majorBidi"/>
                                    <w:szCs w:val="21"/>
                                  </w:rPr>
                                  <w:t>-</w:t>
                                </w:r>
                                <w:r w:rsidRPr="00E31E78">
                                  <w:rPr>
                                    <w:rFonts w:asciiTheme="minorHAnsi" w:eastAsiaTheme="minorEastAsia" w:hAnsiTheme="minorHAnsi"/>
                                    <w:szCs w:val="21"/>
                                  </w:rPr>
                                  <w:fldChar w:fldCharType="begin"/>
                                </w:r>
                                <w:r w:rsidRPr="00E31E78">
                                  <w:rPr>
                                    <w:rFonts w:asciiTheme="minorHAnsi" w:hAnsiTheme="minorHAnsi"/>
                                    <w:szCs w:val="21"/>
                                  </w:rPr>
                                  <w:instrText>PAGE   \* MERGEFORMAT</w:instrText>
                                </w:r>
                                <w:r w:rsidRPr="00E31E78">
                                  <w:rPr>
                                    <w:rFonts w:asciiTheme="minorHAnsi" w:eastAsiaTheme="minorEastAsia" w:hAnsiTheme="minorHAnsi"/>
                                    <w:szCs w:val="21"/>
                                  </w:rPr>
                                  <w:fldChar w:fldCharType="separate"/>
                                </w:r>
                                <w:r w:rsidRPr="00E31E78">
                                  <w:rPr>
                                    <w:rFonts w:asciiTheme="minorHAnsi" w:eastAsiaTheme="majorEastAsia" w:hAnsiTheme="minorHAnsi" w:cstheme="majorBidi"/>
                                    <w:noProof/>
                                    <w:szCs w:val="21"/>
                                    <w:lang w:val="ja-JP"/>
                                  </w:rPr>
                                  <w:t>19</w:t>
                                </w:r>
                                <w:r w:rsidRPr="00E31E78">
                                  <w:rPr>
                                    <w:rFonts w:asciiTheme="minorHAnsi" w:eastAsiaTheme="majorEastAsia" w:hAnsiTheme="minorHAnsi" w:cstheme="majorBidi"/>
                                    <w:szCs w:val="21"/>
                                  </w:rPr>
                                  <w:fldChar w:fldCharType="end"/>
                                </w:r>
                                <w:r>
                                  <w:rPr>
                                    <w:rFonts w:asciiTheme="minorHAnsi" w:eastAsiaTheme="majorEastAsia" w:hAnsiTheme="minorHAnsi" w:cstheme="majorBidi"/>
                                    <w:szCs w:val="21"/>
                                  </w:rPr>
                                  <w:t>-</w:t>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4925" w14:textId="77777777" w:rsidR="00AD1A91" w:rsidRDefault="00AD1A9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3AAFEC"/>
    <w:lvl w:ilvl="0">
      <w:start w:val="1"/>
      <w:numFmt w:val="decimal"/>
      <w:pStyle w:val="1"/>
      <w:lvlText w:val="%1"/>
      <w:legacy w:legacy="1" w:legacySpace="170" w:legacyIndent="210"/>
      <w:lvlJc w:val="left"/>
      <w:pPr>
        <w:ind w:left="210" w:hanging="210"/>
      </w:pPr>
      <w:rPr>
        <w:rFonts w:ascii="Arial" w:hAnsi="Arial" w:hint="default"/>
      </w:rPr>
    </w:lvl>
    <w:lvl w:ilvl="1">
      <w:start w:val="1"/>
      <w:numFmt w:val="decimal"/>
      <w:pStyle w:val="2"/>
      <w:lvlText w:val="%1.%2"/>
      <w:legacy w:legacy="1" w:legacySpace="170" w:legacyIndent="210"/>
      <w:lvlJc w:val="left"/>
      <w:pPr>
        <w:ind w:left="420" w:hanging="210"/>
      </w:pPr>
      <w:rPr>
        <w:rFonts w:ascii="Arial" w:hAnsi="Arial" w:hint="default"/>
      </w:rPr>
    </w:lvl>
    <w:lvl w:ilvl="2">
      <w:start w:val="1"/>
      <w:numFmt w:val="decimal"/>
      <w:pStyle w:val="3"/>
      <w:lvlText w:val="%1.%2.%3"/>
      <w:legacy w:legacy="1" w:legacySpace="170" w:legacyIndent="216"/>
      <w:lvlJc w:val="left"/>
      <w:pPr>
        <w:ind w:left="636" w:hanging="216"/>
      </w:pPr>
      <w:rPr>
        <w:rFonts w:ascii="Arial" w:hAnsi="Arial" w:hint="default"/>
      </w:rPr>
    </w:lvl>
    <w:lvl w:ilvl="3">
      <w:start w:val="1"/>
      <w:numFmt w:val="decimal"/>
      <w:pStyle w:val="4"/>
      <w:lvlText w:val="(%4)"/>
      <w:legacy w:legacy="1" w:legacySpace="170" w:legacyIndent="210"/>
      <w:lvlJc w:val="left"/>
      <w:pPr>
        <w:ind w:left="1061" w:hanging="210"/>
      </w:pPr>
      <w:rPr>
        <w:i w:val="0"/>
      </w:rPr>
    </w:lvl>
    <w:lvl w:ilvl="4">
      <w:start w:val="1"/>
      <w:numFmt w:val="decimalEnclosedCircle"/>
      <w:pStyle w:val="5"/>
      <w:lvlText w:val="%5"/>
      <w:legacy w:legacy="1" w:legacySpace="170" w:legacyIndent="0"/>
      <w:lvlJc w:val="left"/>
      <w:pPr>
        <w:ind w:left="846" w:firstLine="0"/>
      </w:pPr>
    </w:lvl>
    <w:lvl w:ilvl="5">
      <w:start w:val="1"/>
      <w:numFmt w:val="lowerLetter"/>
      <w:pStyle w:val="6"/>
      <w:lvlText w:val="%6)"/>
      <w:legacy w:legacy="1" w:legacySpace="170" w:legacyIndent="0"/>
      <w:lvlJc w:val="left"/>
      <w:pPr>
        <w:ind w:left="846" w:firstLine="0"/>
      </w:pPr>
    </w:lvl>
    <w:lvl w:ilvl="6">
      <w:start w:val="1"/>
      <w:numFmt w:val="lowerRoman"/>
      <w:pStyle w:val="7"/>
      <w:lvlText w:val="%7)"/>
      <w:legacy w:legacy="1" w:legacySpace="170" w:legacyIndent="0"/>
      <w:lvlJc w:val="left"/>
      <w:pPr>
        <w:ind w:left="846" w:firstLine="0"/>
      </w:pPr>
    </w:lvl>
    <w:lvl w:ilvl="7">
      <w:start w:val="1"/>
      <w:numFmt w:val="iroha"/>
      <w:pStyle w:val="8"/>
      <w:lvlText w:val="%8)"/>
      <w:legacy w:legacy="1" w:legacySpace="170" w:legacyIndent="0"/>
      <w:lvlJc w:val="left"/>
      <w:pPr>
        <w:ind w:left="846" w:firstLine="0"/>
      </w:pPr>
    </w:lvl>
    <w:lvl w:ilvl="8">
      <w:start w:val="1"/>
      <w:numFmt w:val="none"/>
      <w:pStyle w:val="9"/>
      <w:lvlText w:val=""/>
      <w:legacy w:legacy="1" w:legacySpace="170" w:legacyIndent="0"/>
      <w:lvlJc w:val="left"/>
      <w:pPr>
        <w:ind w:left="846" w:firstLine="0"/>
      </w:pPr>
      <w:rPr>
        <w:rFonts w:ascii="Wingdings" w:hAnsi="Wingdings" w:hint="default"/>
      </w:rPr>
    </w:lvl>
  </w:abstractNum>
  <w:abstractNum w:abstractNumId="1" w15:restartNumberingAfterBreak="0">
    <w:nsid w:val="046C4442"/>
    <w:multiLevelType w:val="hybridMultilevel"/>
    <w:tmpl w:val="4DB451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B27D8E"/>
    <w:multiLevelType w:val="hybridMultilevel"/>
    <w:tmpl w:val="B3D68A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DA162C"/>
    <w:multiLevelType w:val="hybridMultilevel"/>
    <w:tmpl w:val="A8F0705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3E0566"/>
    <w:multiLevelType w:val="hybridMultilevel"/>
    <w:tmpl w:val="49D0198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FF1150A"/>
    <w:multiLevelType w:val="hybridMultilevel"/>
    <w:tmpl w:val="B40A885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2846A78"/>
    <w:multiLevelType w:val="hybridMultilevel"/>
    <w:tmpl w:val="9A7AAAE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5266238"/>
    <w:multiLevelType w:val="hybridMultilevel"/>
    <w:tmpl w:val="E7CADBD6"/>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2E176FC0"/>
    <w:multiLevelType w:val="hybridMultilevel"/>
    <w:tmpl w:val="DB8656EC"/>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2F5A5337"/>
    <w:multiLevelType w:val="hybridMultilevel"/>
    <w:tmpl w:val="71727E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8777391"/>
    <w:multiLevelType w:val="hybridMultilevel"/>
    <w:tmpl w:val="94C270AC"/>
    <w:lvl w:ilvl="0" w:tplc="0409000B">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1" w15:restartNumberingAfterBreak="0">
    <w:nsid w:val="3AC2534B"/>
    <w:multiLevelType w:val="hybridMultilevel"/>
    <w:tmpl w:val="0442CA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361D53"/>
    <w:multiLevelType w:val="hybridMultilevel"/>
    <w:tmpl w:val="605E5BA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EC13612"/>
    <w:multiLevelType w:val="multilevel"/>
    <w:tmpl w:val="F3720690"/>
    <w:styleLink w:val="10"/>
    <w:lvl w:ilvl="0">
      <w:start w:val="8"/>
      <w:numFmt w:val="decimal"/>
      <w:lvlText w:val="%1.2"/>
      <w:lvlJc w:val="left"/>
      <w:pPr>
        <w:ind w:left="425" w:hanging="425"/>
      </w:pPr>
      <w:rPr>
        <w:rFonts w:hint="eastAsia"/>
        <w:b w:val="0"/>
        <w:bCs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EE645DF"/>
    <w:multiLevelType w:val="hybridMultilevel"/>
    <w:tmpl w:val="97AABD1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3EF632D1"/>
    <w:multiLevelType w:val="hybridMultilevel"/>
    <w:tmpl w:val="DCE02AFE"/>
    <w:lvl w:ilvl="0" w:tplc="0409000B">
      <w:start w:val="1"/>
      <w:numFmt w:val="bullet"/>
      <w:lvlText w:val=""/>
      <w:lvlJc w:val="left"/>
      <w:pPr>
        <w:ind w:left="840" w:hanging="420"/>
      </w:pPr>
      <w:rPr>
        <w:rFonts w:ascii="Wingdings" w:hAnsi="Wingdings" w:hint="default"/>
      </w:rPr>
    </w:lvl>
    <w:lvl w:ilvl="1" w:tplc="C980E60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F0A20D7"/>
    <w:multiLevelType w:val="hybridMultilevel"/>
    <w:tmpl w:val="1D56F2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BF83B5A"/>
    <w:multiLevelType w:val="hybridMultilevel"/>
    <w:tmpl w:val="FB62986A"/>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8" w15:restartNumberingAfterBreak="0">
    <w:nsid w:val="4F0C4E56"/>
    <w:multiLevelType w:val="hybridMultilevel"/>
    <w:tmpl w:val="CD8AC03E"/>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FED772B"/>
    <w:multiLevelType w:val="hybridMultilevel"/>
    <w:tmpl w:val="F21A79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3622010"/>
    <w:multiLevelType w:val="hybridMultilevel"/>
    <w:tmpl w:val="5BA2D71A"/>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1" w15:restartNumberingAfterBreak="0">
    <w:nsid w:val="5A43132D"/>
    <w:multiLevelType w:val="hybridMultilevel"/>
    <w:tmpl w:val="B1442926"/>
    <w:lvl w:ilvl="0" w:tplc="E9504D16">
      <w:start w:val="1"/>
      <w:numFmt w:val="decimal"/>
      <w:lvlText w:val="%1."/>
      <w:lvlJc w:val="left"/>
      <w:pPr>
        <w:ind w:left="420" w:hanging="420"/>
      </w:pPr>
      <w:rPr>
        <w:rFonts w:asciiTheme="majorHAnsi" w:hAnsiTheme="majorHAnsi" w:cstheme="maj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4E748F"/>
    <w:multiLevelType w:val="hybridMultilevel"/>
    <w:tmpl w:val="A8EE38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26B759E"/>
    <w:multiLevelType w:val="hybridMultilevel"/>
    <w:tmpl w:val="0E6805C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A81A2D"/>
    <w:multiLevelType w:val="hybridMultilevel"/>
    <w:tmpl w:val="D176284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D45482A"/>
    <w:multiLevelType w:val="hybridMultilevel"/>
    <w:tmpl w:val="D05AB4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C16C76"/>
    <w:multiLevelType w:val="hybridMultilevel"/>
    <w:tmpl w:val="65E09E7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3"/>
  </w:num>
  <w:num w:numId="3">
    <w:abstractNumId w:val="10"/>
  </w:num>
  <w:num w:numId="4">
    <w:abstractNumId w:val="19"/>
  </w:num>
  <w:num w:numId="5">
    <w:abstractNumId w:val="15"/>
  </w:num>
  <w:num w:numId="6">
    <w:abstractNumId w:val="3"/>
  </w:num>
  <w:num w:numId="7">
    <w:abstractNumId w:val="22"/>
  </w:num>
  <w:num w:numId="8">
    <w:abstractNumId w:val="6"/>
  </w:num>
  <w:num w:numId="9">
    <w:abstractNumId w:val="2"/>
  </w:num>
  <w:num w:numId="10">
    <w:abstractNumId w:val="16"/>
  </w:num>
  <w:num w:numId="11">
    <w:abstractNumId w:val="1"/>
  </w:num>
  <w:num w:numId="12">
    <w:abstractNumId w:val="14"/>
  </w:num>
  <w:num w:numId="13">
    <w:abstractNumId w:val="26"/>
  </w:num>
  <w:num w:numId="14">
    <w:abstractNumId w:val="23"/>
  </w:num>
  <w:num w:numId="15">
    <w:abstractNumId w:val="2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9"/>
  </w:num>
  <w:num w:numId="20">
    <w:abstractNumId w:val="5"/>
  </w:num>
  <w:num w:numId="21">
    <w:abstractNumId w:val="20"/>
  </w:num>
  <w:num w:numId="22">
    <w:abstractNumId w:val="11"/>
  </w:num>
  <w:num w:numId="23">
    <w:abstractNumId w:val="24"/>
  </w:num>
  <w:num w:numId="24">
    <w:abstractNumId w:val="21"/>
  </w:num>
  <w:num w:numId="25">
    <w:abstractNumId w:val="17"/>
  </w:num>
  <w:num w:numId="26">
    <w:abstractNumId w:val="7"/>
  </w:num>
  <w:num w:numId="27">
    <w:abstractNumId w:val="18"/>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noLineBreaksAfter w:lang="ja-JP" w:val="$([\{‘“〈《「『【〔＄（［｛｢￡￥"/>
  <w:noLineBreaksBefore w:lang="ja-JP" w:val="!%),.:;?]}°’”‰′″℃、。々〉》」』】〕ぁぃぅぇぉっゃゅょゎん゛゜ゝゞァィゥェォッャュョヮンヵヶ・ーヽヾ！％），．：；？］｝｡｣､･ｧｨｩｪｫｬｭｮｯｰﾝﾞﾟ￠"/>
  <w:savePreviewPicture/>
  <w:hdrShapeDefaults>
    <o:shapedefaults v:ext="edit" spidmax="2049">
      <v:stroke weight="1.5pt"/>
      <v:textbox inset=".2mm,.2mm,.2mm,.2mm"/>
      <o:colormru v:ext="edit" colors="#d5ffff,#f0ffff"/>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B25DC"/>
    <w:rsid w:val="00000609"/>
    <w:rsid w:val="0000068C"/>
    <w:rsid w:val="0000081D"/>
    <w:rsid w:val="00000E97"/>
    <w:rsid w:val="00000FC6"/>
    <w:rsid w:val="0000105B"/>
    <w:rsid w:val="00001150"/>
    <w:rsid w:val="00001899"/>
    <w:rsid w:val="00001A1A"/>
    <w:rsid w:val="00002772"/>
    <w:rsid w:val="0000282F"/>
    <w:rsid w:val="00002DD0"/>
    <w:rsid w:val="00003481"/>
    <w:rsid w:val="00003DBC"/>
    <w:rsid w:val="00004920"/>
    <w:rsid w:val="0000492D"/>
    <w:rsid w:val="00004B10"/>
    <w:rsid w:val="00004F2F"/>
    <w:rsid w:val="000066AB"/>
    <w:rsid w:val="000100EA"/>
    <w:rsid w:val="00010DAB"/>
    <w:rsid w:val="000126CE"/>
    <w:rsid w:val="000149FF"/>
    <w:rsid w:val="00015F1A"/>
    <w:rsid w:val="000162D2"/>
    <w:rsid w:val="000163A6"/>
    <w:rsid w:val="0001642D"/>
    <w:rsid w:val="00016E30"/>
    <w:rsid w:val="000172AC"/>
    <w:rsid w:val="00017FCD"/>
    <w:rsid w:val="000202B1"/>
    <w:rsid w:val="000207ED"/>
    <w:rsid w:val="0002097D"/>
    <w:rsid w:val="00020B11"/>
    <w:rsid w:val="0002109B"/>
    <w:rsid w:val="000217AE"/>
    <w:rsid w:val="00021B42"/>
    <w:rsid w:val="0002260B"/>
    <w:rsid w:val="00022E63"/>
    <w:rsid w:val="00022EC6"/>
    <w:rsid w:val="00023432"/>
    <w:rsid w:val="00023548"/>
    <w:rsid w:val="00023C83"/>
    <w:rsid w:val="0002531E"/>
    <w:rsid w:val="000261C7"/>
    <w:rsid w:val="000264A2"/>
    <w:rsid w:val="000278DD"/>
    <w:rsid w:val="00027A77"/>
    <w:rsid w:val="00027FA3"/>
    <w:rsid w:val="00030038"/>
    <w:rsid w:val="000307FA"/>
    <w:rsid w:val="00030907"/>
    <w:rsid w:val="000309C6"/>
    <w:rsid w:val="00030AE2"/>
    <w:rsid w:val="00030F06"/>
    <w:rsid w:val="00030FD0"/>
    <w:rsid w:val="00031B34"/>
    <w:rsid w:val="000324E9"/>
    <w:rsid w:val="0003311D"/>
    <w:rsid w:val="0003345C"/>
    <w:rsid w:val="00034F12"/>
    <w:rsid w:val="00035AF8"/>
    <w:rsid w:val="00035DB1"/>
    <w:rsid w:val="00036063"/>
    <w:rsid w:val="00036556"/>
    <w:rsid w:val="00036869"/>
    <w:rsid w:val="00036B76"/>
    <w:rsid w:val="00036B9B"/>
    <w:rsid w:val="000379B8"/>
    <w:rsid w:val="00037F69"/>
    <w:rsid w:val="000407C5"/>
    <w:rsid w:val="00040FC8"/>
    <w:rsid w:val="00041860"/>
    <w:rsid w:val="00041BBB"/>
    <w:rsid w:val="00041C29"/>
    <w:rsid w:val="00041F5C"/>
    <w:rsid w:val="00042954"/>
    <w:rsid w:val="00042AEC"/>
    <w:rsid w:val="00042CEC"/>
    <w:rsid w:val="000434D0"/>
    <w:rsid w:val="00043A75"/>
    <w:rsid w:val="00045313"/>
    <w:rsid w:val="0004559F"/>
    <w:rsid w:val="00045B86"/>
    <w:rsid w:val="00045D51"/>
    <w:rsid w:val="00046888"/>
    <w:rsid w:val="00050101"/>
    <w:rsid w:val="00050113"/>
    <w:rsid w:val="000505F1"/>
    <w:rsid w:val="0005114A"/>
    <w:rsid w:val="00051881"/>
    <w:rsid w:val="00052EB2"/>
    <w:rsid w:val="00053A9E"/>
    <w:rsid w:val="0005483C"/>
    <w:rsid w:val="0005546F"/>
    <w:rsid w:val="000556C7"/>
    <w:rsid w:val="00055B4B"/>
    <w:rsid w:val="000567B6"/>
    <w:rsid w:val="00056AE4"/>
    <w:rsid w:val="0005778E"/>
    <w:rsid w:val="000602CD"/>
    <w:rsid w:val="00060953"/>
    <w:rsid w:val="00060CC7"/>
    <w:rsid w:val="0006106D"/>
    <w:rsid w:val="000620D5"/>
    <w:rsid w:val="00062B4E"/>
    <w:rsid w:val="00062C7C"/>
    <w:rsid w:val="00062FD3"/>
    <w:rsid w:val="00062FF8"/>
    <w:rsid w:val="00063A0C"/>
    <w:rsid w:val="00063A35"/>
    <w:rsid w:val="00064560"/>
    <w:rsid w:val="00065090"/>
    <w:rsid w:val="00065889"/>
    <w:rsid w:val="00065986"/>
    <w:rsid w:val="000664BC"/>
    <w:rsid w:val="00066B08"/>
    <w:rsid w:val="000670DC"/>
    <w:rsid w:val="00067226"/>
    <w:rsid w:val="00067674"/>
    <w:rsid w:val="0006777A"/>
    <w:rsid w:val="000677AD"/>
    <w:rsid w:val="00067B49"/>
    <w:rsid w:val="00067BD3"/>
    <w:rsid w:val="00070B6A"/>
    <w:rsid w:val="00070F84"/>
    <w:rsid w:val="00071EA7"/>
    <w:rsid w:val="00072207"/>
    <w:rsid w:val="00073708"/>
    <w:rsid w:val="00073C93"/>
    <w:rsid w:val="0007469B"/>
    <w:rsid w:val="00074D71"/>
    <w:rsid w:val="00075041"/>
    <w:rsid w:val="00075526"/>
    <w:rsid w:val="0007556F"/>
    <w:rsid w:val="00075C8E"/>
    <w:rsid w:val="00075F49"/>
    <w:rsid w:val="00076093"/>
    <w:rsid w:val="0007651C"/>
    <w:rsid w:val="00077B74"/>
    <w:rsid w:val="00077EE7"/>
    <w:rsid w:val="00080466"/>
    <w:rsid w:val="000804A9"/>
    <w:rsid w:val="000805CD"/>
    <w:rsid w:val="000806FF"/>
    <w:rsid w:val="00080B20"/>
    <w:rsid w:val="00080BFD"/>
    <w:rsid w:val="00080ECC"/>
    <w:rsid w:val="0008170D"/>
    <w:rsid w:val="000826FF"/>
    <w:rsid w:val="000827BA"/>
    <w:rsid w:val="00082C03"/>
    <w:rsid w:val="000842E7"/>
    <w:rsid w:val="0008437F"/>
    <w:rsid w:val="00085125"/>
    <w:rsid w:val="000852B2"/>
    <w:rsid w:val="00085A4A"/>
    <w:rsid w:val="00085BFA"/>
    <w:rsid w:val="00086C67"/>
    <w:rsid w:val="000902FD"/>
    <w:rsid w:val="000905F7"/>
    <w:rsid w:val="0009101C"/>
    <w:rsid w:val="0009102B"/>
    <w:rsid w:val="00091109"/>
    <w:rsid w:val="0009373C"/>
    <w:rsid w:val="00093941"/>
    <w:rsid w:val="00093A72"/>
    <w:rsid w:val="00094240"/>
    <w:rsid w:val="00094E89"/>
    <w:rsid w:val="00095138"/>
    <w:rsid w:val="000960B2"/>
    <w:rsid w:val="000964CF"/>
    <w:rsid w:val="00096D8B"/>
    <w:rsid w:val="00097800"/>
    <w:rsid w:val="00097BAB"/>
    <w:rsid w:val="00097CA6"/>
    <w:rsid w:val="000A0E2F"/>
    <w:rsid w:val="000A0FE1"/>
    <w:rsid w:val="000A12CE"/>
    <w:rsid w:val="000A132D"/>
    <w:rsid w:val="000A14A6"/>
    <w:rsid w:val="000A163B"/>
    <w:rsid w:val="000A2493"/>
    <w:rsid w:val="000A2C62"/>
    <w:rsid w:val="000A3AD0"/>
    <w:rsid w:val="000A3B5A"/>
    <w:rsid w:val="000A4026"/>
    <w:rsid w:val="000A4462"/>
    <w:rsid w:val="000A55FA"/>
    <w:rsid w:val="000A5EFF"/>
    <w:rsid w:val="000A5F32"/>
    <w:rsid w:val="000A6475"/>
    <w:rsid w:val="000A69EB"/>
    <w:rsid w:val="000A6E50"/>
    <w:rsid w:val="000A70C3"/>
    <w:rsid w:val="000A7135"/>
    <w:rsid w:val="000A75E3"/>
    <w:rsid w:val="000A7B84"/>
    <w:rsid w:val="000B0FB6"/>
    <w:rsid w:val="000B13C4"/>
    <w:rsid w:val="000B15DE"/>
    <w:rsid w:val="000B2BDE"/>
    <w:rsid w:val="000B2CA1"/>
    <w:rsid w:val="000B3234"/>
    <w:rsid w:val="000B3619"/>
    <w:rsid w:val="000B39CB"/>
    <w:rsid w:val="000B3A77"/>
    <w:rsid w:val="000B3D17"/>
    <w:rsid w:val="000B3D77"/>
    <w:rsid w:val="000B3F03"/>
    <w:rsid w:val="000B5BA0"/>
    <w:rsid w:val="000B5D2A"/>
    <w:rsid w:val="000B5F99"/>
    <w:rsid w:val="000B6B35"/>
    <w:rsid w:val="000B6F17"/>
    <w:rsid w:val="000B75DC"/>
    <w:rsid w:val="000C01E0"/>
    <w:rsid w:val="000C139F"/>
    <w:rsid w:val="000C17AB"/>
    <w:rsid w:val="000C1C78"/>
    <w:rsid w:val="000C2033"/>
    <w:rsid w:val="000C204E"/>
    <w:rsid w:val="000C20D4"/>
    <w:rsid w:val="000C28D6"/>
    <w:rsid w:val="000C2BC3"/>
    <w:rsid w:val="000C2EFF"/>
    <w:rsid w:val="000C3334"/>
    <w:rsid w:val="000C3BDB"/>
    <w:rsid w:val="000C3BF8"/>
    <w:rsid w:val="000C4026"/>
    <w:rsid w:val="000C40C2"/>
    <w:rsid w:val="000C4597"/>
    <w:rsid w:val="000C47F0"/>
    <w:rsid w:val="000C5166"/>
    <w:rsid w:val="000C56D5"/>
    <w:rsid w:val="000C5A2C"/>
    <w:rsid w:val="000C5B79"/>
    <w:rsid w:val="000C64EC"/>
    <w:rsid w:val="000C6AF1"/>
    <w:rsid w:val="000C77FF"/>
    <w:rsid w:val="000C79B0"/>
    <w:rsid w:val="000C7EC9"/>
    <w:rsid w:val="000D0BD3"/>
    <w:rsid w:val="000D1637"/>
    <w:rsid w:val="000D227B"/>
    <w:rsid w:val="000D2489"/>
    <w:rsid w:val="000D2C96"/>
    <w:rsid w:val="000D36E2"/>
    <w:rsid w:val="000D4688"/>
    <w:rsid w:val="000D481B"/>
    <w:rsid w:val="000D6213"/>
    <w:rsid w:val="000D6D30"/>
    <w:rsid w:val="000D6F3F"/>
    <w:rsid w:val="000D752A"/>
    <w:rsid w:val="000D7705"/>
    <w:rsid w:val="000D78F1"/>
    <w:rsid w:val="000D7BF6"/>
    <w:rsid w:val="000D7F21"/>
    <w:rsid w:val="000E045E"/>
    <w:rsid w:val="000E05A4"/>
    <w:rsid w:val="000E09AD"/>
    <w:rsid w:val="000E1DEE"/>
    <w:rsid w:val="000E225A"/>
    <w:rsid w:val="000E2D22"/>
    <w:rsid w:val="000E2F9D"/>
    <w:rsid w:val="000E309E"/>
    <w:rsid w:val="000E3326"/>
    <w:rsid w:val="000E34BA"/>
    <w:rsid w:val="000E3F7C"/>
    <w:rsid w:val="000E4BC8"/>
    <w:rsid w:val="000E547F"/>
    <w:rsid w:val="000E56D8"/>
    <w:rsid w:val="000E5ED3"/>
    <w:rsid w:val="000E6291"/>
    <w:rsid w:val="000E6C9D"/>
    <w:rsid w:val="000E7144"/>
    <w:rsid w:val="000E7383"/>
    <w:rsid w:val="000E7B4C"/>
    <w:rsid w:val="000E7C26"/>
    <w:rsid w:val="000E7DB5"/>
    <w:rsid w:val="000F03F4"/>
    <w:rsid w:val="000F07C3"/>
    <w:rsid w:val="000F0C04"/>
    <w:rsid w:val="000F1072"/>
    <w:rsid w:val="000F18E1"/>
    <w:rsid w:val="000F19C7"/>
    <w:rsid w:val="000F1BDB"/>
    <w:rsid w:val="000F25C4"/>
    <w:rsid w:val="000F2977"/>
    <w:rsid w:val="000F2DDC"/>
    <w:rsid w:val="000F3F5F"/>
    <w:rsid w:val="000F45E2"/>
    <w:rsid w:val="000F513C"/>
    <w:rsid w:val="000F522A"/>
    <w:rsid w:val="000F61DE"/>
    <w:rsid w:val="000F629A"/>
    <w:rsid w:val="000F6577"/>
    <w:rsid w:val="000F6CC9"/>
    <w:rsid w:val="000F6EA1"/>
    <w:rsid w:val="000F7647"/>
    <w:rsid w:val="00100262"/>
    <w:rsid w:val="00101734"/>
    <w:rsid w:val="0010186D"/>
    <w:rsid w:val="00101AD0"/>
    <w:rsid w:val="00101F4F"/>
    <w:rsid w:val="0010200D"/>
    <w:rsid w:val="001024D8"/>
    <w:rsid w:val="00102576"/>
    <w:rsid w:val="0010274A"/>
    <w:rsid w:val="00102D7D"/>
    <w:rsid w:val="00103450"/>
    <w:rsid w:val="0010370F"/>
    <w:rsid w:val="0010378B"/>
    <w:rsid w:val="00103819"/>
    <w:rsid w:val="00105502"/>
    <w:rsid w:val="00105B48"/>
    <w:rsid w:val="00105F0A"/>
    <w:rsid w:val="00106FB9"/>
    <w:rsid w:val="00110442"/>
    <w:rsid w:val="0011109E"/>
    <w:rsid w:val="001114E2"/>
    <w:rsid w:val="00111739"/>
    <w:rsid w:val="0011183C"/>
    <w:rsid w:val="001121B4"/>
    <w:rsid w:val="0011238B"/>
    <w:rsid w:val="00112498"/>
    <w:rsid w:val="00112B79"/>
    <w:rsid w:val="00113485"/>
    <w:rsid w:val="00113A99"/>
    <w:rsid w:val="001168BF"/>
    <w:rsid w:val="00116A17"/>
    <w:rsid w:val="0011754B"/>
    <w:rsid w:val="00117E0D"/>
    <w:rsid w:val="001201E3"/>
    <w:rsid w:val="0012088D"/>
    <w:rsid w:val="00120A8F"/>
    <w:rsid w:val="00121360"/>
    <w:rsid w:val="00121D64"/>
    <w:rsid w:val="001220FF"/>
    <w:rsid w:val="001225A2"/>
    <w:rsid w:val="00122B77"/>
    <w:rsid w:val="00122BC5"/>
    <w:rsid w:val="00123608"/>
    <w:rsid w:val="00123A0C"/>
    <w:rsid w:val="00123B99"/>
    <w:rsid w:val="00123D2D"/>
    <w:rsid w:val="00123F4D"/>
    <w:rsid w:val="00124197"/>
    <w:rsid w:val="00124726"/>
    <w:rsid w:val="00124CFE"/>
    <w:rsid w:val="0012525A"/>
    <w:rsid w:val="00125450"/>
    <w:rsid w:val="00125E5B"/>
    <w:rsid w:val="001269F0"/>
    <w:rsid w:val="00127011"/>
    <w:rsid w:val="0012713A"/>
    <w:rsid w:val="00127F8F"/>
    <w:rsid w:val="00130830"/>
    <w:rsid w:val="00130CBE"/>
    <w:rsid w:val="00130FD5"/>
    <w:rsid w:val="001311AE"/>
    <w:rsid w:val="00131DB6"/>
    <w:rsid w:val="0013247E"/>
    <w:rsid w:val="00132BEE"/>
    <w:rsid w:val="00132DC7"/>
    <w:rsid w:val="00132F14"/>
    <w:rsid w:val="00133CD6"/>
    <w:rsid w:val="00133E4E"/>
    <w:rsid w:val="001341D1"/>
    <w:rsid w:val="0013445C"/>
    <w:rsid w:val="00134814"/>
    <w:rsid w:val="00135160"/>
    <w:rsid w:val="001351EF"/>
    <w:rsid w:val="00135245"/>
    <w:rsid w:val="00135EFB"/>
    <w:rsid w:val="001368D5"/>
    <w:rsid w:val="00137041"/>
    <w:rsid w:val="00140541"/>
    <w:rsid w:val="001405B2"/>
    <w:rsid w:val="00140B9F"/>
    <w:rsid w:val="00141B8F"/>
    <w:rsid w:val="00141D3A"/>
    <w:rsid w:val="001422BB"/>
    <w:rsid w:val="00142733"/>
    <w:rsid w:val="00142B69"/>
    <w:rsid w:val="0014330D"/>
    <w:rsid w:val="001438DE"/>
    <w:rsid w:val="00143F2E"/>
    <w:rsid w:val="001441DF"/>
    <w:rsid w:val="00145001"/>
    <w:rsid w:val="0014512B"/>
    <w:rsid w:val="001451AF"/>
    <w:rsid w:val="001461FA"/>
    <w:rsid w:val="0014646D"/>
    <w:rsid w:val="0014653D"/>
    <w:rsid w:val="001469F8"/>
    <w:rsid w:val="001469FA"/>
    <w:rsid w:val="0014712E"/>
    <w:rsid w:val="0014736C"/>
    <w:rsid w:val="001478B4"/>
    <w:rsid w:val="00150288"/>
    <w:rsid w:val="001502B0"/>
    <w:rsid w:val="00150629"/>
    <w:rsid w:val="001509CC"/>
    <w:rsid w:val="00150DB8"/>
    <w:rsid w:val="001511C8"/>
    <w:rsid w:val="00151929"/>
    <w:rsid w:val="00151B43"/>
    <w:rsid w:val="001520B5"/>
    <w:rsid w:val="00152105"/>
    <w:rsid w:val="001521AF"/>
    <w:rsid w:val="00152CD9"/>
    <w:rsid w:val="00152E32"/>
    <w:rsid w:val="00153EC6"/>
    <w:rsid w:val="00153F7F"/>
    <w:rsid w:val="0015478C"/>
    <w:rsid w:val="001548E4"/>
    <w:rsid w:val="00154928"/>
    <w:rsid w:val="00154A10"/>
    <w:rsid w:val="00155A60"/>
    <w:rsid w:val="00155C9D"/>
    <w:rsid w:val="0015617B"/>
    <w:rsid w:val="00156B8F"/>
    <w:rsid w:val="00156C7A"/>
    <w:rsid w:val="00157060"/>
    <w:rsid w:val="00157485"/>
    <w:rsid w:val="0016159D"/>
    <w:rsid w:val="00162781"/>
    <w:rsid w:val="00162A83"/>
    <w:rsid w:val="00162D62"/>
    <w:rsid w:val="00163075"/>
    <w:rsid w:val="001648CE"/>
    <w:rsid w:val="00165642"/>
    <w:rsid w:val="00165909"/>
    <w:rsid w:val="00165B44"/>
    <w:rsid w:val="00166351"/>
    <w:rsid w:val="00166B4F"/>
    <w:rsid w:val="00166C7B"/>
    <w:rsid w:val="0016735E"/>
    <w:rsid w:val="00167492"/>
    <w:rsid w:val="0016758D"/>
    <w:rsid w:val="0017052B"/>
    <w:rsid w:val="001708E8"/>
    <w:rsid w:val="00170A35"/>
    <w:rsid w:val="00170B82"/>
    <w:rsid w:val="00171A14"/>
    <w:rsid w:val="00171B85"/>
    <w:rsid w:val="00171C4A"/>
    <w:rsid w:val="001722B2"/>
    <w:rsid w:val="001728BA"/>
    <w:rsid w:val="00173EF6"/>
    <w:rsid w:val="00173F1A"/>
    <w:rsid w:val="00174377"/>
    <w:rsid w:val="001743D4"/>
    <w:rsid w:val="001748A2"/>
    <w:rsid w:val="00175420"/>
    <w:rsid w:val="00175A3E"/>
    <w:rsid w:val="00175C0E"/>
    <w:rsid w:val="00175F9C"/>
    <w:rsid w:val="00176798"/>
    <w:rsid w:val="00176D1A"/>
    <w:rsid w:val="00176E8B"/>
    <w:rsid w:val="00176FC4"/>
    <w:rsid w:val="001774DF"/>
    <w:rsid w:val="0017751D"/>
    <w:rsid w:val="00177FC0"/>
    <w:rsid w:val="00177FD6"/>
    <w:rsid w:val="0018066A"/>
    <w:rsid w:val="00180C39"/>
    <w:rsid w:val="00181091"/>
    <w:rsid w:val="001812BF"/>
    <w:rsid w:val="001815E1"/>
    <w:rsid w:val="0018162C"/>
    <w:rsid w:val="00182F79"/>
    <w:rsid w:val="00183ABF"/>
    <w:rsid w:val="0018426F"/>
    <w:rsid w:val="00184708"/>
    <w:rsid w:val="00185166"/>
    <w:rsid w:val="001853C0"/>
    <w:rsid w:val="001859D7"/>
    <w:rsid w:val="00185B6C"/>
    <w:rsid w:val="00186C4A"/>
    <w:rsid w:val="00186E3C"/>
    <w:rsid w:val="00187646"/>
    <w:rsid w:val="00187BC9"/>
    <w:rsid w:val="001900BB"/>
    <w:rsid w:val="00191BB7"/>
    <w:rsid w:val="0019248A"/>
    <w:rsid w:val="001926CF"/>
    <w:rsid w:val="00192756"/>
    <w:rsid w:val="00193BE3"/>
    <w:rsid w:val="00194105"/>
    <w:rsid w:val="00194A9F"/>
    <w:rsid w:val="00195095"/>
    <w:rsid w:val="001956F5"/>
    <w:rsid w:val="0019712A"/>
    <w:rsid w:val="0019738F"/>
    <w:rsid w:val="001973C2"/>
    <w:rsid w:val="001975C5"/>
    <w:rsid w:val="00197651"/>
    <w:rsid w:val="00197B82"/>
    <w:rsid w:val="001A0668"/>
    <w:rsid w:val="001A1890"/>
    <w:rsid w:val="001A18A1"/>
    <w:rsid w:val="001A216B"/>
    <w:rsid w:val="001A2E8D"/>
    <w:rsid w:val="001A2E95"/>
    <w:rsid w:val="001A2EE0"/>
    <w:rsid w:val="001A2FDB"/>
    <w:rsid w:val="001A3103"/>
    <w:rsid w:val="001A50F5"/>
    <w:rsid w:val="001A5236"/>
    <w:rsid w:val="001A6BC2"/>
    <w:rsid w:val="001A6F25"/>
    <w:rsid w:val="001A75F1"/>
    <w:rsid w:val="001A7CAD"/>
    <w:rsid w:val="001A7D96"/>
    <w:rsid w:val="001B04EA"/>
    <w:rsid w:val="001B09F5"/>
    <w:rsid w:val="001B0D6A"/>
    <w:rsid w:val="001B0FC8"/>
    <w:rsid w:val="001B13F1"/>
    <w:rsid w:val="001B1678"/>
    <w:rsid w:val="001B1A27"/>
    <w:rsid w:val="001B23A2"/>
    <w:rsid w:val="001B23E2"/>
    <w:rsid w:val="001B297D"/>
    <w:rsid w:val="001B2B4A"/>
    <w:rsid w:val="001B348C"/>
    <w:rsid w:val="001B3B41"/>
    <w:rsid w:val="001B40A0"/>
    <w:rsid w:val="001B44DE"/>
    <w:rsid w:val="001B50B2"/>
    <w:rsid w:val="001B5178"/>
    <w:rsid w:val="001B59D3"/>
    <w:rsid w:val="001B5CF0"/>
    <w:rsid w:val="001B62D4"/>
    <w:rsid w:val="001B6656"/>
    <w:rsid w:val="001B6B1A"/>
    <w:rsid w:val="001B6B55"/>
    <w:rsid w:val="001B6FE7"/>
    <w:rsid w:val="001B719F"/>
    <w:rsid w:val="001B725E"/>
    <w:rsid w:val="001C0E33"/>
    <w:rsid w:val="001C1484"/>
    <w:rsid w:val="001C154C"/>
    <w:rsid w:val="001C1B01"/>
    <w:rsid w:val="001C1EA6"/>
    <w:rsid w:val="001C2B2B"/>
    <w:rsid w:val="001C3220"/>
    <w:rsid w:val="001C336B"/>
    <w:rsid w:val="001C3A81"/>
    <w:rsid w:val="001C3CB2"/>
    <w:rsid w:val="001C4FE3"/>
    <w:rsid w:val="001C58EE"/>
    <w:rsid w:val="001C5FBA"/>
    <w:rsid w:val="001C6084"/>
    <w:rsid w:val="001C6903"/>
    <w:rsid w:val="001C69F2"/>
    <w:rsid w:val="001C7807"/>
    <w:rsid w:val="001D033A"/>
    <w:rsid w:val="001D045B"/>
    <w:rsid w:val="001D0D53"/>
    <w:rsid w:val="001D1096"/>
    <w:rsid w:val="001D11CF"/>
    <w:rsid w:val="001D1285"/>
    <w:rsid w:val="001D2742"/>
    <w:rsid w:val="001D2EDC"/>
    <w:rsid w:val="001D347A"/>
    <w:rsid w:val="001D381C"/>
    <w:rsid w:val="001D5E44"/>
    <w:rsid w:val="001D649C"/>
    <w:rsid w:val="001D6D74"/>
    <w:rsid w:val="001E0778"/>
    <w:rsid w:val="001E07F3"/>
    <w:rsid w:val="001E0AC9"/>
    <w:rsid w:val="001E0F26"/>
    <w:rsid w:val="001E137F"/>
    <w:rsid w:val="001E3157"/>
    <w:rsid w:val="001E318C"/>
    <w:rsid w:val="001E4150"/>
    <w:rsid w:val="001E4C84"/>
    <w:rsid w:val="001E4CC6"/>
    <w:rsid w:val="001E4DF0"/>
    <w:rsid w:val="001E4E3A"/>
    <w:rsid w:val="001E513A"/>
    <w:rsid w:val="001E524A"/>
    <w:rsid w:val="001E57EC"/>
    <w:rsid w:val="001E587B"/>
    <w:rsid w:val="001E5A77"/>
    <w:rsid w:val="001E5E42"/>
    <w:rsid w:val="001E62A8"/>
    <w:rsid w:val="001E63D2"/>
    <w:rsid w:val="001E6806"/>
    <w:rsid w:val="001F05E1"/>
    <w:rsid w:val="001F0B10"/>
    <w:rsid w:val="001F0B96"/>
    <w:rsid w:val="001F0F5D"/>
    <w:rsid w:val="001F1849"/>
    <w:rsid w:val="001F1CFD"/>
    <w:rsid w:val="001F1E07"/>
    <w:rsid w:val="001F1E27"/>
    <w:rsid w:val="001F22B3"/>
    <w:rsid w:val="001F2452"/>
    <w:rsid w:val="001F38B6"/>
    <w:rsid w:val="001F4B18"/>
    <w:rsid w:val="001F635C"/>
    <w:rsid w:val="001F6B8F"/>
    <w:rsid w:val="001F734B"/>
    <w:rsid w:val="002001DE"/>
    <w:rsid w:val="0020040A"/>
    <w:rsid w:val="002004BE"/>
    <w:rsid w:val="00200712"/>
    <w:rsid w:val="002011E3"/>
    <w:rsid w:val="00201313"/>
    <w:rsid w:val="00201543"/>
    <w:rsid w:val="00201B27"/>
    <w:rsid w:val="00201B91"/>
    <w:rsid w:val="00202285"/>
    <w:rsid w:val="0020293B"/>
    <w:rsid w:val="00203548"/>
    <w:rsid w:val="00203C25"/>
    <w:rsid w:val="00205F85"/>
    <w:rsid w:val="00206760"/>
    <w:rsid w:val="00206765"/>
    <w:rsid w:val="00206B6F"/>
    <w:rsid w:val="00206BDB"/>
    <w:rsid w:val="0020719E"/>
    <w:rsid w:val="00207809"/>
    <w:rsid w:val="00207924"/>
    <w:rsid w:val="00207C01"/>
    <w:rsid w:val="002106F4"/>
    <w:rsid w:val="0021083B"/>
    <w:rsid w:val="0021130F"/>
    <w:rsid w:val="002114F2"/>
    <w:rsid w:val="00211D33"/>
    <w:rsid w:val="00211DD1"/>
    <w:rsid w:val="002123A9"/>
    <w:rsid w:val="00212684"/>
    <w:rsid w:val="00212737"/>
    <w:rsid w:val="00212BAD"/>
    <w:rsid w:val="00212C35"/>
    <w:rsid w:val="00212FD3"/>
    <w:rsid w:val="0021357F"/>
    <w:rsid w:val="00213D93"/>
    <w:rsid w:val="00213EAA"/>
    <w:rsid w:val="0021401A"/>
    <w:rsid w:val="00214149"/>
    <w:rsid w:val="00214695"/>
    <w:rsid w:val="0021493F"/>
    <w:rsid w:val="002152C0"/>
    <w:rsid w:val="0021536F"/>
    <w:rsid w:val="00215887"/>
    <w:rsid w:val="00215E42"/>
    <w:rsid w:val="0021721C"/>
    <w:rsid w:val="00217D19"/>
    <w:rsid w:val="00220687"/>
    <w:rsid w:val="00220952"/>
    <w:rsid w:val="00220E24"/>
    <w:rsid w:val="00220F97"/>
    <w:rsid w:val="00220FF3"/>
    <w:rsid w:val="002214C2"/>
    <w:rsid w:val="002219F9"/>
    <w:rsid w:val="00222575"/>
    <w:rsid w:val="0022311A"/>
    <w:rsid w:val="00223239"/>
    <w:rsid w:val="00223B8D"/>
    <w:rsid w:val="0022406F"/>
    <w:rsid w:val="0022678F"/>
    <w:rsid w:val="00226F91"/>
    <w:rsid w:val="00227E9F"/>
    <w:rsid w:val="0023054C"/>
    <w:rsid w:val="00230920"/>
    <w:rsid w:val="00230BB1"/>
    <w:rsid w:val="00230BBA"/>
    <w:rsid w:val="00231523"/>
    <w:rsid w:val="00231909"/>
    <w:rsid w:val="00231D83"/>
    <w:rsid w:val="00231DFF"/>
    <w:rsid w:val="002328F4"/>
    <w:rsid w:val="002333C0"/>
    <w:rsid w:val="00233B0D"/>
    <w:rsid w:val="00233E5D"/>
    <w:rsid w:val="0023401C"/>
    <w:rsid w:val="0023461F"/>
    <w:rsid w:val="0023495F"/>
    <w:rsid w:val="00234D0F"/>
    <w:rsid w:val="00234FD5"/>
    <w:rsid w:val="00235135"/>
    <w:rsid w:val="0023550F"/>
    <w:rsid w:val="00236474"/>
    <w:rsid w:val="00236878"/>
    <w:rsid w:val="00236F07"/>
    <w:rsid w:val="0023733D"/>
    <w:rsid w:val="0023736A"/>
    <w:rsid w:val="00237F8F"/>
    <w:rsid w:val="002400B0"/>
    <w:rsid w:val="002403D6"/>
    <w:rsid w:val="002409C5"/>
    <w:rsid w:val="00240E60"/>
    <w:rsid w:val="00240E99"/>
    <w:rsid w:val="00240FDE"/>
    <w:rsid w:val="002412E6"/>
    <w:rsid w:val="002413FD"/>
    <w:rsid w:val="002416DF"/>
    <w:rsid w:val="00243874"/>
    <w:rsid w:val="002441AB"/>
    <w:rsid w:val="002444BA"/>
    <w:rsid w:val="00244976"/>
    <w:rsid w:val="00244CD9"/>
    <w:rsid w:val="00245503"/>
    <w:rsid w:val="00246410"/>
    <w:rsid w:val="00247184"/>
    <w:rsid w:val="00247678"/>
    <w:rsid w:val="002476C9"/>
    <w:rsid w:val="00247892"/>
    <w:rsid w:val="00247B00"/>
    <w:rsid w:val="00247BB7"/>
    <w:rsid w:val="00247DEF"/>
    <w:rsid w:val="00247F01"/>
    <w:rsid w:val="00250E93"/>
    <w:rsid w:val="0025135B"/>
    <w:rsid w:val="00251833"/>
    <w:rsid w:val="00251984"/>
    <w:rsid w:val="00252671"/>
    <w:rsid w:val="00252F78"/>
    <w:rsid w:val="0025363B"/>
    <w:rsid w:val="00254017"/>
    <w:rsid w:val="00254794"/>
    <w:rsid w:val="00254DD7"/>
    <w:rsid w:val="0025515D"/>
    <w:rsid w:val="00255383"/>
    <w:rsid w:val="002561FE"/>
    <w:rsid w:val="00256290"/>
    <w:rsid w:val="00256880"/>
    <w:rsid w:val="00256D7E"/>
    <w:rsid w:val="00256FCB"/>
    <w:rsid w:val="00257284"/>
    <w:rsid w:val="0025742F"/>
    <w:rsid w:val="002577DD"/>
    <w:rsid w:val="00257976"/>
    <w:rsid w:val="00257DD5"/>
    <w:rsid w:val="0026061F"/>
    <w:rsid w:val="002606A9"/>
    <w:rsid w:val="0026085E"/>
    <w:rsid w:val="0026381F"/>
    <w:rsid w:val="00263C83"/>
    <w:rsid w:val="00263DF0"/>
    <w:rsid w:val="002641F6"/>
    <w:rsid w:val="00264592"/>
    <w:rsid w:val="002646D5"/>
    <w:rsid w:val="002654F9"/>
    <w:rsid w:val="00265BA2"/>
    <w:rsid w:val="00266041"/>
    <w:rsid w:val="002667D2"/>
    <w:rsid w:val="00266998"/>
    <w:rsid w:val="00266AE5"/>
    <w:rsid w:val="002671D7"/>
    <w:rsid w:val="00267595"/>
    <w:rsid w:val="00267AA9"/>
    <w:rsid w:val="00267BE8"/>
    <w:rsid w:val="0027055A"/>
    <w:rsid w:val="00271169"/>
    <w:rsid w:val="00273A8B"/>
    <w:rsid w:val="00273FE3"/>
    <w:rsid w:val="002744CF"/>
    <w:rsid w:val="00274CC3"/>
    <w:rsid w:val="0027576A"/>
    <w:rsid w:val="00276AEC"/>
    <w:rsid w:val="00281A3F"/>
    <w:rsid w:val="00281A95"/>
    <w:rsid w:val="002821C2"/>
    <w:rsid w:val="00282558"/>
    <w:rsid w:val="0028298C"/>
    <w:rsid w:val="00282B5F"/>
    <w:rsid w:val="00282C16"/>
    <w:rsid w:val="00282E18"/>
    <w:rsid w:val="00283138"/>
    <w:rsid w:val="002839EC"/>
    <w:rsid w:val="00283F42"/>
    <w:rsid w:val="002840B9"/>
    <w:rsid w:val="0028455B"/>
    <w:rsid w:val="002848E5"/>
    <w:rsid w:val="002848F2"/>
    <w:rsid w:val="00284BF2"/>
    <w:rsid w:val="002851BE"/>
    <w:rsid w:val="002854F5"/>
    <w:rsid w:val="00285B3F"/>
    <w:rsid w:val="00285E1F"/>
    <w:rsid w:val="002862F3"/>
    <w:rsid w:val="00286F41"/>
    <w:rsid w:val="002874A9"/>
    <w:rsid w:val="0028792F"/>
    <w:rsid w:val="002901B6"/>
    <w:rsid w:val="00290A2D"/>
    <w:rsid w:val="00290A98"/>
    <w:rsid w:val="00290B37"/>
    <w:rsid w:val="002916F1"/>
    <w:rsid w:val="00292E9C"/>
    <w:rsid w:val="00292FAF"/>
    <w:rsid w:val="00293960"/>
    <w:rsid w:val="00294B60"/>
    <w:rsid w:val="0029507F"/>
    <w:rsid w:val="002952FF"/>
    <w:rsid w:val="002954F2"/>
    <w:rsid w:val="00295BFD"/>
    <w:rsid w:val="00295E4F"/>
    <w:rsid w:val="002970A9"/>
    <w:rsid w:val="002971D4"/>
    <w:rsid w:val="002972A6"/>
    <w:rsid w:val="00297618"/>
    <w:rsid w:val="0029762B"/>
    <w:rsid w:val="0029769E"/>
    <w:rsid w:val="0029774D"/>
    <w:rsid w:val="002A059F"/>
    <w:rsid w:val="002A09B4"/>
    <w:rsid w:val="002A1733"/>
    <w:rsid w:val="002A1BBD"/>
    <w:rsid w:val="002A1D8F"/>
    <w:rsid w:val="002A2024"/>
    <w:rsid w:val="002A34D6"/>
    <w:rsid w:val="002A356C"/>
    <w:rsid w:val="002A3608"/>
    <w:rsid w:val="002A40FA"/>
    <w:rsid w:val="002A5BA9"/>
    <w:rsid w:val="002A5E50"/>
    <w:rsid w:val="002A6527"/>
    <w:rsid w:val="002A6FF7"/>
    <w:rsid w:val="002B0530"/>
    <w:rsid w:val="002B1539"/>
    <w:rsid w:val="002B1AA2"/>
    <w:rsid w:val="002B1CAA"/>
    <w:rsid w:val="002B2400"/>
    <w:rsid w:val="002B25A1"/>
    <w:rsid w:val="002B2DFA"/>
    <w:rsid w:val="002B32DD"/>
    <w:rsid w:val="002B34E5"/>
    <w:rsid w:val="002B350E"/>
    <w:rsid w:val="002B3CF1"/>
    <w:rsid w:val="002B3EE1"/>
    <w:rsid w:val="002B4B8D"/>
    <w:rsid w:val="002B5159"/>
    <w:rsid w:val="002B57A8"/>
    <w:rsid w:val="002B664C"/>
    <w:rsid w:val="002B6BC6"/>
    <w:rsid w:val="002B703A"/>
    <w:rsid w:val="002B7B88"/>
    <w:rsid w:val="002C00C7"/>
    <w:rsid w:val="002C05B8"/>
    <w:rsid w:val="002C063F"/>
    <w:rsid w:val="002C0A34"/>
    <w:rsid w:val="002C0F75"/>
    <w:rsid w:val="002C1612"/>
    <w:rsid w:val="002C1CAB"/>
    <w:rsid w:val="002C365B"/>
    <w:rsid w:val="002C3A85"/>
    <w:rsid w:val="002C3CAA"/>
    <w:rsid w:val="002C4867"/>
    <w:rsid w:val="002C4D13"/>
    <w:rsid w:val="002C5059"/>
    <w:rsid w:val="002C5296"/>
    <w:rsid w:val="002C5CFD"/>
    <w:rsid w:val="002C5E36"/>
    <w:rsid w:val="002C5FE5"/>
    <w:rsid w:val="002C6226"/>
    <w:rsid w:val="002C7883"/>
    <w:rsid w:val="002D023F"/>
    <w:rsid w:val="002D0972"/>
    <w:rsid w:val="002D11D7"/>
    <w:rsid w:val="002D1E00"/>
    <w:rsid w:val="002D1F3E"/>
    <w:rsid w:val="002D29D2"/>
    <w:rsid w:val="002D337F"/>
    <w:rsid w:val="002D3869"/>
    <w:rsid w:val="002D3DA1"/>
    <w:rsid w:val="002D42E3"/>
    <w:rsid w:val="002D54C1"/>
    <w:rsid w:val="002D5A3E"/>
    <w:rsid w:val="002D6041"/>
    <w:rsid w:val="002D64AE"/>
    <w:rsid w:val="002D64C8"/>
    <w:rsid w:val="002D6A02"/>
    <w:rsid w:val="002E02BF"/>
    <w:rsid w:val="002E03BA"/>
    <w:rsid w:val="002E1167"/>
    <w:rsid w:val="002E1FF6"/>
    <w:rsid w:val="002E27AB"/>
    <w:rsid w:val="002E2A53"/>
    <w:rsid w:val="002E37E3"/>
    <w:rsid w:val="002E4259"/>
    <w:rsid w:val="002E4CE8"/>
    <w:rsid w:val="002E520F"/>
    <w:rsid w:val="002E5531"/>
    <w:rsid w:val="002E5609"/>
    <w:rsid w:val="002E560F"/>
    <w:rsid w:val="002E6210"/>
    <w:rsid w:val="002E67B4"/>
    <w:rsid w:val="002E6C10"/>
    <w:rsid w:val="002E6CBB"/>
    <w:rsid w:val="002E6D24"/>
    <w:rsid w:val="002E73AA"/>
    <w:rsid w:val="002F0CBD"/>
    <w:rsid w:val="002F1053"/>
    <w:rsid w:val="002F1797"/>
    <w:rsid w:val="002F1948"/>
    <w:rsid w:val="002F2308"/>
    <w:rsid w:val="002F233C"/>
    <w:rsid w:val="002F2BA7"/>
    <w:rsid w:val="002F380F"/>
    <w:rsid w:val="002F42E8"/>
    <w:rsid w:val="002F4427"/>
    <w:rsid w:val="002F4ADC"/>
    <w:rsid w:val="002F4F28"/>
    <w:rsid w:val="002F5A11"/>
    <w:rsid w:val="002F5B22"/>
    <w:rsid w:val="002F5E02"/>
    <w:rsid w:val="002F62E5"/>
    <w:rsid w:val="002F72DF"/>
    <w:rsid w:val="002F751E"/>
    <w:rsid w:val="002F76FE"/>
    <w:rsid w:val="002F77BF"/>
    <w:rsid w:val="002F7D0E"/>
    <w:rsid w:val="003023FB"/>
    <w:rsid w:val="003026AE"/>
    <w:rsid w:val="00302E61"/>
    <w:rsid w:val="00303A25"/>
    <w:rsid w:val="003064B3"/>
    <w:rsid w:val="00306618"/>
    <w:rsid w:val="00306A65"/>
    <w:rsid w:val="00306E06"/>
    <w:rsid w:val="00310FDD"/>
    <w:rsid w:val="0031182C"/>
    <w:rsid w:val="00311A93"/>
    <w:rsid w:val="00311C2E"/>
    <w:rsid w:val="00311D5A"/>
    <w:rsid w:val="00312EC7"/>
    <w:rsid w:val="0031360C"/>
    <w:rsid w:val="00313B08"/>
    <w:rsid w:val="00313D64"/>
    <w:rsid w:val="00314787"/>
    <w:rsid w:val="00315F80"/>
    <w:rsid w:val="003161AA"/>
    <w:rsid w:val="003163F9"/>
    <w:rsid w:val="00316854"/>
    <w:rsid w:val="003168ED"/>
    <w:rsid w:val="0031692A"/>
    <w:rsid w:val="00316934"/>
    <w:rsid w:val="00316CDF"/>
    <w:rsid w:val="00317120"/>
    <w:rsid w:val="0031728D"/>
    <w:rsid w:val="00317D13"/>
    <w:rsid w:val="003200A6"/>
    <w:rsid w:val="00320573"/>
    <w:rsid w:val="00320961"/>
    <w:rsid w:val="00320FD7"/>
    <w:rsid w:val="00321EEB"/>
    <w:rsid w:val="00323578"/>
    <w:rsid w:val="00323CD0"/>
    <w:rsid w:val="00324096"/>
    <w:rsid w:val="003248DF"/>
    <w:rsid w:val="00325B53"/>
    <w:rsid w:val="00325BD3"/>
    <w:rsid w:val="00325E31"/>
    <w:rsid w:val="0032638E"/>
    <w:rsid w:val="00327199"/>
    <w:rsid w:val="003275A1"/>
    <w:rsid w:val="00327B4C"/>
    <w:rsid w:val="00330CC5"/>
    <w:rsid w:val="00330E2E"/>
    <w:rsid w:val="00330F8D"/>
    <w:rsid w:val="00330F95"/>
    <w:rsid w:val="003320A6"/>
    <w:rsid w:val="003322A4"/>
    <w:rsid w:val="0033285E"/>
    <w:rsid w:val="00332EAD"/>
    <w:rsid w:val="00333FDD"/>
    <w:rsid w:val="0033481A"/>
    <w:rsid w:val="0033521F"/>
    <w:rsid w:val="003352A7"/>
    <w:rsid w:val="00335823"/>
    <w:rsid w:val="00336367"/>
    <w:rsid w:val="003379A9"/>
    <w:rsid w:val="00337F3C"/>
    <w:rsid w:val="003405B7"/>
    <w:rsid w:val="00340737"/>
    <w:rsid w:val="00340D68"/>
    <w:rsid w:val="00340F28"/>
    <w:rsid w:val="00341711"/>
    <w:rsid w:val="00341725"/>
    <w:rsid w:val="0034181A"/>
    <w:rsid w:val="003423C3"/>
    <w:rsid w:val="00342840"/>
    <w:rsid w:val="003429E6"/>
    <w:rsid w:val="00343058"/>
    <w:rsid w:val="00343DDA"/>
    <w:rsid w:val="00343EDD"/>
    <w:rsid w:val="003445C7"/>
    <w:rsid w:val="003445FC"/>
    <w:rsid w:val="0034485B"/>
    <w:rsid w:val="00344A2A"/>
    <w:rsid w:val="00344E6D"/>
    <w:rsid w:val="003452EF"/>
    <w:rsid w:val="0034571B"/>
    <w:rsid w:val="00345CB0"/>
    <w:rsid w:val="00346D1D"/>
    <w:rsid w:val="00346E46"/>
    <w:rsid w:val="00347135"/>
    <w:rsid w:val="003473EC"/>
    <w:rsid w:val="00347564"/>
    <w:rsid w:val="00350C9C"/>
    <w:rsid w:val="0035111B"/>
    <w:rsid w:val="00351C2B"/>
    <w:rsid w:val="00352B2F"/>
    <w:rsid w:val="00352C2A"/>
    <w:rsid w:val="00352CF3"/>
    <w:rsid w:val="00352D9B"/>
    <w:rsid w:val="00353093"/>
    <w:rsid w:val="0035349A"/>
    <w:rsid w:val="0035368F"/>
    <w:rsid w:val="00353865"/>
    <w:rsid w:val="00353D5B"/>
    <w:rsid w:val="00353EAC"/>
    <w:rsid w:val="003541AF"/>
    <w:rsid w:val="0035573D"/>
    <w:rsid w:val="003564CD"/>
    <w:rsid w:val="00356644"/>
    <w:rsid w:val="00356AE4"/>
    <w:rsid w:val="0035727E"/>
    <w:rsid w:val="00357D42"/>
    <w:rsid w:val="003604A0"/>
    <w:rsid w:val="003608F6"/>
    <w:rsid w:val="00360F28"/>
    <w:rsid w:val="00361304"/>
    <w:rsid w:val="00361357"/>
    <w:rsid w:val="0036143C"/>
    <w:rsid w:val="00361CF6"/>
    <w:rsid w:val="00362516"/>
    <w:rsid w:val="00362BAA"/>
    <w:rsid w:val="00362D82"/>
    <w:rsid w:val="00364946"/>
    <w:rsid w:val="0036525D"/>
    <w:rsid w:val="0036559A"/>
    <w:rsid w:val="003659DD"/>
    <w:rsid w:val="00365B62"/>
    <w:rsid w:val="00365CBB"/>
    <w:rsid w:val="00366109"/>
    <w:rsid w:val="003667E8"/>
    <w:rsid w:val="0036686F"/>
    <w:rsid w:val="00367F3D"/>
    <w:rsid w:val="00367FEA"/>
    <w:rsid w:val="00370CAA"/>
    <w:rsid w:val="003714FE"/>
    <w:rsid w:val="00371D99"/>
    <w:rsid w:val="00371F75"/>
    <w:rsid w:val="0037220C"/>
    <w:rsid w:val="0037266A"/>
    <w:rsid w:val="00372767"/>
    <w:rsid w:val="00372E12"/>
    <w:rsid w:val="0037328C"/>
    <w:rsid w:val="003738FD"/>
    <w:rsid w:val="00373AE9"/>
    <w:rsid w:val="0037469A"/>
    <w:rsid w:val="00374CB5"/>
    <w:rsid w:val="00375011"/>
    <w:rsid w:val="00375189"/>
    <w:rsid w:val="003751ED"/>
    <w:rsid w:val="00375679"/>
    <w:rsid w:val="0037581A"/>
    <w:rsid w:val="00375837"/>
    <w:rsid w:val="00375B45"/>
    <w:rsid w:val="00376BFC"/>
    <w:rsid w:val="00376D90"/>
    <w:rsid w:val="00377143"/>
    <w:rsid w:val="003772E9"/>
    <w:rsid w:val="00377E48"/>
    <w:rsid w:val="003800A5"/>
    <w:rsid w:val="003801A4"/>
    <w:rsid w:val="003802EE"/>
    <w:rsid w:val="00380FF9"/>
    <w:rsid w:val="00381C89"/>
    <w:rsid w:val="00381E58"/>
    <w:rsid w:val="003822DC"/>
    <w:rsid w:val="00382614"/>
    <w:rsid w:val="00382A72"/>
    <w:rsid w:val="00382BAC"/>
    <w:rsid w:val="0038336D"/>
    <w:rsid w:val="00383CD1"/>
    <w:rsid w:val="00384842"/>
    <w:rsid w:val="00384EFA"/>
    <w:rsid w:val="00385CD7"/>
    <w:rsid w:val="00386794"/>
    <w:rsid w:val="00386AA2"/>
    <w:rsid w:val="003878C4"/>
    <w:rsid w:val="00390165"/>
    <w:rsid w:val="00391526"/>
    <w:rsid w:val="0039184F"/>
    <w:rsid w:val="00391FF9"/>
    <w:rsid w:val="0039201C"/>
    <w:rsid w:val="003922A4"/>
    <w:rsid w:val="00392370"/>
    <w:rsid w:val="003926EB"/>
    <w:rsid w:val="00392E9A"/>
    <w:rsid w:val="00393F45"/>
    <w:rsid w:val="0039411F"/>
    <w:rsid w:val="003949A2"/>
    <w:rsid w:val="00395147"/>
    <w:rsid w:val="003955AB"/>
    <w:rsid w:val="00396EBF"/>
    <w:rsid w:val="003970C3"/>
    <w:rsid w:val="00397A02"/>
    <w:rsid w:val="003A0070"/>
    <w:rsid w:val="003A06DC"/>
    <w:rsid w:val="003A075B"/>
    <w:rsid w:val="003A08C2"/>
    <w:rsid w:val="003A174E"/>
    <w:rsid w:val="003A180A"/>
    <w:rsid w:val="003A18A9"/>
    <w:rsid w:val="003A2061"/>
    <w:rsid w:val="003A2256"/>
    <w:rsid w:val="003A235A"/>
    <w:rsid w:val="003A2D46"/>
    <w:rsid w:val="003A3230"/>
    <w:rsid w:val="003A3709"/>
    <w:rsid w:val="003A56D8"/>
    <w:rsid w:val="003A5C23"/>
    <w:rsid w:val="003A5D2D"/>
    <w:rsid w:val="003A7139"/>
    <w:rsid w:val="003A7655"/>
    <w:rsid w:val="003A7D95"/>
    <w:rsid w:val="003B0306"/>
    <w:rsid w:val="003B05A7"/>
    <w:rsid w:val="003B0A24"/>
    <w:rsid w:val="003B0C36"/>
    <w:rsid w:val="003B0ED4"/>
    <w:rsid w:val="003B1113"/>
    <w:rsid w:val="003B1147"/>
    <w:rsid w:val="003B199C"/>
    <w:rsid w:val="003B25DC"/>
    <w:rsid w:val="003B2BB9"/>
    <w:rsid w:val="003B2CA5"/>
    <w:rsid w:val="003B2D32"/>
    <w:rsid w:val="003B31FA"/>
    <w:rsid w:val="003B3C48"/>
    <w:rsid w:val="003B4417"/>
    <w:rsid w:val="003B4B41"/>
    <w:rsid w:val="003B4BB1"/>
    <w:rsid w:val="003B5262"/>
    <w:rsid w:val="003B53F3"/>
    <w:rsid w:val="003B54AA"/>
    <w:rsid w:val="003B64C0"/>
    <w:rsid w:val="003B6F9D"/>
    <w:rsid w:val="003B7086"/>
    <w:rsid w:val="003B736A"/>
    <w:rsid w:val="003B737D"/>
    <w:rsid w:val="003B73B4"/>
    <w:rsid w:val="003B7837"/>
    <w:rsid w:val="003C00A2"/>
    <w:rsid w:val="003C2445"/>
    <w:rsid w:val="003C2787"/>
    <w:rsid w:val="003C2E2B"/>
    <w:rsid w:val="003C32F3"/>
    <w:rsid w:val="003C339B"/>
    <w:rsid w:val="003C3623"/>
    <w:rsid w:val="003C4E2D"/>
    <w:rsid w:val="003C5050"/>
    <w:rsid w:val="003C54D0"/>
    <w:rsid w:val="003C5AA8"/>
    <w:rsid w:val="003C66F0"/>
    <w:rsid w:val="003C6D97"/>
    <w:rsid w:val="003C7E6F"/>
    <w:rsid w:val="003D0835"/>
    <w:rsid w:val="003D0A23"/>
    <w:rsid w:val="003D0EAD"/>
    <w:rsid w:val="003D1102"/>
    <w:rsid w:val="003D1F8C"/>
    <w:rsid w:val="003D1FD8"/>
    <w:rsid w:val="003D2B0E"/>
    <w:rsid w:val="003D3313"/>
    <w:rsid w:val="003D35D8"/>
    <w:rsid w:val="003D3A22"/>
    <w:rsid w:val="003D3ECC"/>
    <w:rsid w:val="003D4073"/>
    <w:rsid w:val="003D4822"/>
    <w:rsid w:val="003D50A5"/>
    <w:rsid w:val="003D5BAE"/>
    <w:rsid w:val="003D5F96"/>
    <w:rsid w:val="003D6DC3"/>
    <w:rsid w:val="003D70A4"/>
    <w:rsid w:val="003D73F7"/>
    <w:rsid w:val="003D786E"/>
    <w:rsid w:val="003D7B9D"/>
    <w:rsid w:val="003D7E23"/>
    <w:rsid w:val="003E0B9A"/>
    <w:rsid w:val="003E19A6"/>
    <w:rsid w:val="003E1B08"/>
    <w:rsid w:val="003E29F7"/>
    <w:rsid w:val="003E2E5A"/>
    <w:rsid w:val="003E2F90"/>
    <w:rsid w:val="003E4030"/>
    <w:rsid w:val="003E4046"/>
    <w:rsid w:val="003E40C4"/>
    <w:rsid w:val="003E43D2"/>
    <w:rsid w:val="003E492E"/>
    <w:rsid w:val="003E4970"/>
    <w:rsid w:val="003E510C"/>
    <w:rsid w:val="003E5283"/>
    <w:rsid w:val="003E534E"/>
    <w:rsid w:val="003E5D78"/>
    <w:rsid w:val="003E5DFE"/>
    <w:rsid w:val="003E65FF"/>
    <w:rsid w:val="003E683E"/>
    <w:rsid w:val="003E701E"/>
    <w:rsid w:val="003E718E"/>
    <w:rsid w:val="003E7220"/>
    <w:rsid w:val="003E7CCE"/>
    <w:rsid w:val="003E7FDE"/>
    <w:rsid w:val="003F0B31"/>
    <w:rsid w:val="003F15D6"/>
    <w:rsid w:val="003F1A30"/>
    <w:rsid w:val="003F1D5A"/>
    <w:rsid w:val="003F1F1D"/>
    <w:rsid w:val="003F20E3"/>
    <w:rsid w:val="003F23EF"/>
    <w:rsid w:val="003F28E0"/>
    <w:rsid w:val="003F2DC8"/>
    <w:rsid w:val="003F2E5B"/>
    <w:rsid w:val="003F3495"/>
    <w:rsid w:val="003F45C6"/>
    <w:rsid w:val="003F468B"/>
    <w:rsid w:val="003F4B36"/>
    <w:rsid w:val="003F4E4D"/>
    <w:rsid w:val="003F559D"/>
    <w:rsid w:val="003F5BB9"/>
    <w:rsid w:val="003F5D1D"/>
    <w:rsid w:val="003F5DD5"/>
    <w:rsid w:val="003F5ED9"/>
    <w:rsid w:val="003F65C4"/>
    <w:rsid w:val="003F6755"/>
    <w:rsid w:val="003F6A1E"/>
    <w:rsid w:val="003F7062"/>
    <w:rsid w:val="003F7E46"/>
    <w:rsid w:val="00400060"/>
    <w:rsid w:val="0040094A"/>
    <w:rsid w:val="00400BE4"/>
    <w:rsid w:val="004016B9"/>
    <w:rsid w:val="00401B43"/>
    <w:rsid w:val="00404957"/>
    <w:rsid w:val="00404CB7"/>
    <w:rsid w:val="00405120"/>
    <w:rsid w:val="00405E14"/>
    <w:rsid w:val="0040623E"/>
    <w:rsid w:val="004067FF"/>
    <w:rsid w:val="00406D40"/>
    <w:rsid w:val="00407001"/>
    <w:rsid w:val="0041026E"/>
    <w:rsid w:val="004109B2"/>
    <w:rsid w:val="00410C68"/>
    <w:rsid w:val="0041113C"/>
    <w:rsid w:val="004111F8"/>
    <w:rsid w:val="00411DF2"/>
    <w:rsid w:val="00412E5E"/>
    <w:rsid w:val="00412EAA"/>
    <w:rsid w:val="004139B3"/>
    <w:rsid w:val="00413ADC"/>
    <w:rsid w:val="004156F6"/>
    <w:rsid w:val="00415A9F"/>
    <w:rsid w:val="00416C24"/>
    <w:rsid w:val="0042045D"/>
    <w:rsid w:val="004207D8"/>
    <w:rsid w:val="00420A8D"/>
    <w:rsid w:val="00421EBE"/>
    <w:rsid w:val="00422139"/>
    <w:rsid w:val="004225EE"/>
    <w:rsid w:val="00423053"/>
    <w:rsid w:val="00423668"/>
    <w:rsid w:val="004238BA"/>
    <w:rsid w:val="00423BDC"/>
    <w:rsid w:val="00424B8C"/>
    <w:rsid w:val="00425264"/>
    <w:rsid w:val="004257D6"/>
    <w:rsid w:val="004269D3"/>
    <w:rsid w:val="00426B1E"/>
    <w:rsid w:val="00427532"/>
    <w:rsid w:val="0043003D"/>
    <w:rsid w:val="004302DF"/>
    <w:rsid w:val="004308DD"/>
    <w:rsid w:val="00430983"/>
    <w:rsid w:val="00430C02"/>
    <w:rsid w:val="00430DCB"/>
    <w:rsid w:val="00431C43"/>
    <w:rsid w:val="00431E1C"/>
    <w:rsid w:val="00432ED6"/>
    <w:rsid w:val="0043361E"/>
    <w:rsid w:val="0043381F"/>
    <w:rsid w:val="00433B08"/>
    <w:rsid w:val="00433C8C"/>
    <w:rsid w:val="00433F69"/>
    <w:rsid w:val="00434BE2"/>
    <w:rsid w:val="00434D29"/>
    <w:rsid w:val="004351B5"/>
    <w:rsid w:val="00435210"/>
    <w:rsid w:val="00435DA1"/>
    <w:rsid w:val="00435E77"/>
    <w:rsid w:val="004368EC"/>
    <w:rsid w:val="0043692A"/>
    <w:rsid w:val="004372C8"/>
    <w:rsid w:val="0043745E"/>
    <w:rsid w:val="00437700"/>
    <w:rsid w:val="00440465"/>
    <w:rsid w:val="00440698"/>
    <w:rsid w:val="0044182B"/>
    <w:rsid w:val="004419F2"/>
    <w:rsid w:val="00441FC7"/>
    <w:rsid w:val="00441FEF"/>
    <w:rsid w:val="00442AAE"/>
    <w:rsid w:val="0044359F"/>
    <w:rsid w:val="00443FFD"/>
    <w:rsid w:val="004443EB"/>
    <w:rsid w:val="004444BD"/>
    <w:rsid w:val="004445E4"/>
    <w:rsid w:val="00444FE3"/>
    <w:rsid w:val="00445015"/>
    <w:rsid w:val="00445095"/>
    <w:rsid w:val="00445B81"/>
    <w:rsid w:val="00446AB1"/>
    <w:rsid w:val="00446AEE"/>
    <w:rsid w:val="00447133"/>
    <w:rsid w:val="00447509"/>
    <w:rsid w:val="00447763"/>
    <w:rsid w:val="00447B68"/>
    <w:rsid w:val="00450361"/>
    <w:rsid w:val="00451ECD"/>
    <w:rsid w:val="0045270E"/>
    <w:rsid w:val="0045355D"/>
    <w:rsid w:val="00453FC4"/>
    <w:rsid w:val="00454FBD"/>
    <w:rsid w:val="0045569E"/>
    <w:rsid w:val="00455D8C"/>
    <w:rsid w:val="00455DF6"/>
    <w:rsid w:val="0045608F"/>
    <w:rsid w:val="00456344"/>
    <w:rsid w:val="00456747"/>
    <w:rsid w:val="00456C02"/>
    <w:rsid w:val="00457CD9"/>
    <w:rsid w:val="00457CE1"/>
    <w:rsid w:val="004607C8"/>
    <w:rsid w:val="00461213"/>
    <w:rsid w:val="00462A84"/>
    <w:rsid w:val="004632D2"/>
    <w:rsid w:val="00463B0E"/>
    <w:rsid w:val="004646EF"/>
    <w:rsid w:val="00464BEB"/>
    <w:rsid w:val="00466294"/>
    <w:rsid w:val="0046632E"/>
    <w:rsid w:val="0046634A"/>
    <w:rsid w:val="0046637A"/>
    <w:rsid w:val="004666D1"/>
    <w:rsid w:val="0046713D"/>
    <w:rsid w:val="004678A2"/>
    <w:rsid w:val="00467A37"/>
    <w:rsid w:val="00467BD4"/>
    <w:rsid w:val="00467C92"/>
    <w:rsid w:val="00467F52"/>
    <w:rsid w:val="00470BFE"/>
    <w:rsid w:val="0047169B"/>
    <w:rsid w:val="00471DF2"/>
    <w:rsid w:val="00473D59"/>
    <w:rsid w:val="004742B4"/>
    <w:rsid w:val="00474775"/>
    <w:rsid w:val="00474BE6"/>
    <w:rsid w:val="00474EE7"/>
    <w:rsid w:val="004769B0"/>
    <w:rsid w:val="004772EB"/>
    <w:rsid w:val="0047740E"/>
    <w:rsid w:val="00477879"/>
    <w:rsid w:val="00480B8F"/>
    <w:rsid w:val="00480EC5"/>
    <w:rsid w:val="004811AB"/>
    <w:rsid w:val="0048156A"/>
    <w:rsid w:val="004816F0"/>
    <w:rsid w:val="00481A7A"/>
    <w:rsid w:val="00481CF7"/>
    <w:rsid w:val="00481DFC"/>
    <w:rsid w:val="00481EFA"/>
    <w:rsid w:val="00482043"/>
    <w:rsid w:val="00482166"/>
    <w:rsid w:val="00482AC7"/>
    <w:rsid w:val="00483D69"/>
    <w:rsid w:val="00484670"/>
    <w:rsid w:val="00484D6E"/>
    <w:rsid w:val="0048557F"/>
    <w:rsid w:val="00485F25"/>
    <w:rsid w:val="004863A8"/>
    <w:rsid w:val="0048687F"/>
    <w:rsid w:val="00487064"/>
    <w:rsid w:val="00487E8B"/>
    <w:rsid w:val="00490292"/>
    <w:rsid w:val="00490C7F"/>
    <w:rsid w:val="00492E0C"/>
    <w:rsid w:val="0049446A"/>
    <w:rsid w:val="00494475"/>
    <w:rsid w:val="004948DC"/>
    <w:rsid w:val="00494A5F"/>
    <w:rsid w:val="00494E7E"/>
    <w:rsid w:val="00495661"/>
    <w:rsid w:val="00495EBA"/>
    <w:rsid w:val="004960AE"/>
    <w:rsid w:val="00496198"/>
    <w:rsid w:val="00496A38"/>
    <w:rsid w:val="00496B7F"/>
    <w:rsid w:val="00496F04"/>
    <w:rsid w:val="00497451"/>
    <w:rsid w:val="004975D3"/>
    <w:rsid w:val="00497A4D"/>
    <w:rsid w:val="00497CF5"/>
    <w:rsid w:val="00497DB8"/>
    <w:rsid w:val="004A0FB9"/>
    <w:rsid w:val="004A1734"/>
    <w:rsid w:val="004A18A1"/>
    <w:rsid w:val="004A19E5"/>
    <w:rsid w:val="004A1CC0"/>
    <w:rsid w:val="004A1DF4"/>
    <w:rsid w:val="004A2A67"/>
    <w:rsid w:val="004A2CD1"/>
    <w:rsid w:val="004A2D8B"/>
    <w:rsid w:val="004A356F"/>
    <w:rsid w:val="004A35B4"/>
    <w:rsid w:val="004A36C3"/>
    <w:rsid w:val="004A3A75"/>
    <w:rsid w:val="004A3B15"/>
    <w:rsid w:val="004A50ED"/>
    <w:rsid w:val="004A50EE"/>
    <w:rsid w:val="004A62EB"/>
    <w:rsid w:val="004A6A6E"/>
    <w:rsid w:val="004A742E"/>
    <w:rsid w:val="004A74A1"/>
    <w:rsid w:val="004A7696"/>
    <w:rsid w:val="004A7E27"/>
    <w:rsid w:val="004A7FAF"/>
    <w:rsid w:val="004B0A8E"/>
    <w:rsid w:val="004B1056"/>
    <w:rsid w:val="004B2AC2"/>
    <w:rsid w:val="004B3230"/>
    <w:rsid w:val="004B37E7"/>
    <w:rsid w:val="004B38E0"/>
    <w:rsid w:val="004B3BF6"/>
    <w:rsid w:val="004B413C"/>
    <w:rsid w:val="004B4483"/>
    <w:rsid w:val="004B5792"/>
    <w:rsid w:val="004B65EF"/>
    <w:rsid w:val="004B698C"/>
    <w:rsid w:val="004B6A1D"/>
    <w:rsid w:val="004B6E85"/>
    <w:rsid w:val="004B7DA5"/>
    <w:rsid w:val="004C020E"/>
    <w:rsid w:val="004C0D8E"/>
    <w:rsid w:val="004C1134"/>
    <w:rsid w:val="004C1B60"/>
    <w:rsid w:val="004C28B8"/>
    <w:rsid w:val="004C2D16"/>
    <w:rsid w:val="004C31FC"/>
    <w:rsid w:val="004C33F5"/>
    <w:rsid w:val="004C479C"/>
    <w:rsid w:val="004C5393"/>
    <w:rsid w:val="004C5B62"/>
    <w:rsid w:val="004C6153"/>
    <w:rsid w:val="004C7631"/>
    <w:rsid w:val="004C76FA"/>
    <w:rsid w:val="004C787D"/>
    <w:rsid w:val="004C7C83"/>
    <w:rsid w:val="004C7EB5"/>
    <w:rsid w:val="004D0215"/>
    <w:rsid w:val="004D08DA"/>
    <w:rsid w:val="004D0C93"/>
    <w:rsid w:val="004D144B"/>
    <w:rsid w:val="004D175D"/>
    <w:rsid w:val="004D205B"/>
    <w:rsid w:val="004D2AE1"/>
    <w:rsid w:val="004D2CE9"/>
    <w:rsid w:val="004D32D8"/>
    <w:rsid w:val="004D357D"/>
    <w:rsid w:val="004D3DF8"/>
    <w:rsid w:val="004D420B"/>
    <w:rsid w:val="004D4523"/>
    <w:rsid w:val="004D4EAE"/>
    <w:rsid w:val="004D52A4"/>
    <w:rsid w:val="004D570B"/>
    <w:rsid w:val="004D585A"/>
    <w:rsid w:val="004D58AA"/>
    <w:rsid w:val="004D5E5B"/>
    <w:rsid w:val="004D60BB"/>
    <w:rsid w:val="004D74B1"/>
    <w:rsid w:val="004E0E94"/>
    <w:rsid w:val="004E18F3"/>
    <w:rsid w:val="004E3CF5"/>
    <w:rsid w:val="004E44C5"/>
    <w:rsid w:val="004E505C"/>
    <w:rsid w:val="004E51E0"/>
    <w:rsid w:val="004E540B"/>
    <w:rsid w:val="004E54CD"/>
    <w:rsid w:val="004E552C"/>
    <w:rsid w:val="004E58D3"/>
    <w:rsid w:val="004E5C01"/>
    <w:rsid w:val="004E5D3E"/>
    <w:rsid w:val="004E6AE5"/>
    <w:rsid w:val="004E76D8"/>
    <w:rsid w:val="004F031E"/>
    <w:rsid w:val="004F04E3"/>
    <w:rsid w:val="004F0F0D"/>
    <w:rsid w:val="004F1023"/>
    <w:rsid w:val="004F10BF"/>
    <w:rsid w:val="004F1678"/>
    <w:rsid w:val="004F19D7"/>
    <w:rsid w:val="004F29ED"/>
    <w:rsid w:val="004F2E64"/>
    <w:rsid w:val="004F2FEA"/>
    <w:rsid w:val="004F3C16"/>
    <w:rsid w:val="004F3FAA"/>
    <w:rsid w:val="004F4124"/>
    <w:rsid w:val="004F4AC0"/>
    <w:rsid w:val="004F5309"/>
    <w:rsid w:val="004F585C"/>
    <w:rsid w:val="004F59DB"/>
    <w:rsid w:val="004F5DBE"/>
    <w:rsid w:val="004F6E6A"/>
    <w:rsid w:val="004F7CDC"/>
    <w:rsid w:val="00500256"/>
    <w:rsid w:val="00500CD7"/>
    <w:rsid w:val="005019CA"/>
    <w:rsid w:val="00501B82"/>
    <w:rsid w:val="00502F26"/>
    <w:rsid w:val="00503636"/>
    <w:rsid w:val="005043E5"/>
    <w:rsid w:val="00504437"/>
    <w:rsid w:val="00504896"/>
    <w:rsid w:val="005048EB"/>
    <w:rsid w:val="00504B3C"/>
    <w:rsid w:val="00504F2D"/>
    <w:rsid w:val="00505DC8"/>
    <w:rsid w:val="005063F5"/>
    <w:rsid w:val="00506677"/>
    <w:rsid w:val="00506A1E"/>
    <w:rsid w:val="00506FBC"/>
    <w:rsid w:val="0051020E"/>
    <w:rsid w:val="0051035F"/>
    <w:rsid w:val="005106AD"/>
    <w:rsid w:val="00510962"/>
    <w:rsid w:val="00510A56"/>
    <w:rsid w:val="00510A8D"/>
    <w:rsid w:val="00511D9C"/>
    <w:rsid w:val="00512C6A"/>
    <w:rsid w:val="00512CD8"/>
    <w:rsid w:val="00513F5C"/>
    <w:rsid w:val="005140D8"/>
    <w:rsid w:val="00514494"/>
    <w:rsid w:val="00514CC4"/>
    <w:rsid w:val="00514E5A"/>
    <w:rsid w:val="005151F1"/>
    <w:rsid w:val="005154A4"/>
    <w:rsid w:val="00515B52"/>
    <w:rsid w:val="00516C3C"/>
    <w:rsid w:val="00516FDD"/>
    <w:rsid w:val="0051729A"/>
    <w:rsid w:val="005175F6"/>
    <w:rsid w:val="005177E9"/>
    <w:rsid w:val="00520360"/>
    <w:rsid w:val="00520E68"/>
    <w:rsid w:val="00521115"/>
    <w:rsid w:val="0052129D"/>
    <w:rsid w:val="00521460"/>
    <w:rsid w:val="0052196A"/>
    <w:rsid w:val="00521A48"/>
    <w:rsid w:val="0052302E"/>
    <w:rsid w:val="00523750"/>
    <w:rsid w:val="00524046"/>
    <w:rsid w:val="005241BE"/>
    <w:rsid w:val="00524584"/>
    <w:rsid w:val="00524B7B"/>
    <w:rsid w:val="00524D87"/>
    <w:rsid w:val="00525042"/>
    <w:rsid w:val="005259BC"/>
    <w:rsid w:val="00527241"/>
    <w:rsid w:val="005306AE"/>
    <w:rsid w:val="00530AD7"/>
    <w:rsid w:val="005312CF"/>
    <w:rsid w:val="00531A1D"/>
    <w:rsid w:val="00532809"/>
    <w:rsid w:val="00532FF8"/>
    <w:rsid w:val="0053301E"/>
    <w:rsid w:val="0053441F"/>
    <w:rsid w:val="00534895"/>
    <w:rsid w:val="005353C2"/>
    <w:rsid w:val="00535641"/>
    <w:rsid w:val="00535C76"/>
    <w:rsid w:val="00535F1D"/>
    <w:rsid w:val="00536060"/>
    <w:rsid w:val="0053613A"/>
    <w:rsid w:val="00537523"/>
    <w:rsid w:val="00537691"/>
    <w:rsid w:val="005378E6"/>
    <w:rsid w:val="00537C62"/>
    <w:rsid w:val="00537E16"/>
    <w:rsid w:val="00540A48"/>
    <w:rsid w:val="0054108B"/>
    <w:rsid w:val="00541407"/>
    <w:rsid w:val="005432DA"/>
    <w:rsid w:val="00543344"/>
    <w:rsid w:val="005443C5"/>
    <w:rsid w:val="0054455F"/>
    <w:rsid w:val="00544D77"/>
    <w:rsid w:val="00544DFC"/>
    <w:rsid w:val="00545875"/>
    <w:rsid w:val="00546EF7"/>
    <w:rsid w:val="005509DD"/>
    <w:rsid w:val="00550C39"/>
    <w:rsid w:val="00551B5D"/>
    <w:rsid w:val="00551F89"/>
    <w:rsid w:val="0055262D"/>
    <w:rsid w:val="0055270B"/>
    <w:rsid w:val="00552D7B"/>
    <w:rsid w:val="00552FE6"/>
    <w:rsid w:val="0055347E"/>
    <w:rsid w:val="005548BF"/>
    <w:rsid w:val="00554C57"/>
    <w:rsid w:val="0055512D"/>
    <w:rsid w:val="005555B6"/>
    <w:rsid w:val="00556966"/>
    <w:rsid w:val="005570D7"/>
    <w:rsid w:val="005574E0"/>
    <w:rsid w:val="005574E9"/>
    <w:rsid w:val="00557635"/>
    <w:rsid w:val="00560976"/>
    <w:rsid w:val="00560B74"/>
    <w:rsid w:val="0056143B"/>
    <w:rsid w:val="00561DAA"/>
    <w:rsid w:val="0056238D"/>
    <w:rsid w:val="00562458"/>
    <w:rsid w:val="00563427"/>
    <w:rsid w:val="00563E0C"/>
    <w:rsid w:val="00564FFB"/>
    <w:rsid w:val="005654BF"/>
    <w:rsid w:val="00565535"/>
    <w:rsid w:val="005662D5"/>
    <w:rsid w:val="00566588"/>
    <w:rsid w:val="00566A00"/>
    <w:rsid w:val="00566AD0"/>
    <w:rsid w:val="00566B6F"/>
    <w:rsid w:val="00566F72"/>
    <w:rsid w:val="00566FE5"/>
    <w:rsid w:val="005671A8"/>
    <w:rsid w:val="005675CB"/>
    <w:rsid w:val="00567ABF"/>
    <w:rsid w:val="00567DDC"/>
    <w:rsid w:val="00570226"/>
    <w:rsid w:val="005702E6"/>
    <w:rsid w:val="00570B79"/>
    <w:rsid w:val="00571A3D"/>
    <w:rsid w:val="00571D63"/>
    <w:rsid w:val="005729FE"/>
    <w:rsid w:val="00573D53"/>
    <w:rsid w:val="00573F46"/>
    <w:rsid w:val="0057465A"/>
    <w:rsid w:val="00575DB6"/>
    <w:rsid w:val="00576427"/>
    <w:rsid w:val="005764DE"/>
    <w:rsid w:val="00576B3C"/>
    <w:rsid w:val="00577335"/>
    <w:rsid w:val="00581644"/>
    <w:rsid w:val="00581AA2"/>
    <w:rsid w:val="00582FC4"/>
    <w:rsid w:val="0058315F"/>
    <w:rsid w:val="00583741"/>
    <w:rsid w:val="00583805"/>
    <w:rsid w:val="00584CC3"/>
    <w:rsid w:val="00584CF5"/>
    <w:rsid w:val="00585144"/>
    <w:rsid w:val="0058553E"/>
    <w:rsid w:val="0058572B"/>
    <w:rsid w:val="005859DF"/>
    <w:rsid w:val="00585D8B"/>
    <w:rsid w:val="005862CE"/>
    <w:rsid w:val="005867E8"/>
    <w:rsid w:val="00586DD2"/>
    <w:rsid w:val="00587310"/>
    <w:rsid w:val="00587611"/>
    <w:rsid w:val="0058765C"/>
    <w:rsid w:val="00587AA0"/>
    <w:rsid w:val="00587F79"/>
    <w:rsid w:val="00590624"/>
    <w:rsid w:val="00592AE6"/>
    <w:rsid w:val="00593934"/>
    <w:rsid w:val="00595BC9"/>
    <w:rsid w:val="005968CF"/>
    <w:rsid w:val="00596D60"/>
    <w:rsid w:val="005A04B8"/>
    <w:rsid w:val="005A0EC3"/>
    <w:rsid w:val="005A1A9C"/>
    <w:rsid w:val="005A1C66"/>
    <w:rsid w:val="005A1DE0"/>
    <w:rsid w:val="005A341D"/>
    <w:rsid w:val="005A3425"/>
    <w:rsid w:val="005A4B1A"/>
    <w:rsid w:val="005A5303"/>
    <w:rsid w:val="005A553F"/>
    <w:rsid w:val="005A5714"/>
    <w:rsid w:val="005A5F18"/>
    <w:rsid w:val="005A6578"/>
    <w:rsid w:val="005A6A8B"/>
    <w:rsid w:val="005A6BC0"/>
    <w:rsid w:val="005A6FE4"/>
    <w:rsid w:val="005B005A"/>
    <w:rsid w:val="005B06EE"/>
    <w:rsid w:val="005B07D6"/>
    <w:rsid w:val="005B10C0"/>
    <w:rsid w:val="005B140E"/>
    <w:rsid w:val="005B214A"/>
    <w:rsid w:val="005B2BB4"/>
    <w:rsid w:val="005B2D03"/>
    <w:rsid w:val="005B2F6C"/>
    <w:rsid w:val="005B47CA"/>
    <w:rsid w:val="005B56BF"/>
    <w:rsid w:val="005B5D64"/>
    <w:rsid w:val="005B60A9"/>
    <w:rsid w:val="005B671D"/>
    <w:rsid w:val="005B678C"/>
    <w:rsid w:val="005B6EC6"/>
    <w:rsid w:val="005B7076"/>
    <w:rsid w:val="005B7282"/>
    <w:rsid w:val="005B7342"/>
    <w:rsid w:val="005B763E"/>
    <w:rsid w:val="005B7DDE"/>
    <w:rsid w:val="005B7E86"/>
    <w:rsid w:val="005C04C2"/>
    <w:rsid w:val="005C0AE2"/>
    <w:rsid w:val="005C109B"/>
    <w:rsid w:val="005C11EF"/>
    <w:rsid w:val="005C1A48"/>
    <w:rsid w:val="005C27B4"/>
    <w:rsid w:val="005C285F"/>
    <w:rsid w:val="005C3333"/>
    <w:rsid w:val="005C35F5"/>
    <w:rsid w:val="005C3939"/>
    <w:rsid w:val="005C3A8F"/>
    <w:rsid w:val="005C3AB5"/>
    <w:rsid w:val="005C3B8A"/>
    <w:rsid w:val="005C44EA"/>
    <w:rsid w:val="005C4851"/>
    <w:rsid w:val="005C487F"/>
    <w:rsid w:val="005C4999"/>
    <w:rsid w:val="005C4ED9"/>
    <w:rsid w:val="005C507A"/>
    <w:rsid w:val="005C5961"/>
    <w:rsid w:val="005C6197"/>
    <w:rsid w:val="005C739C"/>
    <w:rsid w:val="005C7C4F"/>
    <w:rsid w:val="005C7F7B"/>
    <w:rsid w:val="005D030A"/>
    <w:rsid w:val="005D09DF"/>
    <w:rsid w:val="005D1698"/>
    <w:rsid w:val="005D1DA3"/>
    <w:rsid w:val="005D22CA"/>
    <w:rsid w:val="005D2DC6"/>
    <w:rsid w:val="005D3F25"/>
    <w:rsid w:val="005D3F71"/>
    <w:rsid w:val="005D4040"/>
    <w:rsid w:val="005D4078"/>
    <w:rsid w:val="005D47CB"/>
    <w:rsid w:val="005D4A0D"/>
    <w:rsid w:val="005D4D83"/>
    <w:rsid w:val="005D5A90"/>
    <w:rsid w:val="005D5D58"/>
    <w:rsid w:val="005D6222"/>
    <w:rsid w:val="005D62DB"/>
    <w:rsid w:val="005D65D5"/>
    <w:rsid w:val="005D6C37"/>
    <w:rsid w:val="005E0702"/>
    <w:rsid w:val="005E0DE5"/>
    <w:rsid w:val="005E0FA2"/>
    <w:rsid w:val="005E15AD"/>
    <w:rsid w:val="005E1708"/>
    <w:rsid w:val="005E2201"/>
    <w:rsid w:val="005E2A48"/>
    <w:rsid w:val="005E38C3"/>
    <w:rsid w:val="005E3A34"/>
    <w:rsid w:val="005E3F4A"/>
    <w:rsid w:val="005E415F"/>
    <w:rsid w:val="005E4307"/>
    <w:rsid w:val="005E4535"/>
    <w:rsid w:val="005E6626"/>
    <w:rsid w:val="005E6821"/>
    <w:rsid w:val="005E6F9E"/>
    <w:rsid w:val="005E6FA8"/>
    <w:rsid w:val="005E79B1"/>
    <w:rsid w:val="005F13FA"/>
    <w:rsid w:val="005F24A7"/>
    <w:rsid w:val="005F270C"/>
    <w:rsid w:val="005F287E"/>
    <w:rsid w:val="005F2A23"/>
    <w:rsid w:val="005F308A"/>
    <w:rsid w:val="005F4181"/>
    <w:rsid w:val="005F43E4"/>
    <w:rsid w:val="005F52B7"/>
    <w:rsid w:val="005F58C3"/>
    <w:rsid w:val="005F5F86"/>
    <w:rsid w:val="005F63E8"/>
    <w:rsid w:val="005F6781"/>
    <w:rsid w:val="005F6AD1"/>
    <w:rsid w:val="005F704B"/>
    <w:rsid w:val="005F72FB"/>
    <w:rsid w:val="00600381"/>
    <w:rsid w:val="0060040D"/>
    <w:rsid w:val="00600449"/>
    <w:rsid w:val="006018DB"/>
    <w:rsid w:val="00602021"/>
    <w:rsid w:val="0060303A"/>
    <w:rsid w:val="006043DB"/>
    <w:rsid w:val="00604DE5"/>
    <w:rsid w:val="00604F0A"/>
    <w:rsid w:val="00605176"/>
    <w:rsid w:val="0060533B"/>
    <w:rsid w:val="006068B8"/>
    <w:rsid w:val="00606E40"/>
    <w:rsid w:val="00607309"/>
    <w:rsid w:val="006106CB"/>
    <w:rsid w:val="006108CA"/>
    <w:rsid w:val="00610B1E"/>
    <w:rsid w:val="006111BA"/>
    <w:rsid w:val="006111E3"/>
    <w:rsid w:val="006114F1"/>
    <w:rsid w:val="00611AD2"/>
    <w:rsid w:val="00611B35"/>
    <w:rsid w:val="00611BB8"/>
    <w:rsid w:val="00613D67"/>
    <w:rsid w:val="006140D1"/>
    <w:rsid w:val="00614191"/>
    <w:rsid w:val="00614744"/>
    <w:rsid w:val="00614993"/>
    <w:rsid w:val="006149E2"/>
    <w:rsid w:val="00614C92"/>
    <w:rsid w:val="00615071"/>
    <w:rsid w:val="006156C0"/>
    <w:rsid w:val="00615CF1"/>
    <w:rsid w:val="00615D1E"/>
    <w:rsid w:val="00616BCC"/>
    <w:rsid w:val="006173C5"/>
    <w:rsid w:val="00617A03"/>
    <w:rsid w:val="00617C1B"/>
    <w:rsid w:val="00617E42"/>
    <w:rsid w:val="0062035D"/>
    <w:rsid w:val="0062094C"/>
    <w:rsid w:val="00621468"/>
    <w:rsid w:val="006220EC"/>
    <w:rsid w:val="006224FC"/>
    <w:rsid w:val="006225E1"/>
    <w:rsid w:val="006228F0"/>
    <w:rsid w:val="00622A21"/>
    <w:rsid w:val="0062318A"/>
    <w:rsid w:val="00623226"/>
    <w:rsid w:val="006232C4"/>
    <w:rsid w:val="00623AEC"/>
    <w:rsid w:val="00624406"/>
    <w:rsid w:val="00624587"/>
    <w:rsid w:val="00624846"/>
    <w:rsid w:val="00624BD7"/>
    <w:rsid w:val="00624F02"/>
    <w:rsid w:val="006252BF"/>
    <w:rsid w:val="00625BAE"/>
    <w:rsid w:val="006301E9"/>
    <w:rsid w:val="00630F11"/>
    <w:rsid w:val="00631BF0"/>
    <w:rsid w:val="00632A78"/>
    <w:rsid w:val="00633073"/>
    <w:rsid w:val="006334EA"/>
    <w:rsid w:val="0063381A"/>
    <w:rsid w:val="0063397B"/>
    <w:rsid w:val="00635682"/>
    <w:rsid w:val="00635D13"/>
    <w:rsid w:val="00635F3D"/>
    <w:rsid w:val="006363F9"/>
    <w:rsid w:val="00636451"/>
    <w:rsid w:val="0063652D"/>
    <w:rsid w:val="0063668F"/>
    <w:rsid w:val="006368D8"/>
    <w:rsid w:val="006369EE"/>
    <w:rsid w:val="00637000"/>
    <w:rsid w:val="006372E9"/>
    <w:rsid w:val="00637776"/>
    <w:rsid w:val="006379B1"/>
    <w:rsid w:val="00637BFF"/>
    <w:rsid w:val="00637E3F"/>
    <w:rsid w:val="0064072D"/>
    <w:rsid w:val="00640B0B"/>
    <w:rsid w:val="00641062"/>
    <w:rsid w:val="006415B0"/>
    <w:rsid w:val="00642287"/>
    <w:rsid w:val="006425FF"/>
    <w:rsid w:val="00642E70"/>
    <w:rsid w:val="00643555"/>
    <w:rsid w:val="00643D80"/>
    <w:rsid w:val="0064447B"/>
    <w:rsid w:val="00644B7A"/>
    <w:rsid w:val="00644DBF"/>
    <w:rsid w:val="00644E2C"/>
    <w:rsid w:val="00645F1B"/>
    <w:rsid w:val="00646326"/>
    <w:rsid w:val="00646D65"/>
    <w:rsid w:val="0065045F"/>
    <w:rsid w:val="00650CAF"/>
    <w:rsid w:val="00651303"/>
    <w:rsid w:val="0065187E"/>
    <w:rsid w:val="0065198D"/>
    <w:rsid w:val="00651F66"/>
    <w:rsid w:val="00652165"/>
    <w:rsid w:val="006536C0"/>
    <w:rsid w:val="006539C8"/>
    <w:rsid w:val="00653C91"/>
    <w:rsid w:val="00653E3E"/>
    <w:rsid w:val="00653E68"/>
    <w:rsid w:val="006542E4"/>
    <w:rsid w:val="00655386"/>
    <w:rsid w:val="00655DB8"/>
    <w:rsid w:val="00655F54"/>
    <w:rsid w:val="006560FA"/>
    <w:rsid w:val="0065611E"/>
    <w:rsid w:val="00657C8D"/>
    <w:rsid w:val="00657E22"/>
    <w:rsid w:val="00660BE7"/>
    <w:rsid w:val="00660E01"/>
    <w:rsid w:val="00660F37"/>
    <w:rsid w:val="006613F1"/>
    <w:rsid w:val="00661742"/>
    <w:rsid w:val="00662062"/>
    <w:rsid w:val="006621AE"/>
    <w:rsid w:val="00662412"/>
    <w:rsid w:val="006630EB"/>
    <w:rsid w:val="006630EC"/>
    <w:rsid w:val="006637E3"/>
    <w:rsid w:val="006638FC"/>
    <w:rsid w:val="00663DE3"/>
    <w:rsid w:val="0066446A"/>
    <w:rsid w:val="00664588"/>
    <w:rsid w:val="00664717"/>
    <w:rsid w:val="00664762"/>
    <w:rsid w:val="006664AC"/>
    <w:rsid w:val="006666BD"/>
    <w:rsid w:val="00666749"/>
    <w:rsid w:val="00666DF4"/>
    <w:rsid w:val="00666E79"/>
    <w:rsid w:val="0066764F"/>
    <w:rsid w:val="006709A0"/>
    <w:rsid w:val="00671144"/>
    <w:rsid w:val="00671668"/>
    <w:rsid w:val="006725D5"/>
    <w:rsid w:val="00672F06"/>
    <w:rsid w:val="006730B1"/>
    <w:rsid w:val="0067500D"/>
    <w:rsid w:val="00675127"/>
    <w:rsid w:val="00675169"/>
    <w:rsid w:val="00675BF0"/>
    <w:rsid w:val="006760C1"/>
    <w:rsid w:val="00676674"/>
    <w:rsid w:val="00676B82"/>
    <w:rsid w:val="006774A4"/>
    <w:rsid w:val="006809BC"/>
    <w:rsid w:val="00680ACA"/>
    <w:rsid w:val="006812E6"/>
    <w:rsid w:val="006822F0"/>
    <w:rsid w:val="00682447"/>
    <w:rsid w:val="006837F0"/>
    <w:rsid w:val="00683F6A"/>
    <w:rsid w:val="006840B2"/>
    <w:rsid w:val="0068505A"/>
    <w:rsid w:val="006854D1"/>
    <w:rsid w:val="006855AE"/>
    <w:rsid w:val="00685722"/>
    <w:rsid w:val="00685A6C"/>
    <w:rsid w:val="00685A8F"/>
    <w:rsid w:val="00686602"/>
    <w:rsid w:val="00686968"/>
    <w:rsid w:val="00687325"/>
    <w:rsid w:val="0068778A"/>
    <w:rsid w:val="00687AE1"/>
    <w:rsid w:val="006910D6"/>
    <w:rsid w:val="00691AED"/>
    <w:rsid w:val="00692B2D"/>
    <w:rsid w:val="00693076"/>
    <w:rsid w:val="00693A80"/>
    <w:rsid w:val="006941C2"/>
    <w:rsid w:val="0069474D"/>
    <w:rsid w:val="0069479D"/>
    <w:rsid w:val="00695DBA"/>
    <w:rsid w:val="00696C0A"/>
    <w:rsid w:val="00697C5F"/>
    <w:rsid w:val="006A0343"/>
    <w:rsid w:val="006A036C"/>
    <w:rsid w:val="006A121A"/>
    <w:rsid w:val="006A17B0"/>
    <w:rsid w:val="006A1919"/>
    <w:rsid w:val="006A2FF0"/>
    <w:rsid w:val="006A3542"/>
    <w:rsid w:val="006A3846"/>
    <w:rsid w:val="006A3EF8"/>
    <w:rsid w:val="006A40C5"/>
    <w:rsid w:val="006A4748"/>
    <w:rsid w:val="006A478A"/>
    <w:rsid w:val="006A47DD"/>
    <w:rsid w:val="006A4B50"/>
    <w:rsid w:val="006A553C"/>
    <w:rsid w:val="006A586B"/>
    <w:rsid w:val="006A5870"/>
    <w:rsid w:val="006A594E"/>
    <w:rsid w:val="006A5C7D"/>
    <w:rsid w:val="006A626E"/>
    <w:rsid w:val="006A71EF"/>
    <w:rsid w:val="006A7432"/>
    <w:rsid w:val="006A76C8"/>
    <w:rsid w:val="006B0138"/>
    <w:rsid w:val="006B073E"/>
    <w:rsid w:val="006B07AB"/>
    <w:rsid w:val="006B0B7F"/>
    <w:rsid w:val="006B0F70"/>
    <w:rsid w:val="006B141E"/>
    <w:rsid w:val="006B40FB"/>
    <w:rsid w:val="006B48EF"/>
    <w:rsid w:val="006B5221"/>
    <w:rsid w:val="006B53C2"/>
    <w:rsid w:val="006B5840"/>
    <w:rsid w:val="006B615E"/>
    <w:rsid w:val="006B6983"/>
    <w:rsid w:val="006B708A"/>
    <w:rsid w:val="006B731C"/>
    <w:rsid w:val="006B78AE"/>
    <w:rsid w:val="006B79EA"/>
    <w:rsid w:val="006B7B50"/>
    <w:rsid w:val="006C0813"/>
    <w:rsid w:val="006C184E"/>
    <w:rsid w:val="006C1D0D"/>
    <w:rsid w:val="006C2575"/>
    <w:rsid w:val="006C2FCC"/>
    <w:rsid w:val="006C3284"/>
    <w:rsid w:val="006C3625"/>
    <w:rsid w:val="006C3A73"/>
    <w:rsid w:val="006C3BEA"/>
    <w:rsid w:val="006C3D65"/>
    <w:rsid w:val="006C4353"/>
    <w:rsid w:val="006C44D1"/>
    <w:rsid w:val="006C4E17"/>
    <w:rsid w:val="006C4F2B"/>
    <w:rsid w:val="006C52AB"/>
    <w:rsid w:val="006C5C7E"/>
    <w:rsid w:val="006C65A9"/>
    <w:rsid w:val="006C66AD"/>
    <w:rsid w:val="006C67D5"/>
    <w:rsid w:val="006C6F64"/>
    <w:rsid w:val="006C7150"/>
    <w:rsid w:val="006C72D2"/>
    <w:rsid w:val="006C7CB5"/>
    <w:rsid w:val="006C7E75"/>
    <w:rsid w:val="006D0187"/>
    <w:rsid w:val="006D16C8"/>
    <w:rsid w:val="006D16E5"/>
    <w:rsid w:val="006D2806"/>
    <w:rsid w:val="006D29EB"/>
    <w:rsid w:val="006D2BB6"/>
    <w:rsid w:val="006D2CAD"/>
    <w:rsid w:val="006D2D5E"/>
    <w:rsid w:val="006D2E5E"/>
    <w:rsid w:val="006D2EF7"/>
    <w:rsid w:val="006D2F7D"/>
    <w:rsid w:val="006D3213"/>
    <w:rsid w:val="006D39BD"/>
    <w:rsid w:val="006D41C9"/>
    <w:rsid w:val="006D44DD"/>
    <w:rsid w:val="006D44F9"/>
    <w:rsid w:val="006D4977"/>
    <w:rsid w:val="006D5005"/>
    <w:rsid w:val="006D505E"/>
    <w:rsid w:val="006D58CE"/>
    <w:rsid w:val="006D5BD1"/>
    <w:rsid w:val="006D645B"/>
    <w:rsid w:val="006D6A7F"/>
    <w:rsid w:val="006D7010"/>
    <w:rsid w:val="006D7675"/>
    <w:rsid w:val="006E1936"/>
    <w:rsid w:val="006E209E"/>
    <w:rsid w:val="006E2192"/>
    <w:rsid w:val="006E2760"/>
    <w:rsid w:val="006E2809"/>
    <w:rsid w:val="006E3747"/>
    <w:rsid w:val="006E3DBA"/>
    <w:rsid w:val="006E3EEC"/>
    <w:rsid w:val="006E4435"/>
    <w:rsid w:val="006E4607"/>
    <w:rsid w:val="006E4D48"/>
    <w:rsid w:val="006E4E61"/>
    <w:rsid w:val="006E4FEC"/>
    <w:rsid w:val="006E4FFC"/>
    <w:rsid w:val="006E5740"/>
    <w:rsid w:val="006E62FA"/>
    <w:rsid w:val="006E630C"/>
    <w:rsid w:val="006E64CA"/>
    <w:rsid w:val="006E6C1C"/>
    <w:rsid w:val="006E7099"/>
    <w:rsid w:val="006E77CF"/>
    <w:rsid w:val="006E7851"/>
    <w:rsid w:val="006E7C9D"/>
    <w:rsid w:val="006E7CF8"/>
    <w:rsid w:val="006F073E"/>
    <w:rsid w:val="006F0BEE"/>
    <w:rsid w:val="006F0EAE"/>
    <w:rsid w:val="006F154E"/>
    <w:rsid w:val="006F1BDF"/>
    <w:rsid w:val="006F2538"/>
    <w:rsid w:val="006F3124"/>
    <w:rsid w:val="006F4E2D"/>
    <w:rsid w:val="006F545C"/>
    <w:rsid w:val="006F56B2"/>
    <w:rsid w:val="006F5850"/>
    <w:rsid w:val="006F58D0"/>
    <w:rsid w:val="006F5ABD"/>
    <w:rsid w:val="006F68F8"/>
    <w:rsid w:val="006F6967"/>
    <w:rsid w:val="006F71A7"/>
    <w:rsid w:val="007000E4"/>
    <w:rsid w:val="00700166"/>
    <w:rsid w:val="00700DA8"/>
    <w:rsid w:val="0070131A"/>
    <w:rsid w:val="007015B0"/>
    <w:rsid w:val="00702CDC"/>
    <w:rsid w:val="007036DE"/>
    <w:rsid w:val="007041C3"/>
    <w:rsid w:val="00704664"/>
    <w:rsid w:val="007047D3"/>
    <w:rsid w:val="0070493E"/>
    <w:rsid w:val="00706E39"/>
    <w:rsid w:val="00706E94"/>
    <w:rsid w:val="00707AEA"/>
    <w:rsid w:val="0071010D"/>
    <w:rsid w:val="00710AA3"/>
    <w:rsid w:val="00710D90"/>
    <w:rsid w:val="00711B5A"/>
    <w:rsid w:val="00712417"/>
    <w:rsid w:val="00712905"/>
    <w:rsid w:val="00712D73"/>
    <w:rsid w:val="00712DF9"/>
    <w:rsid w:val="0071309E"/>
    <w:rsid w:val="007139ED"/>
    <w:rsid w:val="00714236"/>
    <w:rsid w:val="007147A9"/>
    <w:rsid w:val="007151A4"/>
    <w:rsid w:val="00715684"/>
    <w:rsid w:val="00715E93"/>
    <w:rsid w:val="00715EA5"/>
    <w:rsid w:val="00715F1A"/>
    <w:rsid w:val="00716403"/>
    <w:rsid w:val="0071666D"/>
    <w:rsid w:val="00716B16"/>
    <w:rsid w:val="00716CD7"/>
    <w:rsid w:val="00716EBE"/>
    <w:rsid w:val="00717134"/>
    <w:rsid w:val="00717255"/>
    <w:rsid w:val="00717869"/>
    <w:rsid w:val="00717BAD"/>
    <w:rsid w:val="00717D1E"/>
    <w:rsid w:val="00717D50"/>
    <w:rsid w:val="007210C2"/>
    <w:rsid w:val="007219CC"/>
    <w:rsid w:val="00721E5F"/>
    <w:rsid w:val="00722DE5"/>
    <w:rsid w:val="007234A7"/>
    <w:rsid w:val="00723684"/>
    <w:rsid w:val="00723A8E"/>
    <w:rsid w:val="007250AD"/>
    <w:rsid w:val="00725618"/>
    <w:rsid w:val="00725AD0"/>
    <w:rsid w:val="00726073"/>
    <w:rsid w:val="00726424"/>
    <w:rsid w:val="00726C49"/>
    <w:rsid w:val="00727028"/>
    <w:rsid w:val="00727867"/>
    <w:rsid w:val="00727EFF"/>
    <w:rsid w:val="007304FC"/>
    <w:rsid w:val="00730B0F"/>
    <w:rsid w:val="0073150A"/>
    <w:rsid w:val="00732861"/>
    <w:rsid w:val="0073286C"/>
    <w:rsid w:val="00732C52"/>
    <w:rsid w:val="00732CEF"/>
    <w:rsid w:val="0073347A"/>
    <w:rsid w:val="00733C76"/>
    <w:rsid w:val="00734FE9"/>
    <w:rsid w:val="00735260"/>
    <w:rsid w:val="0073532C"/>
    <w:rsid w:val="00735D66"/>
    <w:rsid w:val="00736682"/>
    <w:rsid w:val="007367DE"/>
    <w:rsid w:val="00736D67"/>
    <w:rsid w:val="00737E8E"/>
    <w:rsid w:val="00737F16"/>
    <w:rsid w:val="00740119"/>
    <w:rsid w:val="007411F8"/>
    <w:rsid w:val="007417A4"/>
    <w:rsid w:val="00741CC0"/>
    <w:rsid w:val="00742B46"/>
    <w:rsid w:val="00743974"/>
    <w:rsid w:val="00743E40"/>
    <w:rsid w:val="00744B35"/>
    <w:rsid w:val="00744C3B"/>
    <w:rsid w:val="00744E7F"/>
    <w:rsid w:val="00745274"/>
    <w:rsid w:val="007472D4"/>
    <w:rsid w:val="00747465"/>
    <w:rsid w:val="00747F20"/>
    <w:rsid w:val="00747FA0"/>
    <w:rsid w:val="007500D7"/>
    <w:rsid w:val="007517C9"/>
    <w:rsid w:val="00751B99"/>
    <w:rsid w:val="00752137"/>
    <w:rsid w:val="00752EB7"/>
    <w:rsid w:val="00753D51"/>
    <w:rsid w:val="007545E2"/>
    <w:rsid w:val="007549B3"/>
    <w:rsid w:val="00754E34"/>
    <w:rsid w:val="00754FB0"/>
    <w:rsid w:val="00755969"/>
    <w:rsid w:val="007559B1"/>
    <w:rsid w:val="00756CE5"/>
    <w:rsid w:val="00757A9D"/>
    <w:rsid w:val="00757DFC"/>
    <w:rsid w:val="00760934"/>
    <w:rsid w:val="007609CF"/>
    <w:rsid w:val="00760B8D"/>
    <w:rsid w:val="00760BF5"/>
    <w:rsid w:val="00761315"/>
    <w:rsid w:val="007619A6"/>
    <w:rsid w:val="007619DD"/>
    <w:rsid w:val="00761AAB"/>
    <w:rsid w:val="00761B74"/>
    <w:rsid w:val="00761CFE"/>
    <w:rsid w:val="00762301"/>
    <w:rsid w:val="00762848"/>
    <w:rsid w:val="00762C38"/>
    <w:rsid w:val="00763041"/>
    <w:rsid w:val="007640C3"/>
    <w:rsid w:val="0076640B"/>
    <w:rsid w:val="007664E0"/>
    <w:rsid w:val="0076667F"/>
    <w:rsid w:val="00766802"/>
    <w:rsid w:val="00766AE6"/>
    <w:rsid w:val="00766DF2"/>
    <w:rsid w:val="00766FCB"/>
    <w:rsid w:val="0076741E"/>
    <w:rsid w:val="0076759B"/>
    <w:rsid w:val="00767A25"/>
    <w:rsid w:val="00770572"/>
    <w:rsid w:val="007708E3"/>
    <w:rsid w:val="007710CD"/>
    <w:rsid w:val="00771613"/>
    <w:rsid w:val="00772887"/>
    <w:rsid w:val="00772C99"/>
    <w:rsid w:val="00772FA8"/>
    <w:rsid w:val="007731CB"/>
    <w:rsid w:val="00773758"/>
    <w:rsid w:val="00773B02"/>
    <w:rsid w:val="00773BD6"/>
    <w:rsid w:val="00773C6F"/>
    <w:rsid w:val="007752E4"/>
    <w:rsid w:val="0077532E"/>
    <w:rsid w:val="00776662"/>
    <w:rsid w:val="00776A1D"/>
    <w:rsid w:val="00780084"/>
    <w:rsid w:val="00782A91"/>
    <w:rsid w:val="00782B70"/>
    <w:rsid w:val="0078389B"/>
    <w:rsid w:val="00786692"/>
    <w:rsid w:val="00786F20"/>
    <w:rsid w:val="007870D6"/>
    <w:rsid w:val="007902D0"/>
    <w:rsid w:val="00791A9C"/>
    <w:rsid w:val="00791C34"/>
    <w:rsid w:val="00791ED6"/>
    <w:rsid w:val="00792770"/>
    <w:rsid w:val="00794444"/>
    <w:rsid w:val="0079445A"/>
    <w:rsid w:val="00796C88"/>
    <w:rsid w:val="00797398"/>
    <w:rsid w:val="00797478"/>
    <w:rsid w:val="007A1FE6"/>
    <w:rsid w:val="007A2108"/>
    <w:rsid w:val="007A221A"/>
    <w:rsid w:val="007A29B0"/>
    <w:rsid w:val="007A2EDB"/>
    <w:rsid w:val="007A3C97"/>
    <w:rsid w:val="007A43FC"/>
    <w:rsid w:val="007A46C7"/>
    <w:rsid w:val="007A498B"/>
    <w:rsid w:val="007A49BD"/>
    <w:rsid w:val="007A4DCB"/>
    <w:rsid w:val="007A611A"/>
    <w:rsid w:val="007A6406"/>
    <w:rsid w:val="007A6529"/>
    <w:rsid w:val="007A6864"/>
    <w:rsid w:val="007A69A8"/>
    <w:rsid w:val="007A6CE5"/>
    <w:rsid w:val="007B0A4D"/>
    <w:rsid w:val="007B0CC2"/>
    <w:rsid w:val="007B18AC"/>
    <w:rsid w:val="007B1ECB"/>
    <w:rsid w:val="007B278D"/>
    <w:rsid w:val="007B29DD"/>
    <w:rsid w:val="007B2A98"/>
    <w:rsid w:val="007B2B73"/>
    <w:rsid w:val="007B42FE"/>
    <w:rsid w:val="007B5046"/>
    <w:rsid w:val="007B53B9"/>
    <w:rsid w:val="007B5641"/>
    <w:rsid w:val="007B6639"/>
    <w:rsid w:val="007B6849"/>
    <w:rsid w:val="007B6ED4"/>
    <w:rsid w:val="007B7A17"/>
    <w:rsid w:val="007B7A52"/>
    <w:rsid w:val="007B7A92"/>
    <w:rsid w:val="007B7E16"/>
    <w:rsid w:val="007C0E7F"/>
    <w:rsid w:val="007C0F13"/>
    <w:rsid w:val="007C10DF"/>
    <w:rsid w:val="007C163D"/>
    <w:rsid w:val="007C1663"/>
    <w:rsid w:val="007C1B8E"/>
    <w:rsid w:val="007C2128"/>
    <w:rsid w:val="007C30F5"/>
    <w:rsid w:val="007C38DB"/>
    <w:rsid w:val="007C3A34"/>
    <w:rsid w:val="007C42C9"/>
    <w:rsid w:val="007C46B7"/>
    <w:rsid w:val="007C4991"/>
    <w:rsid w:val="007C53B2"/>
    <w:rsid w:val="007C54EA"/>
    <w:rsid w:val="007C5FCB"/>
    <w:rsid w:val="007C69DC"/>
    <w:rsid w:val="007C72B7"/>
    <w:rsid w:val="007C755F"/>
    <w:rsid w:val="007C791A"/>
    <w:rsid w:val="007C7EDA"/>
    <w:rsid w:val="007D0782"/>
    <w:rsid w:val="007D0EF2"/>
    <w:rsid w:val="007D0F74"/>
    <w:rsid w:val="007D0FBF"/>
    <w:rsid w:val="007D19D2"/>
    <w:rsid w:val="007D1DD5"/>
    <w:rsid w:val="007D2A89"/>
    <w:rsid w:val="007D420C"/>
    <w:rsid w:val="007D444D"/>
    <w:rsid w:val="007D4529"/>
    <w:rsid w:val="007D47DD"/>
    <w:rsid w:val="007D48F6"/>
    <w:rsid w:val="007D4D2B"/>
    <w:rsid w:val="007D5277"/>
    <w:rsid w:val="007D66AE"/>
    <w:rsid w:val="007D7B96"/>
    <w:rsid w:val="007E0BF5"/>
    <w:rsid w:val="007E0D6A"/>
    <w:rsid w:val="007E0F9E"/>
    <w:rsid w:val="007E11BE"/>
    <w:rsid w:val="007E12B8"/>
    <w:rsid w:val="007E2634"/>
    <w:rsid w:val="007E2C9A"/>
    <w:rsid w:val="007E2E14"/>
    <w:rsid w:val="007E3095"/>
    <w:rsid w:val="007E3685"/>
    <w:rsid w:val="007E41DA"/>
    <w:rsid w:val="007E459C"/>
    <w:rsid w:val="007E45DE"/>
    <w:rsid w:val="007E6080"/>
    <w:rsid w:val="007E6C6C"/>
    <w:rsid w:val="007E6EE4"/>
    <w:rsid w:val="007E701A"/>
    <w:rsid w:val="007E76F7"/>
    <w:rsid w:val="007F0E86"/>
    <w:rsid w:val="007F1015"/>
    <w:rsid w:val="007F1818"/>
    <w:rsid w:val="007F2094"/>
    <w:rsid w:val="007F2113"/>
    <w:rsid w:val="007F2E07"/>
    <w:rsid w:val="007F333D"/>
    <w:rsid w:val="007F3BA2"/>
    <w:rsid w:val="007F3D6A"/>
    <w:rsid w:val="007F4A03"/>
    <w:rsid w:val="007F5076"/>
    <w:rsid w:val="007F5710"/>
    <w:rsid w:val="00800595"/>
    <w:rsid w:val="008005D0"/>
    <w:rsid w:val="0080084E"/>
    <w:rsid w:val="00801024"/>
    <w:rsid w:val="0080113B"/>
    <w:rsid w:val="0080167E"/>
    <w:rsid w:val="008019EF"/>
    <w:rsid w:val="008022BF"/>
    <w:rsid w:val="00802A53"/>
    <w:rsid w:val="00802EBF"/>
    <w:rsid w:val="00803AFD"/>
    <w:rsid w:val="00803BBF"/>
    <w:rsid w:val="008042A8"/>
    <w:rsid w:val="0080471D"/>
    <w:rsid w:val="00804C10"/>
    <w:rsid w:val="0080515E"/>
    <w:rsid w:val="00805301"/>
    <w:rsid w:val="00806187"/>
    <w:rsid w:val="00806A48"/>
    <w:rsid w:val="00806C1B"/>
    <w:rsid w:val="00807A5E"/>
    <w:rsid w:val="00807B72"/>
    <w:rsid w:val="00807F66"/>
    <w:rsid w:val="00810687"/>
    <w:rsid w:val="008106B1"/>
    <w:rsid w:val="0081108D"/>
    <w:rsid w:val="00811509"/>
    <w:rsid w:val="008119BC"/>
    <w:rsid w:val="00811B2A"/>
    <w:rsid w:val="00811CB1"/>
    <w:rsid w:val="00812161"/>
    <w:rsid w:val="00813083"/>
    <w:rsid w:val="00813113"/>
    <w:rsid w:val="00813EC5"/>
    <w:rsid w:val="008145D5"/>
    <w:rsid w:val="00814A9A"/>
    <w:rsid w:val="00814FE6"/>
    <w:rsid w:val="00815186"/>
    <w:rsid w:val="0081607A"/>
    <w:rsid w:val="00816DAB"/>
    <w:rsid w:val="00817012"/>
    <w:rsid w:val="00817B16"/>
    <w:rsid w:val="00817BD5"/>
    <w:rsid w:val="00817DE5"/>
    <w:rsid w:val="00820983"/>
    <w:rsid w:val="0082099A"/>
    <w:rsid w:val="00820F7C"/>
    <w:rsid w:val="00820F7E"/>
    <w:rsid w:val="00822137"/>
    <w:rsid w:val="0082282A"/>
    <w:rsid w:val="00822E07"/>
    <w:rsid w:val="00823238"/>
    <w:rsid w:val="008244E2"/>
    <w:rsid w:val="0082450A"/>
    <w:rsid w:val="008245BC"/>
    <w:rsid w:val="0082463E"/>
    <w:rsid w:val="00824B79"/>
    <w:rsid w:val="00824D10"/>
    <w:rsid w:val="008255CE"/>
    <w:rsid w:val="00825700"/>
    <w:rsid w:val="0082680E"/>
    <w:rsid w:val="00827D21"/>
    <w:rsid w:val="00827DC3"/>
    <w:rsid w:val="00830C7D"/>
    <w:rsid w:val="008310A2"/>
    <w:rsid w:val="00831235"/>
    <w:rsid w:val="0083135A"/>
    <w:rsid w:val="008316F1"/>
    <w:rsid w:val="008322F8"/>
    <w:rsid w:val="00833068"/>
    <w:rsid w:val="0083356C"/>
    <w:rsid w:val="008337ED"/>
    <w:rsid w:val="00834281"/>
    <w:rsid w:val="00834804"/>
    <w:rsid w:val="00834EB0"/>
    <w:rsid w:val="008355AA"/>
    <w:rsid w:val="00835F48"/>
    <w:rsid w:val="008361A2"/>
    <w:rsid w:val="00836218"/>
    <w:rsid w:val="00836AEB"/>
    <w:rsid w:val="00836F32"/>
    <w:rsid w:val="008377A6"/>
    <w:rsid w:val="008378A2"/>
    <w:rsid w:val="00840C54"/>
    <w:rsid w:val="00841242"/>
    <w:rsid w:val="00841935"/>
    <w:rsid w:val="00841984"/>
    <w:rsid w:val="00841B5E"/>
    <w:rsid w:val="008424D2"/>
    <w:rsid w:val="00842BF3"/>
    <w:rsid w:val="00842D9D"/>
    <w:rsid w:val="00843082"/>
    <w:rsid w:val="00843F19"/>
    <w:rsid w:val="00843F5C"/>
    <w:rsid w:val="008442BC"/>
    <w:rsid w:val="008446E6"/>
    <w:rsid w:val="008446F0"/>
    <w:rsid w:val="00844837"/>
    <w:rsid w:val="00844BC4"/>
    <w:rsid w:val="00844E4C"/>
    <w:rsid w:val="0084715D"/>
    <w:rsid w:val="00847604"/>
    <w:rsid w:val="00847BD5"/>
    <w:rsid w:val="00850A90"/>
    <w:rsid w:val="00850D8C"/>
    <w:rsid w:val="008519B9"/>
    <w:rsid w:val="00851CC9"/>
    <w:rsid w:val="008521C4"/>
    <w:rsid w:val="00852427"/>
    <w:rsid w:val="0085342B"/>
    <w:rsid w:val="00853C1E"/>
    <w:rsid w:val="008543E2"/>
    <w:rsid w:val="0085467D"/>
    <w:rsid w:val="0085529A"/>
    <w:rsid w:val="008553EE"/>
    <w:rsid w:val="00855BD7"/>
    <w:rsid w:val="00856479"/>
    <w:rsid w:val="00856892"/>
    <w:rsid w:val="008569F2"/>
    <w:rsid w:val="00856A87"/>
    <w:rsid w:val="00856C06"/>
    <w:rsid w:val="00857014"/>
    <w:rsid w:val="00857C38"/>
    <w:rsid w:val="0086150F"/>
    <w:rsid w:val="00861D92"/>
    <w:rsid w:val="00862886"/>
    <w:rsid w:val="008628EC"/>
    <w:rsid w:val="008630C2"/>
    <w:rsid w:val="008635BE"/>
    <w:rsid w:val="008642A4"/>
    <w:rsid w:val="00864756"/>
    <w:rsid w:val="00864C4E"/>
    <w:rsid w:val="008652B1"/>
    <w:rsid w:val="00865E50"/>
    <w:rsid w:val="00865F77"/>
    <w:rsid w:val="0086613E"/>
    <w:rsid w:val="00866E2B"/>
    <w:rsid w:val="00867B5E"/>
    <w:rsid w:val="00867C29"/>
    <w:rsid w:val="00867DC0"/>
    <w:rsid w:val="00870744"/>
    <w:rsid w:val="00870D8F"/>
    <w:rsid w:val="00871010"/>
    <w:rsid w:val="00871E57"/>
    <w:rsid w:val="00872657"/>
    <w:rsid w:val="00872CB9"/>
    <w:rsid w:val="00872E85"/>
    <w:rsid w:val="0087434D"/>
    <w:rsid w:val="00874EAB"/>
    <w:rsid w:val="00875489"/>
    <w:rsid w:val="008755CC"/>
    <w:rsid w:val="008757E7"/>
    <w:rsid w:val="00875D94"/>
    <w:rsid w:val="0087645C"/>
    <w:rsid w:val="00876470"/>
    <w:rsid w:val="0087784D"/>
    <w:rsid w:val="00877D6C"/>
    <w:rsid w:val="00877E30"/>
    <w:rsid w:val="0088014D"/>
    <w:rsid w:val="00880221"/>
    <w:rsid w:val="00880405"/>
    <w:rsid w:val="00880B1A"/>
    <w:rsid w:val="0088118C"/>
    <w:rsid w:val="00882430"/>
    <w:rsid w:val="00882453"/>
    <w:rsid w:val="0088246F"/>
    <w:rsid w:val="008824B9"/>
    <w:rsid w:val="00882624"/>
    <w:rsid w:val="00882F0B"/>
    <w:rsid w:val="00882F53"/>
    <w:rsid w:val="00883941"/>
    <w:rsid w:val="0088394C"/>
    <w:rsid w:val="008844E6"/>
    <w:rsid w:val="00884AE9"/>
    <w:rsid w:val="00884E0A"/>
    <w:rsid w:val="00886111"/>
    <w:rsid w:val="008864A3"/>
    <w:rsid w:val="00886E5F"/>
    <w:rsid w:val="00887012"/>
    <w:rsid w:val="0088793A"/>
    <w:rsid w:val="00890085"/>
    <w:rsid w:val="008904DB"/>
    <w:rsid w:val="00890863"/>
    <w:rsid w:val="00890938"/>
    <w:rsid w:val="00890A49"/>
    <w:rsid w:val="00890E70"/>
    <w:rsid w:val="008921D7"/>
    <w:rsid w:val="00892622"/>
    <w:rsid w:val="00892F6F"/>
    <w:rsid w:val="008935E8"/>
    <w:rsid w:val="00893779"/>
    <w:rsid w:val="00893987"/>
    <w:rsid w:val="0089454C"/>
    <w:rsid w:val="00894CE7"/>
    <w:rsid w:val="00894D10"/>
    <w:rsid w:val="0089557D"/>
    <w:rsid w:val="00895701"/>
    <w:rsid w:val="00895A3A"/>
    <w:rsid w:val="008963A3"/>
    <w:rsid w:val="008965EC"/>
    <w:rsid w:val="00896D1E"/>
    <w:rsid w:val="0089716E"/>
    <w:rsid w:val="0089754C"/>
    <w:rsid w:val="0089776B"/>
    <w:rsid w:val="008A00D4"/>
    <w:rsid w:val="008A0732"/>
    <w:rsid w:val="008A0F2B"/>
    <w:rsid w:val="008A1EC0"/>
    <w:rsid w:val="008A32A5"/>
    <w:rsid w:val="008A3976"/>
    <w:rsid w:val="008A3C6F"/>
    <w:rsid w:val="008A46EA"/>
    <w:rsid w:val="008A61A5"/>
    <w:rsid w:val="008A6608"/>
    <w:rsid w:val="008A6C9A"/>
    <w:rsid w:val="008A6FBC"/>
    <w:rsid w:val="008A7301"/>
    <w:rsid w:val="008B01A3"/>
    <w:rsid w:val="008B04DD"/>
    <w:rsid w:val="008B0F51"/>
    <w:rsid w:val="008B235A"/>
    <w:rsid w:val="008B2E58"/>
    <w:rsid w:val="008B302C"/>
    <w:rsid w:val="008B30E5"/>
    <w:rsid w:val="008B34A2"/>
    <w:rsid w:val="008B3B54"/>
    <w:rsid w:val="008B433C"/>
    <w:rsid w:val="008B493C"/>
    <w:rsid w:val="008B49C2"/>
    <w:rsid w:val="008B4B2B"/>
    <w:rsid w:val="008B4FDA"/>
    <w:rsid w:val="008B54CF"/>
    <w:rsid w:val="008B5D6C"/>
    <w:rsid w:val="008B5DAC"/>
    <w:rsid w:val="008B631A"/>
    <w:rsid w:val="008B6609"/>
    <w:rsid w:val="008B6CE8"/>
    <w:rsid w:val="008B7897"/>
    <w:rsid w:val="008C0513"/>
    <w:rsid w:val="008C0A3E"/>
    <w:rsid w:val="008C19D8"/>
    <w:rsid w:val="008C2446"/>
    <w:rsid w:val="008C31D0"/>
    <w:rsid w:val="008C4591"/>
    <w:rsid w:val="008C4E32"/>
    <w:rsid w:val="008C51E3"/>
    <w:rsid w:val="008C57FD"/>
    <w:rsid w:val="008C5A23"/>
    <w:rsid w:val="008C5ED1"/>
    <w:rsid w:val="008C6B99"/>
    <w:rsid w:val="008D02F1"/>
    <w:rsid w:val="008D07FE"/>
    <w:rsid w:val="008D0E43"/>
    <w:rsid w:val="008D0E78"/>
    <w:rsid w:val="008D1726"/>
    <w:rsid w:val="008D2465"/>
    <w:rsid w:val="008D27A3"/>
    <w:rsid w:val="008D2AC0"/>
    <w:rsid w:val="008D2D49"/>
    <w:rsid w:val="008D39D4"/>
    <w:rsid w:val="008D4463"/>
    <w:rsid w:val="008D44B2"/>
    <w:rsid w:val="008D460D"/>
    <w:rsid w:val="008D46DA"/>
    <w:rsid w:val="008D567D"/>
    <w:rsid w:val="008D5C2B"/>
    <w:rsid w:val="008D5E49"/>
    <w:rsid w:val="008D5F02"/>
    <w:rsid w:val="008D6ABF"/>
    <w:rsid w:val="008D71CB"/>
    <w:rsid w:val="008D756A"/>
    <w:rsid w:val="008D7651"/>
    <w:rsid w:val="008D7A77"/>
    <w:rsid w:val="008D7F80"/>
    <w:rsid w:val="008E0C4B"/>
    <w:rsid w:val="008E2017"/>
    <w:rsid w:val="008E259A"/>
    <w:rsid w:val="008E2BBB"/>
    <w:rsid w:val="008E2D03"/>
    <w:rsid w:val="008E2DD7"/>
    <w:rsid w:val="008E2E5C"/>
    <w:rsid w:val="008E300A"/>
    <w:rsid w:val="008E360A"/>
    <w:rsid w:val="008E3CA0"/>
    <w:rsid w:val="008E3D1B"/>
    <w:rsid w:val="008E4607"/>
    <w:rsid w:val="008E4AC5"/>
    <w:rsid w:val="008E5628"/>
    <w:rsid w:val="008E5FFB"/>
    <w:rsid w:val="008E6DC1"/>
    <w:rsid w:val="008E7C7C"/>
    <w:rsid w:val="008E7D4D"/>
    <w:rsid w:val="008F093D"/>
    <w:rsid w:val="008F230A"/>
    <w:rsid w:val="008F363E"/>
    <w:rsid w:val="008F3663"/>
    <w:rsid w:val="008F45C4"/>
    <w:rsid w:val="008F5055"/>
    <w:rsid w:val="008F5510"/>
    <w:rsid w:val="008F5C57"/>
    <w:rsid w:val="008F5D2B"/>
    <w:rsid w:val="008F6380"/>
    <w:rsid w:val="008F67FF"/>
    <w:rsid w:val="008F69E8"/>
    <w:rsid w:val="008F6A69"/>
    <w:rsid w:val="008F6C13"/>
    <w:rsid w:val="008F6DD2"/>
    <w:rsid w:val="008F741E"/>
    <w:rsid w:val="008F7B73"/>
    <w:rsid w:val="008F7DDE"/>
    <w:rsid w:val="00900369"/>
    <w:rsid w:val="0090054C"/>
    <w:rsid w:val="009009F6"/>
    <w:rsid w:val="009017C8"/>
    <w:rsid w:val="009017D9"/>
    <w:rsid w:val="00902655"/>
    <w:rsid w:val="00902658"/>
    <w:rsid w:val="0090278C"/>
    <w:rsid w:val="00902853"/>
    <w:rsid w:val="009030C7"/>
    <w:rsid w:val="00903958"/>
    <w:rsid w:val="009041DF"/>
    <w:rsid w:val="009043C1"/>
    <w:rsid w:val="009043F2"/>
    <w:rsid w:val="009044FA"/>
    <w:rsid w:val="00904770"/>
    <w:rsid w:val="00904BA5"/>
    <w:rsid w:val="00905137"/>
    <w:rsid w:val="0090604F"/>
    <w:rsid w:val="009066DF"/>
    <w:rsid w:val="0090736E"/>
    <w:rsid w:val="00907B57"/>
    <w:rsid w:val="00907BF0"/>
    <w:rsid w:val="00907CCC"/>
    <w:rsid w:val="00910468"/>
    <w:rsid w:val="00910996"/>
    <w:rsid w:val="00910D14"/>
    <w:rsid w:val="00911178"/>
    <w:rsid w:val="00911181"/>
    <w:rsid w:val="00911B68"/>
    <w:rsid w:val="00912FE0"/>
    <w:rsid w:val="00912FE4"/>
    <w:rsid w:val="009132BB"/>
    <w:rsid w:val="009133C6"/>
    <w:rsid w:val="009135EE"/>
    <w:rsid w:val="00913816"/>
    <w:rsid w:val="009138F3"/>
    <w:rsid w:val="00913EB8"/>
    <w:rsid w:val="00913FC8"/>
    <w:rsid w:val="00914494"/>
    <w:rsid w:val="00914A4E"/>
    <w:rsid w:val="00914F1E"/>
    <w:rsid w:val="00915E07"/>
    <w:rsid w:val="009169F7"/>
    <w:rsid w:val="00917810"/>
    <w:rsid w:val="00917BAA"/>
    <w:rsid w:val="00917E8D"/>
    <w:rsid w:val="00920792"/>
    <w:rsid w:val="009218A0"/>
    <w:rsid w:val="00922030"/>
    <w:rsid w:val="00922038"/>
    <w:rsid w:val="0092219B"/>
    <w:rsid w:val="009229DE"/>
    <w:rsid w:val="00923619"/>
    <w:rsid w:val="00923AEC"/>
    <w:rsid w:val="009247BF"/>
    <w:rsid w:val="00925ABB"/>
    <w:rsid w:val="00925AFF"/>
    <w:rsid w:val="00925EC1"/>
    <w:rsid w:val="00926388"/>
    <w:rsid w:val="0092659A"/>
    <w:rsid w:val="00926E0F"/>
    <w:rsid w:val="00926F2D"/>
    <w:rsid w:val="009305EA"/>
    <w:rsid w:val="00931451"/>
    <w:rsid w:val="00931BFF"/>
    <w:rsid w:val="00931CCC"/>
    <w:rsid w:val="009321AF"/>
    <w:rsid w:val="00932219"/>
    <w:rsid w:val="00932532"/>
    <w:rsid w:val="00932641"/>
    <w:rsid w:val="009326FD"/>
    <w:rsid w:val="00932F83"/>
    <w:rsid w:val="009332A5"/>
    <w:rsid w:val="00934CA3"/>
    <w:rsid w:val="00935AC5"/>
    <w:rsid w:val="00935C7D"/>
    <w:rsid w:val="00935CBA"/>
    <w:rsid w:val="00936AF8"/>
    <w:rsid w:val="00937BA6"/>
    <w:rsid w:val="009400A2"/>
    <w:rsid w:val="0094049D"/>
    <w:rsid w:val="0094073A"/>
    <w:rsid w:val="009408B3"/>
    <w:rsid w:val="00940B94"/>
    <w:rsid w:val="00941E66"/>
    <w:rsid w:val="00942800"/>
    <w:rsid w:val="00942E9D"/>
    <w:rsid w:val="0094390A"/>
    <w:rsid w:val="0094467D"/>
    <w:rsid w:val="00944723"/>
    <w:rsid w:val="00945172"/>
    <w:rsid w:val="0094580E"/>
    <w:rsid w:val="00945BE2"/>
    <w:rsid w:val="0094605A"/>
    <w:rsid w:val="009474FD"/>
    <w:rsid w:val="009475A9"/>
    <w:rsid w:val="009477E5"/>
    <w:rsid w:val="00947C35"/>
    <w:rsid w:val="0095029A"/>
    <w:rsid w:val="00950508"/>
    <w:rsid w:val="0095102D"/>
    <w:rsid w:val="0095120D"/>
    <w:rsid w:val="00952276"/>
    <w:rsid w:val="009525F2"/>
    <w:rsid w:val="009543CA"/>
    <w:rsid w:val="00955C65"/>
    <w:rsid w:val="009569CA"/>
    <w:rsid w:val="00956A39"/>
    <w:rsid w:val="00956AB8"/>
    <w:rsid w:val="00956C19"/>
    <w:rsid w:val="009578C3"/>
    <w:rsid w:val="00960246"/>
    <w:rsid w:val="00961153"/>
    <w:rsid w:val="0096229B"/>
    <w:rsid w:val="00962448"/>
    <w:rsid w:val="009629FA"/>
    <w:rsid w:val="00962FBE"/>
    <w:rsid w:val="009632BC"/>
    <w:rsid w:val="00963387"/>
    <w:rsid w:val="009636FE"/>
    <w:rsid w:val="00963C09"/>
    <w:rsid w:val="00964147"/>
    <w:rsid w:val="0096422D"/>
    <w:rsid w:val="009644B2"/>
    <w:rsid w:val="00965A74"/>
    <w:rsid w:val="009662CF"/>
    <w:rsid w:val="00966379"/>
    <w:rsid w:val="00966A8B"/>
    <w:rsid w:val="0096724A"/>
    <w:rsid w:val="00967696"/>
    <w:rsid w:val="00970286"/>
    <w:rsid w:val="0097047D"/>
    <w:rsid w:val="009710EB"/>
    <w:rsid w:val="00971458"/>
    <w:rsid w:val="00971A7A"/>
    <w:rsid w:val="00971EE6"/>
    <w:rsid w:val="0097226E"/>
    <w:rsid w:val="00972612"/>
    <w:rsid w:val="00972C2E"/>
    <w:rsid w:val="009736E5"/>
    <w:rsid w:val="00974336"/>
    <w:rsid w:val="0097447C"/>
    <w:rsid w:val="009744C3"/>
    <w:rsid w:val="0097474C"/>
    <w:rsid w:val="00974E1D"/>
    <w:rsid w:val="00974E2F"/>
    <w:rsid w:val="00975569"/>
    <w:rsid w:val="0097659A"/>
    <w:rsid w:val="009765F2"/>
    <w:rsid w:val="00976E1A"/>
    <w:rsid w:val="0097755E"/>
    <w:rsid w:val="009777CC"/>
    <w:rsid w:val="00977E07"/>
    <w:rsid w:val="00977FFD"/>
    <w:rsid w:val="00980EE5"/>
    <w:rsid w:val="00981335"/>
    <w:rsid w:val="009815BC"/>
    <w:rsid w:val="00981819"/>
    <w:rsid w:val="0098190D"/>
    <w:rsid w:val="00982323"/>
    <w:rsid w:val="0098237F"/>
    <w:rsid w:val="00982F95"/>
    <w:rsid w:val="00983C1C"/>
    <w:rsid w:val="00984241"/>
    <w:rsid w:val="0098485F"/>
    <w:rsid w:val="00984DFA"/>
    <w:rsid w:val="00985698"/>
    <w:rsid w:val="009859C3"/>
    <w:rsid w:val="00985AD5"/>
    <w:rsid w:val="00985B58"/>
    <w:rsid w:val="00985CA9"/>
    <w:rsid w:val="009863A9"/>
    <w:rsid w:val="00987378"/>
    <w:rsid w:val="00987A21"/>
    <w:rsid w:val="00987DD0"/>
    <w:rsid w:val="00987E06"/>
    <w:rsid w:val="00990B05"/>
    <w:rsid w:val="00990D76"/>
    <w:rsid w:val="00991DA2"/>
    <w:rsid w:val="00991DED"/>
    <w:rsid w:val="009920B2"/>
    <w:rsid w:val="00992EB4"/>
    <w:rsid w:val="0099308C"/>
    <w:rsid w:val="009932AD"/>
    <w:rsid w:val="009934DB"/>
    <w:rsid w:val="00993A28"/>
    <w:rsid w:val="00993A32"/>
    <w:rsid w:val="00993C60"/>
    <w:rsid w:val="0099474D"/>
    <w:rsid w:val="0099505E"/>
    <w:rsid w:val="009950CA"/>
    <w:rsid w:val="0099638C"/>
    <w:rsid w:val="00996FB1"/>
    <w:rsid w:val="0099704C"/>
    <w:rsid w:val="009971DB"/>
    <w:rsid w:val="00997289"/>
    <w:rsid w:val="00997F16"/>
    <w:rsid w:val="009A0CC5"/>
    <w:rsid w:val="009A1042"/>
    <w:rsid w:val="009A13B2"/>
    <w:rsid w:val="009A1ABE"/>
    <w:rsid w:val="009A1AD8"/>
    <w:rsid w:val="009A3249"/>
    <w:rsid w:val="009A3E70"/>
    <w:rsid w:val="009A3E9F"/>
    <w:rsid w:val="009A3EB4"/>
    <w:rsid w:val="009A414F"/>
    <w:rsid w:val="009A4397"/>
    <w:rsid w:val="009A44A5"/>
    <w:rsid w:val="009A4FBD"/>
    <w:rsid w:val="009A5A0A"/>
    <w:rsid w:val="009A5BB6"/>
    <w:rsid w:val="009A5C04"/>
    <w:rsid w:val="009A63DD"/>
    <w:rsid w:val="009A69A8"/>
    <w:rsid w:val="009A6AE8"/>
    <w:rsid w:val="009A6F08"/>
    <w:rsid w:val="009A704A"/>
    <w:rsid w:val="009A70E5"/>
    <w:rsid w:val="009A7860"/>
    <w:rsid w:val="009B0036"/>
    <w:rsid w:val="009B080C"/>
    <w:rsid w:val="009B081C"/>
    <w:rsid w:val="009B088B"/>
    <w:rsid w:val="009B0B86"/>
    <w:rsid w:val="009B0F50"/>
    <w:rsid w:val="009B10F4"/>
    <w:rsid w:val="009B1219"/>
    <w:rsid w:val="009B1D17"/>
    <w:rsid w:val="009B3DA4"/>
    <w:rsid w:val="009B3E4D"/>
    <w:rsid w:val="009B41B1"/>
    <w:rsid w:val="009B498A"/>
    <w:rsid w:val="009B58EE"/>
    <w:rsid w:val="009B5E79"/>
    <w:rsid w:val="009B7180"/>
    <w:rsid w:val="009B7F34"/>
    <w:rsid w:val="009C0218"/>
    <w:rsid w:val="009C0AB5"/>
    <w:rsid w:val="009C0E71"/>
    <w:rsid w:val="009C10A9"/>
    <w:rsid w:val="009C1A55"/>
    <w:rsid w:val="009C21CB"/>
    <w:rsid w:val="009C35B9"/>
    <w:rsid w:val="009C3A02"/>
    <w:rsid w:val="009C3DC2"/>
    <w:rsid w:val="009C3FE9"/>
    <w:rsid w:val="009C4410"/>
    <w:rsid w:val="009C47DF"/>
    <w:rsid w:val="009C48DB"/>
    <w:rsid w:val="009C4C5B"/>
    <w:rsid w:val="009C4E29"/>
    <w:rsid w:val="009C51CD"/>
    <w:rsid w:val="009C536F"/>
    <w:rsid w:val="009C60AD"/>
    <w:rsid w:val="009C71D5"/>
    <w:rsid w:val="009C72F3"/>
    <w:rsid w:val="009C7EEB"/>
    <w:rsid w:val="009D07FC"/>
    <w:rsid w:val="009D20B0"/>
    <w:rsid w:val="009D2756"/>
    <w:rsid w:val="009D296F"/>
    <w:rsid w:val="009D2AB0"/>
    <w:rsid w:val="009D2CD1"/>
    <w:rsid w:val="009D3312"/>
    <w:rsid w:val="009D43D9"/>
    <w:rsid w:val="009D4A67"/>
    <w:rsid w:val="009D51B3"/>
    <w:rsid w:val="009D58AD"/>
    <w:rsid w:val="009D5A98"/>
    <w:rsid w:val="009D5D9A"/>
    <w:rsid w:val="009D5EC1"/>
    <w:rsid w:val="009D5FEC"/>
    <w:rsid w:val="009D6682"/>
    <w:rsid w:val="009D66F7"/>
    <w:rsid w:val="009D741E"/>
    <w:rsid w:val="009D7ADB"/>
    <w:rsid w:val="009E0213"/>
    <w:rsid w:val="009E078D"/>
    <w:rsid w:val="009E09E4"/>
    <w:rsid w:val="009E0B35"/>
    <w:rsid w:val="009E1524"/>
    <w:rsid w:val="009E1DB7"/>
    <w:rsid w:val="009E21CB"/>
    <w:rsid w:val="009E27F2"/>
    <w:rsid w:val="009E30B3"/>
    <w:rsid w:val="009E36B4"/>
    <w:rsid w:val="009E417A"/>
    <w:rsid w:val="009E58B7"/>
    <w:rsid w:val="009E632C"/>
    <w:rsid w:val="009E7468"/>
    <w:rsid w:val="009E78DC"/>
    <w:rsid w:val="009F1AB9"/>
    <w:rsid w:val="009F1D15"/>
    <w:rsid w:val="009F2A0D"/>
    <w:rsid w:val="009F3350"/>
    <w:rsid w:val="009F46C7"/>
    <w:rsid w:val="009F4DCF"/>
    <w:rsid w:val="009F568B"/>
    <w:rsid w:val="009F5E83"/>
    <w:rsid w:val="009F65FB"/>
    <w:rsid w:val="009F6A28"/>
    <w:rsid w:val="009F7AAB"/>
    <w:rsid w:val="00A00242"/>
    <w:rsid w:val="00A00A9A"/>
    <w:rsid w:val="00A00DC3"/>
    <w:rsid w:val="00A01521"/>
    <w:rsid w:val="00A01958"/>
    <w:rsid w:val="00A02278"/>
    <w:rsid w:val="00A02965"/>
    <w:rsid w:val="00A02F01"/>
    <w:rsid w:val="00A03792"/>
    <w:rsid w:val="00A03A7E"/>
    <w:rsid w:val="00A03B0F"/>
    <w:rsid w:val="00A04D7F"/>
    <w:rsid w:val="00A053B3"/>
    <w:rsid w:val="00A060D2"/>
    <w:rsid w:val="00A062C5"/>
    <w:rsid w:val="00A06AB6"/>
    <w:rsid w:val="00A06B7E"/>
    <w:rsid w:val="00A07738"/>
    <w:rsid w:val="00A10234"/>
    <w:rsid w:val="00A1049E"/>
    <w:rsid w:val="00A10C6A"/>
    <w:rsid w:val="00A10E61"/>
    <w:rsid w:val="00A10E66"/>
    <w:rsid w:val="00A11D09"/>
    <w:rsid w:val="00A122B5"/>
    <w:rsid w:val="00A13709"/>
    <w:rsid w:val="00A13BF9"/>
    <w:rsid w:val="00A1462C"/>
    <w:rsid w:val="00A1497D"/>
    <w:rsid w:val="00A15062"/>
    <w:rsid w:val="00A152A1"/>
    <w:rsid w:val="00A157C7"/>
    <w:rsid w:val="00A163C4"/>
    <w:rsid w:val="00A163CE"/>
    <w:rsid w:val="00A16DEB"/>
    <w:rsid w:val="00A1730D"/>
    <w:rsid w:val="00A175C2"/>
    <w:rsid w:val="00A17755"/>
    <w:rsid w:val="00A17A1F"/>
    <w:rsid w:val="00A2059E"/>
    <w:rsid w:val="00A20BDD"/>
    <w:rsid w:val="00A2114A"/>
    <w:rsid w:val="00A218F9"/>
    <w:rsid w:val="00A22310"/>
    <w:rsid w:val="00A2236E"/>
    <w:rsid w:val="00A224DB"/>
    <w:rsid w:val="00A22A22"/>
    <w:rsid w:val="00A2495B"/>
    <w:rsid w:val="00A24DAF"/>
    <w:rsid w:val="00A25125"/>
    <w:rsid w:val="00A25383"/>
    <w:rsid w:val="00A259B5"/>
    <w:rsid w:val="00A25DFA"/>
    <w:rsid w:val="00A2604D"/>
    <w:rsid w:val="00A26621"/>
    <w:rsid w:val="00A27630"/>
    <w:rsid w:val="00A31062"/>
    <w:rsid w:val="00A316F8"/>
    <w:rsid w:val="00A32213"/>
    <w:rsid w:val="00A32262"/>
    <w:rsid w:val="00A3240D"/>
    <w:rsid w:val="00A325FE"/>
    <w:rsid w:val="00A32A5D"/>
    <w:rsid w:val="00A3357B"/>
    <w:rsid w:val="00A33D23"/>
    <w:rsid w:val="00A34525"/>
    <w:rsid w:val="00A34710"/>
    <w:rsid w:val="00A34A40"/>
    <w:rsid w:val="00A34AA7"/>
    <w:rsid w:val="00A35508"/>
    <w:rsid w:val="00A355B6"/>
    <w:rsid w:val="00A36364"/>
    <w:rsid w:val="00A36399"/>
    <w:rsid w:val="00A364EF"/>
    <w:rsid w:val="00A368A0"/>
    <w:rsid w:val="00A36A53"/>
    <w:rsid w:val="00A36BDF"/>
    <w:rsid w:val="00A37654"/>
    <w:rsid w:val="00A407B3"/>
    <w:rsid w:val="00A40A7D"/>
    <w:rsid w:val="00A410B2"/>
    <w:rsid w:val="00A41CF6"/>
    <w:rsid w:val="00A42CE7"/>
    <w:rsid w:val="00A42F9E"/>
    <w:rsid w:val="00A43590"/>
    <w:rsid w:val="00A43698"/>
    <w:rsid w:val="00A437C6"/>
    <w:rsid w:val="00A44638"/>
    <w:rsid w:val="00A44D6A"/>
    <w:rsid w:val="00A4506C"/>
    <w:rsid w:val="00A45166"/>
    <w:rsid w:val="00A457C3"/>
    <w:rsid w:val="00A45D41"/>
    <w:rsid w:val="00A45F14"/>
    <w:rsid w:val="00A45FB8"/>
    <w:rsid w:val="00A46139"/>
    <w:rsid w:val="00A464EA"/>
    <w:rsid w:val="00A4664F"/>
    <w:rsid w:val="00A46665"/>
    <w:rsid w:val="00A46D2C"/>
    <w:rsid w:val="00A46FC4"/>
    <w:rsid w:val="00A470CC"/>
    <w:rsid w:val="00A471CC"/>
    <w:rsid w:val="00A50799"/>
    <w:rsid w:val="00A5099A"/>
    <w:rsid w:val="00A50BEC"/>
    <w:rsid w:val="00A5178F"/>
    <w:rsid w:val="00A51D84"/>
    <w:rsid w:val="00A51ED3"/>
    <w:rsid w:val="00A52083"/>
    <w:rsid w:val="00A52322"/>
    <w:rsid w:val="00A5332F"/>
    <w:rsid w:val="00A538E4"/>
    <w:rsid w:val="00A54737"/>
    <w:rsid w:val="00A5488A"/>
    <w:rsid w:val="00A5506C"/>
    <w:rsid w:val="00A551CA"/>
    <w:rsid w:val="00A55708"/>
    <w:rsid w:val="00A57832"/>
    <w:rsid w:val="00A57F22"/>
    <w:rsid w:val="00A6013A"/>
    <w:rsid w:val="00A60E66"/>
    <w:rsid w:val="00A612B6"/>
    <w:rsid w:val="00A61898"/>
    <w:rsid w:val="00A61BBC"/>
    <w:rsid w:val="00A61F2F"/>
    <w:rsid w:val="00A622D0"/>
    <w:rsid w:val="00A62BBF"/>
    <w:rsid w:val="00A6312F"/>
    <w:rsid w:val="00A6477F"/>
    <w:rsid w:val="00A64BCB"/>
    <w:rsid w:val="00A65DB7"/>
    <w:rsid w:val="00A6629E"/>
    <w:rsid w:val="00A66615"/>
    <w:rsid w:val="00A669C8"/>
    <w:rsid w:val="00A66CB2"/>
    <w:rsid w:val="00A66CDE"/>
    <w:rsid w:val="00A676F7"/>
    <w:rsid w:val="00A6788B"/>
    <w:rsid w:val="00A70F03"/>
    <w:rsid w:val="00A70F9E"/>
    <w:rsid w:val="00A71E8F"/>
    <w:rsid w:val="00A7252E"/>
    <w:rsid w:val="00A72E29"/>
    <w:rsid w:val="00A72F72"/>
    <w:rsid w:val="00A73289"/>
    <w:rsid w:val="00A733F1"/>
    <w:rsid w:val="00A739D1"/>
    <w:rsid w:val="00A757D0"/>
    <w:rsid w:val="00A75812"/>
    <w:rsid w:val="00A76612"/>
    <w:rsid w:val="00A76774"/>
    <w:rsid w:val="00A7686D"/>
    <w:rsid w:val="00A76A8E"/>
    <w:rsid w:val="00A76DCF"/>
    <w:rsid w:val="00A76F1D"/>
    <w:rsid w:val="00A77042"/>
    <w:rsid w:val="00A775C5"/>
    <w:rsid w:val="00A775CD"/>
    <w:rsid w:val="00A777FB"/>
    <w:rsid w:val="00A802D4"/>
    <w:rsid w:val="00A810CC"/>
    <w:rsid w:val="00A814DB"/>
    <w:rsid w:val="00A8211F"/>
    <w:rsid w:val="00A821C8"/>
    <w:rsid w:val="00A8255B"/>
    <w:rsid w:val="00A82A2B"/>
    <w:rsid w:val="00A82C26"/>
    <w:rsid w:val="00A839BE"/>
    <w:rsid w:val="00A83ADA"/>
    <w:rsid w:val="00A84323"/>
    <w:rsid w:val="00A84B65"/>
    <w:rsid w:val="00A854BA"/>
    <w:rsid w:val="00A857FE"/>
    <w:rsid w:val="00A85A2F"/>
    <w:rsid w:val="00A87029"/>
    <w:rsid w:val="00A876F3"/>
    <w:rsid w:val="00A87F4D"/>
    <w:rsid w:val="00A87F75"/>
    <w:rsid w:val="00A90FF6"/>
    <w:rsid w:val="00A91737"/>
    <w:rsid w:val="00A917BC"/>
    <w:rsid w:val="00A92463"/>
    <w:rsid w:val="00A92C2B"/>
    <w:rsid w:val="00A92D4F"/>
    <w:rsid w:val="00A9394C"/>
    <w:rsid w:val="00A9432F"/>
    <w:rsid w:val="00A948C9"/>
    <w:rsid w:val="00A94F86"/>
    <w:rsid w:val="00A9560A"/>
    <w:rsid w:val="00A95D4D"/>
    <w:rsid w:val="00A95F83"/>
    <w:rsid w:val="00A970B6"/>
    <w:rsid w:val="00A97179"/>
    <w:rsid w:val="00A971D5"/>
    <w:rsid w:val="00A972D7"/>
    <w:rsid w:val="00A973DD"/>
    <w:rsid w:val="00A97C1C"/>
    <w:rsid w:val="00AA1673"/>
    <w:rsid w:val="00AA1C6F"/>
    <w:rsid w:val="00AA2487"/>
    <w:rsid w:val="00AA25DC"/>
    <w:rsid w:val="00AA2BA4"/>
    <w:rsid w:val="00AA2CA0"/>
    <w:rsid w:val="00AA330C"/>
    <w:rsid w:val="00AA3B4B"/>
    <w:rsid w:val="00AA3B57"/>
    <w:rsid w:val="00AA3FEA"/>
    <w:rsid w:val="00AA4888"/>
    <w:rsid w:val="00AA560E"/>
    <w:rsid w:val="00AA57A9"/>
    <w:rsid w:val="00AA5847"/>
    <w:rsid w:val="00AA5890"/>
    <w:rsid w:val="00AA63C4"/>
    <w:rsid w:val="00AA697B"/>
    <w:rsid w:val="00AA699E"/>
    <w:rsid w:val="00AB059F"/>
    <w:rsid w:val="00AB086D"/>
    <w:rsid w:val="00AB0C87"/>
    <w:rsid w:val="00AB108C"/>
    <w:rsid w:val="00AB1940"/>
    <w:rsid w:val="00AB1DA1"/>
    <w:rsid w:val="00AB22D7"/>
    <w:rsid w:val="00AB23A2"/>
    <w:rsid w:val="00AB3791"/>
    <w:rsid w:val="00AB3915"/>
    <w:rsid w:val="00AB3A05"/>
    <w:rsid w:val="00AB3C0D"/>
    <w:rsid w:val="00AB3C9A"/>
    <w:rsid w:val="00AB47CC"/>
    <w:rsid w:val="00AB4CE2"/>
    <w:rsid w:val="00AB4F99"/>
    <w:rsid w:val="00AB5058"/>
    <w:rsid w:val="00AB562B"/>
    <w:rsid w:val="00AB6138"/>
    <w:rsid w:val="00AB64F1"/>
    <w:rsid w:val="00AB78FB"/>
    <w:rsid w:val="00AC0172"/>
    <w:rsid w:val="00AC04A3"/>
    <w:rsid w:val="00AC1ACD"/>
    <w:rsid w:val="00AC235B"/>
    <w:rsid w:val="00AC2474"/>
    <w:rsid w:val="00AC27CF"/>
    <w:rsid w:val="00AC2A69"/>
    <w:rsid w:val="00AC2DE4"/>
    <w:rsid w:val="00AC2E8A"/>
    <w:rsid w:val="00AC39C2"/>
    <w:rsid w:val="00AC3F69"/>
    <w:rsid w:val="00AC42EB"/>
    <w:rsid w:val="00AC4D58"/>
    <w:rsid w:val="00AC5CA8"/>
    <w:rsid w:val="00AC6686"/>
    <w:rsid w:val="00AC68EC"/>
    <w:rsid w:val="00AC7046"/>
    <w:rsid w:val="00AC7374"/>
    <w:rsid w:val="00AC787C"/>
    <w:rsid w:val="00AC7F1C"/>
    <w:rsid w:val="00AD0217"/>
    <w:rsid w:val="00AD09CF"/>
    <w:rsid w:val="00AD0FA1"/>
    <w:rsid w:val="00AD1076"/>
    <w:rsid w:val="00AD1A91"/>
    <w:rsid w:val="00AD1BC4"/>
    <w:rsid w:val="00AD2567"/>
    <w:rsid w:val="00AD2789"/>
    <w:rsid w:val="00AD27D7"/>
    <w:rsid w:val="00AD2CB8"/>
    <w:rsid w:val="00AD2FB6"/>
    <w:rsid w:val="00AD2FFD"/>
    <w:rsid w:val="00AD3212"/>
    <w:rsid w:val="00AD34FC"/>
    <w:rsid w:val="00AD3BED"/>
    <w:rsid w:val="00AD3D24"/>
    <w:rsid w:val="00AD46F2"/>
    <w:rsid w:val="00AD4A4E"/>
    <w:rsid w:val="00AD4C4C"/>
    <w:rsid w:val="00AD4D6B"/>
    <w:rsid w:val="00AD4F59"/>
    <w:rsid w:val="00AD5414"/>
    <w:rsid w:val="00AD5D09"/>
    <w:rsid w:val="00AD6647"/>
    <w:rsid w:val="00AD7842"/>
    <w:rsid w:val="00AD7B06"/>
    <w:rsid w:val="00AD7C6D"/>
    <w:rsid w:val="00AD7E8F"/>
    <w:rsid w:val="00AD7ECB"/>
    <w:rsid w:val="00AE0CBB"/>
    <w:rsid w:val="00AE1467"/>
    <w:rsid w:val="00AE14E3"/>
    <w:rsid w:val="00AE186E"/>
    <w:rsid w:val="00AE1CBF"/>
    <w:rsid w:val="00AE1E17"/>
    <w:rsid w:val="00AE22F0"/>
    <w:rsid w:val="00AE2BB7"/>
    <w:rsid w:val="00AE2C6F"/>
    <w:rsid w:val="00AE30FC"/>
    <w:rsid w:val="00AE3E05"/>
    <w:rsid w:val="00AE41AA"/>
    <w:rsid w:val="00AE4240"/>
    <w:rsid w:val="00AE44FB"/>
    <w:rsid w:val="00AE5EA2"/>
    <w:rsid w:val="00AE6439"/>
    <w:rsid w:val="00AE69A5"/>
    <w:rsid w:val="00AE6B0F"/>
    <w:rsid w:val="00AE6D5D"/>
    <w:rsid w:val="00AE6D71"/>
    <w:rsid w:val="00AE7009"/>
    <w:rsid w:val="00AF015E"/>
    <w:rsid w:val="00AF0286"/>
    <w:rsid w:val="00AF096F"/>
    <w:rsid w:val="00AF1415"/>
    <w:rsid w:val="00AF1DB9"/>
    <w:rsid w:val="00AF21E4"/>
    <w:rsid w:val="00AF23E1"/>
    <w:rsid w:val="00AF25B3"/>
    <w:rsid w:val="00AF2BA4"/>
    <w:rsid w:val="00AF2EDD"/>
    <w:rsid w:val="00AF3DC0"/>
    <w:rsid w:val="00AF4A0A"/>
    <w:rsid w:val="00AF578A"/>
    <w:rsid w:val="00AF5F20"/>
    <w:rsid w:val="00AF60EE"/>
    <w:rsid w:val="00AF68AC"/>
    <w:rsid w:val="00AF6E2E"/>
    <w:rsid w:val="00AF70B4"/>
    <w:rsid w:val="00AF7955"/>
    <w:rsid w:val="00AF7FC4"/>
    <w:rsid w:val="00B0013D"/>
    <w:rsid w:val="00B00AA0"/>
    <w:rsid w:val="00B00C6A"/>
    <w:rsid w:val="00B00FF1"/>
    <w:rsid w:val="00B0117A"/>
    <w:rsid w:val="00B02910"/>
    <w:rsid w:val="00B0317D"/>
    <w:rsid w:val="00B0324A"/>
    <w:rsid w:val="00B03ADD"/>
    <w:rsid w:val="00B0457D"/>
    <w:rsid w:val="00B04A42"/>
    <w:rsid w:val="00B0576F"/>
    <w:rsid w:val="00B05C4B"/>
    <w:rsid w:val="00B05EA3"/>
    <w:rsid w:val="00B06294"/>
    <w:rsid w:val="00B06792"/>
    <w:rsid w:val="00B06E9B"/>
    <w:rsid w:val="00B07396"/>
    <w:rsid w:val="00B07765"/>
    <w:rsid w:val="00B07CC5"/>
    <w:rsid w:val="00B101DC"/>
    <w:rsid w:val="00B1021D"/>
    <w:rsid w:val="00B107A8"/>
    <w:rsid w:val="00B108E0"/>
    <w:rsid w:val="00B11A7B"/>
    <w:rsid w:val="00B13024"/>
    <w:rsid w:val="00B130DE"/>
    <w:rsid w:val="00B13561"/>
    <w:rsid w:val="00B13697"/>
    <w:rsid w:val="00B13E14"/>
    <w:rsid w:val="00B15056"/>
    <w:rsid w:val="00B1552F"/>
    <w:rsid w:val="00B156CC"/>
    <w:rsid w:val="00B15CA1"/>
    <w:rsid w:val="00B1710E"/>
    <w:rsid w:val="00B173BD"/>
    <w:rsid w:val="00B1796B"/>
    <w:rsid w:val="00B17D51"/>
    <w:rsid w:val="00B202A6"/>
    <w:rsid w:val="00B2073E"/>
    <w:rsid w:val="00B20879"/>
    <w:rsid w:val="00B209B6"/>
    <w:rsid w:val="00B209DB"/>
    <w:rsid w:val="00B2141C"/>
    <w:rsid w:val="00B21708"/>
    <w:rsid w:val="00B21F9E"/>
    <w:rsid w:val="00B223BC"/>
    <w:rsid w:val="00B22671"/>
    <w:rsid w:val="00B228B6"/>
    <w:rsid w:val="00B2355C"/>
    <w:rsid w:val="00B23A38"/>
    <w:rsid w:val="00B23C2A"/>
    <w:rsid w:val="00B23D5C"/>
    <w:rsid w:val="00B24187"/>
    <w:rsid w:val="00B25060"/>
    <w:rsid w:val="00B25697"/>
    <w:rsid w:val="00B25974"/>
    <w:rsid w:val="00B265C3"/>
    <w:rsid w:val="00B26D45"/>
    <w:rsid w:val="00B27100"/>
    <w:rsid w:val="00B278C4"/>
    <w:rsid w:val="00B27977"/>
    <w:rsid w:val="00B300D7"/>
    <w:rsid w:val="00B30B5C"/>
    <w:rsid w:val="00B30DD6"/>
    <w:rsid w:val="00B312F8"/>
    <w:rsid w:val="00B3174A"/>
    <w:rsid w:val="00B31C70"/>
    <w:rsid w:val="00B32262"/>
    <w:rsid w:val="00B32FE7"/>
    <w:rsid w:val="00B3331F"/>
    <w:rsid w:val="00B352BB"/>
    <w:rsid w:val="00B35CED"/>
    <w:rsid w:val="00B35DA9"/>
    <w:rsid w:val="00B36535"/>
    <w:rsid w:val="00B37034"/>
    <w:rsid w:val="00B37805"/>
    <w:rsid w:val="00B37F58"/>
    <w:rsid w:val="00B404DA"/>
    <w:rsid w:val="00B409BE"/>
    <w:rsid w:val="00B40FB2"/>
    <w:rsid w:val="00B410C8"/>
    <w:rsid w:val="00B41638"/>
    <w:rsid w:val="00B417AD"/>
    <w:rsid w:val="00B424CC"/>
    <w:rsid w:val="00B426D1"/>
    <w:rsid w:val="00B42713"/>
    <w:rsid w:val="00B42C6B"/>
    <w:rsid w:val="00B42DA6"/>
    <w:rsid w:val="00B431D5"/>
    <w:rsid w:val="00B43552"/>
    <w:rsid w:val="00B436AE"/>
    <w:rsid w:val="00B4396D"/>
    <w:rsid w:val="00B44363"/>
    <w:rsid w:val="00B44CE6"/>
    <w:rsid w:val="00B45F6A"/>
    <w:rsid w:val="00B464FC"/>
    <w:rsid w:val="00B46985"/>
    <w:rsid w:val="00B4707E"/>
    <w:rsid w:val="00B47276"/>
    <w:rsid w:val="00B47874"/>
    <w:rsid w:val="00B47EA2"/>
    <w:rsid w:val="00B504E1"/>
    <w:rsid w:val="00B50C21"/>
    <w:rsid w:val="00B511FB"/>
    <w:rsid w:val="00B5155F"/>
    <w:rsid w:val="00B5233A"/>
    <w:rsid w:val="00B52EEF"/>
    <w:rsid w:val="00B54007"/>
    <w:rsid w:val="00B54675"/>
    <w:rsid w:val="00B548A9"/>
    <w:rsid w:val="00B56D8C"/>
    <w:rsid w:val="00B57EEC"/>
    <w:rsid w:val="00B602DF"/>
    <w:rsid w:val="00B608E3"/>
    <w:rsid w:val="00B60D1C"/>
    <w:rsid w:val="00B618B5"/>
    <w:rsid w:val="00B61D73"/>
    <w:rsid w:val="00B62242"/>
    <w:rsid w:val="00B623A4"/>
    <w:rsid w:val="00B624A5"/>
    <w:rsid w:val="00B62BDA"/>
    <w:rsid w:val="00B631D2"/>
    <w:rsid w:val="00B63A43"/>
    <w:rsid w:val="00B64350"/>
    <w:rsid w:val="00B643D6"/>
    <w:rsid w:val="00B644F5"/>
    <w:rsid w:val="00B64E43"/>
    <w:rsid w:val="00B65642"/>
    <w:rsid w:val="00B6670D"/>
    <w:rsid w:val="00B669CF"/>
    <w:rsid w:val="00B674F3"/>
    <w:rsid w:val="00B70DBC"/>
    <w:rsid w:val="00B70F83"/>
    <w:rsid w:val="00B7296F"/>
    <w:rsid w:val="00B736DE"/>
    <w:rsid w:val="00B738DD"/>
    <w:rsid w:val="00B7489A"/>
    <w:rsid w:val="00B74FD3"/>
    <w:rsid w:val="00B75EDE"/>
    <w:rsid w:val="00B77DC5"/>
    <w:rsid w:val="00B8011F"/>
    <w:rsid w:val="00B80304"/>
    <w:rsid w:val="00B8151A"/>
    <w:rsid w:val="00B827F4"/>
    <w:rsid w:val="00B82D8E"/>
    <w:rsid w:val="00B833EF"/>
    <w:rsid w:val="00B84AD5"/>
    <w:rsid w:val="00B85292"/>
    <w:rsid w:val="00B85B48"/>
    <w:rsid w:val="00B85B4B"/>
    <w:rsid w:val="00B86071"/>
    <w:rsid w:val="00B866EC"/>
    <w:rsid w:val="00B8670B"/>
    <w:rsid w:val="00B86E9C"/>
    <w:rsid w:val="00B87AC3"/>
    <w:rsid w:val="00B9057A"/>
    <w:rsid w:val="00B90E9B"/>
    <w:rsid w:val="00B91395"/>
    <w:rsid w:val="00B914A9"/>
    <w:rsid w:val="00B916E4"/>
    <w:rsid w:val="00B91B7D"/>
    <w:rsid w:val="00B91B97"/>
    <w:rsid w:val="00B91ECB"/>
    <w:rsid w:val="00B9316F"/>
    <w:rsid w:val="00B9330D"/>
    <w:rsid w:val="00B93599"/>
    <w:rsid w:val="00B93773"/>
    <w:rsid w:val="00B93ABE"/>
    <w:rsid w:val="00B93AD6"/>
    <w:rsid w:val="00B94148"/>
    <w:rsid w:val="00B9428A"/>
    <w:rsid w:val="00B946EF"/>
    <w:rsid w:val="00B949D7"/>
    <w:rsid w:val="00B94A32"/>
    <w:rsid w:val="00B94E2F"/>
    <w:rsid w:val="00B96053"/>
    <w:rsid w:val="00B961ED"/>
    <w:rsid w:val="00B9640A"/>
    <w:rsid w:val="00B967B1"/>
    <w:rsid w:val="00B96BE0"/>
    <w:rsid w:val="00B96C7E"/>
    <w:rsid w:val="00B97212"/>
    <w:rsid w:val="00B97278"/>
    <w:rsid w:val="00B978FC"/>
    <w:rsid w:val="00B97ADF"/>
    <w:rsid w:val="00B97DE5"/>
    <w:rsid w:val="00B97E21"/>
    <w:rsid w:val="00BA0042"/>
    <w:rsid w:val="00BA1409"/>
    <w:rsid w:val="00BA2697"/>
    <w:rsid w:val="00BA34D5"/>
    <w:rsid w:val="00BA3DAE"/>
    <w:rsid w:val="00BA5993"/>
    <w:rsid w:val="00BA5997"/>
    <w:rsid w:val="00BA5C5B"/>
    <w:rsid w:val="00BA6BF0"/>
    <w:rsid w:val="00BA7972"/>
    <w:rsid w:val="00BA7B21"/>
    <w:rsid w:val="00BA7B7F"/>
    <w:rsid w:val="00BB0393"/>
    <w:rsid w:val="00BB0AC8"/>
    <w:rsid w:val="00BB146B"/>
    <w:rsid w:val="00BB1804"/>
    <w:rsid w:val="00BB1A16"/>
    <w:rsid w:val="00BB1C9E"/>
    <w:rsid w:val="00BB1EA3"/>
    <w:rsid w:val="00BB25A8"/>
    <w:rsid w:val="00BB3116"/>
    <w:rsid w:val="00BB3A94"/>
    <w:rsid w:val="00BB484A"/>
    <w:rsid w:val="00BB4DC7"/>
    <w:rsid w:val="00BB4E79"/>
    <w:rsid w:val="00BB5308"/>
    <w:rsid w:val="00BB749B"/>
    <w:rsid w:val="00BB7C8E"/>
    <w:rsid w:val="00BC03B8"/>
    <w:rsid w:val="00BC04CB"/>
    <w:rsid w:val="00BC19FE"/>
    <w:rsid w:val="00BC22B9"/>
    <w:rsid w:val="00BC24AC"/>
    <w:rsid w:val="00BC24F6"/>
    <w:rsid w:val="00BC2C4E"/>
    <w:rsid w:val="00BC2C71"/>
    <w:rsid w:val="00BC39CB"/>
    <w:rsid w:val="00BC3E53"/>
    <w:rsid w:val="00BC3F08"/>
    <w:rsid w:val="00BC46B8"/>
    <w:rsid w:val="00BC4D4D"/>
    <w:rsid w:val="00BC5405"/>
    <w:rsid w:val="00BC5771"/>
    <w:rsid w:val="00BC57D4"/>
    <w:rsid w:val="00BC5CED"/>
    <w:rsid w:val="00BC5F50"/>
    <w:rsid w:val="00BC6429"/>
    <w:rsid w:val="00BC688C"/>
    <w:rsid w:val="00BC691F"/>
    <w:rsid w:val="00BC6E82"/>
    <w:rsid w:val="00BC6EA6"/>
    <w:rsid w:val="00BC7024"/>
    <w:rsid w:val="00BC7CB7"/>
    <w:rsid w:val="00BD050E"/>
    <w:rsid w:val="00BD084B"/>
    <w:rsid w:val="00BD0F1F"/>
    <w:rsid w:val="00BD14C3"/>
    <w:rsid w:val="00BD1657"/>
    <w:rsid w:val="00BD1C12"/>
    <w:rsid w:val="00BD251F"/>
    <w:rsid w:val="00BD26FD"/>
    <w:rsid w:val="00BD3668"/>
    <w:rsid w:val="00BD38D3"/>
    <w:rsid w:val="00BD4535"/>
    <w:rsid w:val="00BD565C"/>
    <w:rsid w:val="00BD57CB"/>
    <w:rsid w:val="00BD6572"/>
    <w:rsid w:val="00BD6A2B"/>
    <w:rsid w:val="00BD6ACA"/>
    <w:rsid w:val="00BD787A"/>
    <w:rsid w:val="00BD7900"/>
    <w:rsid w:val="00BD7F11"/>
    <w:rsid w:val="00BE031C"/>
    <w:rsid w:val="00BE0A48"/>
    <w:rsid w:val="00BE0CB2"/>
    <w:rsid w:val="00BE12FC"/>
    <w:rsid w:val="00BE13C9"/>
    <w:rsid w:val="00BE1EF4"/>
    <w:rsid w:val="00BE24ED"/>
    <w:rsid w:val="00BE31FE"/>
    <w:rsid w:val="00BE464F"/>
    <w:rsid w:val="00BE5396"/>
    <w:rsid w:val="00BE70FF"/>
    <w:rsid w:val="00BE7354"/>
    <w:rsid w:val="00BE7AAA"/>
    <w:rsid w:val="00BE7B4F"/>
    <w:rsid w:val="00BF0214"/>
    <w:rsid w:val="00BF12C0"/>
    <w:rsid w:val="00BF1C05"/>
    <w:rsid w:val="00BF2170"/>
    <w:rsid w:val="00BF231B"/>
    <w:rsid w:val="00BF237A"/>
    <w:rsid w:val="00BF269B"/>
    <w:rsid w:val="00BF28BF"/>
    <w:rsid w:val="00BF2B1F"/>
    <w:rsid w:val="00BF2C39"/>
    <w:rsid w:val="00BF309D"/>
    <w:rsid w:val="00BF30DB"/>
    <w:rsid w:val="00BF4D2B"/>
    <w:rsid w:val="00BF5F3C"/>
    <w:rsid w:val="00BF60A6"/>
    <w:rsid w:val="00BF756B"/>
    <w:rsid w:val="00BF7867"/>
    <w:rsid w:val="00BF791E"/>
    <w:rsid w:val="00BF7A77"/>
    <w:rsid w:val="00C016A4"/>
    <w:rsid w:val="00C019DA"/>
    <w:rsid w:val="00C01E0F"/>
    <w:rsid w:val="00C01F42"/>
    <w:rsid w:val="00C020C4"/>
    <w:rsid w:val="00C02910"/>
    <w:rsid w:val="00C02A24"/>
    <w:rsid w:val="00C02E0F"/>
    <w:rsid w:val="00C03662"/>
    <w:rsid w:val="00C0398E"/>
    <w:rsid w:val="00C04E2E"/>
    <w:rsid w:val="00C05084"/>
    <w:rsid w:val="00C05340"/>
    <w:rsid w:val="00C053F2"/>
    <w:rsid w:val="00C05E03"/>
    <w:rsid w:val="00C0613C"/>
    <w:rsid w:val="00C06674"/>
    <w:rsid w:val="00C06F1E"/>
    <w:rsid w:val="00C06F8B"/>
    <w:rsid w:val="00C072A9"/>
    <w:rsid w:val="00C078AD"/>
    <w:rsid w:val="00C07D91"/>
    <w:rsid w:val="00C07EAB"/>
    <w:rsid w:val="00C1003B"/>
    <w:rsid w:val="00C11D01"/>
    <w:rsid w:val="00C123CD"/>
    <w:rsid w:val="00C12663"/>
    <w:rsid w:val="00C12842"/>
    <w:rsid w:val="00C12F10"/>
    <w:rsid w:val="00C135C5"/>
    <w:rsid w:val="00C13B71"/>
    <w:rsid w:val="00C13D25"/>
    <w:rsid w:val="00C14687"/>
    <w:rsid w:val="00C1477F"/>
    <w:rsid w:val="00C1489D"/>
    <w:rsid w:val="00C1510D"/>
    <w:rsid w:val="00C157CA"/>
    <w:rsid w:val="00C15C65"/>
    <w:rsid w:val="00C15F48"/>
    <w:rsid w:val="00C163C0"/>
    <w:rsid w:val="00C16782"/>
    <w:rsid w:val="00C17523"/>
    <w:rsid w:val="00C201FF"/>
    <w:rsid w:val="00C20432"/>
    <w:rsid w:val="00C2090B"/>
    <w:rsid w:val="00C20A23"/>
    <w:rsid w:val="00C20EA3"/>
    <w:rsid w:val="00C20EB6"/>
    <w:rsid w:val="00C20FBA"/>
    <w:rsid w:val="00C213E3"/>
    <w:rsid w:val="00C22063"/>
    <w:rsid w:val="00C22FDB"/>
    <w:rsid w:val="00C23042"/>
    <w:rsid w:val="00C232C7"/>
    <w:rsid w:val="00C23A6E"/>
    <w:rsid w:val="00C249A8"/>
    <w:rsid w:val="00C25207"/>
    <w:rsid w:val="00C26DFB"/>
    <w:rsid w:val="00C274DA"/>
    <w:rsid w:val="00C30473"/>
    <w:rsid w:val="00C3055B"/>
    <w:rsid w:val="00C30E02"/>
    <w:rsid w:val="00C30EC4"/>
    <w:rsid w:val="00C3104E"/>
    <w:rsid w:val="00C3270E"/>
    <w:rsid w:val="00C32D7F"/>
    <w:rsid w:val="00C33488"/>
    <w:rsid w:val="00C34254"/>
    <w:rsid w:val="00C34343"/>
    <w:rsid w:val="00C344E3"/>
    <w:rsid w:val="00C347C7"/>
    <w:rsid w:val="00C348CA"/>
    <w:rsid w:val="00C350DF"/>
    <w:rsid w:val="00C3515D"/>
    <w:rsid w:val="00C353C2"/>
    <w:rsid w:val="00C35C7D"/>
    <w:rsid w:val="00C36A06"/>
    <w:rsid w:val="00C36AA3"/>
    <w:rsid w:val="00C36D44"/>
    <w:rsid w:val="00C36F09"/>
    <w:rsid w:val="00C373D1"/>
    <w:rsid w:val="00C37FE8"/>
    <w:rsid w:val="00C4070B"/>
    <w:rsid w:val="00C40DB1"/>
    <w:rsid w:val="00C41615"/>
    <w:rsid w:val="00C41920"/>
    <w:rsid w:val="00C42CA2"/>
    <w:rsid w:val="00C42D0B"/>
    <w:rsid w:val="00C4302E"/>
    <w:rsid w:val="00C430FA"/>
    <w:rsid w:val="00C43A93"/>
    <w:rsid w:val="00C43F79"/>
    <w:rsid w:val="00C44728"/>
    <w:rsid w:val="00C44F5F"/>
    <w:rsid w:val="00C44FE0"/>
    <w:rsid w:val="00C45880"/>
    <w:rsid w:val="00C45D88"/>
    <w:rsid w:val="00C463C7"/>
    <w:rsid w:val="00C46511"/>
    <w:rsid w:val="00C46AEA"/>
    <w:rsid w:val="00C47123"/>
    <w:rsid w:val="00C47157"/>
    <w:rsid w:val="00C47336"/>
    <w:rsid w:val="00C477E0"/>
    <w:rsid w:val="00C4794C"/>
    <w:rsid w:val="00C50021"/>
    <w:rsid w:val="00C50879"/>
    <w:rsid w:val="00C51235"/>
    <w:rsid w:val="00C51FCD"/>
    <w:rsid w:val="00C53712"/>
    <w:rsid w:val="00C53824"/>
    <w:rsid w:val="00C54824"/>
    <w:rsid w:val="00C54A0F"/>
    <w:rsid w:val="00C5585D"/>
    <w:rsid w:val="00C559A3"/>
    <w:rsid w:val="00C55B1D"/>
    <w:rsid w:val="00C55D97"/>
    <w:rsid w:val="00C56028"/>
    <w:rsid w:val="00C56204"/>
    <w:rsid w:val="00C5676D"/>
    <w:rsid w:val="00C56D8F"/>
    <w:rsid w:val="00C57141"/>
    <w:rsid w:val="00C57F91"/>
    <w:rsid w:val="00C6070D"/>
    <w:rsid w:val="00C60C95"/>
    <w:rsid w:val="00C61498"/>
    <w:rsid w:val="00C62E8E"/>
    <w:rsid w:val="00C6346D"/>
    <w:rsid w:val="00C63661"/>
    <w:rsid w:val="00C63701"/>
    <w:rsid w:val="00C64881"/>
    <w:rsid w:val="00C64DCD"/>
    <w:rsid w:val="00C6534C"/>
    <w:rsid w:val="00C66072"/>
    <w:rsid w:val="00C661B8"/>
    <w:rsid w:val="00C66A18"/>
    <w:rsid w:val="00C66D70"/>
    <w:rsid w:val="00C66F4B"/>
    <w:rsid w:val="00C67415"/>
    <w:rsid w:val="00C679BB"/>
    <w:rsid w:val="00C67A69"/>
    <w:rsid w:val="00C702D9"/>
    <w:rsid w:val="00C710C2"/>
    <w:rsid w:val="00C715EA"/>
    <w:rsid w:val="00C71628"/>
    <w:rsid w:val="00C7187E"/>
    <w:rsid w:val="00C7227D"/>
    <w:rsid w:val="00C724BC"/>
    <w:rsid w:val="00C72918"/>
    <w:rsid w:val="00C729C3"/>
    <w:rsid w:val="00C73040"/>
    <w:rsid w:val="00C730A3"/>
    <w:rsid w:val="00C73126"/>
    <w:rsid w:val="00C7347D"/>
    <w:rsid w:val="00C73C99"/>
    <w:rsid w:val="00C74359"/>
    <w:rsid w:val="00C74EF0"/>
    <w:rsid w:val="00C752C9"/>
    <w:rsid w:val="00C778BB"/>
    <w:rsid w:val="00C77D92"/>
    <w:rsid w:val="00C80840"/>
    <w:rsid w:val="00C815B5"/>
    <w:rsid w:val="00C8167C"/>
    <w:rsid w:val="00C81BC9"/>
    <w:rsid w:val="00C8207D"/>
    <w:rsid w:val="00C825CA"/>
    <w:rsid w:val="00C826B0"/>
    <w:rsid w:val="00C827C2"/>
    <w:rsid w:val="00C82B72"/>
    <w:rsid w:val="00C840A4"/>
    <w:rsid w:val="00C84F88"/>
    <w:rsid w:val="00C8507B"/>
    <w:rsid w:val="00C85B19"/>
    <w:rsid w:val="00C85B1C"/>
    <w:rsid w:val="00C85F3F"/>
    <w:rsid w:val="00C8655D"/>
    <w:rsid w:val="00C86821"/>
    <w:rsid w:val="00C86B38"/>
    <w:rsid w:val="00C86CC1"/>
    <w:rsid w:val="00C901D8"/>
    <w:rsid w:val="00C90A40"/>
    <w:rsid w:val="00C91209"/>
    <w:rsid w:val="00C9160F"/>
    <w:rsid w:val="00C91E51"/>
    <w:rsid w:val="00C91EE0"/>
    <w:rsid w:val="00C929AE"/>
    <w:rsid w:val="00C93521"/>
    <w:rsid w:val="00C93FAE"/>
    <w:rsid w:val="00C940DF"/>
    <w:rsid w:val="00C94B9B"/>
    <w:rsid w:val="00C956CD"/>
    <w:rsid w:val="00C95C96"/>
    <w:rsid w:val="00C96285"/>
    <w:rsid w:val="00C964DB"/>
    <w:rsid w:val="00C97394"/>
    <w:rsid w:val="00C97F0E"/>
    <w:rsid w:val="00CA067C"/>
    <w:rsid w:val="00CA0EB2"/>
    <w:rsid w:val="00CA1253"/>
    <w:rsid w:val="00CA1490"/>
    <w:rsid w:val="00CA1573"/>
    <w:rsid w:val="00CA174F"/>
    <w:rsid w:val="00CA1BEF"/>
    <w:rsid w:val="00CA1D5C"/>
    <w:rsid w:val="00CA2024"/>
    <w:rsid w:val="00CA224F"/>
    <w:rsid w:val="00CA2F0F"/>
    <w:rsid w:val="00CA31B5"/>
    <w:rsid w:val="00CA3635"/>
    <w:rsid w:val="00CA4281"/>
    <w:rsid w:val="00CA4DA9"/>
    <w:rsid w:val="00CA61B1"/>
    <w:rsid w:val="00CA6CDD"/>
    <w:rsid w:val="00CA733F"/>
    <w:rsid w:val="00CA79A7"/>
    <w:rsid w:val="00CB16D8"/>
    <w:rsid w:val="00CB1705"/>
    <w:rsid w:val="00CB1A14"/>
    <w:rsid w:val="00CB1D39"/>
    <w:rsid w:val="00CB1FD9"/>
    <w:rsid w:val="00CB3D9E"/>
    <w:rsid w:val="00CB42B6"/>
    <w:rsid w:val="00CB43DE"/>
    <w:rsid w:val="00CB4ADE"/>
    <w:rsid w:val="00CB557A"/>
    <w:rsid w:val="00CB5B6F"/>
    <w:rsid w:val="00CB5C08"/>
    <w:rsid w:val="00CB5E63"/>
    <w:rsid w:val="00CB6481"/>
    <w:rsid w:val="00CB6673"/>
    <w:rsid w:val="00CB71CA"/>
    <w:rsid w:val="00CB747A"/>
    <w:rsid w:val="00CB77C1"/>
    <w:rsid w:val="00CB78FF"/>
    <w:rsid w:val="00CB7B0D"/>
    <w:rsid w:val="00CB7C0D"/>
    <w:rsid w:val="00CB7E29"/>
    <w:rsid w:val="00CC01A6"/>
    <w:rsid w:val="00CC0833"/>
    <w:rsid w:val="00CC0A5C"/>
    <w:rsid w:val="00CC19C1"/>
    <w:rsid w:val="00CC1FB3"/>
    <w:rsid w:val="00CC20FF"/>
    <w:rsid w:val="00CC2AC1"/>
    <w:rsid w:val="00CC30CF"/>
    <w:rsid w:val="00CC3F30"/>
    <w:rsid w:val="00CC4317"/>
    <w:rsid w:val="00CC43E5"/>
    <w:rsid w:val="00CC4C20"/>
    <w:rsid w:val="00CC5AFA"/>
    <w:rsid w:val="00CC5D76"/>
    <w:rsid w:val="00CC62EB"/>
    <w:rsid w:val="00CC67A6"/>
    <w:rsid w:val="00CC6EDD"/>
    <w:rsid w:val="00CC767F"/>
    <w:rsid w:val="00CC773A"/>
    <w:rsid w:val="00CC7D20"/>
    <w:rsid w:val="00CC7D55"/>
    <w:rsid w:val="00CC7E3C"/>
    <w:rsid w:val="00CD00E1"/>
    <w:rsid w:val="00CD0460"/>
    <w:rsid w:val="00CD04DD"/>
    <w:rsid w:val="00CD0C4F"/>
    <w:rsid w:val="00CD0F31"/>
    <w:rsid w:val="00CD0F78"/>
    <w:rsid w:val="00CD12AD"/>
    <w:rsid w:val="00CD175D"/>
    <w:rsid w:val="00CD1E49"/>
    <w:rsid w:val="00CD1F10"/>
    <w:rsid w:val="00CD22A0"/>
    <w:rsid w:val="00CD3164"/>
    <w:rsid w:val="00CD3A5E"/>
    <w:rsid w:val="00CD3D8A"/>
    <w:rsid w:val="00CD43BC"/>
    <w:rsid w:val="00CD44CB"/>
    <w:rsid w:val="00CD47D9"/>
    <w:rsid w:val="00CD4909"/>
    <w:rsid w:val="00CD4F61"/>
    <w:rsid w:val="00CE1217"/>
    <w:rsid w:val="00CE124C"/>
    <w:rsid w:val="00CE1AA0"/>
    <w:rsid w:val="00CE1C9E"/>
    <w:rsid w:val="00CE26E4"/>
    <w:rsid w:val="00CE2853"/>
    <w:rsid w:val="00CE2C4F"/>
    <w:rsid w:val="00CE3F1A"/>
    <w:rsid w:val="00CE4D31"/>
    <w:rsid w:val="00CE561A"/>
    <w:rsid w:val="00CE6C7A"/>
    <w:rsid w:val="00CE6F66"/>
    <w:rsid w:val="00CE717B"/>
    <w:rsid w:val="00CE74BE"/>
    <w:rsid w:val="00CE78EC"/>
    <w:rsid w:val="00CF0CE2"/>
    <w:rsid w:val="00CF0F25"/>
    <w:rsid w:val="00CF0F8D"/>
    <w:rsid w:val="00CF2838"/>
    <w:rsid w:val="00CF28B9"/>
    <w:rsid w:val="00CF2DCD"/>
    <w:rsid w:val="00CF2E6B"/>
    <w:rsid w:val="00CF3289"/>
    <w:rsid w:val="00CF3C34"/>
    <w:rsid w:val="00CF4006"/>
    <w:rsid w:val="00CF42AF"/>
    <w:rsid w:val="00CF4539"/>
    <w:rsid w:val="00CF4633"/>
    <w:rsid w:val="00CF4D4A"/>
    <w:rsid w:val="00CF4E40"/>
    <w:rsid w:val="00CF515B"/>
    <w:rsid w:val="00CF564B"/>
    <w:rsid w:val="00CF619A"/>
    <w:rsid w:val="00CF6623"/>
    <w:rsid w:val="00CF6780"/>
    <w:rsid w:val="00CF7325"/>
    <w:rsid w:val="00CF79BA"/>
    <w:rsid w:val="00D002B0"/>
    <w:rsid w:val="00D003D1"/>
    <w:rsid w:val="00D00548"/>
    <w:rsid w:val="00D00794"/>
    <w:rsid w:val="00D0154D"/>
    <w:rsid w:val="00D0156C"/>
    <w:rsid w:val="00D01657"/>
    <w:rsid w:val="00D01BBD"/>
    <w:rsid w:val="00D01D2D"/>
    <w:rsid w:val="00D01D79"/>
    <w:rsid w:val="00D02494"/>
    <w:rsid w:val="00D0254A"/>
    <w:rsid w:val="00D025A3"/>
    <w:rsid w:val="00D02AE1"/>
    <w:rsid w:val="00D03945"/>
    <w:rsid w:val="00D04486"/>
    <w:rsid w:val="00D06659"/>
    <w:rsid w:val="00D06D83"/>
    <w:rsid w:val="00D07286"/>
    <w:rsid w:val="00D075D5"/>
    <w:rsid w:val="00D079E5"/>
    <w:rsid w:val="00D103D0"/>
    <w:rsid w:val="00D10A86"/>
    <w:rsid w:val="00D119CD"/>
    <w:rsid w:val="00D143AC"/>
    <w:rsid w:val="00D14457"/>
    <w:rsid w:val="00D1454B"/>
    <w:rsid w:val="00D1494C"/>
    <w:rsid w:val="00D14B59"/>
    <w:rsid w:val="00D15378"/>
    <w:rsid w:val="00D15385"/>
    <w:rsid w:val="00D15987"/>
    <w:rsid w:val="00D15E8E"/>
    <w:rsid w:val="00D16402"/>
    <w:rsid w:val="00D17706"/>
    <w:rsid w:val="00D20522"/>
    <w:rsid w:val="00D209C7"/>
    <w:rsid w:val="00D21173"/>
    <w:rsid w:val="00D217D6"/>
    <w:rsid w:val="00D21841"/>
    <w:rsid w:val="00D21DC1"/>
    <w:rsid w:val="00D220FF"/>
    <w:rsid w:val="00D2221F"/>
    <w:rsid w:val="00D22281"/>
    <w:rsid w:val="00D227C9"/>
    <w:rsid w:val="00D22887"/>
    <w:rsid w:val="00D239FB"/>
    <w:rsid w:val="00D23C7F"/>
    <w:rsid w:val="00D2418F"/>
    <w:rsid w:val="00D24594"/>
    <w:rsid w:val="00D24618"/>
    <w:rsid w:val="00D24703"/>
    <w:rsid w:val="00D24A5E"/>
    <w:rsid w:val="00D25B60"/>
    <w:rsid w:val="00D25E26"/>
    <w:rsid w:val="00D25F6A"/>
    <w:rsid w:val="00D2666F"/>
    <w:rsid w:val="00D26874"/>
    <w:rsid w:val="00D26A6C"/>
    <w:rsid w:val="00D2768F"/>
    <w:rsid w:val="00D27A18"/>
    <w:rsid w:val="00D27D33"/>
    <w:rsid w:val="00D3023A"/>
    <w:rsid w:val="00D305CC"/>
    <w:rsid w:val="00D30A9F"/>
    <w:rsid w:val="00D31845"/>
    <w:rsid w:val="00D31DD9"/>
    <w:rsid w:val="00D32C8B"/>
    <w:rsid w:val="00D32CF8"/>
    <w:rsid w:val="00D33514"/>
    <w:rsid w:val="00D335D2"/>
    <w:rsid w:val="00D34116"/>
    <w:rsid w:val="00D344C1"/>
    <w:rsid w:val="00D35476"/>
    <w:rsid w:val="00D35582"/>
    <w:rsid w:val="00D3607E"/>
    <w:rsid w:val="00D36BEF"/>
    <w:rsid w:val="00D36C10"/>
    <w:rsid w:val="00D401A0"/>
    <w:rsid w:val="00D40FD3"/>
    <w:rsid w:val="00D4151D"/>
    <w:rsid w:val="00D4171E"/>
    <w:rsid w:val="00D41817"/>
    <w:rsid w:val="00D41EE1"/>
    <w:rsid w:val="00D439D4"/>
    <w:rsid w:val="00D43ABB"/>
    <w:rsid w:val="00D43B98"/>
    <w:rsid w:val="00D43FE9"/>
    <w:rsid w:val="00D4440F"/>
    <w:rsid w:val="00D44E4D"/>
    <w:rsid w:val="00D4520F"/>
    <w:rsid w:val="00D457E8"/>
    <w:rsid w:val="00D45944"/>
    <w:rsid w:val="00D45B75"/>
    <w:rsid w:val="00D45DFB"/>
    <w:rsid w:val="00D471C8"/>
    <w:rsid w:val="00D47450"/>
    <w:rsid w:val="00D47B81"/>
    <w:rsid w:val="00D5154B"/>
    <w:rsid w:val="00D51A6A"/>
    <w:rsid w:val="00D51A82"/>
    <w:rsid w:val="00D51F36"/>
    <w:rsid w:val="00D52AAB"/>
    <w:rsid w:val="00D5370F"/>
    <w:rsid w:val="00D53AEC"/>
    <w:rsid w:val="00D54733"/>
    <w:rsid w:val="00D55454"/>
    <w:rsid w:val="00D554BD"/>
    <w:rsid w:val="00D555FA"/>
    <w:rsid w:val="00D5585F"/>
    <w:rsid w:val="00D55E9C"/>
    <w:rsid w:val="00D56239"/>
    <w:rsid w:val="00D56867"/>
    <w:rsid w:val="00D568B4"/>
    <w:rsid w:val="00D569E0"/>
    <w:rsid w:val="00D56D4F"/>
    <w:rsid w:val="00D576BF"/>
    <w:rsid w:val="00D57722"/>
    <w:rsid w:val="00D6009D"/>
    <w:rsid w:val="00D602EB"/>
    <w:rsid w:val="00D60347"/>
    <w:rsid w:val="00D60355"/>
    <w:rsid w:val="00D604A4"/>
    <w:rsid w:val="00D60984"/>
    <w:rsid w:val="00D60A93"/>
    <w:rsid w:val="00D6193E"/>
    <w:rsid w:val="00D61E45"/>
    <w:rsid w:val="00D624BD"/>
    <w:rsid w:val="00D62B6A"/>
    <w:rsid w:val="00D62D9B"/>
    <w:rsid w:val="00D636FD"/>
    <w:rsid w:val="00D63AD5"/>
    <w:rsid w:val="00D63E4D"/>
    <w:rsid w:val="00D641E0"/>
    <w:rsid w:val="00D649CF"/>
    <w:rsid w:val="00D64BC9"/>
    <w:rsid w:val="00D64BFA"/>
    <w:rsid w:val="00D66926"/>
    <w:rsid w:val="00D66959"/>
    <w:rsid w:val="00D7011A"/>
    <w:rsid w:val="00D703BA"/>
    <w:rsid w:val="00D707AB"/>
    <w:rsid w:val="00D70F05"/>
    <w:rsid w:val="00D71741"/>
    <w:rsid w:val="00D72260"/>
    <w:rsid w:val="00D722EE"/>
    <w:rsid w:val="00D7277D"/>
    <w:rsid w:val="00D73341"/>
    <w:rsid w:val="00D7397E"/>
    <w:rsid w:val="00D73DC6"/>
    <w:rsid w:val="00D74282"/>
    <w:rsid w:val="00D74643"/>
    <w:rsid w:val="00D74C7D"/>
    <w:rsid w:val="00D74D29"/>
    <w:rsid w:val="00D757B6"/>
    <w:rsid w:val="00D76168"/>
    <w:rsid w:val="00D764BB"/>
    <w:rsid w:val="00D76BB3"/>
    <w:rsid w:val="00D76E25"/>
    <w:rsid w:val="00D77447"/>
    <w:rsid w:val="00D774BE"/>
    <w:rsid w:val="00D77887"/>
    <w:rsid w:val="00D77AAF"/>
    <w:rsid w:val="00D77C29"/>
    <w:rsid w:val="00D77F2B"/>
    <w:rsid w:val="00D815CA"/>
    <w:rsid w:val="00D819A5"/>
    <w:rsid w:val="00D81DDF"/>
    <w:rsid w:val="00D82095"/>
    <w:rsid w:val="00D83C49"/>
    <w:rsid w:val="00D84872"/>
    <w:rsid w:val="00D84C32"/>
    <w:rsid w:val="00D84FC2"/>
    <w:rsid w:val="00D85282"/>
    <w:rsid w:val="00D853C4"/>
    <w:rsid w:val="00D854DB"/>
    <w:rsid w:val="00D85C72"/>
    <w:rsid w:val="00D85CC3"/>
    <w:rsid w:val="00D86174"/>
    <w:rsid w:val="00D87A3B"/>
    <w:rsid w:val="00D87F40"/>
    <w:rsid w:val="00D87F7E"/>
    <w:rsid w:val="00D9025B"/>
    <w:rsid w:val="00D9031B"/>
    <w:rsid w:val="00D90C68"/>
    <w:rsid w:val="00D919B3"/>
    <w:rsid w:val="00D92F16"/>
    <w:rsid w:val="00D93024"/>
    <w:rsid w:val="00D93E57"/>
    <w:rsid w:val="00D944AE"/>
    <w:rsid w:val="00D94C27"/>
    <w:rsid w:val="00D94ED6"/>
    <w:rsid w:val="00D95194"/>
    <w:rsid w:val="00D958EB"/>
    <w:rsid w:val="00D95D6E"/>
    <w:rsid w:val="00D96EA1"/>
    <w:rsid w:val="00D96FC9"/>
    <w:rsid w:val="00D9727A"/>
    <w:rsid w:val="00D97E84"/>
    <w:rsid w:val="00DA0242"/>
    <w:rsid w:val="00DA060C"/>
    <w:rsid w:val="00DA0AA6"/>
    <w:rsid w:val="00DA0E21"/>
    <w:rsid w:val="00DA15F6"/>
    <w:rsid w:val="00DA25D0"/>
    <w:rsid w:val="00DA36E0"/>
    <w:rsid w:val="00DA539F"/>
    <w:rsid w:val="00DA5410"/>
    <w:rsid w:val="00DA54FD"/>
    <w:rsid w:val="00DA614C"/>
    <w:rsid w:val="00DA7063"/>
    <w:rsid w:val="00DA71F8"/>
    <w:rsid w:val="00DA72D5"/>
    <w:rsid w:val="00DA77F9"/>
    <w:rsid w:val="00DA7B60"/>
    <w:rsid w:val="00DB02ED"/>
    <w:rsid w:val="00DB041C"/>
    <w:rsid w:val="00DB062D"/>
    <w:rsid w:val="00DB0EB5"/>
    <w:rsid w:val="00DB1309"/>
    <w:rsid w:val="00DB13B1"/>
    <w:rsid w:val="00DB1788"/>
    <w:rsid w:val="00DB1D72"/>
    <w:rsid w:val="00DB2273"/>
    <w:rsid w:val="00DB25E9"/>
    <w:rsid w:val="00DB298D"/>
    <w:rsid w:val="00DB34A0"/>
    <w:rsid w:val="00DB34CB"/>
    <w:rsid w:val="00DB3668"/>
    <w:rsid w:val="00DB3CE7"/>
    <w:rsid w:val="00DB4586"/>
    <w:rsid w:val="00DB4975"/>
    <w:rsid w:val="00DB4E87"/>
    <w:rsid w:val="00DB67BA"/>
    <w:rsid w:val="00DB685F"/>
    <w:rsid w:val="00DB6EA2"/>
    <w:rsid w:val="00DB7044"/>
    <w:rsid w:val="00DB7792"/>
    <w:rsid w:val="00DB7F56"/>
    <w:rsid w:val="00DC02D2"/>
    <w:rsid w:val="00DC0673"/>
    <w:rsid w:val="00DC081C"/>
    <w:rsid w:val="00DC0868"/>
    <w:rsid w:val="00DC0CD7"/>
    <w:rsid w:val="00DC0F57"/>
    <w:rsid w:val="00DC16F9"/>
    <w:rsid w:val="00DC1876"/>
    <w:rsid w:val="00DC1E7A"/>
    <w:rsid w:val="00DC1F97"/>
    <w:rsid w:val="00DC2A68"/>
    <w:rsid w:val="00DC2D5A"/>
    <w:rsid w:val="00DC2EA9"/>
    <w:rsid w:val="00DC3201"/>
    <w:rsid w:val="00DC36A4"/>
    <w:rsid w:val="00DC3CE4"/>
    <w:rsid w:val="00DC4090"/>
    <w:rsid w:val="00DC46B2"/>
    <w:rsid w:val="00DC49D7"/>
    <w:rsid w:val="00DC5142"/>
    <w:rsid w:val="00DC6249"/>
    <w:rsid w:val="00DC6F53"/>
    <w:rsid w:val="00DC75F8"/>
    <w:rsid w:val="00DD0C61"/>
    <w:rsid w:val="00DD10EA"/>
    <w:rsid w:val="00DD1865"/>
    <w:rsid w:val="00DD2150"/>
    <w:rsid w:val="00DD2319"/>
    <w:rsid w:val="00DD277E"/>
    <w:rsid w:val="00DD2857"/>
    <w:rsid w:val="00DD29FA"/>
    <w:rsid w:val="00DD2ABE"/>
    <w:rsid w:val="00DD2FCE"/>
    <w:rsid w:val="00DD33DD"/>
    <w:rsid w:val="00DD3448"/>
    <w:rsid w:val="00DD3538"/>
    <w:rsid w:val="00DD37DF"/>
    <w:rsid w:val="00DD3A6C"/>
    <w:rsid w:val="00DD4581"/>
    <w:rsid w:val="00DD4732"/>
    <w:rsid w:val="00DD4B7A"/>
    <w:rsid w:val="00DD617F"/>
    <w:rsid w:val="00DD63CD"/>
    <w:rsid w:val="00DD6A68"/>
    <w:rsid w:val="00DD6D70"/>
    <w:rsid w:val="00DE1F3E"/>
    <w:rsid w:val="00DE2653"/>
    <w:rsid w:val="00DE4F8B"/>
    <w:rsid w:val="00DE525E"/>
    <w:rsid w:val="00DE588D"/>
    <w:rsid w:val="00DE58D4"/>
    <w:rsid w:val="00DE6B03"/>
    <w:rsid w:val="00DE6ED6"/>
    <w:rsid w:val="00DE757F"/>
    <w:rsid w:val="00DE7B3F"/>
    <w:rsid w:val="00DF03EC"/>
    <w:rsid w:val="00DF0689"/>
    <w:rsid w:val="00DF0E67"/>
    <w:rsid w:val="00DF0F6D"/>
    <w:rsid w:val="00DF1B6A"/>
    <w:rsid w:val="00DF21FA"/>
    <w:rsid w:val="00DF2414"/>
    <w:rsid w:val="00DF29C5"/>
    <w:rsid w:val="00DF33B6"/>
    <w:rsid w:val="00DF34ED"/>
    <w:rsid w:val="00DF3ECF"/>
    <w:rsid w:val="00DF44B6"/>
    <w:rsid w:val="00DF5288"/>
    <w:rsid w:val="00DF56D1"/>
    <w:rsid w:val="00DF6025"/>
    <w:rsid w:val="00DF6078"/>
    <w:rsid w:val="00DF6544"/>
    <w:rsid w:val="00DF68FF"/>
    <w:rsid w:val="00DF6E1E"/>
    <w:rsid w:val="00DF6F33"/>
    <w:rsid w:val="00DF7733"/>
    <w:rsid w:val="00DF7A94"/>
    <w:rsid w:val="00E00C52"/>
    <w:rsid w:val="00E01229"/>
    <w:rsid w:val="00E01E86"/>
    <w:rsid w:val="00E01FC2"/>
    <w:rsid w:val="00E02065"/>
    <w:rsid w:val="00E02563"/>
    <w:rsid w:val="00E02BEB"/>
    <w:rsid w:val="00E0338E"/>
    <w:rsid w:val="00E03684"/>
    <w:rsid w:val="00E03CBF"/>
    <w:rsid w:val="00E03D68"/>
    <w:rsid w:val="00E0525A"/>
    <w:rsid w:val="00E060FC"/>
    <w:rsid w:val="00E0685C"/>
    <w:rsid w:val="00E07347"/>
    <w:rsid w:val="00E0748B"/>
    <w:rsid w:val="00E1030A"/>
    <w:rsid w:val="00E10766"/>
    <w:rsid w:val="00E1104E"/>
    <w:rsid w:val="00E112CA"/>
    <w:rsid w:val="00E1132B"/>
    <w:rsid w:val="00E11881"/>
    <w:rsid w:val="00E11A29"/>
    <w:rsid w:val="00E11C4D"/>
    <w:rsid w:val="00E12E6E"/>
    <w:rsid w:val="00E132BB"/>
    <w:rsid w:val="00E1345E"/>
    <w:rsid w:val="00E13810"/>
    <w:rsid w:val="00E1396C"/>
    <w:rsid w:val="00E1414B"/>
    <w:rsid w:val="00E14541"/>
    <w:rsid w:val="00E145EE"/>
    <w:rsid w:val="00E16402"/>
    <w:rsid w:val="00E16466"/>
    <w:rsid w:val="00E16498"/>
    <w:rsid w:val="00E16913"/>
    <w:rsid w:val="00E16A59"/>
    <w:rsid w:val="00E17041"/>
    <w:rsid w:val="00E17059"/>
    <w:rsid w:val="00E1714B"/>
    <w:rsid w:val="00E17256"/>
    <w:rsid w:val="00E173F1"/>
    <w:rsid w:val="00E173F3"/>
    <w:rsid w:val="00E17556"/>
    <w:rsid w:val="00E1758C"/>
    <w:rsid w:val="00E175C2"/>
    <w:rsid w:val="00E20607"/>
    <w:rsid w:val="00E212B7"/>
    <w:rsid w:val="00E229D0"/>
    <w:rsid w:val="00E24B10"/>
    <w:rsid w:val="00E24FBF"/>
    <w:rsid w:val="00E25046"/>
    <w:rsid w:val="00E250B8"/>
    <w:rsid w:val="00E2512B"/>
    <w:rsid w:val="00E25FBA"/>
    <w:rsid w:val="00E25FC6"/>
    <w:rsid w:val="00E260B8"/>
    <w:rsid w:val="00E26BCE"/>
    <w:rsid w:val="00E270F8"/>
    <w:rsid w:val="00E2763C"/>
    <w:rsid w:val="00E279FD"/>
    <w:rsid w:val="00E27A58"/>
    <w:rsid w:val="00E3024E"/>
    <w:rsid w:val="00E303BE"/>
    <w:rsid w:val="00E30893"/>
    <w:rsid w:val="00E309E4"/>
    <w:rsid w:val="00E30BA1"/>
    <w:rsid w:val="00E30E31"/>
    <w:rsid w:val="00E30E6F"/>
    <w:rsid w:val="00E30F04"/>
    <w:rsid w:val="00E3104B"/>
    <w:rsid w:val="00E31571"/>
    <w:rsid w:val="00E31E78"/>
    <w:rsid w:val="00E32153"/>
    <w:rsid w:val="00E32B74"/>
    <w:rsid w:val="00E33080"/>
    <w:rsid w:val="00E33336"/>
    <w:rsid w:val="00E33A1F"/>
    <w:rsid w:val="00E343EB"/>
    <w:rsid w:val="00E35C9A"/>
    <w:rsid w:val="00E36B2C"/>
    <w:rsid w:val="00E372E8"/>
    <w:rsid w:val="00E37358"/>
    <w:rsid w:val="00E410BB"/>
    <w:rsid w:val="00E41242"/>
    <w:rsid w:val="00E415A9"/>
    <w:rsid w:val="00E419D2"/>
    <w:rsid w:val="00E41E1B"/>
    <w:rsid w:val="00E43477"/>
    <w:rsid w:val="00E43498"/>
    <w:rsid w:val="00E442BF"/>
    <w:rsid w:val="00E44D24"/>
    <w:rsid w:val="00E45AF4"/>
    <w:rsid w:val="00E45B8F"/>
    <w:rsid w:val="00E45DBA"/>
    <w:rsid w:val="00E465BE"/>
    <w:rsid w:val="00E47496"/>
    <w:rsid w:val="00E47A44"/>
    <w:rsid w:val="00E50549"/>
    <w:rsid w:val="00E506B2"/>
    <w:rsid w:val="00E515A4"/>
    <w:rsid w:val="00E51D13"/>
    <w:rsid w:val="00E525A0"/>
    <w:rsid w:val="00E528FF"/>
    <w:rsid w:val="00E52AC8"/>
    <w:rsid w:val="00E52CAE"/>
    <w:rsid w:val="00E536FA"/>
    <w:rsid w:val="00E5394A"/>
    <w:rsid w:val="00E53A79"/>
    <w:rsid w:val="00E53E1D"/>
    <w:rsid w:val="00E549BC"/>
    <w:rsid w:val="00E549EC"/>
    <w:rsid w:val="00E55551"/>
    <w:rsid w:val="00E558E3"/>
    <w:rsid w:val="00E558F2"/>
    <w:rsid w:val="00E560F7"/>
    <w:rsid w:val="00E56504"/>
    <w:rsid w:val="00E56B85"/>
    <w:rsid w:val="00E57B21"/>
    <w:rsid w:val="00E60061"/>
    <w:rsid w:val="00E60A5C"/>
    <w:rsid w:val="00E60E19"/>
    <w:rsid w:val="00E62426"/>
    <w:rsid w:val="00E62625"/>
    <w:rsid w:val="00E63128"/>
    <w:rsid w:val="00E6336B"/>
    <w:rsid w:val="00E64207"/>
    <w:rsid w:val="00E64CC8"/>
    <w:rsid w:val="00E64CF6"/>
    <w:rsid w:val="00E64DBD"/>
    <w:rsid w:val="00E652F1"/>
    <w:rsid w:val="00E65F3C"/>
    <w:rsid w:val="00E66260"/>
    <w:rsid w:val="00E67C9C"/>
    <w:rsid w:val="00E67FED"/>
    <w:rsid w:val="00E7046B"/>
    <w:rsid w:val="00E704FD"/>
    <w:rsid w:val="00E70832"/>
    <w:rsid w:val="00E71B38"/>
    <w:rsid w:val="00E720C4"/>
    <w:rsid w:val="00E7249B"/>
    <w:rsid w:val="00E728A2"/>
    <w:rsid w:val="00E7303D"/>
    <w:rsid w:val="00E7382C"/>
    <w:rsid w:val="00E73B75"/>
    <w:rsid w:val="00E73E84"/>
    <w:rsid w:val="00E741DD"/>
    <w:rsid w:val="00E750A0"/>
    <w:rsid w:val="00E7582A"/>
    <w:rsid w:val="00E75A26"/>
    <w:rsid w:val="00E7667D"/>
    <w:rsid w:val="00E76698"/>
    <w:rsid w:val="00E7760C"/>
    <w:rsid w:val="00E77A82"/>
    <w:rsid w:val="00E77ACC"/>
    <w:rsid w:val="00E77DC1"/>
    <w:rsid w:val="00E80711"/>
    <w:rsid w:val="00E808AA"/>
    <w:rsid w:val="00E80977"/>
    <w:rsid w:val="00E80C74"/>
    <w:rsid w:val="00E81206"/>
    <w:rsid w:val="00E813CC"/>
    <w:rsid w:val="00E81F04"/>
    <w:rsid w:val="00E82498"/>
    <w:rsid w:val="00E826EB"/>
    <w:rsid w:val="00E829C4"/>
    <w:rsid w:val="00E84557"/>
    <w:rsid w:val="00E85085"/>
    <w:rsid w:val="00E85634"/>
    <w:rsid w:val="00E85A75"/>
    <w:rsid w:val="00E85FD9"/>
    <w:rsid w:val="00E864BA"/>
    <w:rsid w:val="00E86BB4"/>
    <w:rsid w:val="00E873D6"/>
    <w:rsid w:val="00E87AED"/>
    <w:rsid w:val="00E87D4D"/>
    <w:rsid w:val="00E87FDC"/>
    <w:rsid w:val="00E9100D"/>
    <w:rsid w:val="00E91465"/>
    <w:rsid w:val="00E92001"/>
    <w:rsid w:val="00E9370D"/>
    <w:rsid w:val="00E94610"/>
    <w:rsid w:val="00E94CB2"/>
    <w:rsid w:val="00E950F9"/>
    <w:rsid w:val="00E96435"/>
    <w:rsid w:val="00E96ADE"/>
    <w:rsid w:val="00E96E94"/>
    <w:rsid w:val="00EA01BA"/>
    <w:rsid w:val="00EA0338"/>
    <w:rsid w:val="00EA0919"/>
    <w:rsid w:val="00EA0C43"/>
    <w:rsid w:val="00EA155D"/>
    <w:rsid w:val="00EA1A0B"/>
    <w:rsid w:val="00EA28DE"/>
    <w:rsid w:val="00EA2A1C"/>
    <w:rsid w:val="00EA2E7B"/>
    <w:rsid w:val="00EA3CC3"/>
    <w:rsid w:val="00EA418A"/>
    <w:rsid w:val="00EA44E5"/>
    <w:rsid w:val="00EA4929"/>
    <w:rsid w:val="00EA5C32"/>
    <w:rsid w:val="00EA6104"/>
    <w:rsid w:val="00EA66A6"/>
    <w:rsid w:val="00EA7673"/>
    <w:rsid w:val="00EA790F"/>
    <w:rsid w:val="00EA7A7A"/>
    <w:rsid w:val="00EB0776"/>
    <w:rsid w:val="00EB07B3"/>
    <w:rsid w:val="00EB084F"/>
    <w:rsid w:val="00EB1201"/>
    <w:rsid w:val="00EB17B0"/>
    <w:rsid w:val="00EB2350"/>
    <w:rsid w:val="00EB3265"/>
    <w:rsid w:val="00EB3C75"/>
    <w:rsid w:val="00EB4980"/>
    <w:rsid w:val="00EB54DB"/>
    <w:rsid w:val="00EB620D"/>
    <w:rsid w:val="00EB62C5"/>
    <w:rsid w:val="00EB7460"/>
    <w:rsid w:val="00EB7926"/>
    <w:rsid w:val="00EB7B81"/>
    <w:rsid w:val="00EC026F"/>
    <w:rsid w:val="00EC0A9A"/>
    <w:rsid w:val="00EC0CBF"/>
    <w:rsid w:val="00EC0EC6"/>
    <w:rsid w:val="00EC1023"/>
    <w:rsid w:val="00EC1869"/>
    <w:rsid w:val="00EC2ED7"/>
    <w:rsid w:val="00EC2F80"/>
    <w:rsid w:val="00EC4218"/>
    <w:rsid w:val="00EC6A84"/>
    <w:rsid w:val="00EC776C"/>
    <w:rsid w:val="00EC77D9"/>
    <w:rsid w:val="00ED0A73"/>
    <w:rsid w:val="00ED0EAF"/>
    <w:rsid w:val="00ED0FE2"/>
    <w:rsid w:val="00ED15DA"/>
    <w:rsid w:val="00ED1D01"/>
    <w:rsid w:val="00ED21B5"/>
    <w:rsid w:val="00ED2256"/>
    <w:rsid w:val="00ED270D"/>
    <w:rsid w:val="00ED2AD4"/>
    <w:rsid w:val="00ED2B82"/>
    <w:rsid w:val="00ED2E83"/>
    <w:rsid w:val="00ED3102"/>
    <w:rsid w:val="00ED3A95"/>
    <w:rsid w:val="00ED43E1"/>
    <w:rsid w:val="00ED51C2"/>
    <w:rsid w:val="00ED53BF"/>
    <w:rsid w:val="00ED58F6"/>
    <w:rsid w:val="00ED7263"/>
    <w:rsid w:val="00EE069D"/>
    <w:rsid w:val="00EE07CF"/>
    <w:rsid w:val="00EE0C00"/>
    <w:rsid w:val="00EE1865"/>
    <w:rsid w:val="00EE1BDD"/>
    <w:rsid w:val="00EE2AE0"/>
    <w:rsid w:val="00EE2D91"/>
    <w:rsid w:val="00EE39A1"/>
    <w:rsid w:val="00EE39EE"/>
    <w:rsid w:val="00EE3CB2"/>
    <w:rsid w:val="00EE3FD6"/>
    <w:rsid w:val="00EE4504"/>
    <w:rsid w:val="00EE4A9C"/>
    <w:rsid w:val="00EE4E12"/>
    <w:rsid w:val="00EE4E6F"/>
    <w:rsid w:val="00EE60E8"/>
    <w:rsid w:val="00EE66C2"/>
    <w:rsid w:val="00EE7DC8"/>
    <w:rsid w:val="00EE7EDE"/>
    <w:rsid w:val="00EF100B"/>
    <w:rsid w:val="00EF1249"/>
    <w:rsid w:val="00EF13F7"/>
    <w:rsid w:val="00EF1D71"/>
    <w:rsid w:val="00EF2130"/>
    <w:rsid w:val="00EF268F"/>
    <w:rsid w:val="00EF2B14"/>
    <w:rsid w:val="00EF38EF"/>
    <w:rsid w:val="00EF3B2E"/>
    <w:rsid w:val="00EF4820"/>
    <w:rsid w:val="00EF558B"/>
    <w:rsid w:val="00EF5FC9"/>
    <w:rsid w:val="00EF758F"/>
    <w:rsid w:val="00EF794C"/>
    <w:rsid w:val="00F01540"/>
    <w:rsid w:val="00F01F6F"/>
    <w:rsid w:val="00F021DA"/>
    <w:rsid w:val="00F02654"/>
    <w:rsid w:val="00F0300E"/>
    <w:rsid w:val="00F03093"/>
    <w:rsid w:val="00F038DF"/>
    <w:rsid w:val="00F040D0"/>
    <w:rsid w:val="00F05523"/>
    <w:rsid w:val="00F055BF"/>
    <w:rsid w:val="00F05F5D"/>
    <w:rsid w:val="00F06023"/>
    <w:rsid w:val="00F06F59"/>
    <w:rsid w:val="00F10736"/>
    <w:rsid w:val="00F108AA"/>
    <w:rsid w:val="00F1095E"/>
    <w:rsid w:val="00F113D3"/>
    <w:rsid w:val="00F11B95"/>
    <w:rsid w:val="00F11CFB"/>
    <w:rsid w:val="00F11D85"/>
    <w:rsid w:val="00F11FBD"/>
    <w:rsid w:val="00F12BCC"/>
    <w:rsid w:val="00F133A0"/>
    <w:rsid w:val="00F136A5"/>
    <w:rsid w:val="00F13B8A"/>
    <w:rsid w:val="00F13E47"/>
    <w:rsid w:val="00F14A35"/>
    <w:rsid w:val="00F15393"/>
    <w:rsid w:val="00F160A9"/>
    <w:rsid w:val="00F17022"/>
    <w:rsid w:val="00F17B98"/>
    <w:rsid w:val="00F17E00"/>
    <w:rsid w:val="00F17F30"/>
    <w:rsid w:val="00F20141"/>
    <w:rsid w:val="00F20CF7"/>
    <w:rsid w:val="00F211DC"/>
    <w:rsid w:val="00F21E3B"/>
    <w:rsid w:val="00F2218F"/>
    <w:rsid w:val="00F22907"/>
    <w:rsid w:val="00F23952"/>
    <w:rsid w:val="00F23FE3"/>
    <w:rsid w:val="00F24627"/>
    <w:rsid w:val="00F24695"/>
    <w:rsid w:val="00F24AD9"/>
    <w:rsid w:val="00F24BC2"/>
    <w:rsid w:val="00F259B2"/>
    <w:rsid w:val="00F25A69"/>
    <w:rsid w:val="00F25B79"/>
    <w:rsid w:val="00F26E9A"/>
    <w:rsid w:val="00F2713D"/>
    <w:rsid w:val="00F277D5"/>
    <w:rsid w:val="00F278F5"/>
    <w:rsid w:val="00F2794A"/>
    <w:rsid w:val="00F279DE"/>
    <w:rsid w:val="00F27D3D"/>
    <w:rsid w:val="00F27D7E"/>
    <w:rsid w:val="00F303CA"/>
    <w:rsid w:val="00F307E7"/>
    <w:rsid w:val="00F309F7"/>
    <w:rsid w:val="00F30BE7"/>
    <w:rsid w:val="00F30CCD"/>
    <w:rsid w:val="00F31406"/>
    <w:rsid w:val="00F31B85"/>
    <w:rsid w:val="00F32057"/>
    <w:rsid w:val="00F325D9"/>
    <w:rsid w:val="00F34148"/>
    <w:rsid w:val="00F34419"/>
    <w:rsid w:val="00F34B41"/>
    <w:rsid w:val="00F368F7"/>
    <w:rsid w:val="00F36C18"/>
    <w:rsid w:val="00F40893"/>
    <w:rsid w:val="00F40D19"/>
    <w:rsid w:val="00F41C09"/>
    <w:rsid w:val="00F4256A"/>
    <w:rsid w:val="00F429FB"/>
    <w:rsid w:val="00F434DF"/>
    <w:rsid w:val="00F438DC"/>
    <w:rsid w:val="00F44300"/>
    <w:rsid w:val="00F44ADD"/>
    <w:rsid w:val="00F44BF6"/>
    <w:rsid w:val="00F4518D"/>
    <w:rsid w:val="00F4522F"/>
    <w:rsid w:val="00F45413"/>
    <w:rsid w:val="00F46E1E"/>
    <w:rsid w:val="00F47B67"/>
    <w:rsid w:val="00F500B0"/>
    <w:rsid w:val="00F50155"/>
    <w:rsid w:val="00F506CC"/>
    <w:rsid w:val="00F506E9"/>
    <w:rsid w:val="00F50B47"/>
    <w:rsid w:val="00F50F69"/>
    <w:rsid w:val="00F52741"/>
    <w:rsid w:val="00F52CE7"/>
    <w:rsid w:val="00F52F67"/>
    <w:rsid w:val="00F53622"/>
    <w:rsid w:val="00F536A2"/>
    <w:rsid w:val="00F538A7"/>
    <w:rsid w:val="00F53E45"/>
    <w:rsid w:val="00F54BA8"/>
    <w:rsid w:val="00F54D0F"/>
    <w:rsid w:val="00F55650"/>
    <w:rsid w:val="00F558DA"/>
    <w:rsid w:val="00F5608A"/>
    <w:rsid w:val="00F565AB"/>
    <w:rsid w:val="00F574C7"/>
    <w:rsid w:val="00F57872"/>
    <w:rsid w:val="00F57AFC"/>
    <w:rsid w:val="00F57D71"/>
    <w:rsid w:val="00F57F38"/>
    <w:rsid w:val="00F6030E"/>
    <w:rsid w:val="00F60651"/>
    <w:rsid w:val="00F606A8"/>
    <w:rsid w:val="00F60BBE"/>
    <w:rsid w:val="00F6188D"/>
    <w:rsid w:val="00F61A92"/>
    <w:rsid w:val="00F61BFD"/>
    <w:rsid w:val="00F61FC2"/>
    <w:rsid w:val="00F625B6"/>
    <w:rsid w:val="00F632E0"/>
    <w:rsid w:val="00F633F8"/>
    <w:rsid w:val="00F63AA4"/>
    <w:rsid w:val="00F63E50"/>
    <w:rsid w:val="00F648E1"/>
    <w:rsid w:val="00F649CA"/>
    <w:rsid w:val="00F6501F"/>
    <w:rsid w:val="00F659B1"/>
    <w:rsid w:val="00F6655E"/>
    <w:rsid w:val="00F66A51"/>
    <w:rsid w:val="00F66D98"/>
    <w:rsid w:val="00F67498"/>
    <w:rsid w:val="00F67658"/>
    <w:rsid w:val="00F705E4"/>
    <w:rsid w:val="00F7140B"/>
    <w:rsid w:val="00F714A2"/>
    <w:rsid w:val="00F72500"/>
    <w:rsid w:val="00F72D91"/>
    <w:rsid w:val="00F737C1"/>
    <w:rsid w:val="00F73B1B"/>
    <w:rsid w:val="00F74B52"/>
    <w:rsid w:val="00F7601D"/>
    <w:rsid w:val="00F7793A"/>
    <w:rsid w:val="00F77A8C"/>
    <w:rsid w:val="00F77E0E"/>
    <w:rsid w:val="00F802E5"/>
    <w:rsid w:val="00F80674"/>
    <w:rsid w:val="00F80A93"/>
    <w:rsid w:val="00F80CAB"/>
    <w:rsid w:val="00F80FC3"/>
    <w:rsid w:val="00F81DC1"/>
    <w:rsid w:val="00F81E2F"/>
    <w:rsid w:val="00F82C97"/>
    <w:rsid w:val="00F83AC6"/>
    <w:rsid w:val="00F84900"/>
    <w:rsid w:val="00F84BD0"/>
    <w:rsid w:val="00F84EC0"/>
    <w:rsid w:val="00F850F7"/>
    <w:rsid w:val="00F8578F"/>
    <w:rsid w:val="00F85E2E"/>
    <w:rsid w:val="00F85FB9"/>
    <w:rsid w:val="00F86046"/>
    <w:rsid w:val="00F8697F"/>
    <w:rsid w:val="00F86CA0"/>
    <w:rsid w:val="00F86D77"/>
    <w:rsid w:val="00F87B90"/>
    <w:rsid w:val="00F90C14"/>
    <w:rsid w:val="00F9102C"/>
    <w:rsid w:val="00F917CB"/>
    <w:rsid w:val="00F91A76"/>
    <w:rsid w:val="00F91E09"/>
    <w:rsid w:val="00F921CD"/>
    <w:rsid w:val="00F924B2"/>
    <w:rsid w:val="00F92D16"/>
    <w:rsid w:val="00F93B3B"/>
    <w:rsid w:val="00F93F2C"/>
    <w:rsid w:val="00F94425"/>
    <w:rsid w:val="00F95360"/>
    <w:rsid w:val="00F95E8C"/>
    <w:rsid w:val="00F964AF"/>
    <w:rsid w:val="00F96682"/>
    <w:rsid w:val="00F97E67"/>
    <w:rsid w:val="00FA02CB"/>
    <w:rsid w:val="00FA0405"/>
    <w:rsid w:val="00FA05F1"/>
    <w:rsid w:val="00FA0BDF"/>
    <w:rsid w:val="00FA0FFD"/>
    <w:rsid w:val="00FA15F3"/>
    <w:rsid w:val="00FA19C0"/>
    <w:rsid w:val="00FA1B33"/>
    <w:rsid w:val="00FA1B58"/>
    <w:rsid w:val="00FA2115"/>
    <w:rsid w:val="00FA2378"/>
    <w:rsid w:val="00FA28DE"/>
    <w:rsid w:val="00FA34AE"/>
    <w:rsid w:val="00FA38CD"/>
    <w:rsid w:val="00FA3A5E"/>
    <w:rsid w:val="00FA4972"/>
    <w:rsid w:val="00FA4A7C"/>
    <w:rsid w:val="00FA4CF6"/>
    <w:rsid w:val="00FA553E"/>
    <w:rsid w:val="00FA56D0"/>
    <w:rsid w:val="00FA5735"/>
    <w:rsid w:val="00FA5F1B"/>
    <w:rsid w:val="00FA6CDA"/>
    <w:rsid w:val="00FA76E0"/>
    <w:rsid w:val="00FB03E3"/>
    <w:rsid w:val="00FB04D9"/>
    <w:rsid w:val="00FB0A6B"/>
    <w:rsid w:val="00FB171F"/>
    <w:rsid w:val="00FB1BFC"/>
    <w:rsid w:val="00FB3EBA"/>
    <w:rsid w:val="00FB43BB"/>
    <w:rsid w:val="00FB49D1"/>
    <w:rsid w:val="00FB4D28"/>
    <w:rsid w:val="00FB501B"/>
    <w:rsid w:val="00FB6A25"/>
    <w:rsid w:val="00FB79B7"/>
    <w:rsid w:val="00FB7AA9"/>
    <w:rsid w:val="00FB7CA1"/>
    <w:rsid w:val="00FB7FCC"/>
    <w:rsid w:val="00FC095D"/>
    <w:rsid w:val="00FC0C0B"/>
    <w:rsid w:val="00FC0D05"/>
    <w:rsid w:val="00FC121E"/>
    <w:rsid w:val="00FC19E0"/>
    <w:rsid w:val="00FC27E1"/>
    <w:rsid w:val="00FC2852"/>
    <w:rsid w:val="00FC29E8"/>
    <w:rsid w:val="00FC3A4B"/>
    <w:rsid w:val="00FC3B5E"/>
    <w:rsid w:val="00FC4434"/>
    <w:rsid w:val="00FC570F"/>
    <w:rsid w:val="00FC5BF3"/>
    <w:rsid w:val="00FC634A"/>
    <w:rsid w:val="00FC63CB"/>
    <w:rsid w:val="00FC6756"/>
    <w:rsid w:val="00FC7A8D"/>
    <w:rsid w:val="00FD0637"/>
    <w:rsid w:val="00FD0820"/>
    <w:rsid w:val="00FD0A99"/>
    <w:rsid w:val="00FD1922"/>
    <w:rsid w:val="00FD381A"/>
    <w:rsid w:val="00FD3945"/>
    <w:rsid w:val="00FD4014"/>
    <w:rsid w:val="00FD4034"/>
    <w:rsid w:val="00FD424F"/>
    <w:rsid w:val="00FD5304"/>
    <w:rsid w:val="00FD5486"/>
    <w:rsid w:val="00FD564A"/>
    <w:rsid w:val="00FD59B7"/>
    <w:rsid w:val="00FD60AC"/>
    <w:rsid w:val="00FD71EA"/>
    <w:rsid w:val="00FE0A88"/>
    <w:rsid w:val="00FE17B6"/>
    <w:rsid w:val="00FE17F8"/>
    <w:rsid w:val="00FE2A19"/>
    <w:rsid w:val="00FE2E16"/>
    <w:rsid w:val="00FE3B41"/>
    <w:rsid w:val="00FE3D89"/>
    <w:rsid w:val="00FE4401"/>
    <w:rsid w:val="00FE4450"/>
    <w:rsid w:val="00FE4C40"/>
    <w:rsid w:val="00FE4E50"/>
    <w:rsid w:val="00FE506C"/>
    <w:rsid w:val="00FE561D"/>
    <w:rsid w:val="00FE58F5"/>
    <w:rsid w:val="00FE6057"/>
    <w:rsid w:val="00FE6119"/>
    <w:rsid w:val="00FE6FAB"/>
    <w:rsid w:val="00FE739C"/>
    <w:rsid w:val="00FF0952"/>
    <w:rsid w:val="00FF09A1"/>
    <w:rsid w:val="00FF0E08"/>
    <w:rsid w:val="00FF0F6D"/>
    <w:rsid w:val="00FF26F6"/>
    <w:rsid w:val="00FF2A8E"/>
    <w:rsid w:val="00FF33F2"/>
    <w:rsid w:val="00FF36B6"/>
    <w:rsid w:val="00FF3BC5"/>
    <w:rsid w:val="00FF417B"/>
    <w:rsid w:val="00FF466B"/>
    <w:rsid w:val="00FF46AD"/>
    <w:rsid w:val="00FF4B72"/>
    <w:rsid w:val="00FF4D2B"/>
    <w:rsid w:val="00FF5148"/>
    <w:rsid w:val="00FF5581"/>
    <w:rsid w:val="00FF57F6"/>
    <w:rsid w:val="00FF617D"/>
    <w:rsid w:val="00FF6326"/>
    <w:rsid w:val="00FF6449"/>
    <w:rsid w:val="00FF6AF3"/>
    <w:rsid w:val="00FF7190"/>
    <w:rsid w:val="00FF731E"/>
    <w:rsid w:val="00FF7AB8"/>
    <w:rsid w:val="00FF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5pt"/>
      <v:textbox inset=".2mm,.2mm,.2mm,.2mm"/>
      <o:colormru v:ext="edit" colors="#d5ffff,#f0ffff"/>
    </o:shapedefaults>
    <o:shapelayout v:ext="edit">
      <o:idmap v:ext="edit" data="1"/>
    </o:shapelayout>
  </w:shapeDefaults>
  <w:decimalSymbol w:val="."/>
  <w:listSeparator w:val=","/>
  <w14:docId w14:val="4F24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lang w:val="en-US" w:eastAsia="ja-JP" w:bidi="ar-SA"/>
      </w:rPr>
    </w:rPrDefault>
    <w:pPrDefault>
      <w:pPr>
        <w:spacing w:line="360" w:lineRule="atLeast"/>
        <w:jc w:val="righ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A2"/>
    <w:pPr>
      <w:widowControl w:val="0"/>
      <w:adjustRightInd w:val="0"/>
      <w:jc w:val="both"/>
      <w:textAlignment w:val="baseline"/>
    </w:pPr>
    <w:rPr>
      <w:rFonts w:eastAsia="ＭＳ 明朝"/>
      <w:sz w:val="21"/>
    </w:rPr>
  </w:style>
  <w:style w:type="paragraph" w:styleId="1">
    <w:name w:val="heading 1"/>
    <w:aliases w:val="序章１,序章１1,序章１2,序章１3,序章１4,序章１5,序章１6,序章１7,序章１11,序章１21,序章１31,序章１8,序章１9,序章１12,序章１10,序章１13,序章１22,序章１32,序章１41,序章１51,序章１61,序章１71,序章１111,序章１211,序章１311,序章１81,序章１91,序章１121,見出し１,序章１14"/>
    <w:basedOn w:val="a"/>
    <w:next w:val="11"/>
    <w:link w:val="12"/>
    <w:qFormat/>
    <w:rsid w:val="005E0FA2"/>
    <w:pPr>
      <w:keepNext/>
      <w:numPr>
        <w:numId w:val="1"/>
      </w:numPr>
      <w:spacing w:before="240" w:after="120"/>
      <w:outlineLvl w:val="0"/>
    </w:pPr>
    <w:rPr>
      <w:rFonts w:eastAsia="ＭＳ ゴシック"/>
      <w:kern w:val="24"/>
      <w:sz w:val="24"/>
    </w:rPr>
  </w:style>
  <w:style w:type="paragraph" w:styleId="2">
    <w:name w:val="heading 2"/>
    <w:aliases w:val="見出し 2 Char Char Char Char Char Char Char,見出し 2 Char Char Char Char,見出し 2 Char Char,見出し 2 Char Char Char Char Char Char,見出し 2 Char Char Char Char Char"/>
    <w:basedOn w:val="a"/>
    <w:next w:val="20"/>
    <w:link w:val="21"/>
    <w:qFormat/>
    <w:rsid w:val="005E0FA2"/>
    <w:pPr>
      <w:keepNext/>
      <w:numPr>
        <w:ilvl w:val="1"/>
        <w:numId w:val="1"/>
      </w:numPr>
      <w:spacing w:before="240" w:after="120"/>
      <w:outlineLvl w:val="1"/>
    </w:pPr>
    <w:rPr>
      <w:rFonts w:eastAsia="ＭＳ ゴシック"/>
      <w:sz w:val="23"/>
    </w:rPr>
  </w:style>
  <w:style w:type="paragraph" w:styleId="3">
    <w:name w:val="heading 3"/>
    <w:basedOn w:val="a"/>
    <w:next w:val="30"/>
    <w:link w:val="31"/>
    <w:qFormat/>
    <w:rsid w:val="005E0FA2"/>
    <w:pPr>
      <w:keepNext/>
      <w:numPr>
        <w:ilvl w:val="2"/>
        <w:numId w:val="1"/>
      </w:numPr>
      <w:spacing w:before="120" w:after="120"/>
      <w:outlineLvl w:val="2"/>
    </w:pPr>
    <w:rPr>
      <w:rFonts w:eastAsia="ＭＳ ゴシック"/>
    </w:rPr>
  </w:style>
  <w:style w:type="paragraph" w:styleId="4">
    <w:name w:val="heading 4"/>
    <w:basedOn w:val="a"/>
    <w:next w:val="40"/>
    <w:qFormat/>
    <w:rsid w:val="00B417AD"/>
    <w:pPr>
      <w:keepNext/>
      <w:numPr>
        <w:ilvl w:val="3"/>
        <w:numId w:val="1"/>
      </w:numPr>
      <w:spacing w:before="120" w:after="60"/>
      <w:ind w:left="900" w:hanging="180"/>
      <w:outlineLvl w:val="3"/>
    </w:pPr>
  </w:style>
  <w:style w:type="paragraph" w:styleId="5">
    <w:name w:val="heading 5"/>
    <w:aliases w:val="見出し 5 Char"/>
    <w:basedOn w:val="a"/>
    <w:next w:val="50"/>
    <w:qFormat/>
    <w:rsid w:val="00B417AD"/>
    <w:pPr>
      <w:keepNext/>
      <w:numPr>
        <w:ilvl w:val="4"/>
        <w:numId w:val="1"/>
      </w:numPr>
      <w:spacing w:before="60" w:after="60"/>
      <w:ind w:leftChars="514" w:left="1438" w:hangingChars="171" w:hanging="359"/>
      <w:outlineLvl w:val="4"/>
    </w:pPr>
  </w:style>
  <w:style w:type="paragraph" w:styleId="6">
    <w:name w:val="heading 6"/>
    <w:aliases w:val="見出し 6 Char"/>
    <w:basedOn w:val="a"/>
    <w:next w:val="50"/>
    <w:qFormat/>
    <w:rsid w:val="005E0FA2"/>
    <w:pPr>
      <w:keepNext/>
      <w:numPr>
        <w:ilvl w:val="5"/>
        <w:numId w:val="1"/>
      </w:numPr>
      <w:spacing w:before="60" w:after="60"/>
      <w:outlineLvl w:val="5"/>
    </w:pPr>
  </w:style>
  <w:style w:type="paragraph" w:styleId="7">
    <w:name w:val="heading 7"/>
    <w:basedOn w:val="a"/>
    <w:next w:val="50"/>
    <w:qFormat/>
    <w:rsid w:val="005E0FA2"/>
    <w:pPr>
      <w:keepNext/>
      <w:numPr>
        <w:ilvl w:val="6"/>
        <w:numId w:val="1"/>
      </w:numPr>
      <w:spacing w:before="60" w:after="60"/>
      <w:outlineLvl w:val="6"/>
    </w:pPr>
  </w:style>
  <w:style w:type="paragraph" w:styleId="8">
    <w:name w:val="heading 8"/>
    <w:basedOn w:val="a"/>
    <w:next w:val="50"/>
    <w:qFormat/>
    <w:rsid w:val="00C73C99"/>
    <w:pPr>
      <w:keepNext/>
      <w:numPr>
        <w:ilvl w:val="7"/>
        <w:numId w:val="1"/>
      </w:numPr>
      <w:spacing w:before="60" w:after="60"/>
      <w:ind w:leftChars="857" w:left="1978" w:hangingChars="85" w:hanging="178"/>
      <w:outlineLvl w:val="7"/>
    </w:pPr>
  </w:style>
  <w:style w:type="paragraph" w:styleId="9">
    <w:name w:val="heading 9"/>
    <w:basedOn w:val="a"/>
    <w:next w:val="50"/>
    <w:qFormat/>
    <w:rsid w:val="005E0FA2"/>
    <w:pPr>
      <w:keepNext/>
      <w:numPr>
        <w:ilvl w:val="8"/>
        <w:numId w:val="1"/>
      </w:num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本文1"/>
    <w:basedOn w:val="a"/>
    <w:link w:val="13"/>
    <w:rsid w:val="005E0FA2"/>
    <w:pPr>
      <w:ind w:firstLine="210"/>
    </w:pPr>
  </w:style>
  <w:style w:type="paragraph" w:customStyle="1" w:styleId="20">
    <w:name w:val="本文2"/>
    <w:basedOn w:val="11"/>
    <w:link w:val="2Char"/>
    <w:rsid w:val="005E0FA2"/>
    <w:pPr>
      <w:ind w:left="210"/>
    </w:pPr>
  </w:style>
  <w:style w:type="paragraph" w:customStyle="1" w:styleId="30">
    <w:name w:val="本文3"/>
    <w:basedOn w:val="20"/>
    <w:rsid w:val="00E64DBD"/>
    <w:pPr>
      <w:ind w:left="540" w:firstLine="180"/>
    </w:pPr>
  </w:style>
  <w:style w:type="paragraph" w:customStyle="1" w:styleId="40">
    <w:name w:val="本文4"/>
    <w:basedOn w:val="30"/>
    <w:qFormat/>
    <w:rsid w:val="00B417AD"/>
    <w:pPr>
      <w:ind w:left="900"/>
    </w:pPr>
  </w:style>
  <w:style w:type="paragraph" w:customStyle="1" w:styleId="50">
    <w:name w:val="本文5"/>
    <w:basedOn w:val="40"/>
    <w:rsid w:val="00B417AD"/>
    <w:pPr>
      <w:ind w:left="1260"/>
    </w:pPr>
  </w:style>
  <w:style w:type="paragraph" w:customStyle="1" w:styleId="a3">
    <w:name w:val="表紙 題名"/>
    <w:basedOn w:val="a"/>
    <w:rsid w:val="005E0FA2"/>
    <w:pPr>
      <w:ind w:left="567" w:right="567"/>
      <w:jc w:val="distribute"/>
    </w:pPr>
    <w:rPr>
      <w:rFonts w:eastAsia="ＭＳ ゴシック"/>
      <w:sz w:val="48"/>
    </w:rPr>
  </w:style>
  <w:style w:type="paragraph" w:customStyle="1" w:styleId="a4">
    <w:name w:val="表紙 副題"/>
    <w:basedOn w:val="a"/>
    <w:rsid w:val="005E0FA2"/>
    <w:pPr>
      <w:ind w:left="1134" w:right="1134"/>
      <w:jc w:val="distribute"/>
    </w:pPr>
    <w:rPr>
      <w:rFonts w:eastAsia="ＭＳ ゴシック"/>
      <w:sz w:val="40"/>
    </w:rPr>
  </w:style>
  <w:style w:type="paragraph" w:customStyle="1" w:styleId="a5">
    <w:name w:val="表紙 日付"/>
    <w:basedOn w:val="a"/>
    <w:rsid w:val="005E0FA2"/>
    <w:pPr>
      <w:jc w:val="center"/>
    </w:pPr>
    <w:rPr>
      <w:rFonts w:eastAsia="ＭＳ ゴシック"/>
      <w:sz w:val="32"/>
    </w:rPr>
  </w:style>
  <w:style w:type="paragraph" w:customStyle="1" w:styleId="a6">
    <w:name w:val="表紙 会社名"/>
    <w:basedOn w:val="a"/>
    <w:rsid w:val="005E0FA2"/>
    <w:pPr>
      <w:ind w:left="1701" w:right="1701"/>
      <w:jc w:val="distribute"/>
    </w:pPr>
    <w:rPr>
      <w:rFonts w:eastAsia="ＭＳ ゴシック"/>
      <w:sz w:val="36"/>
    </w:rPr>
  </w:style>
  <w:style w:type="paragraph" w:styleId="22">
    <w:name w:val="toc 2"/>
    <w:basedOn w:val="a"/>
    <w:next w:val="a"/>
    <w:uiPriority w:val="39"/>
    <w:rsid w:val="005E0FA2"/>
    <w:pPr>
      <w:tabs>
        <w:tab w:val="right" w:leader="dot" w:pos="9071"/>
      </w:tabs>
      <w:ind w:left="425"/>
    </w:pPr>
  </w:style>
  <w:style w:type="paragraph" w:styleId="14">
    <w:name w:val="toc 1"/>
    <w:basedOn w:val="a"/>
    <w:next w:val="a"/>
    <w:uiPriority w:val="39"/>
    <w:rsid w:val="005E0FA2"/>
    <w:pPr>
      <w:tabs>
        <w:tab w:val="right" w:leader="dot" w:pos="9071"/>
      </w:tabs>
      <w:spacing w:before="120"/>
    </w:pPr>
  </w:style>
  <w:style w:type="paragraph" w:styleId="32">
    <w:name w:val="toc 3"/>
    <w:basedOn w:val="a"/>
    <w:next w:val="a"/>
    <w:uiPriority w:val="39"/>
    <w:rsid w:val="005E0FA2"/>
    <w:pPr>
      <w:tabs>
        <w:tab w:val="left" w:pos="1259"/>
        <w:tab w:val="left" w:pos="1469"/>
        <w:tab w:val="right" w:leader="dot" w:pos="9071"/>
      </w:tabs>
      <w:ind w:left="850"/>
    </w:pPr>
  </w:style>
  <w:style w:type="paragraph" w:styleId="a7">
    <w:name w:val="Normal Indent"/>
    <w:basedOn w:val="a"/>
    <w:rsid w:val="005E0FA2"/>
    <w:pPr>
      <w:ind w:left="851"/>
    </w:pPr>
  </w:style>
  <w:style w:type="paragraph" w:customStyle="1" w:styleId="15">
    <w:name w:val="ｲﾝﾃﾞﾝﾄ1"/>
    <w:basedOn w:val="a"/>
    <w:rsid w:val="005E0FA2"/>
    <w:pPr>
      <w:ind w:left="211"/>
    </w:pPr>
  </w:style>
  <w:style w:type="paragraph" w:customStyle="1" w:styleId="23">
    <w:name w:val="ｲﾝﾃﾞﾝﾄ2"/>
    <w:basedOn w:val="15"/>
    <w:rsid w:val="005E0FA2"/>
    <w:pPr>
      <w:ind w:left="422"/>
    </w:pPr>
  </w:style>
  <w:style w:type="paragraph" w:customStyle="1" w:styleId="33">
    <w:name w:val="ｲﾝﾃﾞﾝﾄ3"/>
    <w:basedOn w:val="23"/>
    <w:rsid w:val="005E0FA2"/>
    <w:pPr>
      <w:ind w:left="633"/>
    </w:pPr>
  </w:style>
  <w:style w:type="paragraph" w:customStyle="1" w:styleId="41">
    <w:name w:val="ｲﾝﾃﾞﾝﾄ4"/>
    <w:basedOn w:val="33"/>
    <w:rsid w:val="005E0FA2"/>
    <w:pPr>
      <w:ind w:left="844"/>
    </w:pPr>
  </w:style>
  <w:style w:type="paragraph" w:customStyle="1" w:styleId="51">
    <w:name w:val="ｲﾝﾃﾞﾝﾄ5"/>
    <w:basedOn w:val="41"/>
    <w:rsid w:val="005E0FA2"/>
    <w:pPr>
      <w:ind w:left="1055"/>
    </w:pPr>
  </w:style>
  <w:style w:type="paragraph" w:styleId="a8">
    <w:name w:val="footnote text"/>
    <w:basedOn w:val="a"/>
    <w:link w:val="a9"/>
    <w:semiHidden/>
    <w:rsid w:val="005E0FA2"/>
    <w:pPr>
      <w:jc w:val="left"/>
    </w:pPr>
  </w:style>
  <w:style w:type="character" w:styleId="aa">
    <w:name w:val="footnote reference"/>
    <w:basedOn w:val="a0"/>
    <w:semiHidden/>
    <w:rsid w:val="005E0FA2"/>
    <w:rPr>
      <w:vertAlign w:val="superscript"/>
    </w:rPr>
  </w:style>
  <w:style w:type="character" w:styleId="ab">
    <w:name w:val="page number"/>
    <w:basedOn w:val="a0"/>
    <w:rsid w:val="005E0FA2"/>
  </w:style>
  <w:style w:type="paragraph" w:styleId="42">
    <w:name w:val="toc 4"/>
    <w:basedOn w:val="a"/>
    <w:next w:val="a"/>
    <w:uiPriority w:val="39"/>
    <w:rsid w:val="005E0FA2"/>
    <w:pPr>
      <w:tabs>
        <w:tab w:val="right" w:leader="dot" w:pos="9074"/>
      </w:tabs>
      <w:ind w:left="794"/>
    </w:pPr>
  </w:style>
  <w:style w:type="paragraph" w:styleId="52">
    <w:name w:val="toc 5"/>
    <w:basedOn w:val="a"/>
    <w:next w:val="a"/>
    <w:autoRedefine/>
    <w:uiPriority w:val="39"/>
    <w:rsid w:val="005E0FA2"/>
    <w:pPr>
      <w:ind w:left="840"/>
    </w:pPr>
  </w:style>
  <w:style w:type="paragraph" w:styleId="ac">
    <w:name w:val="header"/>
    <w:basedOn w:val="a"/>
    <w:link w:val="ad"/>
    <w:uiPriority w:val="99"/>
    <w:rsid w:val="005E0FA2"/>
    <w:pPr>
      <w:tabs>
        <w:tab w:val="center" w:pos="4252"/>
        <w:tab w:val="right" w:pos="8504"/>
      </w:tabs>
    </w:pPr>
  </w:style>
  <w:style w:type="paragraph" w:styleId="ae">
    <w:name w:val="footer"/>
    <w:basedOn w:val="a"/>
    <w:link w:val="af"/>
    <w:uiPriority w:val="99"/>
    <w:rsid w:val="005E0FA2"/>
    <w:pPr>
      <w:tabs>
        <w:tab w:val="center" w:pos="4252"/>
        <w:tab w:val="right" w:pos="8504"/>
      </w:tabs>
    </w:pPr>
  </w:style>
  <w:style w:type="paragraph" w:styleId="af0">
    <w:name w:val="caption"/>
    <w:basedOn w:val="a"/>
    <w:next w:val="a"/>
    <w:qFormat/>
    <w:rsid w:val="005E0FA2"/>
    <w:pPr>
      <w:spacing w:before="120" w:after="120"/>
      <w:jc w:val="center"/>
    </w:pPr>
  </w:style>
  <w:style w:type="paragraph" w:styleId="60">
    <w:name w:val="toc 6"/>
    <w:basedOn w:val="a"/>
    <w:next w:val="a"/>
    <w:autoRedefine/>
    <w:uiPriority w:val="39"/>
    <w:rsid w:val="005E0FA2"/>
    <w:pPr>
      <w:ind w:left="1050"/>
    </w:pPr>
  </w:style>
  <w:style w:type="paragraph" w:styleId="70">
    <w:name w:val="toc 7"/>
    <w:basedOn w:val="a"/>
    <w:next w:val="a"/>
    <w:autoRedefine/>
    <w:uiPriority w:val="39"/>
    <w:rsid w:val="005E0FA2"/>
    <w:pPr>
      <w:ind w:left="1260"/>
    </w:pPr>
  </w:style>
  <w:style w:type="paragraph" w:styleId="80">
    <w:name w:val="toc 8"/>
    <w:basedOn w:val="a"/>
    <w:next w:val="a"/>
    <w:autoRedefine/>
    <w:uiPriority w:val="39"/>
    <w:rsid w:val="005E0FA2"/>
    <w:pPr>
      <w:ind w:left="1470"/>
    </w:pPr>
  </w:style>
  <w:style w:type="paragraph" w:styleId="90">
    <w:name w:val="toc 9"/>
    <w:basedOn w:val="a"/>
    <w:next w:val="a"/>
    <w:autoRedefine/>
    <w:uiPriority w:val="39"/>
    <w:rsid w:val="005E0FA2"/>
    <w:pPr>
      <w:ind w:left="1680"/>
    </w:pPr>
  </w:style>
  <w:style w:type="paragraph" w:customStyle="1" w:styleId="af1">
    <w:name w:val="章題"/>
    <w:basedOn w:val="1"/>
    <w:next w:val="2"/>
    <w:rsid w:val="005E0FA2"/>
    <w:pPr>
      <w:keepLines/>
      <w:pageBreakBefore/>
      <w:spacing w:before="120" w:line="300" w:lineRule="auto"/>
      <w:ind w:left="397" w:hanging="397"/>
      <w:outlineLvl w:val="9"/>
    </w:pPr>
  </w:style>
  <w:style w:type="paragraph" w:styleId="af2">
    <w:name w:val="Balloon Text"/>
    <w:basedOn w:val="a"/>
    <w:link w:val="af3"/>
    <w:uiPriority w:val="99"/>
    <w:semiHidden/>
    <w:rsid w:val="005E0FA2"/>
    <w:pPr>
      <w:adjustRightInd/>
      <w:spacing w:line="240" w:lineRule="auto"/>
      <w:textAlignment w:val="auto"/>
    </w:pPr>
    <w:rPr>
      <w:rFonts w:ascii="Arial" w:eastAsia="ＭＳ ゴシック" w:hAnsi="Arial"/>
      <w:kern w:val="2"/>
      <w:sz w:val="18"/>
      <w:szCs w:val="18"/>
    </w:rPr>
  </w:style>
  <w:style w:type="paragraph" w:styleId="af4">
    <w:name w:val="annotation subject"/>
    <w:basedOn w:val="af5"/>
    <w:next w:val="af5"/>
    <w:semiHidden/>
    <w:rsid w:val="005E0FA2"/>
    <w:rPr>
      <w:b/>
      <w:bCs/>
    </w:rPr>
  </w:style>
  <w:style w:type="paragraph" w:styleId="af5">
    <w:name w:val="annotation text"/>
    <w:basedOn w:val="a"/>
    <w:link w:val="af6"/>
    <w:uiPriority w:val="99"/>
    <w:semiHidden/>
    <w:rsid w:val="005E0FA2"/>
    <w:pPr>
      <w:jc w:val="left"/>
    </w:pPr>
  </w:style>
  <w:style w:type="paragraph" w:styleId="af7">
    <w:name w:val="Document Map"/>
    <w:basedOn w:val="a"/>
    <w:semiHidden/>
    <w:rsid w:val="005E0FA2"/>
    <w:pPr>
      <w:shd w:val="clear" w:color="auto" w:fill="000080"/>
    </w:pPr>
    <w:rPr>
      <w:rFonts w:ascii="Arial" w:eastAsia="ＭＳ ゴシック" w:hAnsi="Arial"/>
    </w:rPr>
  </w:style>
  <w:style w:type="character" w:styleId="af8">
    <w:name w:val="Hyperlink"/>
    <w:basedOn w:val="a0"/>
    <w:uiPriority w:val="99"/>
    <w:rsid w:val="005E0FA2"/>
    <w:rPr>
      <w:color w:val="0000FF"/>
      <w:u w:val="single"/>
    </w:rPr>
  </w:style>
  <w:style w:type="paragraph" w:styleId="af9">
    <w:name w:val="Plain Text"/>
    <w:basedOn w:val="a"/>
    <w:link w:val="afa"/>
    <w:uiPriority w:val="99"/>
    <w:rsid w:val="005E0FA2"/>
    <w:pPr>
      <w:adjustRightInd/>
      <w:spacing w:line="240" w:lineRule="auto"/>
      <w:textAlignment w:val="auto"/>
    </w:pPr>
    <w:rPr>
      <w:rFonts w:ascii="ＭＳ 明朝" w:hAnsi="Courier New" w:cs="Courier New"/>
      <w:kern w:val="2"/>
      <w:szCs w:val="21"/>
    </w:rPr>
  </w:style>
  <w:style w:type="paragraph" w:styleId="afb">
    <w:name w:val="Body Text"/>
    <w:basedOn w:val="a"/>
    <w:rsid w:val="005E0FA2"/>
  </w:style>
  <w:style w:type="character" w:styleId="afc">
    <w:name w:val="FollowedHyperlink"/>
    <w:basedOn w:val="a0"/>
    <w:rsid w:val="005E0FA2"/>
    <w:rPr>
      <w:color w:val="800080"/>
      <w:u w:val="single"/>
    </w:rPr>
  </w:style>
  <w:style w:type="table" w:styleId="afd">
    <w:name w:val="Table Grid"/>
    <w:basedOn w:val="a1"/>
    <w:uiPriority w:val="59"/>
    <w:rsid w:val="00F91A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本文1 (文字)"/>
    <w:basedOn w:val="a0"/>
    <w:link w:val="11"/>
    <w:rsid w:val="006415B0"/>
    <w:rPr>
      <w:rFonts w:ascii="Century" w:eastAsia="ＭＳ 明朝" w:hAnsi="Century"/>
      <w:sz w:val="21"/>
      <w:lang w:val="en-US" w:eastAsia="ja-JP" w:bidi="ar-SA"/>
    </w:rPr>
  </w:style>
  <w:style w:type="character" w:customStyle="1" w:styleId="2Char">
    <w:name w:val="本文2 Char"/>
    <w:basedOn w:val="13"/>
    <w:link w:val="20"/>
    <w:rsid w:val="006415B0"/>
    <w:rPr>
      <w:rFonts w:ascii="Century" w:eastAsia="ＭＳ 明朝" w:hAnsi="Century"/>
      <w:sz w:val="21"/>
      <w:lang w:val="en-US" w:eastAsia="ja-JP" w:bidi="ar-SA"/>
    </w:rPr>
  </w:style>
  <w:style w:type="paragraph" w:styleId="afe">
    <w:name w:val="Date"/>
    <w:basedOn w:val="a"/>
    <w:next w:val="a"/>
    <w:rsid w:val="0033285E"/>
  </w:style>
  <w:style w:type="paragraph" w:customStyle="1" w:styleId="xl39">
    <w:name w:val="xl39"/>
    <w:basedOn w:val="a"/>
    <w:rsid w:val="00E16913"/>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Arial Unicode MS" w:hint="eastAsia"/>
      <w:sz w:val="18"/>
      <w:szCs w:val="18"/>
    </w:rPr>
  </w:style>
  <w:style w:type="paragraph" w:styleId="aff">
    <w:name w:val="TOC Heading"/>
    <w:basedOn w:val="1"/>
    <w:next w:val="a"/>
    <w:uiPriority w:val="39"/>
    <w:semiHidden/>
    <w:unhideWhenUsed/>
    <w:qFormat/>
    <w:rsid w:val="00EB54DB"/>
    <w:pPr>
      <w:keepLines/>
      <w:widowControl/>
      <w:numPr>
        <w:numId w:val="0"/>
      </w:numPr>
      <w:adjustRightInd/>
      <w:spacing w:before="480" w:after="0" w:line="276" w:lineRule="auto"/>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aff0">
    <w:name w:val="List Paragraph"/>
    <w:basedOn w:val="a"/>
    <w:uiPriority w:val="34"/>
    <w:qFormat/>
    <w:rsid w:val="004A1734"/>
    <w:pPr>
      <w:ind w:leftChars="400" w:left="840"/>
    </w:pPr>
  </w:style>
  <w:style w:type="paragraph" w:customStyle="1" w:styleId="61">
    <w:name w:val="本文6"/>
    <w:basedOn w:val="50"/>
    <w:qFormat/>
    <w:rsid w:val="00966379"/>
    <w:pPr>
      <w:ind w:left="993" w:firstLine="141"/>
    </w:pPr>
  </w:style>
  <w:style w:type="character" w:customStyle="1" w:styleId="12">
    <w:name w:val="見出し 1 (文字)"/>
    <w:aliases w:val="序章１ (文字),序章１1 (文字),序章１2 (文字),序章１3 (文字),序章１4 (文字),序章１5 (文字),序章１6 (文字),序章１7 (文字),序章１11 (文字),序章１21 (文字),序章１31 (文字),序章１8 (文字),序章１9 (文字),序章１12 (文字),序章１10 (文字),序章１13 (文字),序章１22 (文字),序章１32 (文字),序章１41 (文字),序章１51 (文字),序章１61 (文字),序章１71 (文字),序章１111 (文字)"/>
    <w:basedOn w:val="a0"/>
    <w:link w:val="1"/>
    <w:rsid w:val="00966379"/>
    <w:rPr>
      <w:rFonts w:eastAsia="ＭＳ ゴシック"/>
      <w:kern w:val="24"/>
      <w:sz w:val="24"/>
    </w:rPr>
  </w:style>
  <w:style w:type="character" w:customStyle="1" w:styleId="ad">
    <w:name w:val="ヘッダー (文字)"/>
    <w:basedOn w:val="a0"/>
    <w:link w:val="ac"/>
    <w:uiPriority w:val="99"/>
    <w:rsid w:val="00966379"/>
    <w:rPr>
      <w:rFonts w:eastAsia="ＭＳ 明朝"/>
      <w:sz w:val="21"/>
    </w:rPr>
  </w:style>
  <w:style w:type="character" w:customStyle="1" w:styleId="af">
    <w:name w:val="フッター (文字)"/>
    <w:basedOn w:val="a0"/>
    <w:link w:val="ae"/>
    <w:uiPriority w:val="99"/>
    <w:rsid w:val="00966379"/>
    <w:rPr>
      <w:rFonts w:eastAsia="ＭＳ 明朝"/>
      <w:sz w:val="21"/>
    </w:rPr>
  </w:style>
  <w:style w:type="character" w:styleId="aff1">
    <w:name w:val="line number"/>
    <w:basedOn w:val="a0"/>
    <w:uiPriority w:val="99"/>
    <w:unhideWhenUsed/>
    <w:rsid w:val="00966379"/>
  </w:style>
  <w:style w:type="character" w:customStyle="1" w:styleId="af3">
    <w:name w:val="吹き出し (文字)"/>
    <w:basedOn w:val="a0"/>
    <w:link w:val="af2"/>
    <w:uiPriority w:val="99"/>
    <w:semiHidden/>
    <w:rsid w:val="00966379"/>
    <w:rPr>
      <w:rFonts w:ascii="Arial" w:eastAsia="ＭＳ ゴシック" w:hAnsi="Arial"/>
      <w:kern w:val="2"/>
      <w:sz w:val="18"/>
      <w:szCs w:val="18"/>
    </w:rPr>
  </w:style>
  <w:style w:type="character" w:customStyle="1" w:styleId="21">
    <w:name w:val="見出し 2 (文字)"/>
    <w:aliases w:val="見出し 2 Char Char Char Char Char Char Char (文字),見出し 2 Char Char Char Char (文字),見出し 2 Char Char (文字),見出し 2 Char Char Char Char Char Char (文字),見出し 2 Char Char Char Char Char (文字)"/>
    <w:basedOn w:val="a0"/>
    <w:link w:val="2"/>
    <w:rsid w:val="00966379"/>
    <w:rPr>
      <w:rFonts w:eastAsia="ＭＳ ゴシック"/>
      <w:sz w:val="23"/>
    </w:rPr>
  </w:style>
  <w:style w:type="character" w:customStyle="1" w:styleId="31">
    <w:name w:val="見出し 3 (文字)"/>
    <w:basedOn w:val="a0"/>
    <w:link w:val="3"/>
    <w:rsid w:val="00966379"/>
    <w:rPr>
      <w:rFonts w:eastAsia="ＭＳ ゴシック"/>
      <w:sz w:val="21"/>
    </w:rPr>
  </w:style>
  <w:style w:type="numbering" w:customStyle="1" w:styleId="10">
    <w:name w:val="スタイル1"/>
    <w:uiPriority w:val="99"/>
    <w:rsid w:val="00966379"/>
    <w:pPr>
      <w:numPr>
        <w:numId w:val="2"/>
      </w:numPr>
    </w:pPr>
  </w:style>
  <w:style w:type="character" w:styleId="aff2">
    <w:name w:val="annotation reference"/>
    <w:basedOn w:val="a0"/>
    <w:uiPriority w:val="99"/>
    <w:rsid w:val="00BF756B"/>
    <w:rPr>
      <w:sz w:val="18"/>
      <w:szCs w:val="18"/>
    </w:rPr>
  </w:style>
  <w:style w:type="paragraph" w:styleId="aff3">
    <w:name w:val="Revision"/>
    <w:hidden/>
    <w:uiPriority w:val="99"/>
    <w:semiHidden/>
    <w:rsid w:val="00BF756B"/>
    <w:pPr>
      <w:spacing w:line="240" w:lineRule="auto"/>
      <w:jc w:val="left"/>
    </w:pPr>
    <w:rPr>
      <w:rFonts w:eastAsia="ＭＳ 明朝"/>
      <w:sz w:val="21"/>
    </w:rPr>
  </w:style>
  <w:style w:type="character" w:customStyle="1" w:styleId="afa">
    <w:name w:val="書式なし (文字)"/>
    <w:basedOn w:val="a0"/>
    <w:link w:val="af9"/>
    <w:uiPriority w:val="99"/>
    <w:rsid w:val="000C28D6"/>
    <w:rPr>
      <w:rFonts w:ascii="ＭＳ 明朝" w:eastAsia="ＭＳ 明朝" w:hAnsi="Courier New" w:cs="Courier New"/>
      <w:kern w:val="2"/>
      <w:sz w:val="21"/>
      <w:szCs w:val="21"/>
    </w:rPr>
  </w:style>
  <w:style w:type="paragraph" w:customStyle="1" w:styleId="24">
    <w:name w:val="スタイル 見出し 2"/>
    <w:basedOn w:val="2"/>
    <w:rsid w:val="00AE69A5"/>
    <w:rPr>
      <w:color w:val="000000" w:themeColor="text1"/>
    </w:rPr>
  </w:style>
  <w:style w:type="character" w:customStyle="1" w:styleId="a9">
    <w:name w:val="脚注文字列 (文字)"/>
    <w:basedOn w:val="a0"/>
    <w:link w:val="a8"/>
    <w:semiHidden/>
    <w:rsid w:val="00C73040"/>
    <w:rPr>
      <w:rFonts w:eastAsia="ＭＳ 明朝"/>
      <w:sz w:val="21"/>
    </w:rPr>
  </w:style>
  <w:style w:type="paragraph" w:customStyle="1" w:styleId="131">
    <w:name w:val="表 (青) 131"/>
    <w:basedOn w:val="a"/>
    <w:uiPriority w:val="34"/>
    <w:qFormat/>
    <w:rsid w:val="001D045B"/>
    <w:pPr>
      <w:adjustRightInd/>
      <w:spacing w:line="240" w:lineRule="auto"/>
      <w:ind w:leftChars="400" w:left="840"/>
      <w:textAlignment w:val="auto"/>
    </w:pPr>
    <w:rPr>
      <w:kern w:val="2"/>
      <w:szCs w:val="22"/>
    </w:rPr>
  </w:style>
  <w:style w:type="paragraph" w:styleId="aff4">
    <w:name w:val="endnote text"/>
    <w:basedOn w:val="a"/>
    <w:link w:val="aff5"/>
    <w:rsid w:val="00C06F8B"/>
    <w:pPr>
      <w:snapToGrid w:val="0"/>
      <w:jc w:val="left"/>
    </w:pPr>
  </w:style>
  <w:style w:type="character" w:customStyle="1" w:styleId="aff5">
    <w:name w:val="文末脚注文字列 (文字)"/>
    <w:basedOn w:val="a0"/>
    <w:link w:val="aff4"/>
    <w:rsid w:val="00C06F8B"/>
    <w:rPr>
      <w:rFonts w:eastAsia="ＭＳ 明朝"/>
      <w:sz w:val="21"/>
    </w:rPr>
  </w:style>
  <w:style w:type="character" w:styleId="aff6">
    <w:name w:val="endnote reference"/>
    <w:basedOn w:val="a0"/>
    <w:rsid w:val="00C06F8B"/>
    <w:rPr>
      <w:vertAlign w:val="superscript"/>
    </w:rPr>
  </w:style>
  <w:style w:type="character" w:customStyle="1" w:styleId="af6">
    <w:name w:val="コメント文字列 (文字)"/>
    <w:basedOn w:val="a0"/>
    <w:link w:val="af5"/>
    <w:uiPriority w:val="99"/>
    <w:semiHidden/>
    <w:rsid w:val="007E0D6A"/>
    <w:rPr>
      <w:rFonts w:eastAsia="ＭＳ 明朝"/>
      <w:sz w:val="21"/>
    </w:rPr>
  </w:style>
  <w:style w:type="paragraph" w:styleId="Web">
    <w:name w:val="Normal (Web)"/>
    <w:basedOn w:val="a"/>
    <w:uiPriority w:val="99"/>
    <w:semiHidden/>
    <w:unhideWhenUsed/>
    <w:rsid w:val="009B0F50"/>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790">
      <w:bodyDiv w:val="1"/>
      <w:marLeft w:val="0"/>
      <w:marRight w:val="0"/>
      <w:marTop w:val="0"/>
      <w:marBottom w:val="0"/>
      <w:divBdr>
        <w:top w:val="none" w:sz="0" w:space="0" w:color="auto"/>
        <w:left w:val="none" w:sz="0" w:space="0" w:color="auto"/>
        <w:bottom w:val="none" w:sz="0" w:space="0" w:color="auto"/>
        <w:right w:val="none" w:sz="0" w:space="0" w:color="auto"/>
      </w:divBdr>
    </w:div>
    <w:div w:id="13464903">
      <w:bodyDiv w:val="1"/>
      <w:marLeft w:val="0"/>
      <w:marRight w:val="0"/>
      <w:marTop w:val="0"/>
      <w:marBottom w:val="0"/>
      <w:divBdr>
        <w:top w:val="none" w:sz="0" w:space="0" w:color="auto"/>
        <w:left w:val="none" w:sz="0" w:space="0" w:color="auto"/>
        <w:bottom w:val="none" w:sz="0" w:space="0" w:color="auto"/>
        <w:right w:val="none" w:sz="0" w:space="0" w:color="auto"/>
      </w:divBdr>
    </w:div>
    <w:div w:id="15890787">
      <w:bodyDiv w:val="1"/>
      <w:marLeft w:val="0"/>
      <w:marRight w:val="0"/>
      <w:marTop w:val="0"/>
      <w:marBottom w:val="0"/>
      <w:divBdr>
        <w:top w:val="none" w:sz="0" w:space="0" w:color="auto"/>
        <w:left w:val="none" w:sz="0" w:space="0" w:color="auto"/>
        <w:bottom w:val="none" w:sz="0" w:space="0" w:color="auto"/>
        <w:right w:val="none" w:sz="0" w:space="0" w:color="auto"/>
      </w:divBdr>
    </w:div>
    <w:div w:id="32391286">
      <w:bodyDiv w:val="1"/>
      <w:marLeft w:val="0"/>
      <w:marRight w:val="0"/>
      <w:marTop w:val="0"/>
      <w:marBottom w:val="0"/>
      <w:divBdr>
        <w:top w:val="none" w:sz="0" w:space="0" w:color="auto"/>
        <w:left w:val="none" w:sz="0" w:space="0" w:color="auto"/>
        <w:bottom w:val="none" w:sz="0" w:space="0" w:color="auto"/>
        <w:right w:val="none" w:sz="0" w:space="0" w:color="auto"/>
      </w:divBdr>
    </w:div>
    <w:div w:id="34545896">
      <w:bodyDiv w:val="1"/>
      <w:marLeft w:val="0"/>
      <w:marRight w:val="0"/>
      <w:marTop w:val="0"/>
      <w:marBottom w:val="0"/>
      <w:divBdr>
        <w:top w:val="none" w:sz="0" w:space="0" w:color="auto"/>
        <w:left w:val="none" w:sz="0" w:space="0" w:color="auto"/>
        <w:bottom w:val="none" w:sz="0" w:space="0" w:color="auto"/>
        <w:right w:val="none" w:sz="0" w:space="0" w:color="auto"/>
      </w:divBdr>
    </w:div>
    <w:div w:id="43531055">
      <w:bodyDiv w:val="1"/>
      <w:marLeft w:val="0"/>
      <w:marRight w:val="0"/>
      <w:marTop w:val="0"/>
      <w:marBottom w:val="0"/>
      <w:divBdr>
        <w:top w:val="none" w:sz="0" w:space="0" w:color="auto"/>
        <w:left w:val="none" w:sz="0" w:space="0" w:color="auto"/>
        <w:bottom w:val="none" w:sz="0" w:space="0" w:color="auto"/>
        <w:right w:val="none" w:sz="0" w:space="0" w:color="auto"/>
      </w:divBdr>
    </w:div>
    <w:div w:id="44181160">
      <w:bodyDiv w:val="1"/>
      <w:marLeft w:val="0"/>
      <w:marRight w:val="0"/>
      <w:marTop w:val="0"/>
      <w:marBottom w:val="0"/>
      <w:divBdr>
        <w:top w:val="none" w:sz="0" w:space="0" w:color="auto"/>
        <w:left w:val="none" w:sz="0" w:space="0" w:color="auto"/>
        <w:bottom w:val="none" w:sz="0" w:space="0" w:color="auto"/>
        <w:right w:val="none" w:sz="0" w:space="0" w:color="auto"/>
      </w:divBdr>
    </w:div>
    <w:div w:id="56246781">
      <w:bodyDiv w:val="1"/>
      <w:marLeft w:val="0"/>
      <w:marRight w:val="0"/>
      <w:marTop w:val="0"/>
      <w:marBottom w:val="0"/>
      <w:divBdr>
        <w:top w:val="none" w:sz="0" w:space="0" w:color="auto"/>
        <w:left w:val="none" w:sz="0" w:space="0" w:color="auto"/>
        <w:bottom w:val="none" w:sz="0" w:space="0" w:color="auto"/>
        <w:right w:val="none" w:sz="0" w:space="0" w:color="auto"/>
      </w:divBdr>
    </w:div>
    <w:div w:id="63645963">
      <w:bodyDiv w:val="1"/>
      <w:marLeft w:val="0"/>
      <w:marRight w:val="0"/>
      <w:marTop w:val="0"/>
      <w:marBottom w:val="0"/>
      <w:divBdr>
        <w:top w:val="none" w:sz="0" w:space="0" w:color="auto"/>
        <w:left w:val="none" w:sz="0" w:space="0" w:color="auto"/>
        <w:bottom w:val="none" w:sz="0" w:space="0" w:color="auto"/>
        <w:right w:val="none" w:sz="0" w:space="0" w:color="auto"/>
      </w:divBdr>
    </w:div>
    <w:div w:id="88356527">
      <w:bodyDiv w:val="1"/>
      <w:marLeft w:val="0"/>
      <w:marRight w:val="0"/>
      <w:marTop w:val="0"/>
      <w:marBottom w:val="0"/>
      <w:divBdr>
        <w:top w:val="none" w:sz="0" w:space="0" w:color="auto"/>
        <w:left w:val="none" w:sz="0" w:space="0" w:color="auto"/>
        <w:bottom w:val="none" w:sz="0" w:space="0" w:color="auto"/>
        <w:right w:val="none" w:sz="0" w:space="0" w:color="auto"/>
      </w:divBdr>
    </w:div>
    <w:div w:id="94372932">
      <w:bodyDiv w:val="1"/>
      <w:marLeft w:val="0"/>
      <w:marRight w:val="0"/>
      <w:marTop w:val="0"/>
      <w:marBottom w:val="0"/>
      <w:divBdr>
        <w:top w:val="none" w:sz="0" w:space="0" w:color="auto"/>
        <w:left w:val="none" w:sz="0" w:space="0" w:color="auto"/>
        <w:bottom w:val="none" w:sz="0" w:space="0" w:color="auto"/>
        <w:right w:val="none" w:sz="0" w:space="0" w:color="auto"/>
      </w:divBdr>
    </w:div>
    <w:div w:id="96757448">
      <w:bodyDiv w:val="1"/>
      <w:marLeft w:val="0"/>
      <w:marRight w:val="0"/>
      <w:marTop w:val="0"/>
      <w:marBottom w:val="0"/>
      <w:divBdr>
        <w:top w:val="none" w:sz="0" w:space="0" w:color="auto"/>
        <w:left w:val="none" w:sz="0" w:space="0" w:color="auto"/>
        <w:bottom w:val="none" w:sz="0" w:space="0" w:color="auto"/>
        <w:right w:val="none" w:sz="0" w:space="0" w:color="auto"/>
      </w:divBdr>
    </w:div>
    <w:div w:id="106434079">
      <w:bodyDiv w:val="1"/>
      <w:marLeft w:val="0"/>
      <w:marRight w:val="0"/>
      <w:marTop w:val="0"/>
      <w:marBottom w:val="0"/>
      <w:divBdr>
        <w:top w:val="none" w:sz="0" w:space="0" w:color="auto"/>
        <w:left w:val="none" w:sz="0" w:space="0" w:color="auto"/>
        <w:bottom w:val="none" w:sz="0" w:space="0" w:color="auto"/>
        <w:right w:val="none" w:sz="0" w:space="0" w:color="auto"/>
      </w:divBdr>
    </w:div>
    <w:div w:id="112986241">
      <w:bodyDiv w:val="1"/>
      <w:marLeft w:val="0"/>
      <w:marRight w:val="0"/>
      <w:marTop w:val="0"/>
      <w:marBottom w:val="0"/>
      <w:divBdr>
        <w:top w:val="none" w:sz="0" w:space="0" w:color="auto"/>
        <w:left w:val="none" w:sz="0" w:space="0" w:color="auto"/>
        <w:bottom w:val="none" w:sz="0" w:space="0" w:color="auto"/>
        <w:right w:val="none" w:sz="0" w:space="0" w:color="auto"/>
      </w:divBdr>
    </w:div>
    <w:div w:id="116487461">
      <w:bodyDiv w:val="1"/>
      <w:marLeft w:val="0"/>
      <w:marRight w:val="0"/>
      <w:marTop w:val="0"/>
      <w:marBottom w:val="0"/>
      <w:divBdr>
        <w:top w:val="none" w:sz="0" w:space="0" w:color="auto"/>
        <w:left w:val="none" w:sz="0" w:space="0" w:color="auto"/>
        <w:bottom w:val="none" w:sz="0" w:space="0" w:color="auto"/>
        <w:right w:val="none" w:sz="0" w:space="0" w:color="auto"/>
      </w:divBdr>
    </w:div>
    <w:div w:id="119808269">
      <w:bodyDiv w:val="1"/>
      <w:marLeft w:val="0"/>
      <w:marRight w:val="0"/>
      <w:marTop w:val="0"/>
      <w:marBottom w:val="0"/>
      <w:divBdr>
        <w:top w:val="none" w:sz="0" w:space="0" w:color="auto"/>
        <w:left w:val="none" w:sz="0" w:space="0" w:color="auto"/>
        <w:bottom w:val="none" w:sz="0" w:space="0" w:color="auto"/>
        <w:right w:val="none" w:sz="0" w:space="0" w:color="auto"/>
      </w:divBdr>
    </w:div>
    <w:div w:id="122889651">
      <w:bodyDiv w:val="1"/>
      <w:marLeft w:val="0"/>
      <w:marRight w:val="0"/>
      <w:marTop w:val="0"/>
      <w:marBottom w:val="0"/>
      <w:divBdr>
        <w:top w:val="none" w:sz="0" w:space="0" w:color="auto"/>
        <w:left w:val="none" w:sz="0" w:space="0" w:color="auto"/>
        <w:bottom w:val="none" w:sz="0" w:space="0" w:color="auto"/>
        <w:right w:val="none" w:sz="0" w:space="0" w:color="auto"/>
      </w:divBdr>
    </w:div>
    <w:div w:id="125512576">
      <w:bodyDiv w:val="1"/>
      <w:marLeft w:val="0"/>
      <w:marRight w:val="0"/>
      <w:marTop w:val="0"/>
      <w:marBottom w:val="0"/>
      <w:divBdr>
        <w:top w:val="none" w:sz="0" w:space="0" w:color="auto"/>
        <w:left w:val="none" w:sz="0" w:space="0" w:color="auto"/>
        <w:bottom w:val="none" w:sz="0" w:space="0" w:color="auto"/>
        <w:right w:val="none" w:sz="0" w:space="0" w:color="auto"/>
      </w:divBdr>
    </w:div>
    <w:div w:id="142162648">
      <w:bodyDiv w:val="1"/>
      <w:marLeft w:val="0"/>
      <w:marRight w:val="0"/>
      <w:marTop w:val="0"/>
      <w:marBottom w:val="0"/>
      <w:divBdr>
        <w:top w:val="none" w:sz="0" w:space="0" w:color="auto"/>
        <w:left w:val="none" w:sz="0" w:space="0" w:color="auto"/>
        <w:bottom w:val="none" w:sz="0" w:space="0" w:color="auto"/>
        <w:right w:val="none" w:sz="0" w:space="0" w:color="auto"/>
      </w:divBdr>
    </w:div>
    <w:div w:id="163211432">
      <w:bodyDiv w:val="1"/>
      <w:marLeft w:val="0"/>
      <w:marRight w:val="0"/>
      <w:marTop w:val="0"/>
      <w:marBottom w:val="0"/>
      <w:divBdr>
        <w:top w:val="none" w:sz="0" w:space="0" w:color="auto"/>
        <w:left w:val="none" w:sz="0" w:space="0" w:color="auto"/>
        <w:bottom w:val="none" w:sz="0" w:space="0" w:color="auto"/>
        <w:right w:val="none" w:sz="0" w:space="0" w:color="auto"/>
      </w:divBdr>
    </w:div>
    <w:div w:id="187720727">
      <w:bodyDiv w:val="1"/>
      <w:marLeft w:val="0"/>
      <w:marRight w:val="0"/>
      <w:marTop w:val="0"/>
      <w:marBottom w:val="0"/>
      <w:divBdr>
        <w:top w:val="none" w:sz="0" w:space="0" w:color="auto"/>
        <w:left w:val="none" w:sz="0" w:space="0" w:color="auto"/>
        <w:bottom w:val="none" w:sz="0" w:space="0" w:color="auto"/>
        <w:right w:val="none" w:sz="0" w:space="0" w:color="auto"/>
      </w:divBdr>
    </w:div>
    <w:div w:id="192042182">
      <w:bodyDiv w:val="1"/>
      <w:marLeft w:val="0"/>
      <w:marRight w:val="0"/>
      <w:marTop w:val="0"/>
      <w:marBottom w:val="0"/>
      <w:divBdr>
        <w:top w:val="none" w:sz="0" w:space="0" w:color="auto"/>
        <w:left w:val="none" w:sz="0" w:space="0" w:color="auto"/>
        <w:bottom w:val="none" w:sz="0" w:space="0" w:color="auto"/>
        <w:right w:val="none" w:sz="0" w:space="0" w:color="auto"/>
      </w:divBdr>
    </w:div>
    <w:div w:id="242764521">
      <w:bodyDiv w:val="1"/>
      <w:marLeft w:val="0"/>
      <w:marRight w:val="0"/>
      <w:marTop w:val="0"/>
      <w:marBottom w:val="0"/>
      <w:divBdr>
        <w:top w:val="none" w:sz="0" w:space="0" w:color="auto"/>
        <w:left w:val="none" w:sz="0" w:space="0" w:color="auto"/>
        <w:bottom w:val="none" w:sz="0" w:space="0" w:color="auto"/>
        <w:right w:val="none" w:sz="0" w:space="0" w:color="auto"/>
      </w:divBdr>
    </w:div>
    <w:div w:id="285743061">
      <w:bodyDiv w:val="1"/>
      <w:marLeft w:val="0"/>
      <w:marRight w:val="0"/>
      <w:marTop w:val="0"/>
      <w:marBottom w:val="0"/>
      <w:divBdr>
        <w:top w:val="none" w:sz="0" w:space="0" w:color="auto"/>
        <w:left w:val="none" w:sz="0" w:space="0" w:color="auto"/>
        <w:bottom w:val="none" w:sz="0" w:space="0" w:color="auto"/>
        <w:right w:val="none" w:sz="0" w:space="0" w:color="auto"/>
      </w:divBdr>
    </w:div>
    <w:div w:id="286208719">
      <w:bodyDiv w:val="1"/>
      <w:marLeft w:val="0"/>
      <w:marRight w:val="0"/>
      <w:marTop w:val="0"/>
      <w:marBottom w:val="0"/>
      <w:divBdr>
        <w:top w:val="none" w:sz="0" w:space="0" w:color="auto"/>
        <w:left w:val="none" w:sz="0" w:space="0" w:color="auto"/>
        <w:bottom w:val="none" w:sz="0" w:space="0" w:color="auto"/>
        <w:right w:val="none" w:sz="0" w:space="0" w:color="auto"/>
      </w:divBdr>
    </w:div>
    <w:div w:id="305747381">
      <w:bodyDiv w:val="1"/>
      <w:marLeft w:val="0"/>
      <w:marRight w:val="0"/>
      <w:marTop w:val="0"/>
      <w:marBottom w:val="0"/>
      <w:divBdr>
        <w:top w:val="none" w:sz="0" w:space="0" w:color="auto"/>
        <w:left w:val="none" w:sz="0" w:space="0" w:color="auto"/>
        <w:bottom w:val="none" w:sz="0" w:space="0" w:color="auto"/>
        <w:right w:val="none" w:sz="0" w:space="0" w:color="auto"/>
      </w:divBdr>
    </w:div>
    <w:div w:id="309596316">
      <w:bodyDiv w:val="1"/>
      <w:marLeft w:val="0"/>
      <w:marRight w:val="0"/>
      <w:marTop w:val="0"/>
      <w:marBottom w:val="0"/>
      <w:divBdr>
        <w:top w:val="none" w:sz="0" w:space="0" w:color="auto"/>
        <w:left w:val="none" w:sz="0" w:space="0" w:color="auto"/>
        <w:bottom w:val="none" w:sz="0" w:space="0" w:color="auto"/>
        <w:right w:val="none" w:sz="0" w:space="0" w:color="auto"/>
      </w:divBdr>
    </w:div>
    <w:div w:id="325520735">
      <w:bodyDiv w:val="1"/>
      <w:marLeft w:val="0"/>
      <w:marRight w:val="0"/>
      <w:marTop w:val="0"/>
      <w:marBottom w:val="0"/>
      <w:divBdr>
        <w:top w:val="none" w:sz="0" w:space="0" w:color="auto"/>
        <w:left w:val="none" w:sz="0" w:space="0" w:color="auto"/>
        <w:bottom w:val="none" w:sz="0" w:space="0" w:color="auto"/>
        <w:right w:val="none" w:sz="0" w:space="0" w:color="auto"/>
      </w:divBdr>
    </w:div>
    <w:div w:id="329991308">
      <w:bodyDiv w:val="1"/>
      <w:marLeft w:val="0"/>
      <w:marRight w:val="0"/>
      <w:marTop w:val="0"/>
      <w:marBottom w:val="0"/>
      <w:divBdr>
        <w:top w:val="none" w:sz="0" w:space="0" w:color="auto"/>
        <w:left w:val="none" w:sz="0" w:space="0" w:color="auto"/>
        <w:bottom w:val="none" w:sz="0" w:space="0" w:color="auto"/>
        <w:right w:val="none" w:sz="0" w:space="0" w:color="auto"/>
      </w:divBdr>
    </w:div>
    <w:div w:id="342589213">
      <w:bodyDiv w:val="1"/>
      <w:marLeft w:val="0"/>
      <w:marRight w:val="0"/>
      <w:marTop w:val="0"/>
      <w:marBottom w:val="0"/>
      <w:divBdr>
        <w:top w:val="none" w:sz="0" w:space="0" w:color="auto"/>
        <w:left w:val="none" w:sz="0" w:space="0" w:color="auto"/>
        <w:bottom w:val="none" w:sz="0" w:space="0" w:color="auto"/>
        <w:right w:val="none" w:sz="0" w:space="0" w:color="auto"/>
      </w:divBdr>
    </w:div>
    <w:div w:id="378671018">
      <w:bodyDiv w:val="1"/>
      <w:marLeft w:val="0"/>
      <w:marRight w:val="0"/>
      <w:marTop w:val="0"/>
      <w:marBottom w:val="0"/>
      <w:divBdr>
        <w:top w:val="none" w:sz="0" w:space="0" w:color="auto"/>
        <w:left w:val="none" w:sz="0" w:space="0" w:color="auto"/>
        <w:bottom w:val="none" w:sz="0" w:space="0" w:color="auto"/>
        <w:right w:val="none" w:sz="0" w:space="0" w:color="auto"/>
      </w:divBdr>
    </w:div>
    <w:div w:id="424424481">
      <w:bodyDiv w:val="1"/>
      <w:marLeft w:val="0"/>
      <w:marRight w:val="0"/>
      <w:marTop w:val="0"/>
      <w:marBottom w:val="0"/>
      <w:divBdr>
        <w:top w:val="none" w:sz="0" w:space="0" w:color="auto"/>
        <w:left w:val="none" w:sz="0" w:space="0" w:color="auto"/>
        <w:bottom w:val="none" w:sz="0" w:space="0" w:color="auto"/>
        <w:right w:val="none" w:sz="0" w:space="0" w:color="auto"/>
      </w:divBdr>
    </w:div>
    <w:div w:id="427509790">
      <w:bodyDiv w:val="1"/>
      <w:marLeft w:val="0"/>
      <w:marRight w:val="0"/>
      <w:marTop w:val="0"/>
      <w:marBottom w:val="0"/>
      <w:divBdr>
        <w:top w:val="none" w:sz="0" w:space="0" w:color="auto"/>
        <w:left w:val="none" w:sz="0" w:space="0" w:color="auto"/>
        <w:bottom w:val="none" w:sz="0" w:space="0" w:color="auto"/>
        <w:right w:val="none" w:sz="0" w:space="0" w:color="auto"/>
      </w:divBdr>
    </w:div>
    <w:div w:id="451018903">
      <w:bodyDiv w:val="1"/>
      <w:marLeft w:val="0"/>
      <w:marRight w:val="0"/>
      <w:marTop w:val="0"/>
      <w:marBottom w:val="0"/>
      <w:divBdr>
        <w:top w:val="none" w:sz="0" w:space="0" w:color="auto"/>
        <w:left w:val="none" w:sz="0" w:space="0" w:color="auto"/>
        <w:bottom w:val="none" w:sz="0" w:space="0" w:color="auto"/>
        <w:right w:val="none" w:sz="0" w:space="0" w:color="auto"/>
      </w:divBdr>
    </w:div>
    <w:div w:id="452408916">
      <w:bodyDiv w:val="1"/>
      <w:marLeft w:val="0"/>
      <w:marRight w:val="0"/>
      <w:marTop w:val="0"/>
      <w:marBottom w:val="0"/>
      <w:divBdr>
        <w:top w:val="none" w:sz="0" w:space="0" w:color="auto"/>
        <w:left w:val="none" w:sz="0" w:space="0" w:color="auto"/>
        <w:bottom w:val="none" w:sz="0" w:space="0" w:color="auto"/>
        <w:right w:val="none" w:sz="0" w:space="0" w:color="auto"/>
      </w:divBdr>
    </w:div>
    <w:div w:id="460998164">
      <w:bodyDiv w:val="1"/>
      <w:marLeft w:val="0"/>
      <w:marRight w:val="0"/>
      <w:marTop w:val="0"/>
      <w:marBottom w:val="0"/>
      <w:divBdr>
        <w:top w:val="none" w:sz="0" w:space="0" w:color="auto"/>
        <w:left w:val="none" w:sz="0" w:space="0" w:color="auto"/>
        <w:bottom w:val="none" w:sz="0" w:space="0" w:color="auto"/>
        <w:right w:val="none" w:sz="0" w:space="0" w:color="auto"/>
      </w:divBdr>
    </w:div>
    <w:div w:id="471557254">
      <w:bodyDiv w:val="1"/>
      <w:marLeft w:val="0"/>
      <w:marRight w:val="0"/>
      <w:marTop w:val="0"/>
      <w:marBottom w:val="0"/>
      <w:divBdr>
        <w:top w:val="none" w:sz="0" w:space="0" w:color="auto"/>
        <w:left w:val="none" w:sz="0" w:space="0" w:color="auto"/>
        <w:bottom w:val="none" w:sz="0" w:space="0" w:color="auto"/>
        <w:right w:val="none" w:sz="0" w:space="0" w:color="auto"/>
      </w:divBdr>
    </w:div>
    <w:div w:id="477192256">
      <w:bodyDiv w:val="1"/>
      <w:marLeft w:val="0"/>
      <w:marRight w:val="0"/>
      <w:marTop w:val="0"/>
      <w:marBottom w:val="0"/>
      <w:divBdr>
        <w:top w:val="none" w:sz="0" w:space="0" w:color="auto"/>
        <w:left w:val="none" w:sz="0" w:space="0" w:color="auto"/>
        <w:bottom w:val="none" w:sz="0" w:space="0" w:color="auto"/>
        <w:right w:val="none" w:sz="0" w:space="0" w:color="auto"/>
      </w:divBdr>
    </w:div>
    <w:div w:id="493180987">
      <w:bodyDiv w:val="1"/>
      <w:marLeft w:val="0"/>
      <w:marRight w:val="0"/>
      <w:marTop w:val="0"/>
      <w:marBottom w:val="0"/>
      <w:divBdr>
        <w:top w:val="none" w:sz="0" w:space="0" w:color="auto"/>
        <w:left w:val="none" w:sz="0" w:space="0" w:color="auto"/>
        <w:bottom w:val="none" w:sz="0" w:space="0" w:color="auto"/>
        <w:right w:val="none" w:sz="0" w:space="0" w:color="auto"/>
      </w:divBdr>
    </w:div>
    <w:div w:id="510880120">
      <w:bodyDiv w:val="1"/>
      <w:marLeft w:val="0"/>
      <w:marRight w:val="0"/>
      <w:marTop w:val="0"/>
      <w:marBottom w:val="0"/>
      <w:divBdr>
        <w:top w:val="none" w:sz="0" w:space="0" w:color="auto"/>
        <w:left w:val="none" w:sz="0" w:space="0" w:color="auto"/>
        <w:bottom w:val="none" w:sz="0" w:space="0" w:color="auto"/>
        <w:right w:val="none" w:sz="0" w:space="0" w:color="auto"/>
      </w:divBdr>
    </w:div>
    <w:div w:id="541673339">
      <w:bodyDiv w:val="1"/>
      <w:marLeft w:val="0"/>
      <w:marRight w:val="0"/>
      <w:marTop w:val="0"/>
      <w:marBottom w:val="0"/>
      <w:divBdr>
        <w:top w:val="none" w:sz="0" w:space="0" w:color="auto"/>
        <w:left w:val="none" w:sz="0" w:space="0" w:color="auto"/>
        <w:bottom w:val="none" w:sz="0" w:space="0" w:color="auto"/>
        <w:right w:val="none" w:sz="0" w:space="0" w:color="auto"/>
      </w:divBdr>
    </w:div>
    <w:div w:id="543754596">
      <w:bodyDiv w:val="1"/>
      <w:marLeft w:val="0"/>
      <w:marRight w:val="0"/>
      <w:marTop w:val="0"/>
      <w:marBottom w:val="0"/>
      <w:divBdr>
        <w:top w:val="none" w:sz="0" w:space="0" w:color="auto"/>
        <w:left w:val="none" w:sz="0" w:space="0" w:color="auto"/>
        <w:bottom w:val="none" w:sz="0" w:space="0" w:color="auto"/>
        <w:right w:val="none" w:sz="0" w:space="0" w:color="auto"/>
      </w:divBdr>
    </w:div>
    <w:div w:id="547494849">
      <w:bodyDiv w:val="1"/>
      <w:marLeft w:val="0"/>
      <w:marRight w:val="0"/>
      <w:marTop w:val="0"/>
      <w:marBottom w:val="0"/>
      <w:divBdr>
        <w:top w:val="none" w:sz="0" w:space="0" w:color="auto"/>
        <w:left w:val="none" w:sz="0" w:space="0" w:color="auto"/>
        <w:bottom w:val="none" w:sz="0" w:space="0" w:color="auto"/>
        <w:right w:val="none" w:sz="0" w:space="0" w:color="auto"/>
      </w:divBdr>
    </w:div>
    <w:div w:id="561403232">
      <w:bodyDiv w:val="1"/>
      <w:marLeft w:val="0"/>
      <w:marRight w:val="0"/>
      <w:marTop w:val="0"/>
      <w:marBottom w:val="0"/>
      <w:divBdr>
        <w:top w:val="none" w:sz="0" w:space="0" w:color="auto"/>
        <w:left w:val="none" w:sz="0" w:space="0" w:color="auto"/>
        <w:bottom w:val="none" w:sz="0" w:space="0" w:color="auto"/>
        <w:right w:val="none" w:sz="0" w:space="0" w:color="auto"/>
      </w:divBdr>
    </w:div>
    <w:div w:id="583419044">
      <w:bodyDiv w:val="1"/>
      <w:marLeft w:val="0"/>
      <w:marRight w:val="0"/>
      <w:marTop w:val="0"/>
      <w:marBottom w:val="0"/>
      <w:divBdr>
        <w:top w:val="none" w:sz="0" w:space="0" w:color="auto"/>
        <w:left w:val="none" w:sz="0" w:space="0" w:color="auto"/>
        <w:bottom w:val="none" w:sz="0" w:space="0" w:color="auto"/>
        <w:right w:val="none" w:sz="0" w:space="0" w:color="auto"/>
      </w:divBdr>
    </w:div>
    <w:div w:id="626739337">
      <w:bodyDiv w:val="1"/>
      <w:marLeft w:val="0"/>
      <w:marRight w:val="0"/>
      <w:marTop w:val="0"/>
      <w:marBottom w:val="0"/>
      <w:divBdr>
        <w:top w:val="none" w:sz="0" w:space="0" w:color="auto"/>
        <w:left w:val="none" w:sz="0" w:space="0" w:color="auto"/>
        <w:bottom w:val="none" w:sz="0" w:space="0" w:color="auto"/>
        <w:right w:val="none" w:sz="0" w:space="0" w:color="auto"/>
      </w:divBdr>
    </w:div>
    <w:div w:id="659769059">
      <w:bodyDiv w:val="1"/>
      <w:marLeft w:val="0"/>
      <w:marRight w:val="0"/>
      <w:marTop w:val="0"/>
      <w:marBottom w:val="0"/>
      <w:divBdr>
        <w:top w:val="none" w:sz="0" w:space="0" w:color="auto"/>
        <w:left w:val="none" w:sz="0" w:space="0" w:color="auto"/>
        <w:bottom w:val="none" w:sz="0" w:space="0" w:color="auto"/>
        <w:right w:val="none" w:sz="0" w:space="0" w:color="auto"/>
      </w:divBdr>
    </w:div>
    <w:div w:id="669603273">
      <w:bodyDiv w:val="1"/>
      <w:marLeft w:val="0"/>
      <w:marRight w:val="0"/>
      <w:marTop w:val="0"/>
      <w:marBottom w:val="0"/>
      <w:divBdr>
        <w:top w:val="none" w:sz="0" w:space="0" w:color="auto"/>
        <w:left w:val="none" w:sz="0" w:space="0" w:color="auto"/>
        <w:bottom w:val="none" w:sz="0" w:space="0" w:color="auto"/>
        <w:right w:val="none" w:sz="0" w:space="0" w:color="auto"/>
      </w:divBdr>
    </w:div>
    <w:div w:id="688335652">
      <w:bodyDiv w:val="1"/>
      <w:marLeft w:val="0"/>
      <w:marRight w:val="0"/>
      <w:marTop w:val="0"/>
      <w:marBottom w:val="0"/>
      <w:divBdr>
        <w:top w:val="none" w:sz="0" w:space="0" w:color="auto"/>
        <w:left w:val="none" w:sz="0" w:space="0" w:color="auto"/>
        <w:bottom w:val="none" w:sz="0" w:space="0" w:color="auto"/>
        <w:right w:val="none" w:sz="0" w:space="0" w:color="auto"/>
      </w:divBdr>
    </w:div>
    <w:div w:id="709427275">
      <w:bodyDiv w:val="1"/>
      <w:marLeft w:val="0"/>
      <w:marRight w:val="0"/>
      <w:marTop w:val="0"/>
      <w:marBottom w:val="0"/>
      <w:divBdr>
        <w:top w:val="none" w:sz="0" w:space="0" w:color="auto"/>
        <w:left w:val="none" w:sz="0" w:space="0" w:color="auto"/>
        <w:bottom w:val="none" w:sz="0" w:space="0" w:color="auto"/>
        <w:right w:val="none" w:sz="0" w:space="0" w:color="auto"/>
      </w:divBdr>
    </w:div>
    <w:div w:id="719288701">
      <w:bodyDiv w:val="1"/>
      <w:marLeft w:val="0"/>
      <w:marRight w:val="0"/>
      <w:marTop w:val="0"/>
      <w:marBottom w:val="0"/>
      <w:divBdr>
        <w:top w:val="none" w:sz="0" w:space="0" w:color="auto"/>
        <w:left w:val="none" w:sz="0" w:space="0" w:color="auto"/>
        <w:bottom w:val="none" w:sz="0" w:space="0" w:color="auto"/>
        <w:right w:val="none" w:sz="0" w:space="0" w:color="auto"/>
      </w:divBdr>
    </w:div>
    <w:div w:id="721639059">
      <w:bodyDiv w:val="1"/>
      <w:marLeft w:val="0"/>
      <w:marRight w:val="0"/>
      <w:marTop w:val="0"/>
      <w:marBottom w:val="0"/>
      <w:divBdr>
        <w:top w:val="none" w:sz="0" w:space="0" w:color="auto"/>
        <w:left w:val="none" w:sz="0" w:space="0" w:color="auto"/>
        <w:bottom w:val="none" w:sz="0" w:space="0" w:color="auto"/>
        <w:right w:val="none" w:sz="0" w:space="0" w:color="auto"/>
      </w:divBdr>
    </w:div>
    <w:div w:id="730082983">
      <w:bodyDiv w:val="1"/>
      <w:marLeft w:val="0"/>
      <w:marRight w:val="0"/>
      <w:marTop w:val="0"/>
      <w:marBottom w:val="0"/>
      <w:divBdr>
        <w:top w:val="none" w:sz="0" w:space="0" w:color="auto"/>
        <w:left w:val="none" w:sz="0" w:space="0" w:color="auto"/>
        <w:bottom w:val="none" w:sz="0" w:space="0" w:color="auto"/>
        <w:right w:val="none" w:sz="0" w:space="0" w:color="auto"/>
      </w:divBdr>
    </w:div>
    <w:div w:id="747732421">
      <w:bodyDiv w:val="1"/>
      <w:marLeft w:val="0"/>
      <w:marRight w:val="0"/>
      <w:marTop w:val="0"/>
      <w:marBottom w:val="0"/>
      <w:divBdr>
        <w:top w:val="none" w:sz="0" w:space="0" w:color="auto"/>
        <w:left w:val="none" w:sz="0" w:space="0" w:color="auto"/>
        <w:bottom w:val="none" w:sz="0" w:space="0" w:color="auto"/>
        <w:right w:val="none" w:sz="0" w:space="0" w:color="auto"/>
      </w:divBdr>
    </w:div>
    <w:div w:id="761876629">
      <w:bodyDiv w:val="1"/>
      <w:marLeft w:val="0"/>
      <w:marRight w:val="0"/>
      <w:marTop w:val="0"/>
      <w:marBottom w:val="0"/>
      <w:divBdr>
        <w:top w:val="none" w:sz="0" w:space="0" w:color="auto"/>
        <w:left w:val="none" w:sz="0" w:space="0" w:color="auto"/>
        <w:bottom w:val="none" w:sz="0" w:space="0" w:color="auto"/>
        <w:right w:val="none" w:sz="0" w:space="0" w:color="auto"/>
      </w:divBdr>
    </w:div>
    <w:div w:id="765737501">
      <w:bodyDiv w:val="1"/>
      <w:marLeft w:val="0"/>
      <w:marRight w:val="0"/>
      <w:marTop w:val="0"/>
      <w:marBottom w:val="0"/>
      <w:divBdr>
        <w:top w:val="none" w:sz="0" w:space="0" w:color="auto"/>
        <w:left w:val="none" w:sz="0" w:space="0" w:color="auto"/>
        <w:bottom w:val="none" w:sz="0" w:space="0" w:color="auto"/>
        <w:right w:val="none" w:sz="0" w:space="0" w:color="auto"/>
      </w:divBdr>
    </w:div>
    <w:div w:id="767968101">
      <w:bodyDiv w:val="1"/>
      <w:marLeft w:val="0"/>
      <w:marRight w:val="0"/>
      <w:marTop w:val="0"/>
      <w:marBottom w:val="0"/>
      <w:divBdr>
        <w:top w:val="none" w:sz="0" w:space="0" w:color="auto"/>
        <w:left w:val="none" w:sz="0" w:space="0" w:color="auto"/>
        <w:bottom w:val="none" w:sz="0" w:space="0" w:color="auto"/>
        <w:right w:val="none" w:sz="0" w:space="0" w:color="auto"/>
      </w:divBdr>
    </w:div>
    <w:div w:id="771709814">
      <w:bodyDiv w:val="1"/>
      <w:marLeft w:val="0"/>
      <w:marRight w:val="0"/>
      <w:marTop w:val="0"/>
      <w:marBottom w:val="0"/>
      <w:divBdr>
        <w:top w:val="none" w:sz="0" w:space="0" w:color="auto"/>
        <w:left w:val="none" w:sz="0" w:space="0" w:color="auto"/>
        <w:bottom w:val="none" w:sz="0" w:space="0" w:color="auto"/>
        <w:right w:val="none" w:sz="0" w:space="0" w:color="auto"/>
      </w:divBdr>
    </w:div>
    <w:div w:id="778985276">
      <w:bodyDiv w:val="1"/>
      <w:marLeft w:val="0"/>
      <w:marRight w:val="0"/>
      <w:marTop w:val="0"/>
      <w:marBottom w:val="0"/>
      <w:divBdr>
        <w:top w:val="none" w:sz="0" w:space="0" w:color="auto"/>
        <w:left w:val="none" w:sz="0" w:space="0" w:color="auto"/>
        <w:bottom w:val="none" w:sz="0" w:space="0" w:color="auto"/>
        <w:right w:val="none" w:sz="0" w:space="0" w:color="auto"/>
      </w:divBdr>
    </w:div>
    <w:div w:id="843781577">
      <w:bodyDiv w:val="1"/>
      <w:marLeft w:val="0"/>
      <w:marRight w:val="0"/>
      <w:marTop w:val="0"/>
      <w:marBottom w:val="0"/>
      <w:divBdr>
        <w:top w:val="none" w:sz="0" w:space="0" w:color="auto"/>
        <w:left w:val="none" w:sz="0" w:space="0" w:color="auto"/>
        <w:bottom w:val="none" w:sz="0" w:space="0" w:color="auto"/>
        <w:right w:val="none" w:sz="0" w:space="0" w:color="auto"/>
      </w:divBdr>
    </w:div>
    <w:div w:id="851725876">
      <w:bodyDiv w:val="1"/>
      <w:marLeft w:val="0"/>
      <w:marRight w:val="0"/>
      <w:marTop w:val="0"/>
      <w:marBottom w:val="0"/>
      <w:divBdr>
        <w:top w:val="none" w:sz="0" w:space="0" w:color="auto"/>
        <w:left w:val="none" w:sz="0" w:space="0" w:color="auto"/>
        <w:bottom w:val="none" w:sz="0" w:space="0" w:color="auto"/>
        <w:right w:val="none" w:sz="0" w:space="0" w:color="auto"/>
      </w:divBdr>
    </w:div>
    <w:div w:id="853031213">
      <w:bodyDiv w:val="1"/>
      <w:marLeft w:val="0"/>
      <w:marRight w:val="0"/>
      <w:marTop w:val="0"/>
      <w:marBottom w:val="0"/>
      <w:divBdr>
        <w:top w:val="none" w:sz="0" w:space="0" w:color="auto"/>
        <w:left w:val="none" w:sz="0" w:space="0" w:color="auto"/>
        <w:bottom w:val="none" w:sz="0" w:space="0" w:color="auto"/>
        <w:right w:val="none" w:sz="0" w:space="0" w:color="auto"/>
      </w:divBdr>
    </w:div>
    <w:div w:id="858081916">
      <w:bodyDiv w:val="1"/>
      <w:marLeft w:val="0"/>
      <w:marRight w:val="0"/>
      <w:marTop w:val="0"/>
      <w:marBottom w:val="0"/>
      <w:divBdr>
        <w:top w:val="none" w:sz="0" w:space="0" w:color="auto"/>
        <w:left w:val="none" w:sz="0" w:space="0" w:color="auto"/>
        <w:bottom w:val="none" w:sz="0" w:space="0" w:color="auto"/>
        <w:right w:val="none" w:sz="0" w:space="0" w:color="auto"/>
      </w:divBdr>
    </w:div>
    <w:div w:id="886138534">
      <w:bodyDiv w:val="1"/>
      <w:marLeft w:val="0"/>
      <w:marRight w:val="0"/>
      <w:marTop w:val="0"/>
      <w:marBottom w:val="0"/>
      <w:divBdr>
        <w:top w:val="none" w:sz="0" w:space="0" w:color="auto"/>
        <w:left w:val="none" w:sz="0" w:space="0" w:color="auto"/>
        <w:bottom w:val="none" w:sz="0" w:space="0" w:color="auto"/>
        <w:right w:val="none" w:sz="0" w:space="0" w:color="auto"/>
      </w:divBdr>
    </w:div>
    <w:div w:id="919677576">
      <w:bodyDiv w:val="1"/>
      <w:marLeft w:val="0"/>
      <w:marRight w:val="0"/>
      <w:marTop w:val="0"/>
      <w:marBottom w:val="0"/>
      <w:divBdr>
        <w:top w:val="none" w:sz="0" w:space="0" w:color="auto"/>
        <w:left w:val="none" w:sz="0" w:space="0" w:color="auto"/>
        <w:bottom w:val="none" w:sz="0" w:space="0" w:color="auto"/>
        <w:right w:val="none" w:sz="0" w:space="0" w:color="auto"/>
      </w:divBdr>
    </w:div>
    <w:div w:id="940842432">
      <w:bodyDiv w:val="1"/>
      <w:marLeft w:val="0"/>
      <w:marRight w:val="0"/>
      <w:marTop w:val="0"/>
      <w:marBottom w:val="0"/>
      <w:divBdr>
        <w:top w:val="none" w:sz="0" w:space="0" w:color="auto"/>
        <w:left w:val="none" w:sz="0" w:space="0" w:color="auto"/>
        <w:bottom w:val="none" w:sz="0" w:space="0" w:color="auto"/>
        <w:right w:val="none" w:sz="0" w:space="0" w:color="auto"/>
      </w:divBdr>
    </w:div>
    <w:div w:id="947664630">
      <w:bodyDiv w:val="1"/>
      <w:marLeft w:val="0"/>
      <w:marRight w:val="0"/>
      <w:marTop w:val="0"/>
      <w:marBottom w:val="0"/>
      <w:divBdr>
        <w:top w:val="none" w:sz="0" w:space="0" w:color="auto"/>
        <w:left w:val="none" w:sz="0" w:space="0" w:color="auto"/>
        <w:bottom w:val="none" w:sz="0" w:space="0" w:color="auto"/>
        <w:right w:val="none" w:sz="0" w:space="0" w:color="auto"/>
      </w:divBdr>
    </w:div>
    <w:div w:id="977420785">
      <w:bodyDiv w:val="1"/>
      <w:marLeft w:val="0"/>
      <w:marRight w:val="0"/>
      <w:marTop w:val="0"/>
      <w:marBottom w:val="0"/>
      <w:divBdr>
        <w:top w:val="none" w:sz="0" w:space="0" w:color="auto"/>
        <w:left w:val="none" w:sz="0" w:space="0" w:color="auto"/>
        <w:bottom w:val="none" w:sz="0" w:space="0" w:color="auto"/>
        <w:right w:val="none" w:sz="0" w:space="0" w:color="auto"/>
      </w:divBdr>
    </w:div>
    <w:div w:id="1003357711">
      <w:bodyDiv w:val="1"/>
      <w:marLeft w:val="0"/>
      <w:marRight w:val="0"/>
      <w:marTop w:val="0"/>
      <w:marBottom w:val="0"/>
      <w:divBdr>
        <w:top w:val="none" w:sz="0" w:space="0" w:color="auto"/>
        <w:left w:val="none" w:sz="0" w:space="0" w:color="auto"/>
        <w:bottom w:val="none" w:sz="0" w:space="0" w:color="auto"/>
        <w:right w:val="none" w:sz="0" w:space="0" w:color="auto"/>
      </w:divBdr>
    </w:div>
    <w:div w:id="1043095006">
      <w:bodyDiv w:val="1"/>
      <w:marLeft w:val="0"/>
      <w:marRight w:val="0"/>
      <w:marTop w:val="0"/>
      <w:marBottom w:val="0"/>
      <w:divBdr>
        <w:top w:val="none" w:sz="0" w:space="0" w:color="auto"/>
        <w:left w:val="none" w:sz="0" w:space="0" w:color="auto"/>
        <w:bottom w:val="none" w:sz="0" w:space="0" w:color="auto"/>
        <w:right w:val="none" w:sz="0" w:space="0" w:color="auto"/>
      </w:divBdr>
    </w:div>
    <w:div w:id="1049770766">
      <w:bodyDiv w:val="1"/>
      <w:marLeft w:val="0"/>
      <w:marRight w:val="0"/>
      <w:marTop w:val="0"/>
      <w:marBottom w:val="0"/>
      <w:divBdr>
        <w:top w:val="none" w:sz="0" w:space="0" w:color="auto"/>
        <w:left w:val="none" w:sz="0" w:space="0" w:color="auto"/>
        <w:bottom w:val="none" w:sz="0" w:space="0" w:color="auto"/>
        <w:right w:val="none" w:sz="0" w:space="0" w:color="auto"/>
      </w:divBdr>
    </w:div>
    <w:div w:id="1068460289">
      <w:bodyDiv w:val="1"/>
      <w:marLeft w:val="0"/>
      <w:marRight w:val="0"/>
      <w:marTop w:val="0"/>
      <w:marBottom w:val="0"/>
      <w:divBdr>
        <w:top w:val="none" w:sz="0" w:space="0" w:color="auto"/>
        <w:left w:val="none" w:sz="0" w:space="0" w:color="auto"/>
        <w:bottom w:val="none" w:sz="0" w:space="0" w:color="auto"/>
        <w:right w:val="none" w:sz="0" w:space="0" w:color="auto"/>
      </w:divBdr>
    </w:div>
    <w:div w:id="1073045211">
      <w:bodyDiv w:val="1"/>
      <w:marLeft w:val="0"/>
      <w:marRight w:val="0"/>
      <w:marTop w:val="0"/>
      <w:marBottom w:val="0"/>
      <w:divBdr>
        <w:top w:val="none" w:sz="0" w:space="0" w:color="auto"/>
        <w:left w:val="none" w:sz="0" w:space="0" w:color="auto"/>
        <w:bottom w:val="none" w:sz="0" w:space="0" w:color="auto"/>
        <w:right w:val="none" w:sz="0" w:space="0" w:color="auto"/>
      </w:divBdr>
    </w:div>
    <w:div w:id="1079402257">
      <w:bodyDiv w:val="1"/>
      <w:marLeft w:val="0"/>
      <w:marRight w:val="0"/>
      <w:marTop w:val="0"/>
      <w:marBottom w:val="0"/>
      <w:divBdr>
        <w:top w:val="none" w:sz="0" w:space="0" w:color="auto"/>
        <w:left w:val="none" w:sz="0" w:space="0" w:color="auto"/>
        <w:bottom w:val="none" w:sz="0" w:space="0" w:color="auto"/>
        <w:right w:val="none" w:sz="0" w:space="0" w:color="auto"/>
      </w:divBdr>
    </w:div>
    <w:div w:id="1098020562">
      <w:bodyDiv w:val="1"/>
      <w:marLeft w:val="0"/>
      <w:marRight w:val="0"/>
      <w:marTop w:val="0"/>
      <w:marBottom w:val="0"/>
      <w:divBdr>
        <w:top w:val="none" w:sz="0" w:space="0" w:color="auto"/>
        <w:left w:val="none" w:sz="0" w:space="0" w:color="auto"/>
        <w:bottom w:val="none" w:sz="0" w:space="0" w:color="auto"/>
        <w:right w:val="none" w:sz="0" w:space="0" w:color="auto"/>
      </w:divBdr>
    </w:div>
    <w:div w:id="1102841339">
      <w:bodyDiv w:val="1"/>
      <w:marLeft w:val="0"/>
      <w:marRight w:val="0"/>
      <w:marTop w:val="0"/>
      <w:marBottom w:val="0"/>
      <w:divBdr>
        <w:top w:val="none" w:sz="0" w:space="0" w:color="auto"/>
        <w:left w:val="none" w:sz="0" w:space="0" w:color="auto"/>
        <w:bottom w:val="none" w:sz="0" w:space="0" w:color="auto"/>
        <w:right w:val="none" w:sz="0" w:space="0" w:color="auto"/>
      </w:divBdr>
    </w:div>
    <w:div w:id="1109079235">
      <w:bodyDiv w:val="1"/>
      <w:marLeft w:val="0"/>
      <w:marRight w:val="0"/>
      <w:marTop w:val="0"/>
      <w:marBottom w:val="0"/>
      <w:divBdr>
        <w:top w:val="none" w:sz="0" w:space="0" w:color="auto"/>
        <w:left w:val="none" w:sz="0" w:space="0" w:color="auto"/>
        <w:bottom w:val="none" w:sz="0" w:space="0" w:color="auto"/>
        <w:right w:val="none" w:sz="0" w:space="0" w:color="auto"/>
      </w:divBdr>
    </w:div>
    <w:div w:id="1112047034">
      <w:bodyDiv w:val="1"/>
      <w:marLeft w:val="0"/>
      <w:marRight w:val="0"/>
      <w:marTop w:val="0"/>
      <w:marBottom w:val="0"/>
      <w:divBdr>
        <w:top w:val="none" w:sz="0" w:space="0" w:color="auto"/>
        <w:left w:val="none" w:sz="0" w:space="0" w:color="auto"/>
        <w:bottom w:val="none" w:sz="0" w:space="0" w:color="auto"/>
        <w:right w:val="none" w:sz="0" w:space="0" w:color="auto"/>
      </w:divBdr>
    </w:div>
    <w:div w:id="1163010752">
      <w:bodyDiv w:val="1"/>
      <w:marLeft w:val="0"/>
      <w:marRight w:val="0"/>
      <w:marTop w:val="0"/>
      <w:marBottom w:val="0"/>
      <w:divBdr>
        <w:top w:val="none" w:sz="0" w:space="0" w:color="auto"/>
        <w:left w:val="none" w:sz="0" w:space="0" w:color="auto"/>
        <w:bottom w:val="none" w:sz="0" w:space="0" w:color="auto"/>
        <w:right w:val="none" w:sz="0" w:space="0" w:color="auto"/>
      </w:divBdr>
    </w:div>
    <w:div w:id="1172262266">
      <w:bodyDiv w:val="1"/>
      <w:marLeft w:val="0"/>
      <w:marRight w:val="0"/>
      <w:marTop w:val="0"/>
      <w:marBottom w:val="0"/>
      <w:divBdr>
        <w:top w:val="none" w:sz="0" w:space="0" w:color="auto"/>
        <w:left w:val="none" w:sz="0" w:space="0" w:color="auto"/>
        <w:bottom w:val="none" w:sz="0" w:space="0" w:color="auto"/>
        <w:right w:val="none" w:sz="0" w:space="0" w:color="auto"/>
      </w:divBdr>
    </w:div>
    <w:div w:id="1176505042">
      <w:bodyDiv w:val="1"/>
      <w:marLeft w:val="0"/>
      <w:marRight w:val="0"/>
      <w:marTop w:val="0"/>
      <w:marBottom w:val="0"/>
      <w:divBdr>
        <w:top w:val="none" w:sz="0" w:space="0" w:color="auto"/>
        <w:left w:val="none" w:sz="0" w:space="0" w:color="auto"/>
        <w:bottom w:val="none" w:sz="0" w:space="0" w:color="auto"/>
        <w:right w:val="none" w:sz="0" w:space="0" w:color="auto"/>
      </w:divBdr>
    </w:div>
    <w:div w:id="1179587484">
      <w:bodyDiv w:val="1"/>
      <w:marLeft w:val="0"/>
      <w:marRight w:val="0"/>
      <w:marTop w:val="0"/>
      <w:marBottom w:val="0"/>
      <w:divBdr>
        <w:top w:val="none" w:sz="0" w:space="0" w:color="auto"/>
        <w:left w:val="none" w:sz="0" w:space="0" w:color="auto"/>
        <w:bottom w:val="none" w:sz="0" w:space="0" w:color="auto"/>
        <w:right w:val="none" w:sz="0" w:space="0" w:color="auto"/>
      </w:divBdr>
    </w:div>
    <w:div w:id="1180006976">
      <w:bodyDiv w:val="1"/>
      <w:marLeft w:val="0"/>
      <w:marRight w:val="0"/>
      <w:marTop w:val="0"/>
      <w:marBottom w:val="0"/>
      <w:divBdr>
        <w:top w:val="none" w:sz="0" w:space="0" w:color="auto"/>
        <w:left w:val="none" w:sz="0" w:space="0" w:color="auto"/>
        <w:bottom w:val="none" w:sz="0" w:space="0" w:color="auto"/>
        <w:right w:val="none" w:sz="0" w:space="0" w:color="auto"/>
      </w:divBdr>
    </w:div>
    <w:div w:id="1187479309">
      <w:bodyDiv w:val="1"/>
      <w:marLeft w:val="0"/>
      <w:marRight w:val="0"/>
      <w:marTop w:val="0"/>
      <w:marBottom w:val="0"/>
      <w:divBdr>
        <w:top w:val="none" w:sz="0" w:space="0" w:color="auto"/>
        <w:left w:val="none" w:sz="0" w:space="0" w:color="auto"/>
        <w:bottom w:val="none" w:sz="0" w:space="0" w:color="auto"/>
        <w:right w:val="none" w:sz="0" w:space="0" w:color="auto"/>
      </w:divBdr>
    </w:div>
    <w:div w:id="1194270690">
      <w:bodyDiv w:val="1"/>
      <w:marLeft w:val="0"/>
      <w:marRight w:val="0"/>
      <w:marTop w:val="0"/>
      <w:marBottom w:val="0"/>
      <w:divBdr>
        <w:top w:val="none" w:sz="0" w:space="0" w:color="auto"/>
        <w:left w:val="none" w:sz="0" w:space="0" w:color="auto"/>
        <w:bottom w:val="none" w:sz="0" w:space="0" w:color="auto"/>
        <w:right w:val="none" w:sz="0" w:space="0" w:color="auto"/>
      </w:divBdr>
    </w:div>
    <w:div w:id="1194608945">
      <w:bodyDiv w:val="1"/>
      <w:marLeft w:val="0"/>
      <w:marRight w:val="0"/>
      <w:marTop w:val="0"/>
      <w:marBottom w:val="0"/>
      <w:divBdr>
        <w:top w:val="none" w:sz="0" w:space="0" w:color="auto"/>
        <w:left w:val="none" w:sz="0" w:space="0" w:color="auto"/>
        <w:bottom w:val="none" w:sz="0" w:space="0" w:color="auto"/>
        <w:right w:val="none" w:sz="0" w:space="0" w:color="auto"/>
      </w:divBdr>
    </w:div>
    <w:div w:id="1216117178">
      <w:bodyDiv w:val="1"/>
      <w:marLeft w:val="0"/>
      <w:marRight w:val="0"/>
      <w:marTop w:val="0"/>
      <w:marBottom w:val="0"/>
      <w:divBdr>
        <w:top w:val="none" w:sz="0" w:space="0" w:color="auto"/>
        <w:left w:val="none" w:sz="0" w:space="0" w:color="auto"/>
        <w:bottom w:val="none" w:sz="0" w:space="0" w:color="auto"/>
        <w:right w:val="none" w:sz="0" w:space="0" w:color="auto"/>
      </w:divBdr>
    </w:div>
    <w:div w:id="1216236488">
      <w:bodyDiv w:val="1"/>
      <w:marLeft w:val="0"/>
      <w:marRight w:val="0"/>
      <w:marTop w:val="0"/>
      <w:marBottom w:val="0"/>
      <w:divBdr>
        <w:top w:val="none" w:sz="0" w:space="0" w:color="auto"/>
        <w:left w:val="none" w:sz="0" w:space="0" w:color="auto"/>
        <w:bottom w:val="none" w:sz="0" w:space="0" w:color="auto"/>
        <w:right w:val="none" w:sz="0" w:space="0" w:color="auto"/>
      </w:divBdr>
    </w:div>
    <w:div w:id="1235748776">
      <w:bodyDiv w:val="1"/>
      <w:marLeft w:val="0"/>
      <w:marRight w:val="0"/>
      <w:marTop w:val="0"/>
      <w:marBottom w:val="0"/>
      <w:divBdr>
        <w:top w:val="none" w:sz="0" w:space="0" w:color="auto"/>
        <w:left w:val="none" w:sz="0" w:space="0" w:color="auto"/>
        <w:bottom w:val="none" w:sz="0" w:space="0" w:color="auto"/>
        <w:right w:val="none" w:sz="0" w:space="0" w:color="auto"/>
      </w:divBdr>
    </w:div>
    <w:div w:id="1247306955">
      <w:bodyDiv w:val="1"/>
      <w:marLeft w:val="0"/>
      <w:marRight w:val="0"/>
      <w:marTop w:val="0"/>
      <w:marBottom w:val="0"/>
      <w:divBdr>
        <w:top w:val="none" w:sz="0" w:space="0" w:color="auto"/>
        <w:left w:val="none" w:sz="0" w:space="0" w:color="auto"/>
        <w:bottom w:val="none" w:sz="0" w:space="0" w:color="auto"/>
        <w:right w:val="none" w:sz="0" w:space="0" w:color="auto"/>
      </w:divBdr>
    </w:div>
    <w:div w:id="1259020230">
      <w:bodyDiv w:val="1"/>
      <w:marLeft w:val="0"/>
      <w:marRight w:val="0"/>
      <w:marTop w:val="0"/>
      <w:marBottom w:val="0"/>
      <w:divBdr>
        <w:top w:val="none" w:sz="0" w:space="0" w:color="auto"/>
        <w:left w:val="none" w:sz="0" w:space="0" w:color="auto"/>
        <w:bottom w:val="none" w:sz="0" w:space="0" w:color="auto"/>
        <w:right w:val="none" w:sz="0" w:space="0" w:color="auto"/>
      </w:divBdr>
    </w:div>
    <w:div w:id="1270046543">
      <w:bodyDiv w:val="1"/>
      <w:marLeft w:val="0"/>
      <w:marRight w:val="0"/>
      <w:marTop w:val="0"/>
      <w:marBottom w:val="0"/>
      <w:divBdr>
        <w:top w:val="none" w:sz="0" w:space="0" w:color="auto"/>
        <w:left w:val="none" w:sz="0" w:space="0" w:color="auto"/>
        <w:bottom w:val="none" w:sz="0" w:space="0" w:color="auto"/>
        <w:right w:val="none" w:sz="0" w:space="0" w:color="auto"/>
      </w:divBdr>
    </w:div>
    <w:div w:id="1281764308">
      <w:bodyDiv w:val="1"/>
      <w:marLeft w:val="0"/>
      <w:marRight w:val="0"/>
      <w:marTop w:val="0"/>
      <w:marBottom w:val="0"/>
      <w:divBdr>
        <w:top w:val="none" w:sz="0" w:space="0" w:color="auto"/>
        <w:left w:val="none" w:sz="0" w:space="0" w:color="auto"/>
        <w:bottom w:val="none" w:sz="0" w:space="0" w:color="auto"/>
        <w:right w:val="none" w:sz="0" w:space="0" w:color="auto"/>
      </w:divBdr>
    </w:div>
    <w:div w:id="1290891485">
      <w:bodyDiv w:val="1"/>
      <w:marLeft w:val="0"/>
      <w:marRight w:val="0"/>
      <w:marTop w:val="0"/>
      <w:marBottom w:val="0"/>
      <w:divBdr>
        <w:top w:val="none" w:sz="0" w:space="0" w:color="auto"/>
        <w:left w:val="none" w:sz="0" w:space="0" w:color="auto"/>
        <w:bottom w:val="none" w:sz="0" w:space="0" w:color="auto"/>
        <w:right w:val="none" w:sz="0" w:space="0" w:color="auto"/>
      </w:divBdr>
    </w:div>
    <w:div w:id="1300916402">
      <w:bodyDiv w:val="1"/>
      <w:marLeft w:val="0"/>
      <w:marRight w:val="0"/>
      <w:marTop w:val="0"/>
      <w:marBottom w:val="0"/>
      <w:divBdr>
        <w:top w:val="none" w:sz="0" w:space="0" w:color="auto"/>
        <w:left w:val="none" w:sz="0" w:space="0" w:color="auto"/>
        <w:bottom w:val="none" w:sz="0" w:space="0" w:color="auto"/>
        <w:right w:val="none" w:sz="0" w:space="0" w:color="auto"/>
      </w:divBdr>
    </w:div>
    <w:div w:id="1313370258">
      <w:bodyDiv w:val="1"/>
      <w:marLeft w:val="0"/>
      <w:marRight w:val="0"/>
      <w:marTop w:val="0"/>
      <w:marBottom w:val="0"/>
      <w:divBdr>
        <w:top w:val="none" w:sz="0" w:space="0" w:color="auto"/>
        <w:left w:val="none" w:sz="0" w:space="0" w:color="auto"/>
        <w:bottom w:val="none" w:sz="0" w:space="0" w:color="auto"/>
        <w:right w:val="none" w:sz="0" w:space="0" w:color="auto"/>
      </w:divBdr>
    </w:div>
    <w:div w:id="1349796051">
      <w:bodyDiv w:val="1"/>
      <w:marLeft w:val="0"/>
      <w:marRight w:val="0"/>
      <w:marTop w:val="0"/>
      <w:marBottom w:val="0"/>
      <w:divBdr>
        <w:top w:val="none" w:sz="0" w:space="0" w:color="auto"/>
        <w:left w:val="none" w:sz="0" w:space="0" w:color="auto"/>
        <w:bottom w:val="none" w:sz="0" w:space="0" w:color="auto"/>
        <w:right w:val="none" w:sz="0" w:space="0" w:color="auto"/>
      </w:divBdr>
    </w:div>
    <w:div w:id="1354768362">
      <w:bodyDiv w:val="1"/>
      <w:marLeft w:val="0"/>
      <w:marRight w:val="0"/>
      <w:marTop w:val="0"/>
      <w:marBottom w:val="0"/>
      <w:divBdr>
        <w:top w:val="none" w:sz="0" w:space="0" w:color="auto"/>
        <w:left w:val="none" w:sz="0" w:space="0" w:color="auto"/>
        <w:bottom w:val="none" w:sz="0" w:space="0" w:color="auto"/>
        <w:right w:val="none" w:sz="0" w:space="0" w:color="auto"/>
      </w:divBdr>
    </w:div>
    <w:div w:id="1364329725">
      <w:bodyDiv w:val="1"/>
      <w:marLeft w:val="0"/>
      <w:marRight w:val="0"/>
      <w:marTop w:val="0"/>
      <w:marBottom w:val="0"/>
      <w:divBdr>
        <w:top w:val="none" w:sz="0" w:space="0" w:color="auto"/>
        <w:left w:val="none" w:sz="0" w:space="0" w:color="auto"/>
        <w:bottom w:val="none" w:sz="0" w:space="0" w:color="auto"/>
        <w:right w:val="none" w:sz="0" w:space="0" w:color="auto"/>
      </w:divBdr>
    </w:div>
    <w:div w:id="1374845433">
      <w:bodyDiv w:val="1"/>
      <w:marLeft w:val="0"/>
      <w:marRight w:val="0"/>
      <w:marTop w:val="0"/>
      <w:marBottom w:val="0"/>
      <w:divBdr>
        <w:top w:val="none" w:sz="0" w:space="0" w:color="auto"/>
        <w:left w:val="none" w:sz="0" w:space="0" w:color="auto"/>
        <w:bottom w:val="none" w:sz="0" w:space="0" w:color="auto"/>
        <w:right w:val="none" w:sz="0" w:space="0" w:color="auto"/>
      </w:divBdr>
    </w:div>
    <w:div w:id="1388645937">
      <w:bodyDiv w:val="1"/>
      <w:marLeft w:val="0"/>
      <w:marRight w:val="0"/>
      <w:marTop w:val="0"/>
      <w:marBottom w:val="0"/>
      <w:divBdr>
        <w:top w:val="none" w:sz="0" w:space="0" w:color="auto"/>
        <w:left w:val="none" w:sz="0" w:space="0" w:color="auto"/>
        <w:bottom w:val="none" w:sz="0" w:space="0" w:color="auto"/>
        <w:right w:val="none" w:sz="0" w:space="0" w:color="auto"/>
      </w:divBdr>
    </w:div>
    <w:div w:id="1394810228">
      <w:bodyDiv w:val="1"/>
      <w:marLeft w:val="0"/>
      <w:marRight w:val="0"/>
      <w:marTop w:val="0"/>
      <w:marBottom w:val="0"/>
      <w:divBdr>
        <w:top w:val="none" w:sz="0" w:space="0" w:color="auto"/>
        <w:left w:val="none" w:sz="0" w:space="0" w:color="auto"/>
        <w:bottom w:val="none" w:sz="0" w:space="0" w:color="auto"/>
        <w:right w:val="none" w:sz="0" w:space="0" w:color="auto"/>
      </w:divBdr>
    </w:div>
    <w:div w:id="1412236533">
      <w:bodyDiv w:val="1"/>
      <w:marLeft w:val="0"/>
      <w:marRight w:val="0"/>
      <w:marTop w:val="0"/>
      <w:marBottom w:val="0"/>
      <w:divBdr>
        <w:top w:val="none" w:sz="0" w:space="0" w:color="auto"/>
        <w:left w:val="none" w:sz="0" w:space="0" w:color="auto"/>
        <w:bottom w:val="none" w:sz="0" w:space="0" w:color="auto"/>
        <w:right w:val="none" w:sz="0" w:space="0" w:color="auto"/>
      </w:divBdr>
    </w:div>
    <w:div w:id="1439449610">
      <w:bodyDiv w:val="1"/>
      <w:marLeft w:val="0"/>
      <w:marRight w:val="0"/>
      <w:marTop w:val="0"/>
      <w:marBottom w:val="0"/>
      <w:divBdr>
        <w:top w:val="none" w:sz="0" w:space="0" w:color="auto"/>
        <w:left w:val="none" w:sz="0" w:space="0" w:color="auto"/>
        <w:bottom w:val="none" w:sz="0" w:space="0" w:color="auto"/>
        <w:right w:val="none" w:sz="0" w:space="0" w:color="auto"/>
      </w:divBdr>
    </w:div>
    <w:div w:id="1441417972">
      <w:bodyDiv w:val="1"/>
      <w:marLeft w:val="0"/>
      <w:marRight w:val="0"/>
      <w:marTop w:val="0"/>
      <w:marBottom w:val="0"/>
      <w:divBdr>
        <w:top w:val="none" w:sz="0" w:space="0" w:color="auto"/>
        <w:left w:val="none" w:sz="0" w:space="0" w:color="auto"/>
        <w:bottom w:val="none" w:sz="0" w:space="0" w:color="auto"/>
        <w:right w:val="none" w:sz="0" w:space="0" w:color="auto"/>
      </w:divBdr>
    </w:div>
    <w:div w:id="1450317338">
      <w:bodyDiv w:val="1"/>
      <w:marLeft w:val="0"/>
      <w:marRight w:val="0"/>
      <w:marTop w:val="0"/>
      <w:marBottom w:val="0"/>
      <w:divBdr>
        <w:top w:val="none" w:sz="0" w:space="0" w:color="auto"/>
        <w:left w:val="none" w:sz="0" w:space="0" w:color="auto"/>
        <w:bottom w:val="none" w:sz="0" w:space="0" w:color="auto"/>
        <w:right w:val="none" w:sz="0" w:space="0" w:color="auto"/>
      </w:divBdr>
    </w:div>
    <w:div w:id="1459882824">
      <w:bodyDiv w:val="1"/>
      <w:marLeft w:val="0"/>
      <w:marRight w:val="0"/>
      <w:marTop w:val="0"/>
      <w:marBottom w:val="0"/>
      <w:divBdr>
        <w:top w:val="none" w:sz="0" w:space="0" w:color="auto"/>
        <w:left w:val="none" w:sz="0" w:space="0" w:color="auto"/>
        <w:bottom w:val="none" w:sz="0" w:space="0" w:color="auto"/>
        <w:right w:val="none" w:sz="0" w:space="0" w:color="auto"/>
      </w:divBdr>
    </w:div>
    <w:div w:id="1473252038">
      <w:bodyDiv w:val="1"/>
      <w:marLeft w:val="0"/>
      <w:marRight w:val="0"/>
      <w:marTop w:val="0"/>
      <w:marBottom w:val="0"/>
      <w:divBdr>
        <w:top w:val="none" w:sz="0" w:space="0" w:color="auto"/>
        <w:left w:val="none" w:sz="0" w:space="0" w:color="auto"/>
        <w:bottom w:val="none" w:sz="0" w:space="0" w:color="auto"/>
        <w:right w:val="none" w:sz="0" w:space="0" w:color="auto"/>
      </w:divBdr>
    </w:div>
    <w:div w:id="1482305389">
      <w:bodyDiv w:val="1"/>
      <w:marLeft w:val="0"/>
      <w:marRight w:val="0"/>
      <w:marTop w:val="0"/>
      <w:marBottom w:val="0"/>
      <w:divBdr>
        <w:top w:val="none" w:sz="0" w:space="0" w:color="auto"/>
        <w:left w:val="none" w:sz="0" w:space="0" w:color="auto"/>
        <w:bottom w:val="none" w:sz="0" w:space="0" w:color="auto"/>
        <w:right w:val="none" w:sz="0" w:space="0" w:color="auto"/>
      </w:divBdr>
    </w:div>
    <w:div w:id="1490755734">
      <w:bodyDiv w:val="1"/>
      <w:marLeft w:val="0"/>
      <w:marRight w:val="0"/>
      <w:marTop w:val="0"/>
      <w:marBottom w:val="0"/>
      <w:divBdr>
        <w:top w:val="none" w:sz="0" w:space="0" w:color="auto"/>
        <w:left w:val="none" w:sz="0" w:space="0" w:color="auto"/>
        <w:bottom w:val="none" w:sz="0" w:space="0" w:color="auto"/>
        <w:right w:val="none" w:sz="0" w:space="0" w:color="auto"/>
      </w:divBdr>
    </w:div>
    <w:div w:id="1538200854">
      <w:bodyDiv w:val="1"/>
      <w:marLeft w:val="0"/>
      <w:marRight w:val="0"/>
      <w:marTop w:val="0"/>
      <w:marBottom w:val="0"/>
      <w:divBdr>
        <w:top w:val="none" w:sz="0" w:space="0" w:color="auto"/>
        <w:left w:val="none" w:sz="0" w:space="0" w:color="auto"/>
        <w:bottom w:val="none" w:sz="0" w:space="0" w:color="auto"/>
        <w:right w:val="none" w:sz="0" w:space="0" w:color="auto"/>
      </w:divBdr>
    </w:div>
    <w:div w:id="1540049387">
      <w:bodyDiv w:val="1"/>
      <w:marLeft w:val="0"/>
      <w:marRight w:val="0"/>
      <w:marTop w:val="0"/>
      <w:marBottom w:val="0"/>
      <w:divBdr>
        <w:top w:val="none" w:sz="0" w:space="0" w:color="auto"/>
        <w:left w:val="none" w:sz="0" w:space="0" w:color="auto"/>
        <w:bottom w:val="none" w:sz="0" w:space="0" w:color="auto"/>
        <w:right w:val="none" w:sz="0" w:space="0" w:color="auto"/>
      </w:divBdr>
    </w:div>
    <w:div w:id="1549025401">
      <w:bodyDiv w:val="1"/>
      <w:marLeft w:val="0"/>
      <w:marRight w:val="0"/>
      <w:marTop w:val="0"/>
      <w:marBottom w:val="0"/>
      <w:divBdr>
        <w:top w:val="none" w:sz="0" w:space="0" w:color="auto"/>
        <w:left w:val="none" w:sz="0" w:space="0" w:color="auto"/>
        <w:bottom w:val="none" w:sz="0" w:space="0" w:color="auto"/>
        <w:right w:val="none" w:sz="0" w:space="0" w:color="auto"/>
      </w:divBdr>
    </w:div>
    <w:div w:id="1580215784">
      <w:bodyDiv w:val="1"/>
      <w:marLeft w:val="0"/>
      <w:marRight w:val="0"/>
      <w:marTop w:val="0"/>
      <w:marBottom w:val="0"/>
      <w:divBdr>
        <w:top w:val="none" w:sz="0" w:space="0" w:color="auto"/>
        <w:left w:val="none" w:sz="0" w:space="0" w:color="auto"/>
        <w:bottom w:val="none" w:sz="0" w:space="0" w:color="auto"/>
        <w:right w:val="none" w:sz="0" w:space="0" w:color="auto"/>
      </w:divBdr>
    </w:div>
    <w:div w:id="1584727533">
      <w:bodyDiv w:val="1"/>
      <w:marLeft w:val="0"/>
      <w:marRight w:val="0"/>
      <w:marTop w:val="0"/>
      <w:marBottom w:val="0"/>
      <w:divBdr>
        <w:top w:val="none" w:sz="0" w:space="0" w:color="auto"/>
        <w:left w:val="none" w:sz="0" w:space="0" w:color="auto"/>
        <w:bottom w:val="none" w:sz="0" w:space="0" w:color="auto"/>
        <w:right w:val="none" w:sz="0" w:space="0" w:color="auto"/>
      </w:divBdr>
    </w:div>
    <w:div w:id="1586572950">
      <w:bodyDiv w:val="1"/>
      <w:marLeft w:val="0"/>
      <w:marRight w:val="0"/>
      <w:marTop w:val="0"/>
      <w:marBottom w:val="0"/>
      <w:divBdr>
        <w:top w:val="none" w:sz="0" w:space="0" w:color="auto"/>
        <w:left w:val="none" w:sz="0" w:space="0" w:color="auto"/>
        <w:bottom w:val="none" w:sz="0" w:space="0" w:color="auto"/>
        <w:right w:val="none" w:sz="0" w:space="0" w:color="auto"/>
      </w:divBdr>
    </w:div>
    <w:div w:id="1626809147">
      <w:bodyDiv w:val="1"/>
      <w:marLeft w:val="0"/>
      <w:marRight w:val="0"/>
      <w:marTop w:val="0"/>
      <w:marBottom w:val="0"/>
      <w:divBdr>
        <w:top w:val="none" w:sz="0" w:space="0" w:color="auto"/>
        <w:left w:val="none" w:sz="0" w:space="0" w:color="auto"/>
        <w:bottom w:val="none" w:sz="0" w:space="0" w:color="auto"/>
        <w:right w:val="none" w:sz="0" w:space="0" w:color="auto"/>
      </w:divBdr>
    </w:div>
    <w:div w:id="1649554755">
      <w:bodyDiv w:val="1"/>
      <w:marLeft w:val="0"/>
      <w:marRight w:val="0"/>
      <w:marTop w:val="0"/>
      <w:marBottom w:val="0"/>
      <w:divBdr>
        <w:top w:val="none" w:sz="0" w:space="0" w:color="auto"/>
        <w:left w:val="none" w:sz="0" w:space="0" w:color="auto"/>
        <w:bottom w:val="none" w:sz="0" w:space="0" w:color="auto"/>
        <w:right w:val="none" w:sz="0" w:space="0" w:color="auto"/>
      </w:divBdr>
    </w:div>
    <w:div w:id="1657687759">
      <w:bodyDiv w:val="1"/>
      <w:marLeft w:val="0"/>
      <w:marRight w:val="0"/>
      <w:marTop w:val="0"/>
      <w:marBottom w:val="0"/>
      <w:divBdr>
        <w:top w:val="none" w:sz="0" w:space="0" w:color="auto"/>
        <w:left w:val="none" w:sz="0" w:space="0" w:color="auto"/>
        <w:bottom w:val="none" w:sz="0" w:space="0" w:color="auto"/>
        <w:right w:val="none" w:sz="0" w:space="0" w:color="auto"/>
      </w:divBdr>
    </w:div>
    <w:div w:id="1729264368">
      <w:bodyDiv w:val="1"/>
      <w:marLeft w:val="0"/>
      <w:marRight w:val="0"/>
      <w:marTop w:val="0"/>
      <w:marBottom w:val="0"/>
      <w:divBdr>
        <w:top w:val="none" w:sz="0" w:space="0" w:color="auto"/>
        <w:left w:val="none" w:sz="0" w:space="0" w:color="auto"/>
        <w:bottom w:val="none" w:sz="0" w:space="0" w:color="auto"/>
        <w:right w:val="none" w:sz="0" w:space="0" w:color="auto"/>
      </w:divBdr>
    </w:div>
    <w:div w:id="1755856544">
      <w:bodyDiv w:val="1"/>
      <w:marLeft w:val="0"/>
      <w:marRight w:val="0"/>
      <w:marTop w:val="0"/>
      <w:marBottom w:val="0"/>
      <w:divBdr>
        <w:top w:val="none" w:sz="0" w:space="0" w:color="auto"/>
        <w:left w:val="none" w:sz="0" w:space="0" w:color="auto"/>
        <w:bottom w:val="none" w:sz="0" w:space="0" w:color="auto"/>
        <w:right w:val="none" w:sz="0" w:space="0" w:color="auto"/>
      </w:divBdr>
    </w:div>
    <w:div w:id="1777553753">
      <w:bodyDiv w:val="1"/>
      <w:marLeft w:val="0"/>
      <w:marRight w:val="0"/>
      <w:marTop w:val="0"/>
      <w:marBottom w:val="0"/>
      <w:divBdr>
        <w:top w:val="none" w:sz="0" w:space="0" w:color="auto"/>
        <w:left w:val="none" w:sz="0" w:space="0" w:color="auto"/>
        <w:bottom w:val="none" w:sz="0" w:space="0" w:color="auto"/>
        <w:right w:val="none" w:sz="0" w:space="0" w:color="auto"/>
      </w:divBdr>
    </w:div>
    <w:div w:id="1789737797">
      <w:bodyDiv w:val="1"/>
      <w:marLeft w:val="0"/>
      <w:marRight w:val="0"/>
      <w:marTop w:val="0"/>
      <w:marBottom w:val="0"/>
      <w:divBdr>
        <w:top w:val="none" w:sz="0" w:space="0" w:color="auto"/>
        <w:left w:val="none" w:sz="0" w:space="0" w:color="auto"/>
        <w:bottom w:val="none" w:sz="0" w:space="0" w:color="auto"/>
        <w:right w:val="none" w:sz="0" w:space="0" w:color="auto"/>
      </w:divBdr>
    </w:div>
    <w:div w:id="1799179359">
      <w:bodyDiv w:val="1"/>
      <w:marLeft w:val="0"/>
      <w:marRight w:val="0"/>
      <w:marTop w:val="0"/>
      <w:marBottom w:val="0"/>
      <w:divBdr>
        <w:top w:val="none" w:sz="0" w:space="0" w:color="auto"/>
        <w:left w:val="none" w:sz="0" w:space="0" w:color="auto"/>
        <w:bottom w:val="none" w:sz="0" w:space="0" w:color="auto"/>
        <w:right w:val="none" w:sz="0" w:space="0" w:color="auto"/>
      </w:divBdr>
    </w:div>
    <w:div w:id="1800415928">
      <w:bodyDiv w:val="1"/>
      <w:marLeft w:val="0"/>
      <w:marRight w:val="0"/>
      <w:marTop w:val="0"/>
      <w:marBottom w:val="0"/>
      <w:divBdr>
        <w:top w:val="none" w:sz="0" w:space="0" w:color="auto"/>
        <w:left w:val="none" w:sz="0" w:space="0" w:color="auto"/>
        <w:bottom w:val="none" w:sz="0" w:space="0" w:color="auto"/>
        <w:right w:val="none" w:sz="0" w:space="0" w:color="auto"/>
      </w:divBdr>
    </w:div>
    <w:div w:id="1828521826">
      <w:bodyDiv w:val="1"/>
      <w:marLeft w:val="0"/>
      <w:marRight w:val="0"/>
      <w:marTop w:val="0"/>
      <w:marBottom w:val="0"/>
      <w:divBdr>
        <w:top w:val="none" w:sz="0" w:space="0" w:color="auto"/>
        <w:left w:val="none" w:sz="0" w:space="0" w:color="auto"/>
        <w:bottom w:val="none" w:sz="0" w:space="0" w:color="auto"/>
        <w:right w:val="none" w:sz="0" w:space="0" w:color="auto"/>
      </w:divBdr>
    </w:div>
    <w:div w:id="1831142170">
      <w:bodyDiv w:val="1"/>
      <w:marLeft w:val="0"/>
      <w:marRight w:val="0"/>
      <w:marTop w:val="0"/>
      <w:marBottom w:val="0"/>
      <w:divBdr>
        <w:top w:val="none" w:sz="0" w:space="0" w:color="auto"/>
        <w:left w:val="none" w:sz="0" w:space="0" w:color="auto"/>
        <w:bottom w:val="none" w:sz="0" w:space="0" w:color="auto"/>
        <w:right w:val="none" w:sz="0" w:space="0" w:color="auto"/>
      </w:divBdr>
    </w:div>
    <w:div w:id="1833526521">
      <w:bodyDiv w:val="1"/>
      <w:marLeft w:val="0"/>
      <w:marRight w:val="0"/>
      <w:marTop w:val="0"/>
      <w:marBottom w:val="0"/>
      <w:divBdr>
        <w:top w:val="none" w:sz="0" w:space="0" w:color="auto"/>
        <w:left w:val="none" w:sz="0" w:space="0" w:color="auto"/>
        <w:bottom w:val="none" w:sz="0" w:space="0" w:color="auto"/>
        <w:right w:val="none" w:sz="0" w:space="0" w:color="auto"/>
      </w:divBdr>
    </w:div>
    <w:div w:id="1856725959">
      <w:bodyDiv w:val="1"/>
      <w:marLeft w:val="0"/>
      <w:marRight w:val="0"/>
      <w:marTop w:val="0"/>
      <w:marBottom w:val="0"/>
      <w:divBdr>
        <w:top w:val="none" w:sz="0" w:space="0" w:color="auto"/>
        <w:left w:val="none" w:sz="0" w:space="0" w:color="auto"/>
        <w:bottom w:val="none" w:sz="0" w:space="0" w:color="auto"/>
        <w:right w:val="none" w:sz="0" w:space="0" w:color="auto"/>
      </w:divBdr>
    </w:div>
    <w:div w:id="1890653108">
      <w:bodyDiv w:val="1"/>
      <w:marLeft w:val="0"/>
      <w:marRight w:val="0"/>
      <w:marTop w:val="0"/>
      <w:marBottom w:val="0"/>
      <w:divBdr>
        <w:top w:val="none" w:sz="0" w:space="0" w:color="auto"/>
        <w:left w:val="none" w:sz="0" w:space="0" w:color="auto"/>
        <w:bottom w:val="none" w:sz="0" w:space="0" w:color="auto"/>
        <w:right w:val="none" w:sz="0" w:space="0" w:color="auto"/>
      </w:divBdr>
    </w:div>
    <w:div w:id="1903984301">
      <w:bodyDiv w:val="1"/>
      <w:marLeft w:val="0"/>
      <w:marRight w:val="0"/>
      <w:marTop w:val="0"/>
      <w:marBottom w:val="0"/>
      <w:divBdr>
        <w:top w:val="none" w:sz="0" w:space="0" w:color="auto"/>
        <w:left w:val="none" w:sz="0" w:space="0" w:color="auto"/>
        <w:bottom w:val="none" w:sz="0" w:space="0" w:color="auto"/>
        <w:right w:val="none" w:sz="0" w:space="0" w:color="auto"/>
      </w:divBdr>
    </w:div>
    <w:div w:id="1921864961">
      <w:bodyDiv w:val="1"/>
      <w:marLeft w:val="0"/>
      <w:marRight w:val="0"/>
      <w:marTop w:val="0"/>
      <w:marBottom w:val="0"/>
      <w:divBdr>
        <w:top w:val="none" w:sz="0" w:space="0" w:color="auto"/>
        <w:left w:val="none" w:sz="0" w:space="0" w:color="auto"/>
        <w:bottom w:val="none" w:sz="0" w:space="0" w:color="auto"/>
        <w:right w:val="none" w:sz="0" w:space="0" w:color="auto"/>
      </w:divBdr>
    </w:div>
    <w:div w:id="1943951822">
      <w:bodyDiv w:val="1"/>
      <w:marLeft w:val="0"/>
      <w:marRight w:val="0"/>
      <w:marTop w:val="0"/>
      <w:marBottom w:val="0"/>
      <w:divBdr>
        <w:top w:val="none" w:sz="0" w:space="0" w:color="auto"/>
        <w:left w:val="none" w:sz="0" w:space="0" w:color="auto"/>
        <w:bottom w:val="none" w:sz="0" w:space="0" w:color="auto"/>
        <w:right w:val="none" w:sz="0" w:space="0" w:color="auto"/>
      </w:divBdr>
    </w:div>
    <w:div w:id="1993560781">
      <w:bodyDiv w:val="1"/>
      <w:marLeft w:val="0"/>
      <w:marRight w:val="0"/>
      <w:marTop w:val="0"/>
      <w:marBottom w:val="0"/>
      <w:divBdr>
        <w:top w:val="none" w:sz="0" w:space="0" w:color="auto"/>
        <w:left w:val="none" w:sz="0" w:space="0" w:color="auto"/>
        <w:bottom w:val="none" w:sz="0" w:space="0" w:color="auto"/>
        <w:right w:val="none" w:sz="0" w:space="0" w:color="auto"/>
      </w:divBdr>
    </w:div>
    <w:div w:id="1996713715">
      <w:bodyDiv w:val="1"/>
      <w:marLeft w:val="0"/>
      <w:marRight w:val="0"/>
      <w:marTop w:val="0"/>
      <w:marBottom w:val="0"/>
      <w:divBdr>
        <w:top w:val="none" w:sz="0" w:space="0" w:color="auto"/>
        <w:left w:val="none" w:sz="0" w:space="0" w:color="auto"/>
        <w:bottom w:val="none" w:sz="0" w:space="0" w:color="auto"/>
        <w:right w:val="none" w:sz="0" w:space="0" w:color="auto"/>
      </w:divBdr>
    </w:div>
    <w:div w:id="2005545084">
      <w:bodyDiv w:val="1"/>
      <w:marLeft w:val="0"/>
      <w:marRight w:val="0"/>
      <w:marTop w:val="0"/>
      <w:marBottom w:val="0"/>
      <w:divBdr>
        <w:top w:val="none" w:sz="0" w:space="0" w:color="auto"/>
        <w:left w:val="none" w:sz="0" w:space="0" w:color="auto"/>
        <w:bottom w:val="none" w:sz="0" w:space="0" w:color="auto"/>
        <w:right w:val="none" w:sz="0" w:space="0" w:color="auto"/>
      </w:divBdr>
    </w:div>
    <w:div w:id="2007518248">
      <w:bodyDiv w:val="1"/>
      <w:marLeft w:val="0"/>
      <w:marRight w:val="0"/>
      <w:marTop w:val="0"/>
      <w:marBottom w:val="0"/>
      <w:divBdr>
        <w:top w:val="none" w:sz="0" w:space="0" w:color="auto"/>
        <w:left w:val="none" w:sz="0" w:space="0" w:color="auto"/>
        <w:bottom w:val="none" w:sz="0" w:space="0" w:color="auto"/>
        <w:right w:val="none" w:sz="0" w:space="0" w:color="auto"/>
      </w:divBdr>
    </w:div>
    <w:div w:id="2019653356">
      <w:bodyDiv w:val="1"/>
      <w:marLeft w:val="0"/>
      <w:marRight w:val="0"/>
      <w:marTop w:val="0"/>
      <w:marBottom w:val="0"/>
      <w:divBdr>
        <w:top w:val="none" w:sz="0" w:space="0" w:color="auto"/>
        <w:left w:val="none" w:sz="0" w:space="0" w:color="auto"/>
        <w:bottom w:val="none" w:sz="0" w:space="0" w:color="auto"/>
        <w:right w:val="none" w:sz="0" w:space="0" w:color="auto"/>
      </w:divBdr>
    </w:div>
    <w:div w:id="2020616667">
      <w:bodyDiv w:val="1"/>
      <w:marLeft w:val="0"/>
      <w:marRight w:val="0"/>
      <w:marTop w:val="0"/>
      <w:marBottom w:val="0"/>
      <w:divBdr>
        <w:top w:val="none" w:sz="0" w:space="0" w:color="auto"/>
        <w:left w:val="none" w:sz="0" w:space="0" w:color="auto"/>
        <w:bottom w:val="none" w:sz="0" w:space="0" w:color="auto"/>
        <w:right w:val="none" w:sz="0" w:space="0" w:color="auto"/>
      </w:divBdr>
    </w:div>
    <w:div w:id="2021815223">
      <w:bodyDiv w:val="1"/>
      <w:marLeft w:val="0"/>
      <w:marRight w:val="0"/>
      <w:marTop w:val="0"/>
      <w:marBottom w:val="0"/>
      <w:divBdr>
        <w:top w:val="none" w:sz="0" w:space="0" w:color="auto"/>
        <w:left w:val="none" w:sz="0" w:space="0" w:color="auto"/>
        <w:bottom w:val="none" w:sz="0" w:space="0" w:color="auto"/>
        <w:right w:val="none" w:sz="0" w:space="0" w:color="auto"/>
      </w:divBdr>
    </w:div>
    <w:div w:id="2036418752">
      <w:bodyDiv w:val="1"/>
      <w:marLeft w:val="0"/>
      <w:marRight w:val="0"/>
      <w:marTop w:val="0"/>
      <w:marBottom w:val="0"/>
      <w:divBdr>
        <w:top w:val="none" w:sz="0" w:space="0" w:color="auto"/>
        <w:left w:val="none" w:sz="0" w:space="0" w:color="auto"/>
        <w:bottom w:val="none" w:sz="0" w:space="0" w:color="auto"/>
        <w:right w:val="none" w:sz="0" w:space="0" w:color="auto"/>
      </w:divBdr>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
    <w:div w:id="2051152758">
      <w:bodyDiv w:val="1"/>
      <w:marLeft w:val="0"/>
      <w:marRight w:val="0"/>
      <w:marTop w:val="0"/>
      <w:marBottom w:val="0"/>
      <w:divBdr>
        <w:top w:val="none" w:sz="0" w:space="0" w:color="auto"/>
        <w:left w:val="none" w:sz="0" w:space="0" w:color="auto"/>
        <w:bottom w:val="none" w:sz="0" w:space="0" w:color="auto"/>
        <w:right w:val="none" w:sz="0" w:space="0" w:color="auto"/>
      </w:divBdr>
    </w:div>
    <w:div w:id="2054033296">
      <w:bodyDiv w:val="1"/>
      <w:marLeft w:val="0"/>
      <w:marRight w:val="0"/>
      <w:marTop w:val="0"/>
      <w:marBottom w:val="0"/>
      <w:divBdr>
        <w:top w:val="none" w:sz="0" w:space="0" w:color="auto"/>
        <w:left w:val="none" w:sz="0" w:space="0" w:color="auto"/>
        <w:bottom w:val="none" w:sz="0" w:space="0" w:color="auto"/>
        <w:right w:val="none" w:sz="0" w:space="0" w:color="auto"/>
      </w:divBdr>
    </w:div>
    <w:div w:id="2061779324">
      <w:bodyDiv w:val="1"/>
      <w:marLeft w:val="0"/>
      <w:marRight w:val="0"/>
      <w:marTop w:val="0"/>
      <w:marBottom w:val="0"/>
      <w:divBdr>
        <w:top w:val="none" w:sz="0" w:space="0" w:color="auto"/>
        <w:left w:val="none" w:sz="0" w:space="0" w:color="auto"/>
        <w:bottom w:val="none" w:sz="0" w:space="0" w:color="auto"/>
        <w:right w:val="none" w:sz="0" w:space="0" w:color="auto"/>
      </w:divBdr>
    </w:div>
    <w:div w:id="2064520188">
      <w:bodyDiv w:val="1"/>
      <w:marLeft w:val="0"/>
      <w:marRight w:val="0"/>
      <w:marTop w:val="0"/>
      <w:marBottom w:val="0"/>
      <w:divBdr>
        <w:top w:val="none" w:sz="0" w:space="0" w:color="auto"/>
        <w:left w:val="none" w:sz="0" w:space="0" w:color="auto"/>
        <w:bottom w:val="none" w:sz="0" w:space="0" w:color="auto"/>
        <w:right w:val="none" w:sz="0" w:space="0" w:color="auto"/>
      </w:divBdr>
    </w:div>
    <w:div w:id="2073774031">
      <w:bodyDiv w:val="1"/>
      <w:marLeft w:val="0"/>
      <w:marRight w:val="0"/>
      <w:marTop w:val="0"/>
      <w:marBottom w:val="0"/>
      <w:divBdr>
        <w:top w:val="none" w:sz="0" w:space="0" w:color="auto"/>
        <w:left w:val="none" w:sz="0" w:space="0" w:color="auto"/>
        <w:bottom w:val="none" w:sz="0" w:space="0" w:color="auto"/>
        <w:right w:val="none" w:sz="0" w:space="0" w:color="auto"/>
      </w:divBdr>
    </w:div>
    <w:div w:id="2078936336">
      <w:bodyDiv w:val="1"/>
      <w:marLeft w:val="0"/>
      <w:marRight w:val="0"/>
      <w:marTop w:val="0"/>
      <w:marBottom w:val="0"/>
      <w:divBdr>
        <w:top w:val="none" w:sz="0" w:space="0" w:color="auto"/>
        <w:left w:val="none" w:sz="0" w:space="0" w:color="auto"/>
        <w:bottom w:val="none" w:sz="0" w:space="0" w:color="auto"/>
        <w:right w:val="none" w:sz="0" w:space="0" w:color="auto"/>
      </w:divBdr>
    </w:div>
    <w:div w:id="2101901665">
      <w:bodyDiv w:val="1"/>
      <w:marLeft w:val="0"/>
      <w:marRight w:val="0"/>
      <w:marTop w:val="0"/>
      <w:marBottom w:val="0"/>
      <w:divBdr>
        <w:top w:val="none" w:sz="0" w:space="0" w:color="auto"/>
        <w:left w:val="none" w:sz="0" w:space="0" w:color="auto"/>
        <w:bottom w:val="none" w:sz="0" w:space="0" w:color="auto"/>
        <w:right w:val="none" w:sz="0" w:space="0" w:color="auto"/>
      </w:divBdr>
    </w:div>
    <w:div w:id="2107654784">
      <w:bodyDiv w:val="1"/>
      <w:marLeft w:val="0"/>
      <w:marRight w:val="0"/>
      <w:marTop w:val="0"/>
      <w:marBottom w:val="0"/>
      <w:divBdr>
        <w:top w:val="none" w:sz="0" w:space="0" w:color="auto"/>
        <w:left w:val="none" w:sz="0" w:space="0" w:color="auto"/>
        <w:bottom w:val="none" w:sz="0" w:space="0" w:color="auto"/>
        <w:right w:val="none" w:sz="0" w:space="0" w:color="auto"/>
      </w:divBdr>
    </w:div>
    <w:div w:id="2121492269">
      <w:bodyDiv w:val="1"/>
      <w:marLeft w:val="0"/>
      <w:marRight w:val="0"/>
      <w:marTop w:val="0"/>
      <w:marBottom w:val="0"/>
      <w:divBdr>
        <w:top w:val="none" w:sz="0" w:space="0" w:color="auto"/>
        <w:left w:val="none" w:sz="0" w:space="0" w:color="auto"/>
        <w:bottom w:val="none" w:sz="0" w:space="0" w:color="auto"/>
        <w:right w:val="none" w:sz="0" w:space="0" w:color="auto"/>
      </w:divBdr>
    </w:div>
    <w:div w:id="2122265729">
      <w:bodyDiv w:val="1"/>
      <w:marLeft w:val="0"/>
      <w:marRight w:val="0"/>
      <w:marTop w:val="0"/>
      <w:marBottom w:val="0"/>
      <w:divBdr>
        <w:top w:val="none" w:sz="0" w:space="0" w:color="auto"/>
        <w:left w:val="none" w:sz="0" w:space="0" w:color="auto"/>
        <w:bottom w:val="none" w:sz="0" w:space="0" w:color="auto"/>
        <w:right w:val="none" w:sz="0" w:space="0" w:color="auto"/>
      </w:divBdr>
    </w:div>
    <w:div w:id="2136243374">
      <w:bodyDiv w:val="1"/>
      <w:marLeft w:val="0"/>
      <w:marRight w:val="0"/>
      <w:marTop w:val="0"/>
      <w:marBottom w:val="0"/>
      <w:divBdr>
        <w:top w:val="none" w:sz="0" w:space="0" w:color="auto"/>
        <w:left w:val="none" w:sz="0" w:space="0" w:color="auto"/>
        <w:bottom w:val="none" w:sz="0" w:space="0" w:color="auto"/>
        <w:right w:val="none" w:sz="0" w:space="0" w:color="auto"/>
      </w:divBdr>
    </w:div>
    <w:div w:id="21365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3696</Words>
  <Characters>21069</Characters>
  <Application>Microsoft Office Word</Application>
  <DocSecurity>0</DocSecurity>
  <Lines>175</Lines>
  <Paragraphs>49</Paragraphs>
  <ScaleCrop>false</ScaleCrop>
  <HeadingPairs>
    <vt:vector size="4" baseType="variant">
      <vt:variant>
        <vt:lpstr>タイトル</vt:lpstr>
      </vt:variant>
      <vt:variant>
        <vt:i4>1</vt:i4>
      </vt:variant>
      <vt:variant>
        <vt:lpstr>見出し</vt:lpstr>
      </vt:variant>
      <vt:variant>
        <vt:i4>59</vt:i4>
      </vt:variant>
    </vt:vector>
  </HeadingPairs>
  <TitlesOfParts>
    <vt:vector size="60" baseType="lpstr">
      <vt:lpstr/>
      <vt:lpstr>一般概要</vt:lpstr>
      <vt:lpstr>    安全管理体制の整備</vt:lpstr>
      <vt:lpstr>    安全に係る事前確認事項</vt:lpstr>
      <vt:lpstr>    船員の管理</vt:lpstr>
      <vt:lpstr>        配乗</vt:lpstr>
      <vt:lpstr>        教育訓練</vt:lpstr>
      <vt:lpstr>    岸壁使用要件</vt:lpstr>
      <vt:lpstr>    水素燃料供給会社及び水素バンカリング設備の要件</vt:lpstr>
      <vt:lpstr>    水素燃料船の要件</vt:lpstr>
      <vt:lpstr>    水素燃料船・水素バンカリング設備間の共通要件</vt:lpstr>
      <vt:lpstr>    水素燃料船・水素バンカリング設備間の適合性</vt:lpstr>
      <vt:lpstr>    ガス危険区域への制限</vt:lpstr>
      <vt:lpstr>    気象・海象</vt:lpstr>
      <vt:lpstr>    水素燃料供給装置及び資機材</vt:lpstr>
      <vt:lpstr>        水素燃料充填ホース</vt:lpstr>
      <vt:lpstr>        照明</vt:lpstr>
      <vt:lpstr>        状態の確認</vt:lpstr>
      <vt:lpstr>安全対策</vt:lpstr>
      <vt:lpstr>    チェックリスト</vt:lpstr>
      <vt:lpstr>    水素燃料の漏洩</vt:lpstr>
      <vt:lpstr>    緊急遮断システム（ESDS）</vt:lpstr>
      <vt:lpstr>    緊急離脱システム</vt:lpstr>
      <vt:lpstr>        緊急離脱システムの使用</vt:lpstr>
      <vt:lpstr>        電源喪失時における緊急離脱カプラーの起動</vt:lpstr>
      <vt:lpstr>    ESDSの手動作動</vt:lpstr>
      <vt:lpstr>    供給システムの検査と試験</vt:lpstr>
      <vt:lpstr>    消防体制</vt:lpstr>
      <vt:lpstr>    火災の発生</vt:lpstr>
      <vt:lpstr>    船と水素バンカリング設備間の電位差対策</vt:lpstr>
      <vt:lpstr>    保護具</vt:lpstr>
      <vt:lpstr>    安全が阻害されている場合の行動</vt:lpstr>
      <vt:lpstr>通信・連絡</vt:lpstr>
      <vt:lpstr>    手段</vt:lpstr>
      <vt:lpstr>    言語</vt:lpstr>
      <vt:lpstr>    通信エラーの際の手順</vt:lpstr>
      <vt:lpstr>水素燃料供給作業前</vt:lpstr>
      <vt:lpstr>    準備作業</vt:lpstr>
      <vt:lpstr>    係留</vt:lpstr>
      <vt:lpstr>    船体移動の防止・車止め</vt:lpstr>
      <vt:lpstr>    灯火・形象物</vt:lpstr>
      <vt:lpstr>水素燃料供給作業</vt:lpstr>
      <vt:lpstr>    水素燃料船と水素バンカリング設備間での確認事項</vt:lpstr>
      <vt:lpstr>    燃料供給計画</vt:lpstr>
      <vt:lpstr>    係留</vt:lpstr>
      <vt:lpstr>    水素燃料充填ホースリークチェック</vt:lpstr>
      <vt:lpstr>    高圧ガス供給の制御</vt:lpstr>
      <vt:lpstr>水素燃料供給作業終了後</vt:lpstr>
      <vt:lpstr>    水素燃料の検量</vt:lpstr>
      <vt:lpstr>    水素燃料船の離岸準備</vt:lpstr>
      <vt:lpstr>緊急時対応</vt:lpstr>
      <vt:lpstr>地震・津波対策</vt:lpstr>
      <vt:lpstr>    地震・津波発生時の情報収集</vt:lpstr>
      <vt:lpstr>    地震津波発生時の対応</vt:lpstr>
      <vt:lpstr>    津波発生時に備えた対策</vt:lpstr>
      <vt:lpstr>参考文献</vt:lpstr>
      <vt:lpstr>附録</vt:lpstr>
      <vt:lpstr>    移動式及び簡易式水素充填機による水素燃料船への水素供給フローチャート例</vt:lpstr>
      <vt:lpstr>    移動式及び簡易式水素充填機による水素燃料船への水素供給のオペレーションマニュアル例</vt:lpstr>
      <vt:lpstr>    移動式及び簡易式水素充填機による水素燃料船への水素供給のチェックリスト例</vt:lpstr>
    </vt:vector>
  </TitlesOfParts>
  <Company/>
  <LinksUpToDate>false</LinksUpToDate>
  <CharactersWithSpaces>24716</CharactersWithSpaces>
  <SharedDoc>false</SharedDoc>
  <HLinks>
    <vt:vector size="96" baseType="variant">
      <vt:variant>
        <vt:i4>1703987</vt:i4>
      </vt:variant>
      <vt:variant>
        <vt:i4>92</vt:i4>
      </vt:variant>
      <vt:variant>
        <vt:i4>0</vt:i4>
      </vt:variant>
      <vt:variant>
        <vt:i4>5</vt:i4>
      </vt:variant>
      <vt:variant>
        <vt:lpwstr/>
      </vt:variant>
      <vt:variant>
        <vt:lpwstr>_Toc222661581</vt:lpwstr>
      </vt:variant>
      <vt:variant>
        <vt:i4>1703987</vt:i4>
      </vt:variant>
      <vt:variant>
        <vt:i4>86</vt:i4>
      </vt:variant>
      <vt:variant>
        <vt:i4>0</vt:i4>
      </vt:variant>
      <vt:variant>
        <vt:i4>5</vt:i4>
      </vt:variant>
      <vt:variant>
        <vt:lpwstr/>
      </vt:variant>
      <vt:variant>
        <vt:lpwstr>_Toc222661580</vt:lpwstr>
      </vt:variant>
      <vt:variant>
        <vt:i4>1376307</vt:i4>
      </vt:variant>
      <vt:variant>
        <vt:i4>80</vt:i4>
      </vt:variant>
      <vt:variant>
        <vt:i4>0</vt:i4>
      </vt:variant>
      <vt:variant>
        <vt:i4>5</vt:i4>
      </vt:variant>
      <vt:variant>
        <vt:lpwstr/>
      </vt:variant>
      <vt:variant>
        <vt:lpwstr>_Toc222661579</vt:lpwstr>
      </vt:variant>
      <vt:variant>
        <vt:i4>1376307</vt:i4>
      </vt:variant>
      <vt:variant>
        <vt:i4>74</vt:i4>
      </vt:variant>
      <vt:variant>
        <vt:i4>0</vt:i4>
      </vt:variant>
      <vt:variant>
        <vt:i4>5</vt:i4>
      </vt:variant>
      <vt:variant>
        <vt:lpwstr/>
      </vt:variant>
      <vt:variant>
        <vt:lpwstr>_Toc222661578</vt:lpwstr>
      </vt:variant>
      <vt:variant>
        <vt:i4>1376307</vt:i4>
      </vt:variant>
      <vt:variant>
        <vt:i4>68</vt:i4>
      </vt:variant>
      <vt:variant>
        <vt:i4>0</vt:i4>
      </vt:variant>
      <vt:variant>
        <vt:i4>5</vt:i4>
      </vt:variant>
      <vt:variant>
        <vt:lpwstr/>
      </vt:variant>
      <vt:variant>
        <vt:lpwstr>_Toc222661577</vt:lpwstr>
      </vt:variant>
      <vt:variant>
        <vt:i4>1376307</vt:i4>
      </vt:variant>
      <vt:variant>
        <vt:i4>62</vt:i4>
      </vt:variant>
      <vt:variant>
        <vt:i4>0</vt:i4>
      </vt:variant>
      <vt:variant>
        <vt:i4>5</vt:i4>
      </vt:variant>
      <vt:variant>
        <vt:lpwstr/>
      </vt:variant>
      <vt:variant>
        <vt:lpwstr>_Toc222661576</vt:lpwstr>
      </vt:variant>
      <vt:variant>
        <vt:i4>1376307</vt:i4>
      </vt:variant>
      <vt:variant>
        <vt:i4>56</vt:i4>
      </vt:variant>
      <vt:variant>
        <vt:i4>0</vt:i4>
      </vt:variant>
      <vt:variant>
        <vt:i4>5</vt:i4>
      </vt:variant>
      <vt:variant>
        <vt:lpwstr/>
      </vt:variant>
      <vt:variant>
        <vt:lpwstr>_Toc222661575</vt:lpwstr>
      </vt:variant>
      <vt:variant>
        <vt:i4>1376307</vt:i4>
      </vt:variant>
      <vt:variant>
        <vt:i4>50</vt:i4>
      </vt:variant>
      <vt:variant>
        <vt:i4>0</vt:i4>
      </vt:variant>
      <vt:variant>
        <vt:i4>5</vt:i4>
      </vt:variant>
      <vt:variant>
        <vt:lpwstr/>
      </vt:variant>
      <vt:variant>
        <vt:lpwstr>_Toc222661574</vt:lpwstr>
      </vt:variant>
      <vt:variant>
        <vt:i4>1376307</vt:i4>
      </vt:variant>
      <vt:variant>
        <vt:i4>44</vt:i4>
      </vt:variant>
      <vt:variant>
        <vt:i4>0</vt:i4>
      </vt:variant>
      <vt:variant>
        <vt:i4>5</vt:i4>
      </vt:variant>
      <vt:variant>
        <vt:lpwstr/>
      </vt:variant>
      <vt:variant>
        <vt:lpwstr>_Toc222661573</vt:lpwstr>
      </vt:variant>
      <vt:variant>
        <vt:i4>1376307</vt:i4>
      </vt:variant>
      <vt:variant>
        <vt:i4>38</vt:i4>
      </vt:variant>
      <vt:variant>
        <vt:i4>0</vt:i4>
      </vt:variant>
      <vt:variant>
        <vt:i4>5</vt:i4>
      </vt:variant>
      <vt:variant>
        <vt:lpwstr/>
      </vt:variant>
      <vt:variant>
        <vt:lpwstr>_Toc222661572</vt:lpwstr>
      </vt:variant>
      <vt:variant>
        <vt:i4>1376307</vt:i4>
      </vt:variant>
      <vt:variant>
        <vt:i4>32</vt:i4>
      </vt:variant>
      <vt:variant>
        <vt:i4>0</vt:i4>
      </vt:variant>
      <vt:variant>
        <vt:i4>5</vt:i4>
      </vt:variant>
      <vt:variant>
        <vt:lpwstr/>
      </vt:variant>
      <vt:variant>
        <vt:lpwstr>_Toc222661571</vt:lpwstr>
      </vt:variant>
      <vt:variant>
        <vt:i4>1376307</vt:i4>
      </vt:variant>
      <vt:variant>
        <vt:i4>26</vt:i4>
      </vt:variant>
      <vt:variant>
        <vt:i4>0</vt:i4>
      </vt:variant>
      <vt:variant>
        <vt:i4>5</vt:i4>
      </vt:variant>
      <vt:variant>
        <vt:lpwstr/>
      </vt:variant>
      <vt:variant>
        <vt:lpwstr>_Toc222661570</vt:lpwstr>
      </vt:variant>
      <vt:variant>
        <vt:i4>1310771</vt:i4>
      </vt:variant>
      <vt:variant>
        <vt:i4>20</vt:i4>
      </vt:variant>
      <vt:variant>
        <vt:i4>0</vt:i4>
      </vt:variant>
      <vt:variant>
        <vt:i4>5</vt:i4>
      </vt:variant>
      <vt:variant>
        <vt:lpwstr/>
      </vt:variant>
      <vt:variant>
        <vt:lpwstr>_Toc222661569</vt:lpwstr>
      </vt:variant>
      <vt:variant>
        <vt:i4>1310771</vt:i4>
      </vt:variant>
      <vt:variant>
        <vt:i4>14</vt:i4>
      </vt:variant>
      <vt:variant>
        <vt:i4>0</vt:i4>
      </vt:variant>
      <vt:variant>
        <vt:i4>5</vt:i4>
      </vt:variant>
      <vt:variant>
        <vt:lpwstr/>
      </vt:variant>
      <vt:variant>
        <vt:lpwstr>_Toc222661568</vt:lpwstr>
      </vt:variant>
      <vt:variant>
        <vt:i4>1310771</vt:i4>
      </vt:variant>
      <vt:variant>
        <vt:i4>8</vt:i4>
      </vt:variant>
      <vt:variant>
        <vt:i4>0</vt:i4>
      </vt:variant>
      <vt:variant>
        <vt:i4>5</vt:i4>
      </vt:variant>
      <vt:variant>
        <vt:lpwstr/>
      </vt:variant>
      <vt:variant>
        <vt:lpwstr>_Toc222661567</vt:lpwstr>
      </vt:variant>
      <vt:variant>
        <vt:i4>1310771</vt:i4>
      </vt:variant>
      <vt:variant>
        <vt:i4>2</vt:i4>
      </vt:variant>
      <vt:variant>
        <vt:i4>0</vt:i4>
      </vt:variant>
      <vt:variant>
        <vt:i4>5</vt:i4>
      </vt:variant>
      <vt:variant>
        <vt:lpwstr/>
      </vt:variant>
      <vt:variant>
        <vt:lpwstr>_Toc222661566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2021-08-24T05:36:00Z</dcterms:created>
  <dcterms:modified xsi:type="dcterms:W3CDTF">2021-09-07T07:20:00Z</dcterms:modified>
</cp:coreProperties>
</file>