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0796F0" w14:textId="77777777" w:rsidR="005470DA" w:rsidRPr="00AB2860" w:rsidRDefault="005470DA" w:rsidP="005470DA">
      <w:pPr>
        <w:jc w:val="distribute"/>
        <w:rPr>
          <w:rFonts w:asciiTheme="majorHAnsi" w:eastAsiaTheme="majorEastAsia" w:hAnsiTheme="majorHAnsi" w:cstheme="majorHAnsi"/>
          <w:sz w:val="56"/>
          <w:szCs w:val="56"/>
        </w:rPr>
      </w:pPr>
    </w:p>
    <w:p w14:paraId="06366FA0" w14:textId="77777777" w:rsidR="005470DA" w:rsidRPr="00AB2860" w:rsidRDefault="005470DA" w:rsidP="005470DA">
      <w:pPr>
        <w:jc w:val="distribute"/>
        <w:rPr>
          <w:rFonts w:asciiTheme="majorHAnsi" w:eastAsiaTheme="majorEastAsia" w:hAnsiTheme="majorHAnsi" w:cstheme="majorHAnsi"/>
          <w:sz w:val="56"/>
          <w:szCs w:val="56"/>
        </w:rPr>
      </w:pPr>
    </w:p>
    <w:p w14:paraId="7164F8F5" w14:textId="77777777" w:rsidR="005470DA" w:rsidRPr="00AB2860" w:rsidRDefault="005470DA" w:rsidP="005470DA">
      <w:pPr>
        <w:jc w:val="distribute"/>
        <w:rPr>
          <w:rFonts w:asciiTheme="majorHAnsi" w:eastAsiaTheme="majorEastAsia" w:hAnsiTheme="majorHAnsi" w:cstheme="majorHAnsi"/>
          <w:sz w:val="56"/>
          <w:szCs w:val="56"/>
        </w:rPr>
      </w:pPr>
    </w:p>
    <w:p w14:paraId="49AFB2CF" w14:textId="77777777" w:rsidR="005470DA" w:rsidRPr="00AB2860" w:rsidRDefault="005470DA" w:rsidP="005470DA">
      <w:pPr>
        <w:jc w:val="distribute"/>
        <w:rPr>
          <w:rFonts w:asciiTheme="majorHAnsi" w:eastAsiaTheme="majorEastAsia" w:hAnsiTheme="majorHAnsi" w:cstheme="majorHAnsi"/>
          <w:sz w:val="56"/>
          <w:szCs w:val="56"/>
        </w:rPr>
      </w:pPr>
    </w:p>
    <w:p w14:paraId="746B86F0" w14:textId="77777777" w:rsidR="005470DA" w:rsidRPr="00AB2860" w:rsidRDefault="005470DA" w:rsidP="005470DA">
      <w:pPr>
        <w:jc w:val="distribute"/>
        <w:rPr>
          <w:rFonts w:asciiTheme="majorHAnsi" w:eastAsiaTheme="majorEastAsia" w:hAnsiTheme="majorHAnsi" w:cstheme="majorHAnsi"/>
          <w:sz w:val="56"/>
          <w:szCs w:val="56"/>
        </w:rPr>
      </w:pPr>
    </w:p>
    <w:p w14:paraId="5C2499ED" w14:textId="77777777" w:rsidR="005470DA" w:rsidRPr="00AB2860" w:rsidRDefault="005470DA" w:rsidP="005470DA">
      <w:pPr>
        <w:jc w:val="center"/>
        <w:rPr>
          <w:rFonts w:asciiTheme="majorHAnsi" w:eastAsiaTheme="majorEastAsia" w:hAnsiTheme="majorHAnsi" w:cstheme="majorHAnsi"/>
          <w:sz w:val="56"/>
          <w:szCs w:val="56"/>
        </w:rPr>
      </w:pPr>
    </w:p>
    <w:p w14:paraId="0331F2F1" w14:textId="77777777" w:rsidR="005470DA" w:rsidRPr="00586E25" w:rsidRDefault="005470DA" w:rsidP="005470DA">
      <w:pPr>
        <w:jc w:val="center"/>
        <w:rPr>
          <w:rFonts w:asciiTheme="majorHAnsi" w:eastAsiaTheme="majorEastAsia" w:hAnsiTheme="majorHAnsi" w:cstheme="majorHAnsi"/>
          <w:sz w:val="52"/>
          <w:szCs w:val="56"/>
        </w:rPr>
      </w:pPr>
    </w:p>
    <w:p w14:paraId="2E41B2DC" w14:textId="77777777" w:rsidR="005470DA" w:rsidRPr="00AB2860" w:rsidRDefault="003215D6" w:rsidP="005470DA">
      <w:pPr>
        <w:jc w:val="center"/>
        <w:rPr>
          <w:rFonts w:asciiTheme="majorHAnsi" w:eastAsiaTheme="majorEastAsia" w:hAnsiTheme="majorHAnsi" w:cstheme="majorHAnsi"/>
          <w:color w:val="000000" w:themeColor="text1"/>
          <w:sz w:val="52"/>
          <w:szCs w:val="52"/>
        </w:rPr>
      </w:pPr>
      <w:r w:rsidRPr="00BB7346">
        <w:rPr>
          <w:rFonts w:asciiTheme="majorHAnsi" w:eastAsiaTheme="majorEastAsia" w:hAnsiTheme="majorHAnsi" w:cstheme="majorHAnsi" w:hint="eastAsia"/>
          <w:color w:val="000000" w:themeColor="text1"/>
          <w:w w:val="77"/>
          <w:sz w:val="52"/>
          <w:szCs w:val="52"/>
          <w:fitText w:val="8840" w:id="1674741252"/>
        </w:rPr>
        <w:t>ポータブルタンク方式による水素燃料電池船へ</w:t>
      </w:r>
      <w:r w:rsidRPr="00BB7346">
        <w:rPr>
          <w:rFonts w:asciiTheme="majorHAnsi" w:eastAsiaTheme="majorEastAsia" w:hAnsiTheme="majorHAnsi" w:cstheme="majorHAnsi" w:hint="eastAsia"/>
          <w:color w:val="000000" w:themeColor="text1"/>
          <w:spacing w:val="40"/>
          <w:w w:val="77"/>
          <w:sz w:val="52"/>
          <w:szCs w:val="52"/>
          <w:fitText w:val="8840" w:id="1674741252"/>
        </w:rPr>
        <w:t>の</w:t>
      </w:r>
    </w:p>
    <w:p w14:paraId="29777B51" w14:textId="77777777" w:rsidR="005470DA" w:rsidRPr="00AB2860" w:rsidRDefault="003215D6" w:rsidP="005470DA">
      <w:pPr>
        <w:jc w:val="center"/>
        <w:rPr>
          <w:rFonts w:asciiTheme="majorHAnsi" w:eastAsiaTheme="majorEastAsia" w:hAnsiTheme="majorHAnsi" w:cstheme="majorHAnsi"/>
          <w:color w:val="000000" w:themeColor="text1"/>
          <w:sz w:val="52"/>
          <w:szCs w:val="52"/>
        </w:rPr>
      </w:pPr>
      <w:r>
        <w:rPr>
          <w:rFonts w:asciiTheme="majorHAnsi" w:eastAsiaTheme="majorEastAsia" w:hAnsiTheme="majorHAnsi" w:cstheme="majorHAnsi" w:hint="eastAsia"/>
          <w:color w:val="000000" w:themeColor="text1"/>
          <w:sz w:val="52"/>
          <w:szCs w:val="52"/>
        </w:rPr>
        <w:t>水素供給の</w:t>
      </w:r>
      <w:r w:rsidR="00807CB9" w:rsidRPr="00AB2860">
        <w:rPr>
          <w:rFonts w:asciiTheme="majorHAnsi" w:eastAsiaTheme="majorEastAsia" w:hAnsiTheme="majorHAnsi" w:cstheme="majorHAnsi"/>
          <w:color w:val="000000" w:themeColor="text1"/>
          <w:sz w:val="52"/>
          <w:szCs w:val="52"/>
        </w:rPr>
        <w:t>オペレーションマニュアル</w:t>
      </w:r>
    </w:p>
    <w:p w14:paraId="67C2914A" w14:textId="77777777" w:rsidR="005470DA" w:rsidRPr="00586E25" w:rsidRDefault="00C4068E" w:rsidP="005470DA">
      <w:pPr>
        <w:jc w:val="center"/>
        <w:rPr>
          <w:rFonts w:asciiTheme="majorHAnsi" w:eastAsiaTheme="majorEastAsia" w:hAnsiTheme="majorHAnsi" w:cstheme="majorHAnsi"/>
          <w:sz w:val="52"/>
          <w:szCs w:val="56"/>
        </w:rPr>
      </w:pPr>
      <w:r w:rsidRPr="00586E25">
        <w:rPr>
          <w:rFonts w:asciiTheme="majorHAnsi" w:eastAsiaTheme="majorEastAsia" w:hAnsiTheme="majorHAnsi" w:cstheme="majorHAnsi" w:hint="eastAsia"/>
          <w:sz w:val="52"/>
          <w:szCs w:val="56"/>
        </w:rPr>
        <w:t>（サンプル）</w:t>
      </w:r>
    </w:p>
    <w:p w14:paraId="2E4CACEF" w14:textId="77777777" w:rsidR="005470DA" w:rsidRPr="00AB2860" w:rsidRDefault="005470DA" w:rsidP="005470DA">
      <w:pPr>
        <w:widowControl/>
        <w:adjustRightInd/>
        <w:jc w:val="left"/>
        <w:textAlignment w:val="auto"/>
        <w:rPr>
          <w:rFonts w:asciiTheme="majorHAnsi" w:eastAsiaTheme="majorEastAsia" w:hAnsiTheme="majorHAnsi" w:cstheme="majorHAnsi"/>
          <w:lang w:eastAsia="zh-CN"/>
        </w:rPr>
      </w:pPr>
    </w:p>
    <w:p w14:paraId="4E9319A0" w14:textId="77777777" w:rsidR="005470DA" w:rsidRPr="00AB2860" w:rsidRDefault="005470DA" w:rsidP="005470DA">
      <w:pPr>
        <w:widowControl/>
        <w:adjustRightInd/>
        <w:jc w:val="left"/>
        <w:textAlignment w:val="auto"/>
        <w:rPr>
          <w:rFonts w:asciiTheme="majorHAnsi" w:eastAsiaTheme="majorEastAsia" w:hAnsiTheme="majorHAnsi" w:cstheme="majorHAnsi"/>
          <w:lang w:eastAsia="zh-CN"/>
        </w:rPr>
      </w:pPr>
      <w:r w:rsidRPr="00AB2860">
        <w:rPr>
          <w:rFonts w:asciiTheme="majorHAnsi" w:eastAsiaTheme="majorEastAsia" w:hAnsiTheme="majorHAnsi" w:cstheme="majorHAnsi"/>
          <w:lang w:eastAsia="zh-CN"/>
        </w:rPr>
        <w:br w:type="page"/>
      </w:r>
    </w:p>
    <w:p w14:paraId="7C4AEFEE" w14:textId="77777777" w:rsidR="005470DA" w:rsidRPr="00AB2860" w:rsidRDefault="005470DA" w:rsidP="005470DA">
      <w:pPr>
        <w:widowControl/>
        <w:adjustRightInd/>
        <w:jc w:val="left"/>
        <w:textAlignment w:val="auto"/>
        <w:rPr>
          <w:rFonts w:asciiTheme="majorHAnsi" w:eastAsiaTheme="majorEastAsia" w:hAnsiTheme="majorHAnsi" w:cstheme="majorHAnsi"/>
          <w:color w:val="000000" w:themeColor="text1"/>
        </w:rPr>
      </w:pPr>
    </w:p>
    <w:p w14:paraId="61E37160" w14:textId="77777777" w:rsidR="005470DA" w:rsidRPr="00AB2860" w:rsidRDefault="005470DA" w:rsidP="005470DA">
      <w:pPr>
        <w:widowControl/>
        <w:adjustRightInd/>
        <w:jc w:val="left"/>
        <w:textAlignment w:val="auto"/>
        <w:rPr>
          <w:rFonts w:asciiTheme="majorHAnsi" w:eastAsiaTheme="majorEastAsia" w:hAnsiTheme="majorHAnsi" w:cstheme="majorHAnsi"/>
          <w:color w:val="000000" w:themeColor="text1"/>
        </w:rPr>
        <w:sectPr w:rsidR="005470DA" w:rsidRPr="00AB2860" w:rsidSect="008346E4">
          <w:footerReference w:type="default" r:id="rId7"/>
          <w:pgSz w:w="11906" w:h="16838" w:code="9"/>
          <w:pgMar w:top="1418" w:right="1418" w:bottom="1418" w:left="1418" w:header="720" w:footer="720" w:gutter="0"/>
          <w:paperSrc w:first="7" w:other="7"/>
          <w:pgNumType w:start="98"/>
          <w:cols w:space="720"/>
          <w:docGrid w:linePitch="286"/>
        </w:sectPr>
      </w:pPr>
    </w:p>
    <w:p w14:paraId="6D8149B6" w14:textId="77777777" w:rsidR="005470DA" w:rsidRPr="00AB2860" w:rsidRDefault="005470DA" w:rsidP="005470DA">
      <w:pPr>
        <w:rPr>
          <w:rFonts w:asciiTheme="majorHAnsi" w:eastAsiaTheme="majorEastAsia" w:hAnsiTheme="majorHAnsi" w:cstheme="majorHAnsi"/>
          <w:color w:val="000000" w:themeColor="text1"/>
        </w:rPr>
      </w:pPr>
      <w:r w:rsidRPr="00AB2860">
        <w:rPr>
          <w:rFonts w:asciiTheme="majorHAnsi" w:eastAsiaTheme="majorEastAsia" w:hAnsiTheme="majorHAnsi" w:cstheme="majorHAnsi"/>
          <w:color w:val="000000" w:themeColor="text1"/>
        </w:rPr>
        <w:t>【目的・適用範囲】</w:t>
      </w:r>
    </w:p>
    <w:p w14:paraId="13F5C328" w14:textId="77777777" w:rsidR="005470DA" w:rsidRPr="00AB2860" w:rsidRDefault="005470DA" w:rsidP="005470DA">
      <w:pPr>
        <w:pStyle w:val="20"/>
        <w:rPr>
          <w:rFonts w:asciiTheme="majorHAnsi" w:eastAsiaTheme="majorEastAsia" w:hAnsiTheme="majorHAnsi" w:cstheme="majorHAnsi"/>
        </w:rPr>
      </w:pPr>
      <w:r w:rsidRPr="00AB2860">
        <w:rPr>
          <w:rFonts w:asciiTheme="majorHAnsi" w:eastAsiaTheme="majorEastAsia" w:hAnsiTheme="majorHAnsi" w:cstheme="majorHAnsi"/>
        </w:rPr>
        <w:t>本</w:t>
      </w:r>
      <w:r w:rsidR="00601EA9" w:rsidRPr="00AB2860">
        <w:rPr>
          <w:rFonts w:asciiTheme="majorHAnsi" w:eastAsiaTheme="majorEastAsia" w:hAnsiTheme="majorHAnsi" w:cstheme="majorHAnsi"/>
        </w:rPr>
        <w:t>マニュアル</w:t>
      </w:r>
      <w:r w:rsidRPr="00AB2860">
        <w:rPr>
          <w:rFonts w:asciiTheme="majorHAnsi" w:eastAsiaTheme="majorEastAsia" w:hAnsiTheme="majorHAnsi" w:cstheme="majorHAnsi"/>
        </w:rPr>
        <w:t>は、総トン数</w:t>
      </w:r>
      <w:r w:rsidRPr="00AB2860">
        <w:rPr>
          <w:rFonts w:asciiTheme="majorHAnsi" w:eastAsiaTheme="majorEastAsia" w:hAnsiTheme="majorHAnsi" w:cstheme="majorHAnsi"/>
        </w:rPr>
        <w:t>20</w:t>
      </w:r>
      <w:r w:rsidRPr="00AB2860">
        <w:rPr>
          <w:rFonts w:asciiTheme="majorHAnsi" w:eastAsiaTheme="majorEastAsia" w:hAnsiTheme="majorHAnsi" w:cstheme="majorHAnsi"/>
        </w:rPr>
        <w:t>トン未満の小型船舶、または、総トン数</w:t>
      </w:r>
      <w:r w:rsidRPr="00AB2860">
        <w:rPr>
          <w:rFonts w:asciiTheme="majorHAnsi" w:eastAsiaTheme="majorEastAsia" w:hAnsiTheme="majorHAnsi" w:cstheme="majorHAnsi"/>
        </w:rPr>
        <w:t>20</w:t>
      </w:r>
      <w:r w:rsidRPr="00AB2860">
        <w:rPr>
          <w:rFonts w:asciiTheme="majorHAnsi" w:eastAsiaTheme="majorEastAsia" w:hAnsiTheme="majorHAnsi" w:cstheme="majorHAnsi"/>
        </w:rPr>
        <w:t>トン以上の船舶でスポーツまたはレクリエーションの用だけに供する船体の長さが</w:t>
      </w:r>
      <w:r w:rsidRPr="00AB2860">
        <w:rPr>
          <w:rFonts w:asciiTheme="majorHAnsi" w:eastAsiaTheme="majorEastAsia" w:hAnsiTheme="majorHAnsi" w:cstheme="majorHAnsi"/>
        </w:rPr>
        <w:t>24m</w:t>
      </w:r>
      <w:r w:rsidRPr="00AB2860">
        <w:rPr>
          <w:rFonts w:asciiTheme="majorHAnsi" w:eastAsiaTheme="majorEastAsia" w:hAnsiTheme="majorHAnsi" w:cstheme="majorHAnsi"/>
        </w:rPr>
        <w:t>未満の小型船舶で、「水素燃料電池船の安全ガイドライン」に沿って設計された電気推進の水素燃料電池船が、水素ガス用ポータブルタンク（高圧水素ガスボンベ及び樹脂混合型の水素吸蔵合金（</w:t>
      </w:r>
      <w:r w:rsidRPr="00AB2860">
        <w:rPr>
          <w:rFonts w:asciiTheme="majorHAnsi" w:eastAsiaTheme="majorEastAsia" w:hAnsiTheme="majorHAnsi" w:cstheme="majorHAnsi"/>
        </w:rPr>
        <w:t>MH</w:t>
      </w:r>
      <w:r w:rsidRPr="00AB2860">
        <w:rPr>
          <w:rFonts w:asciiTheme="majorHAnsi" w:eastAsiaTheme="majorEastAsia" w:hAnsiTheme="majorHAnsi" w:cstheme="majorHAnsi"/>
        </w:rPr>
        <w:t>：</w:t>
      </w:r>
      <w:r w:rsidRPr="00AB2860">
        <w:rPr>
          <w:rFonts w:asciiTheme="majorHAnsi" w:eastAsiaTheme="majorEastAsia" w:hAnsiTheme="majorHAnsi" w:cstheme="majorHAnsi"/>
        </w:rPr>
        <w:t>Metal Hydrade</w:t>
      </w:r>
      <w:r w:rsidRPr="00AB2860">
        <w:rPr>
          <w:rFonts w:asciiTheme="majorHAnsi" w:eastAsiaTheme="majorEastAsia" w:hAnsiTheme="majorHAnsi" w:cstheme="majorHAnsi"/>
        </w:rPr>
        <w:t>）タンク）を移送可能な岸壁に着岸し、船上または陸上に設置されたクレーンにより当該タンクを本船に積み降ろしする作業（水素ガス用ポータブルタンク方式バンカリング）を安全に行うための基本的な指針として、標準的な安全対策を定めるものである。</w:t>
      </w:r>
    </w:p>
    <w:p w14:paraId="564C88B5" w14:textId="77777777" w:rsidR="005470DA" w:rsidRPr="00AB2860" w:rsidRDefault="005470DA" w:rsidP="005470DA">
      <w:pPr>
        <w:pStyle w:val="20"/>
        <w:rPr>
          <w:rFonts w:asciiTheme="majorHAnsi" w:eastAsiaTheme="majorEastAsia" w:hAnsiTheme="majorHAnsi" w:cstheme="majorHAnsi"/>
        </w:rPr>
      </w:pPr>
    </w:p>
    <w:p w14:paraId="512563EA" w14:textId="77777777" w:rsidR="005470DA" w:rsidRPr="00AB2860" w:rsidRDefault="005470DA" w:rsidP="005470DA">
      <w:pPr>
        <w:pStyle w:val="20"/>
        <w:rPr>
          <w:rFonts w:asciiTheme="majorHAnsi" w:eastAsiaTheme="majorEastAsia" w:hAnsiTheme="majorHAnsi" w:cstheme="majorHAnsi"/>
        </w:rPr>
      </w:pPr>
      <w:r w:rsidRPr="00AB2860">
        <w:rPr>
          <w:rFonts w:asciiTheme="majorHAnsi" w:eastAsiaTheme="majorEastAsia" w:hAnsiTheme="majorHAnsi" w:cstheme="majorHAnsi"/>
        </w:rPr>
        <w:t>使用する水素ガス用ポータブルタンクは、陸上における充填・輸送に係る高圧ガス保安法や労働安全衛生法の圧力容器規格などと、船上の使用に係る「水素燃料電池船の安全ガイドライン」の双方の要件を満たした甲板上または船内に固縛可能な可搬式のタンクとする。可搬式タンクとして設計・製造されたタンクであったとしても、甲板上または船内に固縛（固定）された状態で、水素ガス燃料供給（バンカリング）を受けるタンクは対象から除く。</w:t>
      </w:r>
    </w:p>
    <w:p w14:paraId="2276F1E2" w14:textId="77777777" w:rsidR="005470DA" w:rsidRPr="00AB2860" w:rsidRDefault="005470DA" w:rsidP="005470DA">
      <w:pPr>
        <w:pStyle w:val="20"/>
        <w:rPr>
          <w:rFonts w:asciiTheme="majorHAnsi" w:eastAsiaTheme="majorEastAsia" w:hAnsiTheme="majorHAnsi" w:cstheme="majorHAnsi"/>
        </w:rPr>
      </w:pPr>
      <w:r w:rsidRPr="00AB2860">
        <w:rPr>
          <w:rFonts w:asciiTheme="majorHAnsi" w:eastAsiaTheme="majorEastAsia" w:hAnsiTheme="majorHAnsi" w:cstheme="majorHAnsi"/>
        </w:rPr>
        <w:t>船上で複数の水素ガス用ポータブルタンクを使用する場合にあっては、当該タンク間での水素ガスを移送してはならい。</w:t>
      </w:r>
    </w:p>
    <w:p w14:paraId="482A37D4" w14:textId="77777777" w:rsidR="005470DA" w:rsidRPr="00AB2860" w:rsidRDefault="005470DA" w:rsidP="005470DA">
      <w:pPr>
        <w:pStyle w:val="20"/>
        <w:rPr>
          <w:rFonts w:asciiTheme="majorHAnsi" w:eastAsiaTheme="majorEastAsia" w:hAnsiTheme="majorHAnsi" w:cstheme="majorHAnsi"/>
        </w:rPr>
      </w:pPr>
    </w:p>
    <w:p w14:paraId="16AC99DC" w14:textId="77777777" w:rsidR="005470DA" w:rsidRPr="00AB2860" w:rsidRDefault="005470DA" w:rsidP="005470DA">
      <w:pPr>
        <w:pStyle w:val="20"/>
        <w:rPr>
          <w:rFonts w:asciiTheme="majorHAnsi" w:eastAsiaTheme="majorEastAsia" w:hAnsiTheme="majorHAnsi" w:cstheme="majorHAnsi"/>
        </w:rPr>
      </w:pPr>
      <w:r w:rsidRPr="00AB2860">
        <w:rPr>
          <w:rFonts w:asciiTheme="majorHAnsi" w:eastAsiaTheme="majorEastAsia" w:hAnsiTheme="majorHAnsi" w:cstheme="majorHAnsi"/>
        </w:rPr>
        <w:t>また、水素ガス用ポータブルタンク及び当該タンク内の水素ガスを自船で燃料として消費せず、貨物として輸送する場合は、本</w:t>
      </w:r>
      <w:r w:rsidR="00601EA9" w:rsidRPr="00AB2860">
        <w:rPr>
          <w:rFonts w:asciiTheme="majorHAnsi" w:eastAsiaTheme="majorEastAsia" w:hAnsiTheme="majorHAnsi" w:cstheme="majorHAnsi"/>
        </w:rPr>
        <w:t>マニュアル</w:t>
      </w:r>
      <w:r w:rsidRPr="00AB2860">
        <w:rPr>
          <w:rFonts w:asciiTheme="majorHAnsi" w:eastAsiaTheme="majorEastAsia" w:hAnsiTheme="majorHAnsi" w:cstheme="majorHAnsi"/>
        </w:rPr>
        <w:t>の適用範囲外とする。</w:t>
      </w:r>
    </w:p>
    <w:p w14:paraId="7697383A" w14:textId="77777777" w:rsidR="005470DA" w:rsidRPr="00AB2860" w:rsidRDefault="005470DA" w:rsidP="005470DA">
      <w:pPr>
        <w:pStyle w:val="20"/>
        <w:rPr>
          <w:rFonts w:asciiTheme="majorHAnsi" w:eastAsiaTheme="majorEastAsia" w:hAnsiTheme="majorHAnsi" w:cstheme="majorHAnsi"/>
        </w:rPr>
      </w:pPr>
    </w:p>
    <w:p w14:paraId="225508D3" w14:textId="77777777" w:rsidR="005470DA" w:rsidRPr="00AB2860" w:rsidRDefault="005470DA" w:rsidP="005470DA">
      <w:pPr>
        <w:pStyle w:val="20"/>
        <w:rPr>
          <w:rFonts w:asciiTheme="majorHAnsi" w:eastAsiaTheme="majorEastAsia" w:hAnsiTheme="majorHAnsi" w:cstheme="majorHAnsi"/>
        </w:rPr>
      </w:pPr>
      <w:r w:rsidRPr="00AB2860">
        <w:rPr>
          <w:rFonts w:asciiTheme="majorHAnsi" w:eastAsiaTheme="majorEastAsia" w:hAnsiTheme="majorHAnsi" w:cstheme="majorHAnsi"/>
        </w:rPr>
        <w:t>なお、船上または陸上のクレーンの運用については、既存関係法令等の要件を満足していることを前提とする。</w:t>
      </w:r>
    </w:p>
    <w:p w14:paraId="334054F4" w14:textId="77777777" w:rsidR="005470DA" w:rsidRPr="00AB2860" w:rsidRDefault="005470DA" w:rsidP="005470DA">
      <w:pPr>
        <w:pStyle w:val="20"/>
        <w:rPr>
          <w:rFonts w:asciiTheme="majorHAnsi" w:eastAsiaTheme="majorEastAsia" w:hAnsiTheme="majorHAnsi" w:cstheme="majorHAnsi"/>
        </w:rPr>
      </w:pPr>
    </w:p>
    <w:p w14:paraId="4607E75D" w14:textId="77777777" w:rsidR="005470DA" w:rsidRPr="00AB2860" w:rsidRDefault="005470DA" w:rsidP="005470DA">
      <w:pPr>
        <w:widowControl/>
        <w:adjustRightInd/>
        <w:jc w:val="right"/>
        <w:textAlignment w:val="auto"/>
        <w:rPr>
          <w:rFonts w:asciiTheme="majorHAnsi" w:eastAsiaTheme="majorEastAsia" w:hAnsiTheme="majorHAnsi" w:cstheme="majorHAnsi"/>
        </w:rPr>
      </w:pPr>
      <w:r w:rsidRPr="00AB2860">
        <w:rPr>
          <w:rFonts w:asciiTheme="majorHAnsi" w:eastAsiaTheme="majorEastAsia" w:hAnsiTheme="majorHAnsi" w:cstheme="majorHAnsi"/>
        </w:rPr>
        <w:br w:type="page"/>
      </w:r>
    </w:p>
    <w:p w14:paraId="3843A2A4" w14:textId="77777777" w:rsidR="005470DA" w:rsidRPr="00AB2860" w:rsidRDefault="005470DA" w:rsidP="005470DA">
      <w:pPr>
        <w:rPr>
          <w:rFonts w:asciiTheme="majorHAnsi" w:eastAsiaTheme="majorEastAsia" w:hAnsiTheme="majorHAnsi" w:cstheme="majorHAnsi"/>
        </w:rPr>
      </w:pPr>
      <w:r w:rsidRPr="00AB2860">
        <w:rPr>
          <w:rFonts w:asciiTheme="majorHAnsi" w:eastAsiaTheme="majorEastAsia" w:hAnsiTheme="majorHAnsi" w:cstheme="majorHAnsi"/>
        </w:rPr>
        <w:t>【オペレーションに係る主な関係法令及び手続】</w:t>
      </w:r>
    </w:p>
    <w:p w14:paraId="15C34ED7" w14:textId="77777777" w:rsidR="005470DA" w:rsidRPr="00AB2860" w:rsidRDefault="005470DA" w:rsidP="005470DA">
      <w:pPr>
        <w:pStyle w:val="11"/>
        <w:rPr>
          <w:rFonts w:asciiTheme="majorHAnsi" w:eastAsiaTheme="majorEastAsia" w:hAnsiTheme="majorHAnsi" w:cstheme="majorHAnsi"/>
        </w:rPr>
      </w:pPr>
      <w:r w:rsidRPr="00AB2860">
        <w:rPr>
          <w:rFonts w:asciiTheme="majorHAnsi" w:eastAsiaTheme="majorEastAsia" w:hAnsiTheme="majorHAnsi" w:cstheme="majorHAnsi"/>
        </w:rPr>
        <w:t>(1)</w:t>
      </w:r>
      <w:r w:rsidRPr="00AB2860">
        <w:rPr>
          <w:rFonts w:asciiTheme="majorHAnsi" w:eastAsiaTheme="majorEastAsia" w:hAnsiTheme="majorHAnsi" w:cstheme="majorHAnsi"/>
        </w:rPr>
        <w:t xml:space="preserve">　船舶安全法（昭和</w:t>
      </w:r>
      <w:r w:rsidRPr="00AB2860">
        <w:rPr>
          <w:rFonts w:asciiTheme="majorHAnsi" w:eastAsiaTheme="majorEastAsia" w:hAnsiTheme="majorHAnsi" w:cstheme="majorHAnsi"/>
        </w:rPr>
        <w:t>8</w:t>
      </w:r>
      <w:r w:rsidRPr="00AB2860">
        <w:rPr>
          <w:rFonts w:asciiTheme="majorHAnsi" w:eastAsiaTheme="majorEastAsia" w:hAnsiTheme="majorHAnsi" w:cstheme="majorHAnsi"/>
        </w:rPr>
        <w:t>年法律第</w:t>
      </w:r>
      <w:r w:rsidRPr="00AB2860">
        <w:rPr>
          <w:rFonts w:asciiTheme="majorHAnsi" w:eastAsiaTheme="majorEastAsia" w:hAnsiTheme="majorHAnsi" w:cstheme="majorHAnsi"/>
        </w:rPr>
        <w:t>11</w:t>
      </w:r>
      <w:r w:rsidRPr="00AB2860">
        <w:rPr>
          <w:rFonts w:asciiTheme="majorHAnsi" w:eastAsiaTheme="majorEastAsia" w:hAnsiTheme="majorHAnsi" w:cstheme="majorHAnsi"/>
        </w:rPr>
        <w:t>号）</w:t>
      </w:r>
    </w:p>
    <w:p w14:paraId="00B438BE" w14:textId="77777777" w:rsidR="005470DA" w:rsidRPr="00AB2860" w:rsidRDefault="005470DA" w:rsidP="005470DA">
      <w:pPr>
        <w:pStyle w:val="30"/>
        <w:rPr>
          <w:rFonts w:asciiTheme="majorHAnsi" w:eastAsiaTheme="majorEastAsia" w:hAnsiTheme="majorHAnsi" w:cstheme="majorHAnsi"/>
        </w:rPr>
      </w:pPr>
      <w:r w:rsidRPr="00AB2860">
        <w:rPr>
          <w:rFonts w:asciiTheme="majorHAnsi" w:eastAsiaTheme="majorEastAsia" w:hAnsiTheme="majorHAnsi" w:cstheme="majorHAnsi"/>
        </w:rPr>
        <w:t>水素燃料電池船で使用する水素ガス用ポータブルタンクは、小型船舶安全規則に基づく技術上の基準に従って製造しなければならない。</w:t>
      </w:r>
    </w:p>
    <w:p w14:paraId="1CF19210" w14:textId="77777777" w:rsidR="005470DA" w:rsidRPr="00AB2860" w:rsidRDefault="005470DA" w:rsidP="005470DA">
      <w:pPr>
        <w:pStyle w:val="30"/>
        <w:rPr>
          <w:rFonts w:asciiTheme="majorHAnsi" w:eastAsiaTheme="majorEastAsia" w:hAnsiTheme="majorHAnsi" w:cstheme="majorHAnsi"/>
        </w:rPr>
      </w:pPr>
      <w:r w:rsidRPr="00AB2860">
        <w:rPr>
          <w:rFonts w:asciiTheme="majorHAnsi" w:eastAsiaTheme="majorEastAsia" w:hAnsiTheme="majorHAnsi" w:cstheme="majorHAnsi"/>
        </w:rPr>
        <w:t>水素燃料電池船の船長は、船舶機関規則第</w:t>
      </w:r>
      <w:r w:rsidRPr="00AB2860">
        <w:rPr>
          <w:rFonts w:asciiTheme="majorHAnsi" w:eastAsiaTheme="majorEastAsia" w:hAnsiTheme="majorHAnsi" w:cstheme="majorHAnsi"/>
        </w:rPr>
        <w:t>100</w:t>
      </w:r>
      <w:r w:rsidRPr="00AB2860">
        <w:rPr>
          <w:rFonts w:asciiTheme="majorHAnsi" w:eastAsiaTheme="majorEastAsia" w:hAnsiTheme="majorHAnsi" w:cstheme="majorHAnsi"/>
        </w:rPr>
        <w:t>条の</w:t>
      </w:r>
      <w:r w:rsidRPr="00AB2860">
        <w:rPr>
          <w:rFonts w:asciiTheme="majorHAnsi" w:eastAsiaTheme="majorEastAsia" w:hAnsiTheme="majorHAnsi" w:cstheme="majorHAnsi"/>
        </w:rPr>
        <w:t>3</w:t>
      </w:r>
      <w:r w:rsidRPr="00AB2860">
        <w:rPr>
          <w:rFonts w:asciiTheme="majorHAnsi" w:eastAsiaTheme="majorEastAsia" w:hAnsiTheme="majorHAnsi" w:cstheme="majorHAnsi"/>
        </w:rPr>
        <w:t>に基づいて備え付けられた書面（手引書等）を踏まえ、作業要件を遵守する必要がある。</w:t>
      </w:r>
    </w:p>
    <w:p w14:paraId="7A7D3CC3" w14:textId="77777777" w:rsidR="005470DA" w:rsidRPr="00AB2860" w:rsidRDefault="005470DA" w:rsidP="005470DA">
      <w:pPr>
        <w:pStyle w:val="30"/>
        <w:rPr>
          <w:rFonts w:asciiTheme="majorHAnsi" w:eastAsiaTheme="majorEastAsia" w:hAnsiTheme="majorHAnsi" w:cstheme="majorHAnsi"/>
        </w:rPr>
      </w:pPr>
    </w:p>
    <w:p w14:paraId="3190FF16" w14:textId="77777777" w:rsidR="005470DA" w:rsidRPr="00AB2860" w:rsidRDefault="005470DA" w:rsidP="005470DA">
      <w:pPr>
        <w:pStyle w:val="11"/>
        <w:rPr>
          <w:rFonts w:asciiTheme="majorHAnsi" w:eastAsiaTheme="majorEastAsia" w:hAnsiTheme="majorHAnsi" w:cstheme="majorHAnsi"/>
        </w:rPr>
      </w:pPr>
      <w:r w:rsidRPr="00AB2860">
        <w:rPr>
          <w:rFonts w:asciiTheme="majorHAnsi" w:eastAsiaTheme="majorEastAsia" w:hAnsiTheme="majorHAnsi" w:cstheme="majorHAnsi"/>
        </w:rPr>
        <w:t>(2)</w:t>
      </w:r>
      <w:r w:rsidRPr="00AB2860">
        <w:rPr>
          <w:rFonts w:asciiTheme="majorHAnsi" w:eastAsiaTheme="majorEastAsia" w:hAnsiTheme="majorHAnsi" w:cstheme="majorHAnsi"/>
        </w:rPr>
        <w:t xml:space="preserve">　高圧ガス保安法</w:t>
      </w:r>
    </w:p>
    <w:p w14:paraId="2296C2FD" w14:textId="77777777" w:rsidR="005470DA" w:rsidRPr="00AB2860" w:rsidRDefault="005470DA" w:rsidP="005470DA">
      <w:pPr>
        <w:pStyle w:val="30"/>
        <w:rPr>
          <w:rFonts w:asciiTheme="majorHAnsi" w:eastAsiaTheme="majorEastAsia" w:hAnsiTheme="majorHAnsi" w:cstheme="majorHAnsi"/>
        </w:rPr>
      </w:pPr>
      <w:r w:rsidRPr="00AB2860">
        <w:rPr>
          <w:rFonts w:asciiTheme="majorHAnsi" w:eastAsiaTheme="majorEastAsia" w:hAnsiTheme="majorHAnsi" w:cstheme="majorHAnsi"/>
        </w:rPr>
        <w:t>陸上で高圧水素ガスボンベを製造しようとする者は、高圧ガス保安法第</w:t>
      </w:r>
      <w:r w:rsidRPr="00AB2860">
        <w:rPr>
          <w:rFonts w:asciiTheme="majorHAnsi" w:eastAsiaTheme="majorEastAsia" w:hAnsiTheme="majorHAnsi" w:cstheme="majorHAnsi"/>
        </w:rPr>
        <w:t>41</w:t>
      </w:r>
      <w:r w:rsidRPr="00AB2860">
        <w:rPr>
          <w:rFonts w:asciiTheme="majorHAnsi" w:eastAsiaTheme="majorEastAsia" w:hAnsiTheme="majorHAnsi" w:cstheme="majorHAnsi"/>
        </w:rPr>
        <w:t>条及び容器保安規則（昭和</w:t>
      </w:r>
      <w:r w:rsidRPr="00AB2860">
        <w:rPr>
          <w:rFonts w:asciiTheme="majorHAnsi" w:eastAsiaTheme="majorEastAsia" w:hAnsiTheme="majorHAnsi" w:cstheme="majorHAnsi"/>
        </w:rPr>
        <w:t>41</w:t>
      </w:r>
      <w:r w:rsidRPr="00AB2860">
        <w:rPr>
          <w:rFonts w:asciiTheme="majorHAnsi" w:eastAsiaTheme="majorEastAsia" w:hAnsiTheme="majorHAnsi" w:cstheme="majorHAnsi"/>
        </w:rPr>
        <w:t>年通商産業省令第</w:t>
      </w:r>
      <w:r w:rsidRPr="00AB2860">
        <w:rPr>
          <w:rFonts w:asciiTheme="majorHAnsi" w:eastAsiaTheme="majorEastAsia" w:hAnsiTheme="majorHAnsi" w:cstheme="majorHAnsi"/>
        </w:rPr>
        <w:t>50</w:t>
      </w:r>
      <w:r w:rsidRPr="00AB2860">
        <w:rPr>
          <w:rFonts w:asciiTheme="majorHAnsi" w:eastAsiaTheme="majorEastAsia" w:hAnsiTheme="majorHAnsi" w:cstheme="majorHAnsi"/>
        </w:rPr>
        <w:t>号）に基づく経済産業省令で定める技術上の基準に従って製造しなければならない。</w:t>
      </w:r>
    </w:p>
    <w:p w14:paraId="0CC32F24" w14:textId="77777777" w:rsidR="005470DA" w:rsidRPr="00AB2860" w:rsidRDefault="005470DA" w:rsidP="005470DA">
      <w:pPr>
        <w:pStyle w:val="30"/>
        <w:rPr>
          <w:rFonts w:asciiTheme="majorHAnsi" w:eastAsiaTheme="majorEastAsia" w:hAnsiTheme="majorHAnsi" w:cstheme="majorHAnsi"/>
        </w:rPr>
      </w:pPr>
      <w:r w:rsidRPr="00AB2860">
        <w:rPr>
          <w:rFonts w:asciiTheme="majorHAnsi" w:eastAsiaTheme="majorEastAsia" w:hAnsiTheme="majorHAnsi" w:cstheme="majorHAnsi"/>
        </w:rPr>
        <w:t>高圧水素ガスボンベを移動（輸送）しようとする者は、同法第</w:t>
      </w:r>
      <w:r w:rsidRPr="00AB2860">
        <w:rPr>
          <w:rFonts w:asciiTheme="majorHAnsi" w:eastAsiaTheme="majorEastAsia" w:hAnsiTheme="majorHAnsi" w:cstheme="majorHAnsi"/>
        </w:rPr>
        <w:t>23</w:t>
      </w:r>
      <w:r w:rsidRPr="00AB2860">
        <w:rPr>
          <w:rFonts w:asciiTheme="majorHAnsi" w:eastAsiaTheme="majorEastAsia" w:hAnsiTheme="majorHAnsi" w:cstheme="majorHAnsi"/>
        </w:rPr>
        <w:t>条及び一般高圧ガス保安規則（昭和</w:t>
      </w:r>
      <w:r w:rsidRPr="00AB2860">
        <w:rPr>
          <w:rFonts w:asciiTheme="majorHAnsi" w:eastAsiaTheme="majorEastAsia" w:hAnsiTheme="majorHAnsi" w:cstheme="majorHAnsi"/>
        </w:rPr>
        <w:t>41</w:t>
      </w:r>
      <w:r w:rsidRPr="00AB2860">
        <w:rPr>
          <w:rFonts w:asciiTheme="majorHAnsi" w:eastAsiaTheme="majorEastAsia" w:hAnsiTheme="majorHAnsi" w:cstheme="majorHAnsi"/>
        </w:rPr>
        <w:t>年通商産業省令第</w:t>
      </w:r>
      <w:r w:rsidRPr="00AB2860">
        <w:rPr>
          <w:rFonts w:asciiTheme="majorHAnsi" w:eastAsiaTheme="majorEastAsia" w:hAnsiTheme="majorHAnsi" w:cstheme="majorHAnsi"/>
        </w:rPr>
        <w:t>53</w:t>
      </w:r>
      <w:r w:rsidRPr="00AB2860">
        <w:rPr>
          <w:rFonts w:asciiTheme="majorHAnsi" w:eastAsiaTheme="majorEastAsia" w:hAnsiTheme="majorHAnsi" w:cstheme="majorHAnsi"/>
        </w:rPr>
        <w:t>号）に基づき、経済産業省令で定める保安上必要な措置を講じるとともに、その積載方法及び移動方法については、経済産業省令で定める技術上の基準に従わなければならない。</w:t>
      </w:r>
    </w:p>
    <w:p w14:paraId="36F439A4" w14:textId="77777777" w:rsidR="005470DA" w:rsidRPr="00AB2860" w:rsidRDefault="005470DA" w:rsidP="005470DA">
      <w:pPr>
        <w:pStyle w:val="30"/>
        <w:rPr>
          <w:rFonts w:asciiTheme="majorHAnsi" w:eastAsiaTheme="majorEastAsia" w:hAnsiTheme="majorHAnsi" w:cstheme="majorHAnsi"/>
        </w:rPr>
      </w:pPr>
    </w:p>
    <w:p w14:paraId="52541FF2" w14:textId="77777777" w:rsidR="005470DA" w:rsidRPr="00AB2860" w:rsidRDefault="005470DA" w:rsidP="005470DA">
      <w:pPr>
        <w:pStyle w:val="11"/>
        <w:rPr>
          <w:rFonts w:asciiTheme="majorHAnsi" w:eastAsiaTheme="majorEastAsia" w:hAnsiTheme="majorHAnsi" w:cstheme="majorHAnsi"/>
        </w:rPr>
      </w:pPr>
      <w:r w:rsidRPr="00AB2860">
        <w:rPr>
          <w:rFonts w:asciiTheme="majorHAnsi" w:eastAsiaTheme="majorEastAsia" w:hAnsiTheme="majorHAnsi" w:cstheme="majorHAnsi"/>
        </w:rPr>
        <w:t>(3)</w:t>
      </w:r>
      <w:r w:rsidRPr="00AB2860">
        <w:rPr>
          <w:rFonts w:asciiTheme="majorHAnsi" w:eastAsiaTheme="majorEastAsia" w:hAnsiTheme="majorHAnsi" w:cstheme="majorHAnsi"/>
        </w:rPr>
        <w:t xml:space="preserve">　労働安全衛生法</w:t>
      </w:r>
    </w:p>
    <w:p w14:paraId="005A58D1" w14:textId="77777777" w:rsidR="005470DA" w:rsidRPr="00AB2860" w:rsidRDefault="005470DA" w:rsidP="005470DA">
      <w:pPr>
        <w:pStyle w:val="30"/>
        <w:rPr>
          <w:rFonts w:asciiTheme="majorHAnsi" w:eastAsiaTheme="majorEastAsia" w:hAnsiTheme="majorHAnsi" w:cstheme="majorHAnsi"/>
        </w:rPr>
      </w:pPr>
      <w:r w:rsidRPr="00AB2860">
        <w:rPr>
          <w:rFonts w:asciiTheme="majorHAnsi" w:eastAsiaTheme="majorEastAsia" w:hAnsiTheme="majorHAnsi" w:cstheme="majorHAnsi"/>
        </w:rPr>
        <w:t>タンクの内圧が</w:t>
      </w:r>
      <w:r w:rsidRPr="00AB2860">
        <w:rPr>
          <w:rFonts w:asciiTheme="majorHAnsi" w:eastAsiaTheme="majorEastAsia" w:hAnsiTheme="majorHAnsi" w:cstheme="majorHAnsi"/>
        </w:rPr>
        <w:t>0.2MPaG</w:t>
      </w:r>
      <w:r w:rsidRPr="00AB2860">
        <w:rPr>
          <w:rFonts w:asciiTheme="majorHAnsi" w:eastAsiaTheme="majorEastAsia" w:hAnsiTheme="majorHAnsi" w:cstheme="majorHAnsi"/>
        </w:rPr>
        <w:t>以下かつ内容積が</w:t>
      </w:r>
      <w:r w:rsidRPr="00AB2860">
        <w:rPr>
          <w:rFonts w:asciiTheme="majorHAnsi" w:eastAsiaTheme="majorEastAsia" w:hAnsiTheme="majorHAnsi" w:cstheme="majorHAnsi"/>
        </w:rPr>
        <w:t>0.04m</w:t>
      </w:r>
      <w:r w:rsidRPr="00AB2860">
        <w:rPr>
          <w:rFonts w:asciiTheme="majorHAnsi" w:eastAsiaTheme="majorEastAsia" w:hAnsiTheme="majorHAnsi" w:cstheme="majorHAnsi"/>
          <w:vertAlign w:val="superscript"/>
        </w:rPr>
        <w:t>3</w:t>
      </w:r>
      <w:r w:rsidRPr="00AB2860">
        <w:rPr>
          <w:rFonts w:asciiTheme="majorHAnsi" w:eastAsiaTheme="majorEastAsia" w:hAnsiTheme="majorHAnsi" w:cstheme="majorHAnsi"/>
        </w:rPr>
        <w:t>以上の樹脂混合合金の</w:t>
      </w:r>
      <w:r w:rsidRPr="00AB2860">
        <w:rPr>
          <w:rFonts w:asciiTheme="majorHAnsi" w:eastAsiaTheme="majorEastAsia" w:hAnsiTheme="majorHAnsi" w:cstheme="majorHAnsi"/>
        </w:rPr>
        <w:t>MH</w:t>
      </w:r>
      <w:r w:rsidRPr="00AB2860">
        <w:rPr>
          <w:rFonts w:asciiTheme="majorHAnsi" w:eastAsiaTheme="majorEastAsia" w:hAnsiTheme="majorHAnsi" w:cstheme="majorHAnsi"/>
        </w:rPr>
        <w:t>タンクを製造・輸入する者は、労働安全衛生法別表第二、労働安全衛生法施行令（昭和</w:t>
      </w:r>
      <w:r w:rsidRPr="00AB2860">
        <w:rPr>
          <w:rFonts w:asciiTheme="majorHAnsi" w:eastAsiaTheme="majorEastAsia" w:hAnsiTheme="majorHAnsi" w:cstheme="majorHAnsi"/>
        </w:rPr>
        <w:t>47</w:t>
      </w:r>
      <w:r w:rsidRPr="00AB2860">
        <w:rPr>
          <w:rFonts w:asciiTheme="majorHAnsi" w:eastAsiaTheme="majorEastAsia" w:hAnsiTheme="majorHAnsi" w:cstheme="majorHAnsi"/>
        </w:rPr>
        <w:t>年政令第</w:t>
      </w:r>
      <w:r w:rsidRPr="00AB2860">
        <w:rPr>
          <w:rFonts w:asciiTheme="majorHAnsi" w:eastAsiaTheme="majorEastAsia" w:hAnsiTheme="majorHAnsi" w:cstheme="majorHAnsi"/>
        </w:rPr>
        <w:t>318</w:t>
      </w:r>
      <w:r w:rsidRPr="00AB2860">
        <w:rPr>
          <w:rFonts w:asciiTheme="majorHAnsi" w:eastAsiaTheme="majorEastAsia" w:hAnsiTheme="majorHAnsi" w:cstheme="majorHAnsi"/>
        </w:rPr>
        <w:t>号）及びボイラー及び圧力容器安全規則（昭和</w:t>
      </w:r>
      <w:r w:rsidRPr="00AB2860">
        <w:rPr>
          <w:rFonts w:asciiTheme="majorHAnsi" w:eastAsiaTheme="majorEastAsia" w:hAnsiTheme="majorHAnsi" w:cstheme="majorHAnsi"/>
        </w:rPr>
        <w:t>47</w:t>
      </w:r>
      <w:r w:rsidRPr="00AB2860">
        <w:rPr>
          <w:rFonts w:asciiTheme="majorHAnsi" w:eastAsiaTheme="majorEastAsia" w:hAnsiTheme="majorHAnsi" w:cstheme="majorHAnsi"/>
        </w:rPr>
        <w:t>年労働省令第</w:t>
      </w:r>
      <w:r w:rsidRPr="00AB2860">
        <w:rPr>
          <w:rFonts w:asciiTheme="majorHAnsi" w:eastAsiaTheme="majorEastAsia" w:hAnsiTheme="majorHAnsi" w:cstheme="majorHAnsi"/>
        </w:rPr>
        <w:t>33</w:t>
      </w:r>
      <w:r w:rsidRPr="00AB2860">
        <w:rPr>
          <w:rFonts w:asciiTheme="majorHAnsi" w:eastAsiaTheme="majorEastAsia" w:hAnsiTheme="majorHAnsi" w:cstheme="majorHAnsi"/>
        </w:rPr>
        <w:t>号）に基づき、第二種圧力容器に係る検定を受験する必要がある。</w:t>
      </w:r>
    </w:p>
    <w:p w14:paraId="250DEB7F" w14:textId="77777777" w:rsidR="005470DA" w:rsidRPr="00AB2860" w:rsidRDefault="005470DA" w:rsidP="005470DA">
      <w:pPr>
        <w:rPr>
          <w:rFonts w:asciiTheme="majorHAnsi" w:eastAsiaTheme="majorEastAsia" w:hAnsiTheme="majorHAnsi" w:cstheme="majorHAnsi"/>
        </w:rPr>
      </w:pPr>
    </w:p>
    <w:p w14:paraId="22102901" w14:textId="77777777" w:rsidR="005470DA" w:rsidRPr="00AB2860" w:rsidRDefault="005470DA" w:rsidP="005470DA">
      <w:pPr>
        <w:widowControl/>
        <w:adjustRightInd/>
        <w:jc w:val="right"/>
        <w:textAlignment w:val="auto"/>
        <w:rPr>
          <w:rFonts w:asciiTheme="majorHAnsi" w:eastAsiaTheme="majorEastAsia" w:hAnsiTheme="majorHAnsi" w:cstheme="majorHAnsi"/>
        </w:rPr>
      </w:pPr>
    </w:p>
    <w:p w14:paraId="6101C043" w14:textId="77777777" w:rsidR="005470DA" w:rsidRPr="00AB2860" w:rsidRDefault="005470DA" w:rsidP="005470DA">
      <w:pPr>
        <w:widowControl/>
        <w:adjustRightInd/>
        <w:jc w:val="left"/>
        <w:textAlignment w:val="auto"/>
        <w:rPr>
          <w:rFonts w:asciiTheme="majorHAnsi" w:eastAsiaTheme="majorEastAsia" w:hAnsiTheme="majorHAnsi" w:cstheme="majorHAnsi"/>
        </w:rPr>
      </w:pPr>
    </w:p>
    <w:p w14:paraId="1B39AD53" w14:textId="77777777" w:rsidR="005470DA" w:rsidRPr="00AB2860" w:rsidRDefault="005470DA" w:rsidP="005470DA">
      <w:pPr>
        <w:widowControl/>
        <w:adjustRightInd/>
        <w:jc w:val="left"/>
        <w:textAlignment w:val="auto"/>
        <w:rPr>
          <w:rFonts w:asciiTheme="majorHAnsi" w:eastAsiaTheme="majorEastAsia" w:hAnsiTheme="majorHAnsi" w:cstheme="majorHAnsi"/>
        </w:rPr>
        <w:sectPr w:rsidR="005470DA" w:rsidRPr="00AB2860" w:rsidSect="008346E4">
          <w:pgSz w:w="11906" w:h="16838" w:code="9"/>
          <w:pgMar w:top="1418" w:right="1418" w:bottom="1418" w:left="1418" w:header="720" w:footer="720" w:gutter="0"/>
          <w:paperSrc w:first="7" w:other="7"/>
          <w:pgNumType w:start="98"/>
          <w:cols w:space="720"/>
          <w:docGrid w:linePitch="286"/>
        </w:sectPr>
      </w:pPr>
    </w:p>
    <w:p w14:paraId="0EBAFA9C" w14:textId="77777777" w:rsidR="005470DA" w:rsidRPr="00AB2860" w:rsidRDefault="005470DA" w:rsidP="005470DA">
      <w:pPr>
        <w:pStyle w:val="1"/>
        <w:numPr>
          <w:ilvl w:val="0"/>
          <w:numId w:val="30"/>
        </w:numPr>
        <w:rPr>
          <w:rFonts w:asciiTheme="majorHAnsi" w:eastAsiaTheme="majorEastAsia" w:hAnsiTheme="majorHAnsi" w:cstheme="majorHAnsi"/>
        </w:rPr>
      </w:pPr>
      <w:bookmarkStart w:id="0" w:name="_Toc352185056"/>
      <w:bookmarkStart w:id="1" w:name="_Toc509512444"/>
      <w:bookmarkStart w:id="2" w:name="_Toc512505182"/>
      <w:r w:rsidRPr="00AB2860">
        <w:rPr>
          <w:rFonts w:asciiTheme="majorHAnsi" w:eastAsiaTheme="majorEastAsia" w:hAnsiTheme="majorHAnsi" w:cstheme="majorHAnsi"/>
        </w:rPr>
        <w:t>一般概要</w:t>
      </w:r>
      <w:bookmarkEnd w:id="0"/>
      <w:bookmarkEnd w:id="1"/>
      <w:bookmarkEnd w:id="2"/>
    </w:p>
    <w:p w14:paraId="362CE1A7" w14:textId="77777777" w:rsidR="005470DA" w:rsidRPr="00AB2860" w:rsidRDefault="005470DA" w:rsidP="005470DA">
      <w:pPr>
        <w:pStyle w:val="2"/>
        <w:rPr>
          <w:rFonts w:asciiTheme="majorHAnsi" w:eastAsiaTheme="majorEastAsia" w:hAnsiTheme="majorHAnsi" w:cstheme="majorHAnsi"/>
        </w:rPr>
      </w:pPr>
      <w:bookmarkStart w:id="3" w:name="_Toc352185059"/>
      <w:bookmarkStart w:id="4" w:name="_Ref354039923"/>
      <w:bookmarkStart w:id="5" w:name="_Ref358195570"/>
      <w:bookmarkStart w:id="6" w:name="_Toc509512445"/>
      <w:bookmarkStart w:id="7" w:name="_Toc512505183"/>
      <w:r w:rsidRPr="00AB2860">
        <w:rPr>
          <w:rFonts w:asciiTheme="majorHAnsi" w:eastAsiaTheme="majorEastAsia" w:hAnsiTheme="majorHAnsi" w:cstheme="majorHAnsi"/>
        </w:rPr>
        <w:t>安全管理体制の整備</w:t>
      </w:r>
      <w:bookmarkEnd w:id="3"/>
      <w:bookmarkEnd w:id="4"/>
      <w:bookmarkEnd w:id="5"/>
      <w:bookmarkEnd w:id="6"/>
      <w:bookmarkEnd w:id="7"/>
    </w:p>
    <w:p w14:paraId="72D9993C" w14:textId="77777777" w:rsidR="005470DA" w:rsidRPr="00AB2860" w:rsidRDefault="005470DA" w:rsidP="005470DA">
      <w:pPr>
        <w:pStyle w:val="20"/>
        <w:tabs>
          <w:tab w:val="left" w:pos="6521"/>
        </w:tabs>
        <w:rPr>
          <w:rFonts w:asciiTheme="majorHAnsi" w:eastAsiaTheme="majorEastAsia" w:hAnsiTheme="majorHAnsi" w:cstheme="majorHAnsi"/>
        </w:rPr>
      </w:pPr>
      <w:r w:rsidRPr="00AB2860">
        <w:rPr>
          <w:rFonts w:asciiTheme="majorHAnsi" w:eastAsiaTheme="majorEastAsia" w:hAnsiTheme="majorHAnsi" w:cstheme="majorHAnsi"/>
        </w:rPr>
        <w:t>ポータブルタンク方式での水素ガス燃料移送（バンカリング）に際しては、安全確保に向け、気象・海象、港内の船舶交通等の必要な情報を収集し、関係機関、海事関係者等との連絡・調整を一元的に所掌する安全管理体制を整備する。一例として、</w:t>
      </w:r>
      <w:r w:rsidRPr="00AB2860">
        <w:rPr>
          <w:rFonts w:asciiTheme="majorHAnsi" w:eastAsiaTheme="majorEastAsia" w:hAnsiTheme="majorHAnsi" w:cstheme="majorHAnsi"/>
        </w:rPr>
        <w:fldChar w:fldCharType="begin"/>
      </w:r>
      <w:r w:rsidRPr="00AB2860">
        <w:rPr>
          <w:rFonts w:asciiTheme="majorHAnsi" w:eastAsiaTheme="majorEastAsia" w:hAnsiTheme="majorHAnsi" w:cstheme="majorHAnsi"/>
        </w:rPr>
        <w:instrText xml:space="preserve"> REF _Ref353217038 \h  \* MERGEFORMAT </w:instrText>
      </w:r>
      <w:r w:rsidRPr="00AB2860">
        <w:rPr>
          <w:rFonts w:asciiTheme="majorHAnsi" w:eastAsiaTheme="majorEastAsia" w:hAnsiTheme="majorHAnsi" w:cstheme="majorHAnsi"/>
        </w:rPr>
      </w:r>
      <w:r w:rsidRPr="00AB2860">
        <w:rPr>
          <w:rFonts w:asciiTheme="majorHAnsi" w:eastAsiaTheme="majorEastAsia" w:hAnsiTheme="majorHAnsi" w:cstheme="majorHAnsi"/>
        </w:rPr>
        <w:fldChar w:fldCharType="separate"/>
      </w:r>
      <w:r w:rsidRPr="00AB2860">
        <w:rPr>
          <w:rFonts w:asciiTheme="majorHAnsi" w:eastAsiaTheme="majorEastAsia" w:hAnsiTheme="majorHAnsi" w:cstheme="majorHAnsi"/>
          <w:color w:val="000000" w:themeColor="text1"/>
        </w:rPr>
        <w:t>図</w:t>
      </w:r>
      <w:r w:rsidRPr="00AB2860">
        <w:rPr>
          <w:rFonts w:asciiTheme="majorHAnsi" w:eastAsiaTheme="majorEastAsia" w:hAnsiTheme="majorHAnsi" w:cstheme="majorHAnsi"/>
          <w:color w:val="000000" w:themeColor="text1"/>
        </w:rPr>
        <w:t xml:space="preserve"> </w:t>
      </w:r>
      <w:r w:rsidRPr="00AB2860">
        <w:rPr>
          <w:rFonts w:asciiTheme="majorHAnsi" w:eastAsiaTheme="majorEastAsia" w:hAnsiTheme="majorHAnsi" w:cstheme="majorHAnsi"/>
          <w:noProof/>
          <w:color w:val="000000" w:themeColor="text1"/>
        </w:rPr>
        <w:t>1.1</w:t>
      </w:r>
      <w:r w:rsidRPr="00AB2860">
        <w:rPr>
          <w:rFonts w:asciiTheme="majorHAnsi" w:eastAsiaTheme="majorEastAsia" w:hAnsiTheme="majorHAnsi" w:cstheme="majorHAnsi"/>
        </w:rPr>
        <w:fldChar w:fldCharType="end"/>
      </w:r>
      <w:r w:rsidRPr="00AB2860">
        <w:rPr>
          <w:rFonts w:asciiTheme="majorHAnsi" w:eastAsiaTheme="majorEastAsia" w:hAnsiTheme="majorHAnsi" w:cstheme="majorHAnsi"/>
        </w:rPr>
        <w:t>には安全管理体制を示す。</w:t>
      </w:r>
    </w:p>
    <w:p w14:paraId="20D87D46" w14:textId="77777777" w:rsidR="005470DA" w:rsidRPr="00AB2860" w:rsidRDefault="005470DA" w:rsidP="005470DA">
      <w:pPr>
        <w:pStyle w:val="20"/>
        <w:rPr>
          <w:rFonts w:asciiTheme="majorHAnsi" w:eastAsiaTheme="majorEastAsia" w:hAnsiTheme="majorHAnsi" w:cstheme="majorHAnsi"/>
        </w:rPr>
      </w:pPr>
      <w:r w:rsidRPr="00AB2860">
        <w:rPr>
          <w:rFonts w:asciiTheme="majorHAnsi" w:eastAsiaTheme="majorEastAsia" w:hAnsiTheme="majorHAnsi" w:cstheme="majorHAnsi"/>
        </w:rPr>
        <w:t>また、本体制における責任者と職務は以下のとおりとする。</w:t>
      </w:r>
    </w:p>
    <w:p w14:paraId="2C4A9E41" w14:textId="77777777" w:rsidR="005470DA" w:rsidRPr="00AB2860" w:rsidRDefault="005470DA" w:rsidP="005470DA">
      <w:pPr>
        <w:pStyle w:val="20"/>
        <w:rPr>
          <w:rFonts w:asciiTheme="majorHAnsi" w:eastAsiaTheme="majorEastAsia" w:hAnsiTheme="majorHAnsi" w:cstheme="majorHAnsi"/>
        </w:rPr>
      </w:pPr>
    </w:p>
    <w:p w14:paraId="45A5E374" w14:textId="77777777" w:rsidR="005470DA" w:rsidRPr="00AB2860" w:rsidRDefault="00845C04" w:rsidP="005470DA">
      <w:pPr>
        <w:jc w:val="center"/>
        <w:rPr>
          <w:rFonts w:asciiTheme="majorHAnsi" w:eastAsiaTheme="majorEastAsia" w:hAnsiTheme="majorHAnsi" w:cstheme="majorHAnsi"/>
        </w:rPr>
      </w:pPr>
      <w:r w:rsidRPr="00AB2860">
        <w:rPr>
          <w:rFonts w:asciiTheme="majorHAnsi" w:eastAsiaTheme="majorEastAsia" w:hAnsiTheme="majorHAnsi" w:cstheme="majorHAnsi"/>
          <w:noProof/>
        </w:rPr>
        <w:drawing>
          <wp:inline distT="0" distB="0" distL="0" distR="0" wp14:anchorId="09302DF4" wp14:editId="185FA091">
            <wp:extent cx="5545346" cy="4043133"/>
            <wp:effectExtent l="0" t="0" r="0" b="0"/>
            <wp:docPr id="2181" name="図 2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49291" cy="4046010"/>
                    </a:xfrm>
                    <a:prstGeom prst="rect">
                      <a:avLst/>
                    </a:prstGeom>
                    <a:noFill/>
                    <a:ln>
                      <a:noFill/>
                    </a:ln>
                  </pic:spPr>
                </pic:pic>
              </a:graphicData>
            </a:graphic>
          </wp:inline>
        </w:drawing>
      </w:r>
    </w:p>
    <w:p w14:paraId="0813A9B1" w14:textId="77777777" w:rsidR="005470DA" w:rsidRPr="00AB2860" w:rsidRDefault="005470DA" w:rsidP="005470DA">
      <w:pPr>
        <w:jc w:val="center"/>
        <w:rPr>
          <w:rFonts w:asciiTheme="majorHAnsi" w:eastAsiaTheme="majorEastAsia" w:hAnsiTheme="majorHAnsi" w:cstheme="majorHAnsi"/>
          <w:color w:val="000000" w:themeColor="text1"/>
          <w:sz w:val="20"/>
        </w:rPr>
      </w:pPr>
      <w:r w:rsidRPr="00AB2860">
        <w:rPr>
          <w:rFonts w:ascii="ＭＳ ゴシック" w:eastAsia="ＭＳ ゴシック" w:hAnsi="ＭＳ ゴシック" w:cs="ＭＳ ゴシック" w:hint="eastAsia"/>
          <w:sz w:val="20"/>
        </w:rPr>
        <w:t>※</w:t>
      </w:r>
      <w:r w:rsidRPr="00AB2860">
        <w:rPr>
          <w:rFonts w:asciiTheme="majorHAnsi" w:eastAsiaTheme="majorEastAsia" w:hAnsiTheme="majorHAnsi" w:cstheme="majorHAnsi"/>
          <w:sz w:val="20"/>
        </w:rPr>
        <w:t>実線はバンカリング実施毎、点線は必要に応じて連絡体制を構築することを示す</w:t>
      </w:r>
      <w:r w:rsidRPr="00AB2860">
        <w:rPr>
          <w:rFonts w:asciiTheme="majorHAnsi" w:eastAsiaTheme="majorEastAsia" w:hAnsiTheme="majorHAnsi" w:cstheme="majorHAnsi"/>
          <w:sz w:val="20"/>
        </w:rPr>
        <w:t xml:space="preserve"> </w:t>
      </w:r>
    </w:p>
    <w:p w14:paraId="7561A8E4" w14:textId="77777777" w:rsidR="005470DA" w:rsidRPr="00AB2860" w:rsidRDefault="005470DA" w:rsidP="005470DA">
      <w:pPr>
        <w:pStyle w:val="af0"/>
        <w:rPr>
          <w:rFonts w:asciiTheme="majorHAnsi" w:eastAsiaTheme="majorEastAsia" w:hAnsiTheme="majorHAnsi" w:cstheme="majorHAnsi"/>
          <w:color w:val="000000" w:themeColor="text1"/>
        </w:rPr>
      </w:pPr>
      <w:bookmarkStart w:id="8" w:name="_Ref353217038"/>
      <w:bookmarkStart w:id="9" w:name="_Ref357078753"/>
      <w:r w:rsidRPr="00AB2860">
        <w:rPr>
          <w:rFonts w:asciiTheme="majorHAnsi" w:eastAsiaTheme="majorEastAsia" w:hAnsiTheme="majorHAnsi" w:cstheme="majorHAnsi"/>
          <w:color w:val="000000" w:themeColor="text1"/>
        </w:rPr>
        <w:t>図</w:t>
      </w:r>
      <w:r w:rsidRPr="00AB2860">
        <w:rPr>
          <w:rFonts w:asciiTheme="majorHAnsi" w:eastAsiaTheme="majorEastAsia" w:hAnsiTheme="majorHAnsi" w:cstheme="majorHAnsi"/>
          <w:color w:val="000000" w:themeColor="text1"/>
        </w:rPr>
        <w:t xml:space="preserve"> </w:t>
      </w:r>
      <w:r w:rsidRPr="00AB2860">
        <w:rPr>
          <w:rFonts w:asciiTheme="majorHAnsi" w:eastAsiaTheme="majorEastAsia" w:hAnsiTheme="majorHAnsi" w:cstheme="majorHAnsi"/>
          <w:color w:val="000000" w:themeColor="text1"/>
        </w:rPr>
        <w:fldChar w:fldCharType="begin"/>
      </w:r>
      <w:r w:rsidRPr="00AB2860">
        <w:rPr>
          <w:rFonts w:asciiTheme="majorHAnsi" w:eastAsiaTheme="majorEastAsia" w:hAnsiTheme="majorHAnsi" w:cstheme="majorHAnsi"/>
          <w:color w:val="000000" w:themeColor="text1"/>
        </w:rPr>
        <w:instrText xml:space="preserve"> STYLEREF 1 \s </w:instrText>
      </w:r>
      <w:r w:rsidRPr="00AB2860">
        <w:rPr>
          <w:rFonts w:asciiTheme="majorHAnsi" w:eastAsiaTheme="majorEastAsia" w:hAnsiTheme="majorHAnsi" w:cstheme="majorHAnsi"/>
          <w:color w:val="000000" w:themeColor="text1"/>
        </w:rPr>
        <w:fldChar w:fldCharType="separate"/>
      </w:r>
      <w:r w:rsidRPr="00AB2860">
        <w:rPr>
          <w:rFonts w:asciiTheme="majorHAnsi" w:eastAsiaTheme="majorEastAsia" w:hAnsiTheme="majorHAnsi" w:cstheme="majorHAnsi"/>
          <w:noProof/>
          <w:color w:val="000000" w:themeColor="text1"/>
        </w:rPr>
        <w:t>1</w:t>
      </w:r>
      <w:r w:rsidRPr="00AB2860">
        <w:rPr>
          <w:rFonts w:asciiTheme="majorHAnsi" w:eastAsiaTheme="majorEastAsia" w:hAnsiTheme="majorHAnsi" w:cstheme="majorHAnsi"/>
          <w:color w:val="000000" w:themeColor="text1"/>
        </w:rPr>
        <w:fldChar w:fldCharType="end"/>
      </w:r>
      <w:r w:rsidRPr="00AB2860">
        <w:rPr>
          <w:rFonts w:asciiTheme="majorHAnsi" w:eastAsiaTheme="majorEastAsia" w:hAnsiTheme="majorHAnsi" w:cstheme="majorHAnsi"/>
          <w:color w:val="000000" w:themeColor="text1"/>
        </w:rPr>
        <w:t>.</w:t>
      </w:r>
      <w:r w:rsidRPr="00AB2860">
        <w:rPr>
          <w:rFonts w:asciiTheme="majorHAnsi" w:eastAsiaTheme="majorEastAsia" w:hAnsiTheme="majorHAnsi" w:cstheme="majorHAnsi"/>
          <w:color w:val="000000" w:themeColor="text1"/>
        </w:rPr>
        <w:fldChar w:fldCharType="begin"/>
      </w:r>
      <w:r w:rsidRPr="00AB2860">
        <w:rPr>
          <w:rFonts w:asciiTheme="majorHAnsi" w:eastAsiaTheme="majorEastAsia" w:hAnsiTheme="majorHAnsi" w:cstheme="majorHAnsi"/>
          <w:color w:val="000000" w:themeColor="text1"/>
        </w:rPr>
        <w:instrText xml:space="preserve"> SEQ </w:instrText>
      </w:r>
      <w:r w:rsidRPr="00AB2860">
        <w:rPr>
          <w:rFonts w:asciiTheme="majorHAnsi" w:eastAsiaTheme="majorEastAsia" w:hAnsiTheme="majorHAnsi" w:cstheme="majorHAnsi"/>
          <w:color w:val="000000" w:themeColor="text1"/>
        </w:rPr>
        <w:instrText>図</w:instrText>
      </w:r>
      <w:r w:rsidRPr="00AB2860">
        <w:rPr>
          <w:rFonts w:asciiTheme="majorHAnsi" w:eastAsiaTheme="majorEastAsia" w:hAnsiTheme="majorHAnsi" w:cstheme="majorHAnsi"/>
          <w:color w:val="000000" w:themeColor="text1"/>
        </w:rPr>
        <w:instrText xml:space="preserve"> \* ARABIC \s 1 </w:instrText>
      </w:r>
      <w:r w:rsidRPr="00AB2860">
        <w:rPr>
          <w:rFonts w:asciiTheme="majorHAnsi" w:eastAsiaTheme="majorEastAsia" w:hAnsiTheme="majorHAnsi" w:cstheme="majorHAnsi"/>
          <w:color w:val="000000" w:themeColor="text1"/>
        </w:rPr>
        <w:fldChar w:fldCharType="separate"/>
      </w:r>
      <w:r w:rsidRPr="00AB2860">
        <w:rPr>
          <w:rFonts w:asciiTheme="majorHAnsi" w:eastAsiaTheme="majorEastAsia" w:hAnsiTheme="majorHAnsi" w:cstheme="majorHAnsi"/>
          <w:noProof/>
          <w:color w:val="000000" w:themeColor="text1"/>
        </w:rPr>
        <w:t>1</w:t>
      </w:r>
      <w:r w:rsidRPr="00AB2860">
        <w:rPr>
          <w:rFonts w:asciiTheme="majorHAnsi" w:eastAsiaTheme="majorEastAsia" w:hAnsiTheme="majorHAnsi" w:cstheme="majorHAnsi"/>
          <w:color w:val="000000" w:themeColor="text1"/>
        </w:rPr>
        <w:fldChar w:fldCharType="end"/>
      </w:r>
      <w:bookmarkEnd w:id="8"/>
      <w:r w:rsidRPr="00AB2860">
        <w:rPr>
          <w:rFonts w:asciiTheme="majorHAnsi" w:eastAsiaTheme="majorEastAsia" w:hAnsiTheme="majorHAnsi" w:cstheme="majorHAnsi"/>
          <w:color w:val="000000" w:themeColor="text1"/>
        </w:rPr>
        <w:t xml:space="preserve">　ポータブルタンク方式水素ガス燃料移送に係る安全管理体制</w:t>
      </w:r>
      <w:bookmarkEnd w:id="9"/>
      <w:r w:rsidRPr="00AB2860">
        <w:rPr>
          <w:rFonts w:asciiTheme="majorHAnsi" w:eastAsiaTheme="majorEastAsia" w:hAnsiTheme="majorHAnsi" w:cstheme="majorHAnsi"/>
          <w:color w:val="000000" w:themeColor="text1"/>
        </w:rPr>
        <w:t>（例）</w:t>
      </w:r>
    </w:p>
    <w:p w14:paraId="3E991882" w14:textId="77777777" w:rsidR="005470DA" w:rsidRPr="00AB2860" w:rsidRDefault="005470DA" w:rsidP="005470DA">
      <w:pPr>
        <w:pStyle w:val="20"/>
        <w:rPr>
          <w:rFonts w:asciiTheme="majorHAnsi" w:eastAsiaTheme="majorEastAsia" w:hAnsiTheme="majorHAnsi" w:cstheme="majorHAnsi"/>
        </w:rPr>
      </w:pPr>
    </w:p>
    <w:p w14:paraId="124DF970" w14:textId="77777777" w:rsidR="005470DA" w:rsidRPr="00AB2860" w:rsidRDefault="005470DA" w:rsidP="005470DA">
      <w:pPr>
        <w:pStyle w:val="4"/>
        <w:ind w:left="1020" w:hanging="180"/>
        <w:rPr>
          <w:rFonts w:asciiTheme="majorHAnsi" w:eastAsiaTheme="majorEastAsia" w:hAnsiTheme="majorHAnsi" w:cstheme="majorHAnsi"/>
          <w:color w:val="000000" w:themeColor="text1"/>
        </w:rPr>
      </w:pPr>
      <w:r w:rsidRPr="00AB2860">
        <w:rPr>
          <w:rFonts w:asciiTheme="majorHAnsi" w:eastAsiaTheme="majorEastAsia" w:hAnsiTheme="majorHAnsi" w:cstheme="majorHAnsi"/>
          <w:color w:val="000000" w:themeColor="text1"/>
        </w:rPr>
        <w:t>水素ガス用ポータブルタンク供給会社</w:t>
      </w:r>
    </w:p>
    <w:p w14:paraId="5466F8BB" w14:textId="77777777" w:rsidR="005470DA" w:rsidRPr="00AB2860" w:rsidRDefault="005470DA" w:rsidP="005470DA">
      <w:pPr>
        <w:pStyle w:val="5"/>
        <w:ind w:leftChars="514" w:left="1438" w:hangingChars="171" w:hanging="359"/>
        <w:rPr>
          <w:rFonts w:asciiTheme="majorHAnsi" w:eastAsiaTheme="majorEastAsia" w:hAnsiTheme="majorHAnsi" w:cstheme="majorHAnsi"/>
          <w:color w:val="000000" w:themeColor="text1"/>
        </w:rPr>
      </w:pPr>
      <w:r w:rsidRPr="00AB2860">
        <w:rPr>
          <w:rFonts w:asciiTheme="majorHAnsi" w:eastAsiaTheme="majorEastAsia" w:hAnsiTheme="majorHAnsi" w:cstheme="majorHAnsi"/>
          <w:color w:val="000000" w:themeColor="text1"/>
        </w:rPr>
        <w:t>統括管理責任者</w:t>
      </w:r>
    </w:p>
    <w:p w14:paraId="0D60FCDF" w14:textId="77777777" w:rsidR="005470DA" w:rsidRPr="00AB2860" w:rsidRDefault="005470DA" w:rsidP="005470DA">
      <w:pPr>
        <w:pStyle w:val="50"/>
        <w:rPr>
          <w:rFonts w:asciiTheme="majorHAnsi" w:eastAsiaTheme="majorEastAsia" w:hAnsiTheme="majorHAnsi" w:cstheme="majorHAnsi"/>
          <w:color w:val="000000" w:themeColor="text1"/>
        </w:rPr>
      </w:pPr>
      <w:r w:rsidRPr="00AB2860">
        <w:rPr>
          <w:rFonts w:asciiTheme="majorHAnsi" w:eastAsiaTheme="majorEastAsia" w:hAnsiTheme="majorHAnsi" w:cstheme="majorHAnsi"/>
          <w:color w:val="000000" w:themeColor="text1"/>
        </w:rPr>
        <w:t>事業所における最高責任者として、すべての関連業務を統括管理する。また、管理責任者を指揮監督する。</w:t>
      </w:r>
    </w:p>
    <w:p w14:paraId="5CD1AFCE" w14:textId="77777777" w:rsidR="005470DA" w:rsidRPr="00AB2860" w:rsidRDefault="005470DA" w:rsidP="005470DA">
      <w:pPr>
        <w:pStyle w:val="5"/>
        <w:ind w:leftChars="514" w:left="1438" w:hangingChars="171" w:hanging="359"/>
        <w:rPr>
          <w:rFonts w:asciiTheme="majorHAnsi" w:eastAsiaTheme="majorEastAsia" w:hAnsiTheme="majorHAnsi" w:cstheme="majorHAnsi"/>
          <w:color w:val="000000" w:themeColor="text1"/>
        </w:rPr>
      </w:pPr>
      <w:r w:rsidRPr="00AB2860">
        <w:rPr>
          <w:rFonts w:asciiTheme="majorHAnsi" w:eastAsiaTheme="majorEastAsia" w:hAnsiTheme="majorHAnsi" w:cstheme="majorHAnsi"/>
          <w:color w:val="000000" w:themeColor="text1"/>
        </w:rPr>
        <w:t>管理責任者</w:t>
      </w:r>
    </w:p>
    <w:p w14:paraId="735265E6" w14:textId="77777777" w:rsidR="005470DA" w:rsidRPr="00AB2860" w:rsidRDefault="005470DA" w:rsidP="005470DA">
      <w:pPr>
        <w:pStyle w:val="50"/>
        <w:rPr>
          <w:rFonts w:asciiTheme="majorHAnsi" w:eastAsiaTheme="majorEastAsia" w:hAnsiTheme="majorHAnsi" w:cstheme="majorHAnsi"/>
          <w:color w:val="000000" w:themeColor="text1"/>
        </w:rPr>
      </w:pPr>
      <w:r w:rsidRPr="00AB2860">
        <w:rPr>
          <w:rFonts w:asciiTheme="majorHAnsi" w:eastAsiaTheme="majorEastAsia" w:hAnsiTheme="majorHAnsi" w:cstheme="majorHAnsi"/>
          <w:color w:val="000000" w:themeColor="text1"/>
        </w:rPr>
        <w:t>統括管理責任者の指揮監督の下、水素ガス用ポータブルタンクによる水素ガス燃料移送の実施及び安全・防災に関して管理する。</w:t>
      </w:r>
    </w:p>
    <w:p w14:paraId="3B1C1042" w14:textId="77777777" w:rsidR="005470DA" w:rsidRPr="00AB2860" w:rsidRDefault="005470DA" w:rsidP="005470DA">
      <w:pPr>
        <w:pStyle w:val="50"/>
        <w:rPr>
          <w:rFonts w:asciiTheme="majorHAnsi" w:eastAsiaTheme="majorEastAsia" w:hAnsiTheme="majorHAnsi" w:cstheme="majorHAnsi"/>
          <w:color w:val="000000" w:themeColor="text1"/>
        </w:rPr>
      </w:pPr>
    </w:p>
    <w:p w14:paraId="3EA87670" w14:textId="77777777" w:rsidR="005470DA" w:rsidRPr="00AB2860" w:rsidRDefault="002623DA" w:rsidP="005470DA">
      <w:pPr>
        <w:pStyle w:val="5"/>
        <w:ind w:leftChars="514" w:left="1438" w:hangingChars="171" w:hanging="359"/>
        <w:rPr>
          <w:rFonts w:asciiTheme="majorHAnsi" w:eastAsiaTheme="majorEastAsia" w:hAnsiTheme="majorHAnsi" w:cstheme="majorHAnsi"/>
          <w:color w:val="000000" w:themeColor="text1"/>
        </w:rPr>
      </w:pPr>
      <w:r w:rsidRPr="00AB2860">
        <w:rPr>
          <w:rFonts w:asciiTheme="majorHAnsi" w:eastAsiaTheme="majorEastAsia" w:hAnsiTheme="majorHAnsi" w:cstheme="majorHAnsi"/>
          <w:color w:val="000000" w:themeColor="text1"/>
        </w:rPr>
        <w:t>供給統括担当者</w:t>
      </w:r>
      <w:r w:rsidR="005470DA" w:rsidRPr="00AB2860">
        <w:rPr>
          <w:rFonts w:asciiTheme="majorHAnsi" w:eastAsiaTheme="majorEastAsia" w:hAnsiTheme="majorHAnsi" w:cstheme="majorHAnsi"/>
          <w:color w:val="000000" w:themeColor="text1"/>
        </w:rPr>
        <w:t>（クレーンオペレーター）</w:t>
      </w:r>
    </w:p>
    <w:p w14:paraId="5FD484F2" w14:textId="77777777" w:rsidR="005470DA" w:rsidRPr="00AB2860" w:rsidRDefault="005470DA" w:rsidP="005470DA">
      <w:pPr>
        <w:pStyle w:val="50"/>
        <w:rPr>
          <w:rFonts w:asciiTheme="majorHAnsi" w:eastAsiaTheme="majorEastAsia" w:hAnsiTheme="majorHAnsi" w:cstheme="majorHAnsi"/>
          <w:color w:val="000000" w:themeColor="text1"/>
        </w:rPr>
      </w:pPr>
      <w:r w:rsidRPr="00AB2860">
        <w:rPr>
          <w:rFonts w:asciiTheme="majorHAnsi" w:eastAsiaTheme="majorEastAsia" w:hAnsiTheme="majorHAnsi" w:cstheme="majorHAnsi"/>
          <w:color w:val="000000" w:themeColor="text1"/>
        </w:rPr>
        <w:t>水素ガス用ポータブルタンクによる水素ガス燃料移送の現場責任者として、水素ガス用ポータブルタンクの移送作業を統括管理し、水素ガス用ポータブルタンク移送作業全体に責任を負い、水素ガス用ポータブルタンク移送に係るすべての関連作業を操作・運用する。特に以下に示す事項については、方法の遵守や体制の整備等、責任を持って対応する。また、必要に応じて、水素燃料電池船に対して助言を行う。</w:t>
      </w:r>
    </w:p>
    <w:p w14:paraId="76FD2515" w14:textId="77777777" w:rsidR="005470DA" w:rsidRPr="00AB2860" w:rsidRDefault="005470DA" w:rsidP="005470DA">
      <w:pPr>
        <w:pStyle w:val="50"/>
        <w:numPr>
          <w:ilvl w:val="0"/>
          <w:numId w:val="23"/>
        </w:numPr>
        <w:rPr>
          <w:rFonts w:asciiTheme="majorHAnsi" w:eastAsiaTheme="majorEastAsia" w:hAnsiTheme="majorHAnsi" w:cstheme="majorHAnsi"/>
          <w:color w:val="000000" w:themeColor="text1"/>
        </w:rPr>
      </w:pPr>
      <w:r w:rsidRPr="00AB2860">
        <w:rPr>
          <w:rFonts w:asciiTheme="majorHAnsi" w:eastAsiaTheme="majorEastAsia" w:hAnsiTheme="majorHAnsi" w:cstheme="majorHAnsi"/>
          <w:color w:val="000000" w:themeColor="text1"/>
        </w:rPr>
        <w:t>船陸間で合意されたオペレーションの操作手順を守り、適用されるすべての規制要件を遵守して操作を行うこと</w:t>
      </w:r>
    </w:p>
    <w:p w14:paraId="6884896B" w14:textId="77777777" w:rsidR="005470DA" w:rsidRPr="00AB2860" w:rsidRDefault="005470DA" w:rsidP="005470DA">
      <w:pPr>
        <w:pStyle w:val="50"/>
        <w:numPr>
          <w:ilvl w:val="0"/>
          <w:numId w:val="23"/>
        </w:numPr>
        <w:rPr>
          <w:rFonts w:asciiTheme="majorHAnsi" w:eastAsiaTheme="majorEastAsia" w:hAnsiTheme="majorHAnsi" w:cstheme="majorHAnsi"/>
          <w:color w:val="000000" w:themeColor="text1"/>
        </w:rPr>
      </w:pPr>
      <w:r w:rsidRPr="00AB2860">
        <w:rPr>
          <w:rFonts w:asciiTheme="majorHAnsi" w:eastAsiaTheme="majorEastAsia" w:hAnsiTheme="majorHAnsi" w:cstheme="majorHAnsi"/>
        </w:rPr>
        <w:fldChar w:fldCharType="begin"/>
      </w:r>
      <w:r w:rsidRPr="00AB2860">
        <w:rPr>
          <w:rFonts w:asciiTheme="majorHAnsi" w:eastAsiaTheme="majorEastAsia" w:hAnsiTheme="majorHAnsi" w:cstheme="majorHAnsi"/>
        </w:rPr>
        <w:instrText xml:space="preserve"> REF _Ref228187993 \r \h  \* MERGEFORMAT </w:instrText>
      </w:r>
      <w:r w:rsidRPr="00AB2860">
        <w:rPr>
          <w:rFonts w:asciiTheme="majorHAnsi" w:eastAsiaTheme="majorEastAsia" w:hAnsiTheme="majorHAnsi" w:cstheme="majorHAnsi"/>
        </w:rPr>
      </w:r>
      <w:r w:rsidRPr="00AB2860">
        <w:rPr>
          <w:rFonts w:asciiTheme="majorHAnsi" w:eastAsiaTheme="majorEastAsia" w:hAnsiTheme="majorHAnsi" w:cstheme="majorHAnsi"/>
        </w:rPr>
        <w:fldChar w:fldCharType="separate"/>
      </w:r>
      <w:r w:rsidRPr="00AB2860">
        <w:rPr>
          <w:rFonts w:asciiTheme="majorHAnsi" w:eastAsiaTheme="majorEastAsia" w:hAnsiTheme="majorHAnsi" w:cstheme="majorHAnsi"/>
          <w:color w:val="000000" w:themeColor="text1"/>
        </w:rPr>
        <w:t>2.1</w:t>
      </w:r>
      <w:r w:rsidRPr="00AB2860">
        <w:rPr>
          <w:rFonts w:asciiTheme="majorHAnsi" w:eastAsiaTheme="majorEastAsia" w:hAnsiTheme="majorHAnsi" w:cstheme="majorHAnsi"/>
        </w:rPr>
        <w:fldChar w:fldCharType="end"/>
      </w:r>
      <w:r w:rsidRPr="00AB2860">
        <w:rPr>
          <w:rFonts w:asciiTheme="majorHAnsi" w:eastAsiaTheme="majorEastAsia" w:hAnsiTheme="majorHAnsi" w:cstheme="majorHAnsi"/>
          <w:color w:val="000000" w:themeColor="text1"/>
        </w:rPr>
        <w:t>「</w:t>
      </w:r>
      <w:r w:rsidRPr="00AB2860">
        <w:rPr>
          <w:rFonts w:asciiTheme="majorHAnsi" w:eastAsiaTheme="majorEastAsia" w:hAnsiTheme="majorHAnsi" w:cstheme="majorHAnsi"/>
        </w:rPr>
        <w:fldChar w:fldCharType="begin"/>
      </w:r>
      <w:r w:rsidRPr="00AB2860">
        <w:rPr>
          <w:rFonts w:asciiTheme="majorHAnsi" w:eastAsiaTheme="majorEastAsia" w:hAnsiTheme="majorHAnsi" w:cstheme="majorHAnsi"/>
        </w:rPr>
        <w:instrText xml:space="preserve"> REF _Ref358148037 \h  \* MERGEFORMAT </w:instrText>
      </w:r>
      <w:r w:rsidRPr="00AB2860">
        <w:rPr>
          <w:rFonts w:asciiTheme="majorHAnsi" w:eastAsiaTheme="majorEastAsia" w:hAnsiTheme="majorHAnsi" w:cstheme="majorHAnsi"/>
        </w:rPr>
      </w:r>
      <w:r w:rsidRPr="00AB2860">
        <w:rPr>
          <w:rFonts w:asciiTheme="majorHAnsi" w:eastAsiaTheme="majorEastAsia" w:hAnsiTheme="majorHAnsi" w:cstheme="majorHAnsi"/>
        </w:rPr>
        <w:fldChar w:fldCharType="separate"/>
      </w:r>
      <w:r w:rsidRPr="00AB2860">
        <w:rPr>
          <w:rFonts w:asciiTheme="majorHAnsi" w:eastAsiaTheme="majorEastAsia" w:hAnsiTheme="majorHAnsi" w:cstheme="majorHAnsi"/>
        </w:rPr>
        <w:t>水素ガス用ポータブルタンク移送作業チェックリスト</w:t>
      </w:r>
      <w:r w:rsidRPr="00AB2860">
        <w:rPr>
          <w:rFonts w:asciiTheme="majorHAnsi" w:eastAsiaTheme="majorEastAsia" w:hAnsiTheme="majorHAnsi" w:cstheme="majorHAnsi"/>
        </w:rPr>
        <w:fldChar w:fldCharType="end"/>
      </w:r>
      <w:r w:rsidRPr="00AB2860">
        <w:rPr>
          <w:rFonts w:asciiTheme="majorHAnsi" w:eastAsiaTheme="majorEastAsia" w:hAnsiTheme="majorHAnsi" w:cstheme="majorHAnsi"/>
          <w:color w:val="000000" w:themeColor="text1"/>
        </w:rPr>
        <w:t>」で規定するチェックリストを完成させること</w:t>
      </w:r>
    </w:p>
    <w:p w14:paraId="3F98B233" w14:textId="77777777" w:rsidR="005470DA" w:rsidRPr="00AB2860" w:rsidRDefault="002623DA" w:rsidP="005470DA">
      <w:pPr>
        <w:pStyle w:val="50"/>
        <w:numPr>
          <w:ilvl w:val="0"/>
          <w:numId w:val="23"/>
        </w:numPr>
        <w:rPr>
          <w:rFonts w:asciiTheme="majorHAnsi" w:eastAsiaTheme="majorEastAsia" w:hAnsiTheme="majorHAnsi" w:cstheme="majorHAnsi"/>
          <w:color w:val="000000" w:themeColor="text1"/>
        </w:rPr>
      </w:pPr>
      <w:r w:rsidRPr="00AB2860">
        <w:rPr>
          <w:rFonts w:asciiTheme="majorHAnsi" w:eastAsiaTheme="majorEastAsia" w:hAnsiTheme="majorHAnsi" w:cstheme="majorHAnsi"/>
          <w:color w:val="000000" w:themeColor="text1"/>
        </w:rPr>
        <w:t>受入統括担当者</w:t>
      </w:r>
      <w:r w:rsidR="005470DA" w:rsidRPr="00AB2860">
        <w:rPr>
          <w:rFonts w:asciiTheme="majorHAnsi" w:eastAsiaTheme="majorEastAsia" w:hAnsiTheme="majorHAnsi" w:cstheme="majorHAnsi"/>
          <w:color w:val="000000" w:themeColor="text1"/>
        </w:rPr>
        <w:t>と移送前会議を実施すること</w:t>
      </w:r>
    </w:p>
    <w:p w14:paraId="5FF930AF" w14:textId="77777777" w:rsidR="005470DA" w:rsidRPr="00AB2860" w:rsidRDefault="005470DA" w:rsidP="005470DA">
      <w:pPr>
        <w:pStyle w:val="50"/>
        <w:numPr>
          <w:ilvl w:val="0"/>
          <w:numId w:val="23"/>
        </w:numPr>
        <w:rPr>
          <w:rFonts w:asciiTheme="majorHAnsi" w:eastAsiaTheme="majorEastAsia" w:hAnsiTheme="majorHAnsi" w:cstheme="majorHAnsi"/>
          <w:color w:val="000000" w:themeColor="text1"/>
        </w:rPr>
      </w:pPr>
      <w:r w:rsidRPr="00AB2860">
        <w:rPr>
          <w:rFonts w:asciiTheme="majorHAnsi" w:eastAsiaTheme="majorEastAsia" w:hAnsiTheme="majorHAnsi" w:cstheme="majorHAnsi"/>
          <w:color w:val="000000" w:themeColor="text1"/>
        </w:rPr>
        <w:t>水素ガス用ポータブルタンクの移送作業中は、周囲の安全を監視すること</w:t>
      </w:r>
    </w:p>
    <w:p w14:paraId="75CD8176" w14:textId="77777777" w:rsidR="005470DA" w:rsidRPr="00AB2860" w:rsidRDefault="005470DA" w:rsidP="005470DA">
      <w:pPr>
        <w:pStyle w:val="50"/>
        <w:numPr>
          <w:ilvl w:val="0"/>
          <w:numId w:val="23"/>
        </w:numPr>
        <w:rPr>
          <w:rFonts w:asciiTheme="majorHAnsi" w:eastAsiaTheme="majorEastAsia" w:hAnsiTheme="majorHAnsi" w:cstheme="majorHAnsi"/>
          <w:color w:val="000000" w:themeColor="text1"/>
        </w:rPr>
      </w:pPr>
      <w:r w:rsidRPr="00AB2860">
        <w:rPr>
          <w:rFonts w:asciiTheme="majorHAnsi" w:eastAsiaTheme="majorEastAsia" w:hAnsiTheme="majorHAnsi" w:cstheme="majorHAnsi"/>
          <w:color w:val="000000" w:themeColor="text1"/>
        </w:rPr>
        <w:t>作業岸壁の気象・海象の現況と予報を常に把握すること</w:t>
      </w:r>
    </w:p>
    <w:p w14:paraId="67EC8E8A" w14:textId="77777777" w:rsidR="005470DA" w:rsidRPr="00AB2860" w:rsidRDefault="005470DA" w:rsidP="005470DA">
      <w:pPr>
        <w:pStyle w:val="50"/>
        <w:numPr>
          <w:ilvl w:val="0"/>
          <w:numId w:val="23"/>
        </w:numPr>
        <w:rPr>
          <w:rFonts w:asciiTheme="majorHAnsi" w:eastAsiaTheme="majorEastAsia" w:hAnsiTheme="majorHAnsi" w:cstheme="majorHAnsi"/>
          <w:color w:val="000000" w:themeColor="text1"/>
        </w:rPr>
      </w:pPr>
      <w:r w:rsidRPr="00AB2860">
        <w:rPr>
          <w:rFonts w:asciiTheme="majorHAnsi" w:eastAsiaTheme="majorEastAsia" w:hAnsiTheme="majorHAnsi" w:cstheme="majorHAnsi"/>
          <w:color w:val="000000" w:themeColor="text1"/>
        </w:rPr>
        <w:t>水素ガス用ポータブルタンクの移送開始前にタンク付配管及び弁に対して可搬式ガス検知器により、漏洩がないことを確認すること</w:t>
      </w:r>
    </w:p>
    <w:p w14:paraId="79253BF1" w14:textId="77777777" w:rsidR="005470DA" w:rsidRPr="00586E25" w:rsidRDefault="005470DA" w:rsidP="005470DA">
      <w:pPr>
        <w:pStyle w:val="50"/>
        <w:numPr>
          <w:ilvl w:val="0"/>
          <w:numId w:val="23"/>
        </w:numPr>
        <w:rPr>
          <w:rFonts w:asciiTheme="majorHAnsi" w:eastAsiaTheme="majorEastAsia" w:hAnsiTheme="majorHAnsi" w:cstheme="majorHAnsi"/>
          <w:color w:val="000000" w:themeColor="text1"/>
        </w:rPr>
      </w:pPr>
      <w:r w:rsidRPr="00AB2860">
        <w:rPr>
          <w:rFonts w:asciiTheme="majorHAnsi" w:eastAsiaTheme="majorEastAsia" w:hAnsiTheme="majorHAnsi" w:cstheme="majorHAnsi"/>
          <w:color w:val="000000" w:themeColor="text1"/>
        </w:rPr>
        <w:t>水素ガス用ポータブルタンクの移送</w:t>
      </w:r>
      <w:r w:rsidRPr="00AB2860">
        <w:rPr>
          <w:rFonts w:asciiTheme="majorHAnsi" w:eastAsiaTheme="majorEastAsia" w:hAnsiTheme="majorHAnsi" w:cstheme="majorHAnsi"/>
        </w:rPr>
        <w:t>作業中、船内及び船陸間でのコミュニケーションを監視すること</w:t>
      </w:r>
    </w:p>
    <w:p w14:paraId="24797767" w14:textId="77777777" w:rsidR="001E76F4" w:rsidRPr="00AB2860" w:rsidRDefault="001E76F4" w:rsidP="001E76F4">
      <w:pPr>
        <w:pStyle w:val="5"/>
        <w:ind w:leftChars="514" w:left="1438" w:hangingChars="171" w:hanging="359"/>
        <w:rPr>
          <w:rFonts w:asciiTheme="majorHAnsi" w:eastAsiaTheme="majorEastAsia" w:hAnsiTheme="majorHAnsi" w:cstheme="majorHAnsi"/>
          <w:color w:val="000000" w:themeColor="text1"/>
        </w:rPr>
      </w:pPr>
      <w:r w:rsidRPr="00AB2860">
        <w:rPr>
          <w:rFonts w:asciiTheme="majorHAnsi" w:eastAsiaTheme="majorEastAsia" w:hAnsiTheme="majorHAnsi" w:cstheme="majorHAnsi" w:hint="eastAsia"/>
          <w:color w:val="000000" w:themeColor="text1"/>
        </w:rPr>
        <w:t>供給作業者</w:t>
      </w:r>
    </w:p>
    <w:p w14:paraId="62E65ECB" w14:textId="77777777" w:rsidR="001E76F4" w:rsidRPr="00586E25" w:rsidRDefault="00AB2860" w:rsidP="00586E25">
      <w:pPr>
        <w:pStyle w:val="50"/>
        <w:rPr>
          <w:rFonts w:asciiTheme="majorHAnsi" w:eastAsiaTheme="majorEastAsia" w:hAnsiTheme="majorHAnsi" w:cstheme="majorHAnsi"/>
          <w:color w:val="000000" w:themeColor="text1"/>
        </w:rPr>
      </w:pPr>
      <w:r w:rsidRPr="00AB2860">
        <w:rPr>
          <w:rFonts w:asciiTheme="majorHAnsi" w:eastAsiaTheme="majorEastAsia" w:hAnsiTheme="majorHAnsi" w:cstheme="majorHAnsi" w:hint="eastAsia"/>
          <w:color w:val="000000" w:themeColor="text1"/>
        </w:rPr>
        <w:t>水素ガス用ポータブルタンクによる水素ガス燃料移送</w:t>
      </w:r>
      <w:r w:rsidR="001E76F4" w:rsidRPr="00AB2860">
        <w:rPr>
          <w:rFonts w:asciiTheme="majorHAnsi" w:eastAsiaTheme="majorEastAsia" w:hAnsiTheme="majorHAnsi" w:cstheme="majorHAnsi"/>
          <w:color w:val="000000" w:themeColor="text1"/>
        </w:rPr>
        <w:t>の作業者として、水素燃料供給作業を実施する。</w:t>
      </w:r>
    </w:p>
    <w:p w14:paraId="3ACF6A50" w14:textId="77777777" w:rsidR="005470DA" w:rsidRPr="00AB2860" w:rsidRDefault="005470DA" w:rsidP="005470DA">
      <w:pPr>
        <w:pStyle w:val="50"/>
        <w:rPr>
          <w:rFonts w:asciiTheme="majorHAnsi" w:eastAsiaTheme="majorEastAsia" w:hAnsiTheme="majorHAnsi" w:cstheme="majorHAnsi"/>
          <w:color w:val="000000" w:themeColor="text1"/>
        </w:rPr>
      </w:pPr>
    </w:p>
    <w:p w14:paraId="422E4D5D" w14:textId="77777777" w:rsidR="005470DA" w:rsidRPr="00AB2860" w:rsidRDefault="005470DA" w:rsidP="005470DA">
      <w:pPr>
        <w:pStyle w:val="4"/>
        <w:ind w:left="1020" w:hanging="180"/>
        <w:rPr>
          <w:rFonts w:asciiTheme="majorHAnsi" w:eastAsiaTheme="majorEastAsia" w:hAnsiTheme="majorHAnsi" w:cstheme="majorHAnsi"/>
          <w:color w:val="000000" w:themeColor="text1"/>
        </w:rPr>
      </w:pPr>
      <w:r w:rsidRPr="00AB2860">
        <w:rPr>
          <w:rFonts w:asciiTheme="majorHAnsi" w:eastAsiaTheme="majorEastAsia" w:hAnsiTheme="majorHAnsi" w:cstheme="majorHAnsi"/>
          <w:color w:val="000000" w:themeColor="text1"/>
        </w:rPr>
        <w:t>水素燃料電池船</w:t>
      </w:r>
    </w:p>
    <w:p w14:paraId="055ABB83" w14:textId="77777777" w:rsidR="005470DA" w:rsidRPr="00AB2860" w:rsidRDefault="002623DA" w:rsidP="005470DA">
      <w:pPr>
        <w:pStyle w:val="5"/>
        <w:ind w:leftChars="514" w:left="1438" w:hangingChars="171" w:hanging="359"/>
        <w:rPr>
          <w:rFonts w:asciiTheme="majorHAnsi" w:eastAsiaTheme="majorEastAsia" w:hAnsiTheme="majorHAnsi" w:cstheme="majorHAnsi"/>
          <w:color w:val="000000" w:themeColor="text1"/>
        </w:rPr>
      </w:pPr>
      <w:r w:rsidRPr="00AB2860">
        <w:rPr>
          <w:rFonts w:asciiTheme="majorHAnsi" w:eastAsiaTheme="majorEastAsia" w:hAnsiTheme="majorHAnsi" w:cstheme="majorHAnsi"/>
          <w:color w:val="000000" w:themeColor="text1"/>
        </w:rPr>
        <w:t>受入統括担当者</w:t>
      </w:r>
      <w:r w:rsidR="005470DA" w:rsidRPr="00AB2860">
        <w:rPr>
          <w:rFonts w:asciiTheme="majorHAnsi" w:eastAsiaTheme="majorEastAsia" w:hAnsiTheme="majorHAnsi" w:cstheme="majorHAnsi"/>
          <w:color w:val="000000" w:themeColor="text1"/>
        </w:rPr>
        <w:t>（船長）</w:t>
      </w:r>
    </w:p>
    <w:p w14:paraId="04D83216" w14:textId="77777777" w:rsidR="005470DA" w:rsidRPr="00AB2860" w:rsidRDefault="005470DA" w:rsidP="005470DA">
      <w:pPr>
        <w:pStyle w:val="50"/>
        <w:rPr>
          <w:rFonts w:asciiTheme="majorHAnsi" w:eastAsiaTheme="majorEastAsia" w:hAnsiTheme="majorHAnsi" w:cstheme="majorHAnsi"/>
          <w:color w:val="000000" w:themeColor="text1"/>
        </w:rPr>
      </w:pPr>
      <w:r w:rsidRPr="00AB2860">
        <w:rPr>
          <w:rFonts w:asciiTheme="majorHAnsi" w:eastAsiaTheme="majorEastAsia" w:hAnsiTheme="majorHAnsi" w:cstheme="majorHAnsi"/>
          <w:color w:val="000000" w:themeColor="text1"/>
        </w:rPr>
        <w:t>水素燃料電池船上における最高責任者として、水素ガス用ポータブルタンクの移送作業と、その安全に係る業務を統括する。また、係留状態の監視など、係船関係の全責任を負う。特に以下に示す事項については、方法の遵守や体制の整備等、責任を持って対応する。</w:t>
      </w:r>
    </w:p>
    <w:p w14:paraId="750630E2" w14:textId="77777777" w:rsidR="005470DA" w:rsidRPr="00AB2860" w:rsidRDefault="005470DA" w:rsidP="005470DA">
      <w:pPr>
        <w:pStyle w:val="50"/>
        <w:numPr>
          <w:ilvl w:val="0"/>
          <w:numId w:val="23"/>
        </w:numPr>
        <w:rPr>
          <w:rFonts w:asciiTheme="majorHAnsi" w:eastAsiaTheme="majorEastAsia" w:hAnsiTheme="majorHAnsi" w:cstheme="majorHAnsi"/>
          <w:color w:val="000000" w:themeColor="text1"/>
        </w:rPr>
      </w:pPr>
      <w:r w:rsidRPr="00AB2860">
        <w:rPr>
          <w:rFonts w:asciiTheme="majorHAnsi" w:eastAsiaTheme="majorEastAsia" w:hAnsiTheme="majorHAnsi" w:cstheme="majorHAnsi"/>
          <w:color w:val="000000" w:themeColor="text1"/>
        </w:rPr>
        <w:t>船陸間で合意されたオペレーションの操作手順を守り、適用されるすべての規制要件を遵守して操作を行うこと</w:t>
      </w:r>
    </w:p>
    <w:p w14:paraId="098E4577" w14:textId="77777777" w:rsidR="005470DA" w:rsidRPr="00AB2860" w:rsidRDefault="005470DA" w:rsidP="005470DA">
      <w:pPr>
        <w:pStyle w:val="50"/>
        <w:numPr>
          <w:ilvl w:val="0"/>
          <w:numId w:val="23"/>
        </w:numPr>
        <w:rPr>
          <w:rFonts w:asciiTheme="majorHAnsi" w:eastAsiaTheme="majorEastAsia" w:hAnsiTheme="majorHAnsi" w:cstheme="majorHAnsi"/>
          <w:color w:val="000000" w:themeColor="text1"/>
        </w:rPr>
      </w:pPr>
      <w:r w:rsidRPr="00AB2860">
        <w:rPr>
          <w:rFonts w:asciiTheme="majorHAnsi" w:eastAsiaTheme="majorEastAsia" w:hAnsiTheme="majorHAnsi" w:cstheme="majorHAnsi"/>
        </w:rPr>
        <w:fldChar w:fldCharType="begin"/>
      </w:r>
      <w:r w:rsidRPr="00AB2860">
        <w:rPr>
          <w:rFonts w:asciiTheme="majorHAnsi" w:eastAsiaTheme="majorEastAsia" w:hAnsiTheme="majorHAnsi" w:cstheme="majorHAnsi"/>
        </w:rPr>
        <w:instrText xml:space="preserve"> REF _Ref356929480 \r \h  \* MERGEFORMAT </w:instrText>
      </w:r>
      <w:r w:rsidRPr="00AB2860">
        <w:rPr>
          <w:rFonts w:asciiTheme="majorHAnsi" w:eastAsiaTheme="majorEastAsia" w:hAnsiTheme="majorHAnsi" w:cstheme="majorHAnsi"/>
        </w:rPr>
      </w:r>
      <w:r w:rsidRPr="00AB2860">
        <w:rPr>
          <w:rFonts w:asciiTheme="majorHAnsi" w:eastAsiaTheme="majorEastAsia" w:hAnsiTheme="majorHAnsi" w:cstheme="majorHAnsi"/>
        </w:rPr>
        <w:fldChar w:fldCharType="separate"/>
      </w:r>
      <w:r w:rsidRPr="00AB2860">
        <w:rPr>
          <w:rFonts w:asciiTheme="majorHAnsi" w:eastAsiaTheme="majorEastAsia" w:hAnsiTheme="majorHAnsi" w:cstheme="majorHAnsi"/>
          <w:color w:val="000000" w:themeColor="text1"/>
        </w:rPr>
        <w:t>2.1</w:t>
      </w:r>
      <w:r w:rsidRPr="00AB2860">
        <w:rPr>
          <w:rFonts w:asciiTheme="majorHAnsi" w:eastAsiaTheme="majorEastAsia" w:hAnsiTheme="majorHAnsi" w:cstheme="majorHAnsi"/>
        </w:rPr>
        <w:fldChar w:fldCharType="end"/>
      </w:r>
      <w:r w:rsidRPr="00AB2860">
        <w:rPr>
          <w:rFonts w:asciiTheme="majorHAnsi" w:eastAsiaTheme="majorEastAsia" w:hAnsiTheme="majorHAnsi" w:cstheme="majorHAnsi"/>
        </w:rPr>
        <w:t>「</w:t>
      </w:r>
      <w:r w:rsidRPr="00AB2860">
        <w:rPr>
          <w:rFonts w:asciiTheme="majorHAnsi" w:eastAsiaTheme="majorEastAsia" w:hAnsiTheme="majorHAnsi" w:cstheme="majorHAnsi"/>
        </w:rPr>
        <w:fldChar w:fldCharType="begin"/>
      </w:r>
      <w:r w:rsidRPr="00AB2860">
        <w:rPr>
          <w:rFonts w:asciiTheme="majorHAnsi" w:eastAsiaTheme="majorEastAsia" w:hAnsiTheme="majorHAnsi" w:cstheme="majorHAnsi"/>
        </w:rPr>
        <w:instrText xml:space="preserve"> REF _Ref358148073 \h  \* MERGEFORMAT </w:instrText>
      </w:r>
      <w:r w:rsidRPr="00AB2860">
        <w:rPr>
          <w:rFonts w:asciiTheme="majorHAnsi" w:eastAsiaTheme="majorEastAsia" w:hAnsiTheme="majorHAnsi" w:cstheme="majorHAnsi"/>
        </w:rPr>
      </w:r>
      <w:r w:rsidRPr="00AB2860">
        <w:rPr>
          <w:rFonts w:asciiTheme="majorHAnsi" w:eastAsiaTheme="majorEastAsia" w:hAnsiTheme="majorHAnsi" w:cstheme="majorHAnsi"/>
        </w:rPr>
        <w:fldChar w:fldCharType="separate"/>
      </w:r>
      <w:r w:rsidRPr="00AB2860">
        <w:rPr>
          <w:rFonts w:asciiTheme="majorHAnsi" w:eastAsiaTheme="majorEastAsia" w:hAnsiTheme="majorHAnsi" w:cstheme="majorHAnsi"/>
        </w:rPr>
        <w:t>水素ガス用ポータブルタンク移送作業チェックリスト</w:t>
      </w:r>
      <w:r w:rsidRPr="00AB2860">
        <w:rPr>
          <w:rFonts w:asciiTheme="majorHAnsi" w:eastAsiaTheme="majorEastAsia" w:hAnsiTheme="majorHAnsi" w:cstheme="majorHAnsi"/>
        </w:rPr>
        <w:fldChar w:fldCharType="end"/>
      </w:r>
      <w:r w:rsidRPr="00AB2860">
        <w:rPr>
          <w:rFonts w:asciiTheme="majorHAnsi" w:eastAsiaTheme="majorEastAsia" w:hAnsiTheme="majorHAnsi" w:cstheme="majorHAnsi"/>
        </w:rPr>
        <w:t>」</w:t>
      </w:r>
      <w:r w:rsidRPr="00AB2860">
        <w:rPr>
          <w:rFonts w:asciiTheme="majorHAnsi" w:eastAsiaTheme="majorEastAsia" w:hAnsiTheme="majorHAnsi" w:cstheme="majorHAnsi"/>
          <w:color w:val="000000" w:themeColor="text1"/>
        </w:rPr>
        <w:t>で規定するチェックリストを完成させること</w:t>
      </w:r>
    </w:p>
    <w:p w14:paraId="320BA758" w14:textId="77777777" w:rsidR="005470DA" w:rsidRPr="00AB2860" w:rsidRDefault="005470DA" w:rsidP="005470DA">
      <w:pPr>
        <w:pStyle w:val="50"/>
        <w:numPr>
          <w:ilvl w:val="0"/>
          <w:numId w:val="23"/>
        </w:numPr>
        <w:rPr>
          <w:rFonts w:asciiTheme="majorHAnsi" w:eastAsiaTheme="majorEastAsia" w:hAnsiTheme="majorHAnsi" w:cstheme="majorHAnsi"/>
          <w:color w:val="000000" w:themeColor="text1"/>
        </w:rPr>
      </w:pPr>
      <w:r w:rsidRPr="00AB2860">
        <w:rPr>
          <w:rFonts w:asciiTheme="majorHAnsi" w:eastAsiaTheme="majorEastAsia" w:hAnsiTheme="majorHAnsi" w:cstheme="majorHAnsi"/>
          <w:color w:val="000000" w:themeColor="text1"/>
        </w:rPr>
        <w:t>強い潮流、長周期波の顕著な影響など海域特有のリスクが存在する場合、当該リスクについて検討が成され、適切な対策が講じられていることを確認すること</w:t>
      </w:r>
    </w:p>
    <w:p w14:paraId="041FAEE4" w14:textId="77777777" w:rsidR="005470DA" w:rsidRPr="00AB2860" w:rsidRDefault="002623DA" w:rsidP="005470DA">
      <w:pPr>
        <w:pStyle w:val="50"/>
        <w:numPr>
          <w:ilvl w:val="0"/>
          <w:numId w:val="23"/>
        </w:numPr>
        <w:rPr>
          <w:rFonts w:asciiTheme="majorHAnsi" w:eastAsiaTheme="majorEastAsia" w:hAnsiTheme="majorHAnsi" w:cstheme="majorHAnsi"/>
          <w:color w:val="000000" w:themeColor="text1"/>
        </w:rPr>
      </w:pPr>
      <w:r w:rsidRPr="00AB2860">
        <w:rPr>
          <w:rFonts w:asciiTheme="majorHAnsi" w:eastAsiaTheme="majorEastAsia" w:hAnsiTheme="majorHAnsi" w:cstheme="majorHAnsi"/>
          <w:color w:val="000000" w:themeColor="text1"/>
        </w:rPr>
        <w:t>供給統括担当者</w:t>
      </w:r>
      <w:r w:rsidR="005470DA" w:rsidRPr="00AB2860">
        <w:rPr>
          <w:rFonts w:asciiTheme="majorHAnsi" w:eastAsiaTheme="majorEastAsia" w:hAnsiTheme="majorHAnsi" w:cstheme="majorHAnsi"/>
          <w:color w:val="000000" w:themeColor="text1"/>
        </w:rPr>
        <w:t>と移送前会議を実施すること</w:t>
      </w:r>
    </w:p>
    <w:p w14:paraId="4E852516" w14:textId="77777777" w:rsidR="005470DA" w:rsidRPr="00AB2860" w:rsidRDefault="005470DA" w:rsidP="005470DA">
      <w:pPr>
        <w:pStyle w:val="50"/>
        <w:numPr>
          <w:ilvl w:val="0"/>
          <w:numId w:val="23"/>
        </w:numPr>
        <w:rPr>
          <w:rFonts w:asciiTheme="majorHAnsi" w:eastAsiaTheme="majorEastAsia" w:hAnsiTheme="majorHAnsi" w:cstheme="majorHAnsi"/>
          <w:color w:val="000000" w:themeColor="text1"/>
        </w:rPr>
      </w:pPr>
      <w:r w:rsidRPr="00AB2860">
        <w:rPr>
          <w:rFonts w:asciiTheme="majorHAnsi" w:eastAsiaTheme="majorEastAsia" w:hAnsiTheme="majorHAnsi" w:cstheme="majorHAnsi"/>
          <w:color w:val="000000" w:themeColor="text1"/>
        </w:rPr>
        <w:t>作業岸壁の気象・海象の現況と予報を常に把握すること</w:t>
      </w:r>
    </w:p>
    <w:p w14:paraId="64ECA909" w14:textId="77777777" w:rsidR="005470DA" w:rsidRPr="00AB2860" w:rsidRDefault="005470DA" w:rsidP="005470DA">
      <w:pPr>
        <w:pStyle w:val="50"/>
        <w:numPr>
          <w:ilvl w:val="0"/>
          <w:numId w:val="23"/>
        </w:numPr>
        <w:rPr>
          <w:rFonts w:asciiTheme="majorHAnsi" w:eastAsiaTheme="majorEastAsia" w:hAnsiTheme="majorHAnsi" w:cstheme="majorHAnsi"/>
          <w:color w:val="000000" w:themeColor="text1"/>
        </w:rPr>
      </w:pPr>
      <w:r w:rsidRPr="00AB2860">
        <w:rPr>
          <w:rFonts w:asciiTheme="majorHAnsi" w:eastAsiaTheme="majorEastAsia" w:hAnsiTheme="majorHAnsi" w:cstheme="majorHAnsi"/>
          <w:color w:val="000000" w:themeColor="text1"/>
        </w:rPr>
        <w:t>水素ガス用ポータブルタンクの移送</w:t>
      </w:r>
      <w:r w:rsidRPr="00AB2860">
        <w:rPr>
          <w:rFonts w:asciiTheme="majorHAnsi" w:eastAsiaTheme="majorEastAsia" w:hAnsiTheme="majorHAnsi" w:cstheme="majorHAnsi"/>
        </w:rPr>
        <w:t>作業中、船内及び船陸間でのコミュニケーションを監視すること</w:t>
      </w:r>
    </w:p>
    <w:p w14:paraId="661DBB9F" w14:textId="77777777" w:rsidR="005470DA" w:rsidRPr="00AB2860" w:rsidRDefault="005470DA" w:rsidP="005470DA">
      <w:pPr>
        <w:pStyle w:val="50"/>
        <w:rPr>
          <w:rFonts w:asciiTheme="majorHAnsi" w:eastAsiaTheme="majorEastAsia" w:hAnsiTheme="majorHAnsi" w:cstheme="majorHAnsi"/>
          <w:color w:val="000000" w:themeColor="text1"/>
        </w:rPr>
      </w:pPr>
    </w:p>
    <w:p w14:paraId="1DB3BE8C" w14:textId="77777777" w:rsidR="005470DA" w:rsidRPr="00AB2860" w:rsidRDefault="005470DA" w:rsidP="005470DA">
      <w:pPr>
        <w:pStyle w:val="5"/>
        <w:ind w:leftChars="514" w:left="1438" w:hangingChars="171" w:hanging="359"/>
        <w:rPr>
          <w:rFonts w:asciiTheme="majorHAnsi" w:eastAsiaTheme="majorEastAsia" w:hAnsiTheme="majorHAnsi" w:cstheme="majorHAnsi"/>
          <w:color w:val="000000" w:themeColor="text1"/>
        </w:rPr>
      </w:pPr>
      <w:r w:rsidRPr="00AB2860">
        <w:rPr>
          <w:rFonts w:asciiTheme="majorHAnsi" w:eastAsiaTheme="majorEastAsia" w:hAnsiTheme="majorHAnsi" w:cstheme="majorHAnsi"/>
          <w:color w:val="000000" w:themeColor="text1"/>
        </w:rPr>
        <w:t>受入作業者</w:t>
      </w:r>
    </w:p>
    <w:p w14:paraId="13A1B709" w14:textId="77777777" w:rsidR="005470DA" w:rsidRPr="00AB2860" w:rsidRDefault="005470DA" w:rsidP="005470DA">
      <w:pPr>
        <w:pStyle w:val="50"/>
        <w:rPr>
          <w:rFonts w:asciiTheme="majorHAnsi" w:eastAsiaTheme="majorEastAsia" w:hAnsiTheme="majorHAnsi" w:cstheme="majorHAnsi"/>
          <w:color w:val="000000" w:themeColor="text1"/>
        </w:rPr>
      </w:pPr>
      <w:r w:rsidRPr="00AB2860">
        <w:rPr>
          <w:rFonts w:asciiTheme="majorHAnsi" w:eastAsiaTheme="majorEastAsia" w:hAnsiTheme="majorHAnsi" w:cstheme="majorHAnsi"/>
          <w:color w:val="000000" w:themeColor="text1"/>
        </w:rPr>
        <w:t>水素燃料電池船における水素ガス用ポータブルタンク移送の作業者として、水素ガス用ポータブルタンクの移送作業を実施する。</w:t>
      </w:r>
    </w:p>
    <w:p w14:paraId="3DF79442" w14:textId="77777777" w:rsidR="005470DA" w:rsidRPr="00AB2860" w:rsidRDefault="005470DA" w:rsidP="005470DA">
      <w:pPr>
        <w:pStyle w:val="4"/>
        <w:ind w:left="1020" w:hanging="180"/>
        <w:rPr>
          <w:rFonts w:asciiTheme="majorHAnsi" w:eastAsiaTheme="majorEastAsia" w:hAnsiTheme="majorHAnsi" w:cstheme="majorHAnsi"/>
          <w:color w:val="000000" w:themeColor="text1"/>
        </w:rPr>
      </w:pPr>
      <w:r w:rsidRPr="00AB2860">
        <w:rPr>
          <w:rFonts w:asciiTheme="majorHAnsi" w:eastAsiaTheme="majorEastAsia" w:hAnsiTheme="majorHAnsi" w:cstheme="majorHAnsi"/>
          <w:color w:val="000000" w:themeColor="text1"/>
        </w:rPr>
        <w:t>その他の水素ガス用ポータブルタンク移送の関係者</w:t>
      </w:r>
    </w:p>
    <w:p w14:paraId="5DFF8676" w14:textId="77777777" w:rsidR="005470DA" w:rsidRPr="00AB2860" w:rsidRDefault="005470DA" w:rsidP="005470DA">
      <w:pPr>
        <w:pStyle w:val="40"/>
        <w:rPr>
          <w:rFonts w:asciiTheme="majorHAnsi" w:eastAsiaTheme="majorEastAsia" w:hAnsiTheme="majorHAnsi" w:cstheme="majorHAnsi"/>
        </w:rPr>
      </w:pPr>
      <w:r w:rsidRPr="00AB2860">
        <w:rPr>
          <w:rFonts w:asciiTheme="majorHAnsi" w:eastAsiaTheme="majorEastAsia" w:hAnsiTheme="majorHAnsi" w:cstheme="majorHAnsi"/>
        </w:rPr>
        <w:t>水素ガス用ポータブルタンクによる燃料移送にあっては、水素ガスの漏洩、火災発生時などの緊急時に消防及び警察並びに海上保安庁などの支援を得られるよう、予め体制を構築する。また、必要に応じて海上防災組織の支援も得られるように手配する。</w:t>
      </w:r>
    </w:p>
    <w:p w14:paraId="2ED63895" w14:textId="77777777" w:rsidR="005470DA" w:rsidRPr="00AB2860" w:rsidRDefault="005470DA" w:rsidP="005470DA">
      <w:pPr>
        <w:pStyle w:val="40"/>
        <w:rPr>
          <w:rFonts w:asciiTheme="majorHAnsi" w:eastAsiaTheme="majorEastAsia" w:hAnsiTheme="majorHAnsi" w:cstheme="majorHAnsi"/>
        </w:rPr>
      </w:pPr>
    </w:p>
    <w:p w14:paraId="6B456C31" w14:textId="77777777" w:rsidR="005470DA" w:rsidRPr="00AB2860" w:rsidRDefault="005470DA" w:rsidP="005470DA">
      <w:pPr>
        <w:pStyle w:val="24"/>
        <w:rPr>
          <w:rFonts w:asciiTheme="majorHAnsi" w:eastAsiaTheme="majorEastAsia" w:hAnsiTheme="majorHAnsi" w:cstheme="majorHAnsi"/>
        </w:rPr>
      </w:pPr>
      <w:bookmarkStart w:id="10" w:name="_Ref358236976"/>
      <w:bookmarkStart w:id="11" w:name="_Ref358236991"/>
      <w:bookmarkStart w:id="12" w:name="_Toc509512446"/>
      <w:bookmarkStart w:id="13" w:name="_Toc512505184"/>
      <w:r w:rsidRPr="00AB2860">
        <w:rPr>
          <w:rFonts w:asciiTheme="majorHAnsi" w:eastAsiaTheme="majorEastAsia" w:hAnsiTheme="majorHAnsi" w:cstheme="majorHAnsi"/>
        </w:rPr>
        <w:t>安全に係る事前確認事項</w:t>
      </w:r>
      <w:bookmarkEnd w:id="10"/>
      <w:bookmarkEnd w:id="11"/>
      <w:bookmarkEnd w:id="12"/>
      <w:bookmarkEnd w:id="13"/>
    </w:p>
    <w:p w14:paraId="61547941" w14:textId="77777777" w:rsidR="005470DA" w:rsidRPr="00AB2860" w:rsidRDefault="005470DA" w:rsidP="005470DA">
      <w:pPr>
        <w:pStyle w:val="20"/>
        <w:rPr>
          <w:rFonts w:asciiTheme="majorHAnsi" w:eastAsiaTheme="majorEastAsia" w:hAnsiTheme="majorHAnsi" w:cstheme="majorHAnsi"/>
        </w:rPr>
      </w:pPr>
      <w:r w:rsidRPr="00AB2860">
        <w:rPr>
          <w:rFonts w:asciiTheme="majorHAnsi" w:eastAsiaTheme="majorEastAsia" w:hAnsiTheme="majorHAnsi" w:cstheme="majorHAnsi"/>
        </w:rPr>
        <w:t>水素ガス用ポータブルタンクの移送実施前には、次の事項について確認を行う。</w:t>
      </w:r>
    </w:p>
    <w:p w14:paraId="00BC8A5C" w14:textId="77777777" w:rsidR="005470DA" w:rsidRPr="00AB2860" w:rsidRDefault="005470DA" w:rsidP="005470DA">
      <w:pPr>
        <w:pStyle w:val="20"/>
        <w:rPr>
          <w:rFonts w:asciiTheme="majorHAnsi" w:eastAsiaTheme="majorEastAsia" w:hAnsiTheme="majorHAnsi" w:cstheme="majorHAnsi"/>
        </w:rPr>
      </w:pPr>
      <w:r w:rsidRPr="00AB2860">
        <w:rPr>
          <w:rFonts w:asciiTheme="majorHAnsi" w:eastAsiaTheme="majorEastAsia" w:hAnsiTheme="majorHAnsi" w:cstheme="majorHAnsi"/>
        </w:rPr>
        <w:t>本</w:t>
      </w:r>
      <w:r w:rsidR="00601EA9" w:rsidRPr="00AB2860">
        <w:rPr>
          <w:rFonts w:asciiTheme="majorHAnsi" w:eastAsiaTheme="majorEastAsia" w:hAnsiTheme="majorHAnsi" w:cstheme="majorHAnsi"/>
        </w:rPr>
        <w:t>マニュアル</w:t>
      </w:r>
      <w:r w:rsidRPr="00AB2860">
        <w:rPr>
          <w:rFonts w:asciiTheme="majorHAnsi" w:eastAsiaTheme="majorEastAsia" w:hAnsiTheme="majorHAnsi" w:cstheme="majorHAnsi"/>
        </w:rPr>
        <w:t>の適用が出来ない場合にあっては、その部分について評価・検討を実施し、必要な安全対策を講じる。</w:t>
      </w:r>
    </w:p>
    <w:p w14:paraId="5C14936F" w14:textId="77777777" w:rsidR="005470DA" w:rsidRPr="00AB2860" w:rsidRDefault="005470DA" w:rsidP="005470DA">
      <w:pPr>
        <w:pStyle w:val="20"/>
        <w:rPr>
          <w:rFonts w:asciiTheme="majorHAnsi" w:eastAsiaTheme="majorEastAsia" w:hAnsiTheme="majorHAnsi" w:cstheme="majorHAnsi"/>
        </w:rPr>
      </w:pPr>
    </w:p>
    <w:p w14:paraId="1C68E304" w14:textId="77777777" w:rsidR="005470DA" w:rsidRPr="00AB2860" w:rsidRDefault="005470DA" w:rsidP="005470DA">
      <w:pPr>
        <w:pStyle w:val="4"/>
        <w:ind w:left="1020" w:hanging="180"/>
        <w:rPr>
          <w:rFonts w:asciiTheme="majorHAnsi" w:eastAsiaTheme="majorEastAsia" w:hAnsiTheme="majorHAnsi" w:cstheme="majorHAnsi"/>
        </w:rPr>
      </w:pPr>
      <w:r w:rsidRPr="00AB2860">
        <w:rPr>
          <w:rFonts w:asciiTheme="majorHAnsi" w:eastAsiaTheme="majorEastAsia" w:hAnsiTheme="majorHAnsi" w:cstheme="majorHAnsi"/>
        </w:rPr>
        <w:t>水素ガス用ポータブルタンク移送の実施岸壁</w:t>
      </w:r>
    </w:p>
    <w:p w14:paraId="7ED9DFA6" w14:textId="77777777" w:rsidR="005470DA" w:rsidRPr="00AB2860" w:rsidRDefault="005470DA" w:rsidP="005470DA">
      <w:pPr>
        <w:pStyle w:val="40"/>
        <w:rPr>
          <w:rFonts w:asciiTheme="majorHAnsi" w:eastAsiaTheme="majorEastAsia" w:hAnsiTheme="majorHAnsi" w:cstheme="majorHAnsi"/>
        </w:rPr>
      </w:pPr>
      <w:r w:rsidRPr="00AB2860">
        <w:rPr>
          <w:rFonts w:asciiTheme="majorHAnsi" w:eastAsiaTheme="majorEastAsia" w:hAnsiTheme="majorHAnsi" w:cstheme="majorHAnsi"/>
        </w:rPr>
        <w:fldChar w:fldCharType="begin"/>
      </w:r>
      <w:r w:rsidRPr="00AB2860">
        <w:rPr>
          <w:rFonts w:asciiTheme="majorHAnsi" w:eastAsiaTheme="majorEastAsia" w:hAnsiTheme="majorHAnsi" w:cstheme="majorHAnsi"/>
        </w:rPr>
        <w:instrText xml:space="preserve"> REF _Ref353987122 \r \h  \* MERGEFORMAT </w:instrText>
      </w:r>
      <w:r w:rsidRPr="00AB2860">
        <w:rPr>
          <w:rFonts w:asciiTheme="majorHAnsi" w:eastAsiaTheme="majorEastAsia" w:hAnsiTheme="majorHAnsi" w:cstheme="majorHAnsi"/>
        </w:rPr>
      </w:r>
      <w:r w:rsidRPr="00AB2860">
        <w:rPr>
          <w:rFonts w:asciiTheme="majorHAnsi" w:eastAsiaTheme="majorEastAsia" w:hAnsiTheme="majorHAnsi" w:cstheme="majorHAnsi"/>
        </w:rPr>
        <w:fldChar w:fldCharType="separate"/>
      </w:r>
      <w:r w:rsidRPr="00AB2860">
        <w:rPr>
          <w:rFonts w:asciiTheme="majorHAnsi" w:eastAsiaTheme="majorEastAsia" w:hAnsiTheme="majorHAnsi" w:cstheme="majorHAnsi"/>
        </w:rPr>
        <w:t>1.4</w:t>
      </w:r>
      <w:r w:rsidRPr="00AB2860">
        <w:rPr>
          <w:rFonts w:asciiTheme="majorHAnsi" w:eastAsiaTheme="majorEastAsia" w:hAnsiTheme="majorHAnsi" w:cstheme="majorHAnsi"/>
        </w:rPr>
        <w:fldChar w:fldCharType="end"/>
      </w:r>
      <w:r w:rsidRPr="00AB2860">
        <w:rPr>
          <w:rFonts w:asciiTheme="majorHAnsi" w:eastAsiaTheme="majorEastAsia" w:hAnsiTheme="majorHAnsi" w:cstheme="majorHAnsi"/>
        </w:rPr>
        <w:t>「</w:t>
      </w:r>
      <w:r w:rsidRPr="00AB2860">
        <w:rPr>
          <w:rFonts w:asciiTheme="majorHAnsi" w:eastAsiaTheme="majorEastAsia" w:hAnsiTheme="majorHAnsi" w:cstheme="majorHAnsi"/>
        </w:rPr>
        <w:fldChar w:fldCharType="begin"/>
      </w:r>
      <w:r w:rsidRPr="00AB2860">
        <w:rPr>
          <w:rFonts w:asciiTheme="majorHAnsi" w:eastAsiaTheme="majorEastAsia" w:hAnsiTheme="majorHAnsi" w:cstheme="majorHAnsi"/>
        </w:rPr>
        <w:instrText xml:space="preserve"> REF _Ref353987122 \h  \* MERGEFORMAT </w:instrText>
      </w:r>
      <w:r w:rsidRPr="00AB2860">
        <w:rPr>
          <w:rFonts w:asciiTheme="majorHAnsi" w:eastAsiaTheme="majorEastAsia" w:hAnsiTheme="majorHAnsi" w:cstheme="majorHAnsi"/>
        </w:rPr>
      </w:r>
      <w:r w:rsidRPr="00AB2860">
        <w:rPr>
          <w:rFonts w:asciiTheme="majorHAnsi" w:eastAsiaTheme="majorEastAsia" w:hAnsiTheme="majorHAnsi" w:cstheme="majorHAnsi"/>
        </w:rPr>
        <w:fldChar w:fldCharType="separate"/>
      </w:r>
      <w:r w:rsidRPr="00AB2860">
        <w:rPr>
          <w:rFonts w:asciiTheme="majorHAnsi" w:eastAsiaTheme="majorEastAsia" w:hAnsiTheme="majorHAnsi" w:cstheme="majorHAnsi"/>
        </w:rPr>
        <w:t>岸壁使用の要件</w:t>
      </w:r>
      <w:r w:rsidRPr="00AB2860">
        <w:rPr>
          <w:rFonts w:asciiTheme="majorHAnsi" w:eastAsiaTheme="majorEastAsia" w:hAnsiTheme="majorHAnsi" w:cstheme="majorHAnsi"/>
        </w:rPr>
        <w:fldChar w:fldCharType="end"/>
      </w:r>
      <w:r w:rsidRPr="00AB2860">
        <w:rPr>
          <w:rFonts w:asciiTheme="majorHAnsi" w:eastAsiaTheme="majorEastAsia" w:hAnsiTheme="majorHAnsi" w:cstheme="majorHAnsi"/>
        </w:rPr>
        <w:t>」に基づき、水素ガス用ポータブルタンク移送作業の安全が確保可能であることを確認する。</w:t>
      </w:r>
    </w:p>
    <w:p w14:paraId="0765E349" w14:textId="77777777" w:rsidR="005470DA" w:rsidRPr="00AB2860" w:rsidRDefault="005470DA" w:rsidP="005470DA">
      <w:pPr>
        <w:pStyle w:val="40"/>
        <w:rPr>
          <w:rFonts w:asciiTheme="majorHAnsi" w:eastAsiaTheme="majorEastAsia" w:hAnsiTheme="majorHAnsi" w:cstheme="majorHAnsi"/>
        </w:rPr>
      </w:pPr>
    </w:p>
    <w:p w14:paraId="6ACD2449" w14:textId="77777777" w:rsidR="005470DA" w:rsidRPr="00AB2860" w:rsidRDefault="005470DA" w:rsidP="005470DA">
      <w:pPr>
        <w:pStyle w:val="4"/>
        <w:ind w:left="1020" w:hanging="180"/>
        <w:rPr>
          <w:rFonts w:asciiTheme="majorHAnsi" w:eastAsiaTheme="majorEastAsia" w:hAnsiTheme="majorHAnsi" w:cstheme="majorHAnsi"/>
          <w:color w:val="000000" w:themeColor="text1"/>
        </w:rPr>
      </w:pPr>
      <w:bookmarkStart w:id="14" w:name="_Ref358211498"/>
      <w:r w:rsidRPr="00AB2860">
        <w:rPr>
          <w:rFonts w:asciiTheme="majorHAnsi" w:eastAsiaTheme="majorEastAsia" w:hAnsiTheme="majorHAnsi" w:cstheme="majorHAnsi"/>
        </w:rPr>
        <w:t>水素燃料電池船の荷役または旅客乗降との関係</w:t>
      </w:r>
      <w:bookmarkEnd w:id="14"/>
    </w:p>
    <w:p w14:paraId="5AF5EA45" w14:textId="77777777" w:rsidR="005470DA" w:rsidRPr="00AB2860" w:rsidRDefault="005470DA" w:rsidP="005470DA">
      <w:pPr>
        <w:pStyle w:val="40"/>
        <w:rPr>
          <w:rFonts w:asciiTheme="majorHAnsi" w:eastAsiaTheme="majorEastAsia" w:hAnsiTheme="majorHAnsi" w:cstheme="majorHAnsi"/>
        </w:rPr>
      </w:pPr>
      <w:r w:rsidRPr="00AB2860">
        <w:rPr>
          <w:rFonts w:asciiTheme="majorHAnsi" w:eastAsiaTheme="majorEastAsia" w:hAnsiTheme="majorHAnsi" w:cstheme="majorHAnsi"/>
        </w:rPr>
        <w:t>水素燃料電池船が荷役中または旅客乗降中に同時並行して水素ガス用ポータブルタンクの移送を実施する場合には、次の要件を満足すること。</w:t>
      </w:r>
    </w:p>
    <w:p w14:paraId="27294CAF" w14:textId="77777777" w:rsidR="005470DA" w:rsidRPr="00AB2860" w:rsidRDefault="005470DA" w:rsidP="005470DA">
      <w:pPr>
        <w:pStyle w:val="40"/>
        <w:rPr>
          <w:rFonts w:asciiTheme="majorHAnsi" w:eastAsiaTheme="majorEastAsia" w:hAnsiTheme="majorHAnsi" w:cstheme="majorHAnsi"/>
        </w:rPr>
      </w:pPr>
      <w:r w:rsidRPr="00AB2860">
        <w:rPr>
          <w:rFonts w:asciiTheme="majorHAnsi" w:eastAsiaTheme="majorEastAsia" w:hAnsiTheme="majorHAnsi" w:cstheme="majorHAnsi"/>
        </w:rPr>
        <w:t>なお、水素ガスの漏洩の危険性が高まる配管の接続・切り離し作業は、本船の荷役・旅客乗降と並行実施してはならない。</w:t>
      </w:r>
    </w:p>
    <w:p w14:paraId="766F9376" w14:textId="77777777" w:rsidR="005470DA" w:rsidRPr="00AB2860" w:rsidRDefault="005470DA" w:rsidP="005470DA">
      <w:pPr>
        <w:pStyle w:val="40"/>
        <w:numPr>
          <w:ilvl w:val="0"/>
          <w:numId w:val="31"/>
        </w:numPr>
        <w:rPr>
          <w:rFonts w:asciiTheme="majorHAnsi" w:eastAsiaTheme="majorEastAsia" w:hAnsiTheme="majorHAnsi" w:cstheme="majorHAnsi"/>
        </w:rPr>
      </w:pPr>
      <w:r w:rsidRPr="00AB2860">
        <w:rPr>
          <w:rFonts w:asciiTheme="majorHAnsi" w:eastAsiaTheme="majorEastAsia" w:hAnsiTheme="majorHAnsi" w:cstheme="majorHAnsi"/>
        </w:rPr>
        <w:t>水素ガス用ポータブルタンクと本船配管の接続部は、「水素燃料電池の安全ガイドライン」の規定に沿ってガス危険区域を設定し、水素ガス燃料の移送中、当該区域内の着火源を排除すること</w:t>
      </w:r>
    </w:p>
    <w:p w14:paraId="3179176B" w14:textId="77777777" w:rsidR="005470DA" w:rsidRPr="00AB2860" w:rsidRDefault="005470DA" w:rsidP="005470DA">
      <w:pPr>
        <w:pStyle w:val="40"/>
        <w:numPr>
          <w:ilvl w:val="0"/>
          <w:numId w:val="31"/>
        </w:numPr>
        <w:rPr>
          <w:rFonts w:asciiTheme="majorHAnsi" w:eastAsiaTheme="majorEastAsia" w:hAnsiTheme="majorHAnsi" w:cstheme="majorHAnsi"/>
        </w:rPr>
      </w:pPr>
      <w:r w:rsidRPr="00AB2860">
        <w:rPr>
          <w:rFonts w:asciiTheme="majorHAnsi" w:eastAsiaTheme="majorEastAsia" w:hAnsiTheme="majorHAnsi" w:cstheme="majorHAnsi"/>
        </w:rPr>
        <w:t>水素ガス用ポータブルタンクの移送経路及びその周囲は、着火源の排除を徹底するため、水素燃料電池船の構造（通路の配置等）を踏まえ、貨物荷役に関する作業員や旅客など水素ガス用ポータブルタンク移送作業関係者以外が同区域にみだりに立ち入ることを制限するための有効な措置を講じること</w:t>
      </w:r>
    </w:p>
    <w:p w14:paraId="0D843FF6" w14:textId="77777777" w:rsidR="005470DA" w:rsidRPr="00AB2860" w:rsidRDefault="005470DA" w:rsidP="005470DA">
      <w:pPr>
        <w:pStyle w:val="40"/>
        <w:numPr>
          <w:ilvl w:val="0"/>
          <w:numId w:val="31"/>
        </w:numPr>
        <w:rPr>
          <w:rFonts w:asciiTheme="majorHAnsi" w:eastAsiaTheme="majorEastAsia" w:hAnsiTheme="majorHAnsi" w:cstheme="majorHAnsi"/>
        </w:rPr>
      </w:pPr>
      <w:r w:rsidRPr="00AB2860">
        <w:rPr>
          <w:rFonts w:asciiTheme="majorHAnsi" w:eastAsiaTheme="majorEastAsia" w:hAnsiTheme="majorHAnsi" w:cstheme="majorHAnsi"/>
        </w:rPr>
        <w:t>本船荷役作業及び水素ガス用ポータブルタンクの積み降ろし作業に係る作業</w:t>
      </w:r>
      <w:r w:rsidR="001E76F4" w:rsidRPr="00AB2860">
        <w:rPr>
          <w:rFonts w:asciiTheme="majorHAnsi" w:eastAsiaTheme="majorEastAsia" w:hAnsiTheme="majorHAnsi" w:cstheme="majorHAnsi"/>
        </w:rPr>
        <w:t>者</w:t>
      </w:r>
      <w:r w:rsidRPr="00AB2860">
        <w:rPr>
          <w:rFonts w:asciiTheme="majorHAnsi" w:eastAsiaTheme="majorEastAsia" w:hAnsiTheme="majorHAnsi" w:cstheme="majorHAnsi"/>
        </w:rPr>
        <w:t>及び本船の乗員乗客の避難経路が確保可能なこと</w:t>
      </w:r>
    </w:p>
    <w:p w14:paraId="25967CE9" w14:textId="77777777" w:rsidR="005470DA" w:rsidRPr="00AB2860" w:rsidRDefault="005470DA" w:rsidP="005470DA">
      <w:pPr>
        <w:pStyle w:val="40"/>
        <w:numPr>
          <w:ilvl w:val="0"/>
          <w:numId w:val="32"/>
        </w:numPr>
        <w:rPr>
          <w:rFonts w:asciiTheme="majorHAnsi" w:eastAsiaTheme="majorEastAsia" w:hAnsiTheme="majorHAnsi" w:cstheme="majorHAnsi"/>
        </w:rPr>
      </w:pPr>
      <w:r w:rsidRPr="00AB2860">
        <w:rPr>
          <w:rFonts w:asciiTheme="majorHAnsi" w:eastAsiaTheme="majorEastAsia" w:hAnsiTheme="majorHAnsi" w:cstheme="majorHAnsi"/>
        </w:rPr>
        <w:t>旅客は原則として禁煙とし、喫煙は、火災対策を講じた喫煙区画を設け、旅客の管理等により当該区画外における禁煙を徹底する措置を講じた場合等、適切な管理下においてされる場合に限ること</w:t>
      </w:r>
    </w:p>
    <w:p w14:paraId="1942C77F" w14:textId="77777777" w:rsidR="005470DA" w:rsidRPr="00AB2860" w:rsidRDefault="005470DA" w:rsidP="005470DA">
      <w:pPr>
        <w:pStyle w:val="40"/>
        <w:numPr>
          <w:ilvl w:val="0"/>
          <w:numId w:val="32"/>
        </w:numPr>
        <w:rPr>
          <w:rFonts w:asciiTheme="majorHAnsi" w:eastAsiaTheme="majorEastAsia" w:hAnsiTheme="majorHAnsi" w:cstheme="majorHAnsi"/>
        </w:rPr>
      </w:pPr>
      <w:r w:rsidRPr="00AB2860">
        <w:rPr>
          <w:rFonts w:asciiTheme="majorHAnsi" w:eastAsiaTheme="majorEastAsia" w:hAnsiTheme="majorHAnsi" w:cstheme="majorHAnsi"/>
        </w:rPr>
        <w:t>水素燃料電池船の荷役貨物の落下等から水素ガス用ポータブルタンクが保護されること</w:t>
      </w:r>
    </w:p>
    <w:p w14:paraId="31EC063D" w14:textId="77777777" w:rsidR="005470DA" w:rsidRPr="00AB2860" w:rsidRDefault="005470DA" w:rsidP="005470DA">
      <w:pPr>
        <w:pStyle w:val="40"/>
        <w:rPr>
          <w:rFonts w:asciiTheme="majorHAnsi" w:eastAsiaTheme="majorEastAsia" w:hAnsiTheme="majorHAnsi" w:cstheme="majorHAnsi"/>
        </w:rPr>
      </w:pPr>
    </w:p>
    <w:p w14:paraId="46B8275B" w14:textId="77777777" w:rsidR="005470DA" w:rsidRPr="00AB2860" w:rsidRDefault="005470DA" w:rsidP="005470DA">
      <w:pPr>
        <w:pStyle w:val="4"/>
        <w:ind w:left="1020" w:hanging="180"/>
        <w:jc w:val="left"/>
        <w:rPr>
          <w:rFonts w:asciiTheme="majorHAnsi" w:eastAsiaTheme="majorEastAsia" w:hAnsiTheme="majorHAnsi" w:cstheme="majorHAnsi"/>
        </w:rPr>
      </w:pPr>
      <w:r w:rsidRPr="00AB2860">
        <w:rPr>
          <w:rFonts w:asciiTheme="majorHAnsi" w:eastAsiaTheme="majorEastAsia" w:hAnsiTheme="majorHAnsi" w:cstheme="majorHAnsi"/>
        </w:rPr>
        <w:t>乗組員及び人員の体制</w:t>
      </w:r>
    </w:p>
    <w:p w14:paraId="21CA95B1" w14:textId="77777777" w:rsidR="005470DA" w:rsidRPr="00AB2860" w:rsidRDefault="005470DA" w:rsidP="005470DA">
      <w:pPr>
        <w:pStyle w:val="40"/>
        <w:rPr>
          <w:rFonts w:asciiTheme="majorHAnsi" w:eastAsiaTheme="majorEastAsia" w:hAnsiTheme="majorHAnsi" w:cstheme="majorHAnsi"/>
        </w:rPr>
      </w:pPr>
      <w:r w:rsidRPr="00AB2860">
        <w:rPr>
          <w:rFonts w:asciiTheme="majorHAnsi" w:eastAsiaTheme="majorEastAsia" w:hAnsiTheme="majorHAnsi" w:cstheme="majorHAnsi"/>
        </w:rPr>
        <w:fldChar w:fldCharType="begin"/>
      </w:r>
      <w:r w:rsidRPr="00AB2860">
        <w:rPr>
          <w:rFonts w:asciiTheme="majorHAnsi" w:eastAsiaTheme="majorEastAsia" w:hAnsiTheme="majorHAnsi" w:cstheme="majorHAnsi"/>
        </w:rPr>
        <w:instrText xml:space="preserve"> REF _Ref353987187 \n \h  \* MERGEFORMAT </w:instrText>
      </w:r>
      <w:r w:rsidRPr="00AB2860">
        <w:rPr>
          <w:rFonts w:asciiTheme="majorHAnsi" w:eastAsiaTheme="majorEastAsia" w:hAnsiTheme="majorHAnsi" w:cstheme="majorHAnsi"/>
        </w:rPr>
      </w:r>
      <w:r w:rsidRPr="00AB2860">
        <w:rPr>
          <w:rFonts w:asciiTheme="majorHAnsi" w:eastAsiaTheme="majorEastAsia" w:hAnsiTheme="majorHAnsi" w:cstheme="majorHAnsi"/>
        </w:rPr>
        <w:fldChar w:fldCharType="separate"/>
      </w:r>
      <w:r w:rsidRPr="00AB2860">
        <w:rPr>
          <w:rFonts w:asciiTheme="majorHAnsi" w:eastAsiaTheme="majorEastAsia" w:hAnsiTheme="majorHAnsi" w:cstheme="majorHAnsi"/>
          <w:color w:val="000000" w:themeColor="text1"/>
        </w:rPr>
        <w:t>1.3.2</w:t>
      </w:r>
      <w:r w:rsidRPr="00AB2860">
        <w:rPr>
          <w:rFonts w:asciiTheme="majorHAnsi" w:eastAsiaTheme="majorEastAsia" w:hAnsiTheme="majorHAnsi" w:cstheme="majorHAnsi"/>
        </w:rPr>
        <w:fldChar w:fldCharType="end"/>
      </w:r>
      <w:r w:rsidRPr="00AB2860">
        <w:rPr>
          <w:rFonts w:asciiTheme="majorHAnsi" w:eastAsiaTheme="majorEastAsia" w:hAnsiTheme="majorHAnsi" w:cstheme="majorHAnsi"/>
        </w:rPr>
        <w:t>「</w:t>
      </w:r>
      <w:r w:rsidRPr="00AB2860">
        <w:rPr>
          <w:rFonts w:asciiTheme="majorHAnsi" w:eastAsiaTheme="majorEastAsia" w:hAnsiTheme="majorHAnsi" w:cstheme="majorHAnsi"/>
        </w:rPr>
        <w:fldChar w:fldCharType="begin"/>
      </w:r>
      <w:r w:rsidRPr="00AB2860">
        <w:rPr>
          <w:rFonts w:asciiTheme="majorHAnsi" w:eastAsiaTheme="majorEastAsia" w:hAnsiTheme="majorHAnsi" w:cstheme="majorHAnsi"/>
        </w:rPr>
        <w:instrText xml:space="preserve"> REF _Ref358148537 \h  \* MERGEFORMAT </w:instrText>
      </w:r>
      <w:r w:rsidRPr="00AB2860">
        <w:rPr>
          <w:rFonts w:asciiTheme="majorHAnsi" w:eastAsiaTheme="majorEastAsia" w:hAnsiTheme="majorHAnsi" w:cstheme="majorHAnsi"/>
        </w:rPr>
      </w:r>
      <w:r w:rsidRPr="00AB2860">
        <w:rPr>
          <w:rFonts w:asciiTheme="majorHAnsi" w:eastAsiaTheme="majorEastAsia" w:hAnsiTheme="majorHAnsi" w:cstheme="majorHAnsi"/>
        </w:rPr>
        <w:fldChar w:fldCharType="separate"/>
      </w:r>
      <w:r w:rsidRPr="00AB2860">
        <w:rPr>
          <w:rFonts w:asciiTheme="majorHAnsi" w:eastAsiaTheme="majorEastAsia" w:hAnsiTheme="majorHAnsi" w:cstheme="majorHAnsi"/>
        </w:rPr>
        <w:t>教育訓練</w:t>
      </w:r>
      <w:r w:rsidRPr="00AB2860">
        <w:rPr>
          <w:rFonts w:asciiTheme="majorHAnsi" w:eastAsiaTheme="majorEastAsia" w:hAnsiTheme="majorHAnsi" w:cstheme="majorHAnsi"/>
        </w:rPr>
        <w:fldChar w:fldCharType="end"/>
      </w:r>
      <w:r w:rsidRPr="00AB2860">
        <w:rPr>
          <w:rFonts w:asciiTheme="majorHAnsi" w:eastAsiaTheme="majorEastAsia" w:hAnsiTheme="majorHAnsi" w:cstheme="majorHAnsi"/>
        </w:rPr>
        <w:t>」に基づき、必要な訓練を受けた乗組員及び作業</w:t>
      </w:r>
      <w:r w:rsidR="001E76F4" w:rsidRPr="00AB2860">
        <w:rPr>
          <w:rFonts w:asciiTheme="majorHAnsi" w:eastAsiaTheme="majorEastAsia" w:hAnsiTheme="majorHAnsi" w:cstheme="majorHAnsi"/>
        </w:rPr>
        <w:t>者</w:t>
      </w:r>
      <w:r w:rsidRPr="00AB2860">
        <w:rPr>
          <w:rFonts w:asciiTheme="majorHAnsi" w:eastAsiaTheme="majorEastAsia" w:hAnsiTheme="majorHAnsi" w:cstheme="majorHAnsi"/>
        </w:rPr>
        <w:t>を必要数確保可能であることを確認する。</w:t>
      </w:r>
    </w:p>
    <w:p w14:paraId="73DD73A6" w14:textId="77777777" w:rsidR="005470DA" w:rsidRPr="00AB2860" w:rsidRDefault="005470DA" w:rsidP="005470DA">
      <w:pPr>
        <w:pStyle w:val="40"/>
        <w:rPr>
          <w:rFonts w:asciiTheme="majorHAnsi" w:eastAsiaTheme="majorEastAsia" w:hAnsiTheme="majorHAnsi" w:cstheme="majorHAnsi"/>
        </w:rPr>
      </w:pPr>
    </w:p>
    <w:p w14:paraId="11AAAB08" w14:textId="77777777" w:rsidR="005470DA" w:rsidRPr="00AB2860" w:rsidRDefault="005470DA" w:rsidP="005470DA">
      <w:pPr>
        <w:pStyle w:val="4"/>
        <w:ind w:left="1020" w:hanging="180"/>
        <w:jc w:val="left"/>
        <w:rPr>
          <w:rFonts w:asciiTheme="majorHAnsi" w:eastAsiaTheme="majorEastAsia" w:hAnsiTheme="majorHAnsi" w:cstheme="majorHAnsi"/>
        </w:rPr>
      </w:pPr>
      <w:r w:rsidRPr="00AB2860">
        <w:rPr>
          <w:rFonts w:asciiTheme="majorHAnsi" w:eastAsiaTheme="majorEastAsia" w:hAnsiTheme="majorHAnsi" w:cstheme="majorHAnsi"/>
        </w:rPr>
        <w:t>船陸間の装置及び設備</w:t>
      </w:r>
    </w:p>
    <w:p w14:paraId="5B7011F8" w14:textId="77777777" w:rsidR="005470DA" w:rsidRPr="00AB2860" w:rsidRDefault="005470DA" w:rsidP="005470DA">
      <w:pPr>
        <w:pStyle w:val="40"/>
        <w:rPr>
          <w:rFonts w:asciiTheme="majorHAnsi" w:eastAsiaTheme="majorEastAsia" w:hAnsiTheme="majorHAnsi" w:cstheme="majorHAnsi"/>
        </w:rPr>
      </w:pPr>
      <w:r w:rsidRPr="00AB2860">
        <w:rPr>
          <w:rFonts w:asciiTheme="majorHAnsi" w:eastAsiaTheme="majorEastAsia" w:hAnsiTheme="majorHAnsi" w:cstheme="majorHAnsi"/>
        </w:rPr>
        <w:fldChar w:fldCharType="begin"/>
      </w:r>
      <w:r w:rsidRPr="00AB2860">
        <w:rPr>
          <w:rFonts w:asciiTheme="majorHAnsi" w:eastAsiaTheme="majorEastAsia" w:hAnsiTheme="majorHAnsi" w:cstheme="majorHAnsi"/>
        </w:rPr>
        <w:instrText xml:space="preserve"> REF _Ref353987122 \n \h  \* MERGEFORMAT </w:instrText>
      </w:r>
      <w:r w:rsidRPr="00AB2860">
        <w:rPr>
          <w:rFonts w:asciiTheme="majorHAnsi" w:eastAsiaTheme="majorEastAsia" w:hAnsiTheme="majorHAnsi" w:cstheme="majorHAnsi"/>
        </w:rPr>
      </w:r>
      <w:r w:rsidRPr="00AB2860">
        <w:rPr>
          <w:rFonts w:asciiTheme="majorHAnsi" w:eastAsiaTheme="majorEastAsia" w:hAnsiTheme="majorHAnsi" w:cstheme="majorHAnsi"/>
        </w:rPr>
        <w:fldChar w:fldCharType="separate"/>
      </w:r>
      <w:r w:rsidRPr="00AB2860">
        <w:rPr>
          <w:rFonts w:asciiTheme="majorHAnsi" w:eastAsiaTheme="majorEastAsia" w:hAnsiTheme="majorHAnsi" w:cstheme="majorHAnsi"/>
          <w:color w:val="000000" w:themeColor="text1"/>
        </w:rPr>
        <w:t>1.4</w:t>
      </w:r>
      <w:r w:rsidRPr="00AB2860">
        <w:rPr>
          <w:rFonts w:asciiTheme="majorHAnsi" w:eastAsiaTheme="majorEastAsia" w:hAnsiTheme="majorHAnsi" w:cstheme="majorHAnsi"/>
        </w:rPr>
        <w:fldChar w:fldCharType="end"/>
      </w:r>
      <w:r w:rsidRPr="00AB2860">
        <w:rPr>
          <w:rFonts w:asciiTheme="majorHAnsi" w:eastAsiaTheme="majorEastAsia" w:hAnsiTheme="majorHAnsi" w:cstheme="majorHAnsi"/>
        </w:rPr>
        <w:t>「</w:t>
      </w:r>
      <w:r w:rsidRPr="00AB2860">
        <w:rPr>
          <w:rFonts w:asciiTheme="majorHAnsi" w:eastAsiaTheme="majorEastAsia" w:hAnsiTheme="majorHAnsi" w:cstheme="majorHAnsi"/>
        </w:rPr>
        <w:fldChar w:fldCharType="begin"/>
      </w:r>
      <w:r w:rsidRPr="00AB2860">
        <w:rPr>
          <w:rFonts w:asciiTheme="majorHAnsi" w:eastAsiaTheme="majorEastAsia" w:hAnsiTheme="majorHAnsi" w:cstheme="majorHAnsi"/>
        </w:rPr>
        <w:instrText xml:space="preserve"> REF _Ref353987122 \h  \* MERGEFORMAT </w:instrText>
      </w:r>
      <w:r w:rsidRPr="00AB2860">
        <w:rPr>
          <w:rFonts w:asciiTheme="majorHAnsi" w:eastAsiaTheme="majorEastAsia" w:hAnsiTheme="majorHAnsi" w:cstheme="majorHAnsi"/>
        </w:rPr>
      </w:r>
      <w:r w:rsidRPr="00AB2860">
        <w:rPr>
          <w:rFonts w:asciiTheme="majorHAnsi" w:eastAsiaTheme="majorEastAsia" w:hAnsiTheme="majorHAnsi" w:cstheme="majorHAnsi"/>
        </w:rPr>
        <w:fldChar w:fldCharType="separate"/>
      </w:r>
      <w:r w:rsidRPr="00AB2860">
        <w:rPr>
          <w:rFonts w:asciiTheme="majorHAnsi" w:eastAsiaTheme="majorEastAsia" w:hAnsiTheme="majorHAnsi" w:cstheme="majorHAnsi"/>
        </w:rPr>
        <w:t>岸壁使用の要件</w:t>
      </w:r>
      <w:r w:rsidRPr="00AB2860">
        <w:rPr>
          <w:rFonts w:asciiTheme="majorHAnsi" w:eastAsiaTheme="majorEastAsia" w:hAnsiTheme="majorHAnsi" w:cstheme="majorHAnsi"/>
        </w:rPr>
        <w:fldChar w:fldCharType="end"/>
      </w:r>
      <w:r w:rsidRPr="00AB2860">
        <w:rPr>
          <w:rFonts w:asciiTheme="majorHAnsi" w:eastAsiaTheme="majorEastAsia" w:hAnsiTheme="majorHAnsi" w:cstheme="majorHAnsi"/>
        </w:rPr>
        <w:t>」、</w:t>
      </w:r>
      <w:r w:rsidRPr="00AB2860">
        <w:rPr>
          <w:rFonts w:asciiTheme="majorHAnsi" w:eastAsiaTheme="majorEastAsia" w:hAnsiTheme="majorHAnsi" w:cstheme="majorHAnsi"/>
        </w:rPr>
        <w:fldChar w:fldCharType="begin"/>
      </w:r>
      <w:r w:rsidRPr="00AB2860">
        <w:rPr>
          <w:rFonts w:asciiTheme="majorHAnsi" w:eastAsiaTheme="majorEastAsia" w:hAnsiTheme="majorHAnsi" w:cstheme="majorHAnsi"/>
        </w:rPr>
        <w:instrText xml:space="preserve"> REF _Ref354038780 \n \h  \* MERGEFORMAT </w:instrText>
      </w:r>
      <w:r w:rsidRPr="00AB2860">
        <w:rPr>
          <w:rFonts w:asciiTheme="majorHAnsi" w:eastAsiaTheme="majorEastAsia" w:hAnsiTheme="majorHAnsi" w:cstheme="majorHAnsi"/>
        </w:rPr>
      </w:r>
      <w:r w:rsidRPr="00AB2860">
        <w:rPr>
          <w:rFonts w:asciiTheme="majorHAnsi" w:eastAsiaTheme="majorEastAsia" w:hAnsiTheme="majorHAnsi" w:cstheme="majorHAnsi"/>
        </w:rPr>
        <w:fldChar w:fldCharType="separate"/>
      </w:r>
      <w:r w:rsidRPr="00AB2860">
        <w:rPr>
          <w:rFonts w:asciiTheme="majorHAnsi" w:eastAsiaTheme="majorEastAsia" w:hAnsiTheme="majorHAnsi" w:cstheme="majorHAnsi"/>
          <w:color w:val="000000" w:themeColor="text1"/>
        </w:rPr>
        <w:t>1.5</w:t>
      </w:r>
      <w:r w:rsidRPr="00AB2860">
        <w:rPr>
          <w:rFonts w:asciiTheme="majorHAnsi" w:eastAsiaTheme="majorEastAsia" w:hAnsiTheme="majorHAnsi" w:cstheme="majorHAnsi"/>
        </w:rPr>
        <w:fldChar w:fldCharType="end"/>
      </w:r>
      <w:r w:rsidRPr="00AB2860">
        <w:rPr>
          <w:rFonts w:asciiTheme="majorHAnsi" w:eastAsiaTheme="majorEastAsia" w:hAnsiTheme="majorHAnsi" w:cstheme="majorHAnsi"/>
        </w:rPr>
        <w:t>「</w:t>
      </w:r>
      <w:r w:rsidRPr="00AB2860">
        <w:rPr>
          <w:rFonts w:asciiTheme="majorHAnsi" w:eastAsiaTheme="majorEastAsia" w:hAnsiTheme="majorHAnsi" w:cstheme="majorHAnsi"/>
        </w:rPr>
        <w:fldChar w:fldCharType="begin"/>
      </w:r>
      <w:r w:rsidRPr="00AB2860">
        <w:rPr>
          <w:rFonts w:asciiTheme="majorHAnsi" w:eastAsiaTheme="majorEastAsia" w:hAnsiTheme="majorHAnsi" w:cstheme="majorHAnsi"/>
        </w:rPr>
        <w:instrText xml:space="preserve"> REF _Ref358148557 \h  \* MERGEFORMAT </w:instrText>
      </w:r>
      <w:r w:rsidRPr="00AB2860">
        <w:rPr>
          <w:rFonts w:asciiTheme="majorHAnsi" w:eastAsiaTheme="majorEastAsia" w:hAnsiTheme="majorHAnsi" w:cstheme="majorHAnsi"/>
        </w:rPr>
      </w:r>
      <w:r w:rsidRPr="00AB2860">
        <w:rPr>
          <w:rFonts w:asciiTheme="majorHAnsi" w:eastAsiaTheme="majorEastAsia" w:hAnsiTheme="majorHAnsi" w:cstheme="majorHAnsi"/>
        </w:rPr>
        <w:fldChar w:fldCharType="separate"/>
      </w:r>
      <w:r w:rsidRPr="00AB2860">
        <w:rPr>
          <w:rFonts w:asciiTheme="majorHAnsi" w:eastAsiaTheme="majorEastAsia" w:hAnsiTheme="majorHAnsi" w:cstheme="majorHAnsi"/>
        </w:rPr>
        <w:t>水素ガス用ポータブルタンク輸送会社の要件</w:t>
      </w:r>
      <w:r w:rsidRPr="00AB2860">
        <w:rPr>
          <w:rFonts w:asciiTheme="majorHAnsi" w:eastAsiaTheme="majorEastAsia" w:hAnsiTheme="majorHAnsi" w:cstheme="majorHAnsi"/>
        </w:rPr>
        <w:fldChar w:fldCharType="end"/>
      </w:r>
      <w:r w:rsidRPr="00AB2860">
        <w:rPr>
          <w:rFonts w:asciiTheme="majorHAnsi" w:eastAsiaTheme="majorEastAsia" w:hAnsiTheme="majorHAnsi" w:cstheme="majorHAnsi"/>
        </w:rPr>
        <w:t>」、</w:t>
      </w:r>
      <w:r w:rsidRPr="00AB2860">
        <w:rPr>
          <w:rFonts w:asciiTheme="majorHAnsi" w:eastAsiaTheme="majorEastAsia" w:hAnsiTheme="majorHAnsi" w:cstheme="majorHAnsi"/>
        </w:rPr>
        <w:fldChar w:fldCharType="begin"/>
      </w:r>
      <w:r w:rsidRPr="00AB2860">
        <w:rPr>
          <w:rFonts w:asciiTheme="majorHAnsi" w:eastAsiaTheme="majorEastAsia" w:hAnsiTheme="majorHAnsi" w:cstheme="majorHAnsi"/>
        </w:rPr>
        <w:instrText xml:space="preserve"> REF _Ref477457802 \r \h </w:instrText>
      </w:r>
      <w:r w:rsidR="00AB2860" w:rsidRPr="00AB2860">
        <w:rPr>
          <w:rFonts w:asciiTheme="majorHAnsi" w:eastAsiaTheme="majorEastAsia" w:hAnsiTheme="majorHAnsi" w:cstheme="majorHAnsi"/>
        </w:rPr>
        <w:instrText xml:space="preserve"> \* MERGEFORMAT </w:instrText>
      </w:r>
      <w:r w:rsidRPr="00AB2860">
        <w:rPr>
          <w:rFonts w:asciiTheme="majorHAnsi" w:eastAsiaTheme="majorEastAsia" w:hAnsiTheme="majorHAnsi" w:cstheme="majorHAnsi"/>
        </w:rPr>
      </w:r>
      <w:r w:rsidRPr="00AB2860">
        <w:rPr>
          <w:rFonts w:asciiTheme="majorHAnsi" w:eastAsiaTheme="majorEastAsia" w:hAnsiTheme="majorHAnsi" w:cstheme="majorHAnsi"/>
        </w:rPr>
        <w:fldChar w:fldCharType="separate"/>
      </w:r>
      <w:r w:rsidRPr="00AB2860">
        <w:rPr>
          <w:rFonts w:asciiTheme="majorHAnsi" w:eastAsiaTheme="majorEastAsia" w:hAnsiTheme="majorHAnsi" w:cstheme="majorHAnsi"/>
        </w:rPr>
        <w:t>1.6</w:t>
      </w:r>
      <w:r w:rsidRPr="00AB2860">
        <w:rPr>
          <w:rFonts w:asciiTheme="majorHAnsi" w:eastAsiaTheme="majorEastAsia" w:hAnsiTheme="majorHAnsi" w:cstheme="majorHAnsi"/>
        </w:rPr>
        <w:fldChar w:fldCharType="end"/>
      </w:r>
      <w:r w:rsidRPr="00AB2860">
        <w:rPr>
          <w:rFonts w:asciiTheme="majorHAnsi" w:eastAsiaTheme="majorEastAsia" w:hAnsiTheme="majorHAnsi" w:cstheme="majorHAnsi"/>
        </w:rPr>
        <w:t>「</w:t>
      </w:r>
      <w:r w:rsidRPr="00AB2860">
        <w:rPr>
          <w:rFonts w:asciiTheme="majorHAnsi" w:eastAsiaTheme="majorEastAsia" w:hAnsiTheme="majorHAnsi" w:cstheme="majorHAnsi"/>
        </w:rPr>
        <w:fldChar w:fldCharType="begin"/>
      </w:r>
      <w:r w:rsidRPr="00AB2860">
        <w:rPr>
          <w:rFonts w:asciiTheme="majorHAnsi" w:eastAsiaTheme="majorEastAsia" w:hAnsiTheme="majorHAnsi" w:cstheme="majorHAnsi"/>
        </w:rPr>
        <w:instrText xml:space="preserve"> REF _Ref477457801 \h </w:instrText>
      </w:r>
      <w:r w:rsidR="00AB2860" w:rsidRPr="00AB2860">
        <w:rPr>
          <w:rFonts w:asciiTheme="majorHAnsi" w:eastAsiaTheme="majorEastAsia" w:hAnsiTheme="majorHAnsi" w:cstheme="majorHAnsi"/>
        </w:rPr>
        <w:instrText xml:space="preserve"> \* MERGEFORMAT </w:instrText>
      </w:r>
      <w:r w:rsidRPr="00AB2860">
        <w:rPr>
          <w:rFonts w:asciiTheme="majorHAnsi" w:eastAsiaTheme="majorEastAsia" w:hAnsiTheme="majorHAnsi" w:cstheme="majorHAnsi"/>
        </w:rPr>
      </w:r>
      <w:r w:rsidRPr="00AB2860">
        <w:rPr>
          <w:rFonts w:asciiTheme="majorHAnsi" w:eastAsiaTheme="majorEastAsia" w:hAnsiTheme="majorHAnsi" w:cstheme="majorHAnsi"/>
        </w:rPr>
        <w:fldChar w:fldCharType="separate"/>
      </w:r>
      <w:r w:rsidRPr="00AB2860">
        <w:rPr>
          <w:rFonts w:asciiTheme="majorHAnsi" w:eastAsiaTheme="majorEastAsia" w:hAnsiTheme="majorHAnsi" w:cstheme="majorHAnsi"/>
        </w:rPr>
        <w:t>水素燃料電池船の要件</w:t>
      </w:r>
      <w:r w:rsidRPr="00AB2860">
        <w:rPr>
          <w:rFonts w:asciiTheme="majorHAnsi" w:eastAsiaTheme="majorEastAsia" w:hAnsiTheme="majorHAnsi" w:cstheme="majorHAnsi"/>
        </w:rPr>
        <w:fldChar w:fldCharType="end"/>
      </w:r>
      <w:r w:rsidRPr="00AB2860">
        <w:rPr>
          <w:rFonts w:asciiTheme="majorHAnsi" w:eastAsiaTheme="majorEastAsia" w:hAnsiTheme="majorHAnsi" w:cstheme="majorHAnsi"/>
        </w:rPr>
        <w:t>」により本船と、岸壁、水素ガス用ポータブルタンクの移送に使用するクレーンの適合性が確保できることを確認する。</w:t>
      </w:r>
    </w:p>
    <w:p w14:paraId="756E3C8B" w14:textId="77777777" w:rsidR="005470DA" w:rsidRPr="00AB2860" w:rsidRDefault="005470DA" w:rsidP="005470DA">
      <w:pPr>
        <w:pStyle w:val="40"/>
        <w:rPr>
          <w:rFonts w:asciiTheme="majorHAnsi" w:eastAsiaTheme="majorEastAsia" w:hAnsiTheme="majorHAnsi" w:cstheme="majorHAnsi"/>
        </w:rPr>
      </w:pPr>
      <w:r w:rsidRPr="00AB2860">
        <w:rPr>
          <w:rFonts w:asciiTheme="majorHAnsi" w:eastAsiaTheme="majorEastAsia" w:hAnsiTheme="majorHAnsi" w:cstheme="majorHAnsi"/>
        </w:rPr>
        <w:t>船上に設置されたクレーンを使用する場合、水素ガス用ポータブルタンクとその付属設備の合計重量によっては、本船が傾ぐこともあることから、その影響を事前に確認し、必要に応じて設備の改修や、方法や手順の見直しなどを講じること。</w:t>
      </w:r>
    </w:p>
    <w:p w14:paraId="21159E74" w14:textId="77777777" w:rsidR="005470DA" w:rsidRPr="00AB2860" w:rsidRDefault="005470DA" w:rsidP="005470DA">
      <w:pPr>
        <w:pStyle w:val="40"/>
        <w:rPr>
          <w:rFonts w:asciiTheme="majorHAnsi" w:eastAsiaTheme="majorEastAsia" w:hAnsiTheme="majorHAnsi" w:cstheme="majorHAnsi"/>
        </w:rPr>
      </w:pPr>
      <w:r w:rsidRPr="00AB2860">
        <w:rPr>
          <w:rFonts w:asciiTheme="majorHAnsi" w:eastAsiaTheme="majorEastAsia" w:hAnsiTheme="majorHAnsi" w:cstheme="majorHAnsi"/>
        </w:rPr>
        <w:t>また、使用する電動ウィンチが加減速機能を有していない場合には、ウィンチ停止時に吊り下げた水素ガス用ポータブルタンクが上下に揺れることもあることから、その影響を事前に確認し、必要に応じて設備の改修や、方法や手順の見直しなどを講じること。</w:t>
      </w:r>
    </w:p>
    <w:p w14:paraId="556C88A7" w14:textId="77777777" w:rsidR="005470DA" w:rsidRPr="00AB2860" w:rsidRDefault="005470DA" w:rsidP="005470DA">
      <w:pPr>
        <w:pStyle w:val="40"/>
        <w:rPr>
          <w:rFonts w:asciiTheme="majorHAnsi" w:eastAsiaTheme="majorEastAsia" w:hAnsiTheme="majorHAnsi" w:cstheme="majorHAnsi"/>
        </w:rPr>
      </w:pPr>
    </w:p>
    <w:p w14:paraId="3FC35791" w14:textId="77777777" w:rsidR="005470DA" w:rsidRPr="00AB2860" w:rsidRDefault="005470DA" w:rsidP="005470DA">
      <w:pPr>
        <w:pStyle w:val="4"/>
        <w:ind w:left="1020" w:hanging="180"/>
        <w:rPr>
          <w:rFonts w:asciiTheme="majorHAnsi" w:eastAsiaTheme="majorEastAsia" w:hAnsiTheme="majorHAnsi" w:cstheme="majorHAnsi"/>
        </w:rPr>
      </w:pPr>
      <w:r w:rsidRPr="00AB2860">
        <w:rPr>
          <w:rFonts w:asciiTheme="majorHAnsi" w:eastAsiaTheme="majorEastAsia" w:hAnsiTheme="majorHAnsi" w:cstheme="majorHAnsi"/>
        </w:rPr>
        <w:t>夜間の水素ガス用ポータブルタンク移送作業</w:t>
      </w:r>
    </w:p>
    <w:p w14:paraId="44033AE7" w14:textId="77777777" w:rsidR="005470DA" w:rsidRPr="00AB2860" w:rsidRDefault="005470DA" w:rsidP="005470DA">
      <w:pPr>
        <w:pStyle w:val="40"/>
        <w:rPr>
          <w:rFonts w:asciiTheme="majorHAnsi" w:eastAsiaTheme="majorEastAsia" w:hAnsiTheme="majorHAnsi" w:cstheme="majorHAnsi"/>
        </w:rPr>
      </w:pPr>
      <w:r w:rsidRPr="00AB2860">
        <w:rPr>
          <w:rFonts w:asciiTheme="majorHAnsi" w:eastAsiaTheme="majorEastAsia" w:hAnsiTheme="majorHAnsi" w:cstheme="majorHAnsi"/>
        </w:rPr>
        <w:t>夜間に水素ガス用ポータブルタンクの移送作業及び水素ガス用ポータブルタンクと本船配管の接続・切り離し作業（以下「水素ガス燃料配管の接続・切り離し作業」と言う）を実施する際には、</w:t>
      </w:r>
      <w:r w:rsidRPr="00AB2860">
        <w:rPr>
          <w:rFonts w:asciiTheme="majorHAnsi" w:eastAsiaTheme="majorEastAsia" w:hAnsiTheme="majorHAnsi" w:cstheme="majorHAnsi"/>
        </w:rPr>
        <w:fldChar w:fldCharType="begin"/>
      </w:r>
      <w:r w:rsidRPr="00AB2860">
        <w:rPr>
          <w:rFonts w:asciiTheme="majorHAnsi" w:eastAsiaTheme="majorEastAsia" w:hAnsiTheme="majorHAnsi" w:cstheme="majorHAnsi"/>
        </w:rPr>
        <w:instrText xml:space="preserve"> REF _Ref359573242 \r \h  \* MERGEFORMAT </w:instrText>
      </w:r>
      <w:r w:rsidRPr="00AB2860">
        <w:rPr>
          <w:rFonts w:asciiTheme="majorHAnsi" w:eastAsiaTheme="majorEastAsia" w:hAnsiTheme="majorHAnsi" w:cstheme="majorHAnsi"/>
        </w:rPr>
      </w:r>
      <w:r w:rsidRPr="00AB2860">
        <w:rPr>
          <w:rFonts w:asciiTheme="majorHAnsi" w:eastAsiaTheme="majorEastAsia" w:hAnsiTheme="majorHAnsi" w:cstheme="majorHAnsi"/>
        </w:rPr>
        <w:fldChar w:fldCharType="separate"/>
      </w:r>
      <w:r w:rsidRPr="00AB2860">
        <w:rPr>
          <w:rFonts w:asciiTheme="majorHAnsi" w:eastAsiaTheme="majorEastAsia" w:hAnsiTheme="majorHAnsi" w:cstheme="majorHAnsi"/>
        </w:rPr>
        <w:t>4</w:t>
      </w:r>
      <w:r w:rsidRPr="00AB2860">
        <w:rPr>
          <w:rFonts w:asciiTheme="majorHAnsi" w:eastAsiaTheme="majorEastAsia" w:hAnsiTheme="majorHAnsi" w:cstheme="majorHAnsi"/>
        </w:rPr>
        <w:fldChar w:fldCharType="end"/>
      </w:r>
      <w:r w:rsidRPr="00AB2860">
        <w:rPr>
          <w:rFonts w:asciiTheme="majorHAnsi" w:eastAsiaTheme="majorEastAsia" w:hAnsiTheme="majorHAnsi" w:cstheme="majorHAnsi"/>
        </w:rPr>
        <w:t>「</w:t>
      </w:r>
      <w:r w:rsidRPr="00AB2860">
        <w:rPr>
          <w:rFonts w:asciiTheme="majorHAnsi" w:eastAsiaTheme="majorEastAsia" w:hAnsiTheme="majorHAnsi" w:cstheme="majorHAnsi"/>
        </w:rPr>
        <w:fldChar w:fldCharType="begin"/>
      </w:r>
      <w:r w:rsidRPr="00AB2860">
        <w:rPr>
          <w:rFonts w:asciiTheme="majorHAnsi" w:eastAsiaTheme="majorEastAsia" w:hAnsiTheme="majorHAnsi" w:cstheme="majorHAnsi"/>
        </w:rPr>
        <w:instrText xml:space="preserve"> REF _Ref358148787 \h  \* MERGEFORMAT </w:instrText>
      </w:r>
      <w:r w:rsidRPr="00AB2860">
        <w:rPr>
          <w:rFonts w:asciiTheme="majorHAnsi" w:eastAsiaTheme="majorEastAsia" w:hAnsiTheme="majorHAnsi" w:cstheme="majorHAnsi"/>
        </w:rPr>
      </w:r>
      <w:r w:rsidRPr="00AB2860">
        <w:rPr>
          <w:rFonts w:asciiTheme="majorHAnsi" w:eastAsiaTheme="majorEastAsia" w:hAnsiTheme="majorHAnsi" w:cstheme="majorHAnsi"/>
        </w:rPr>
        <w:fldChar w:fldCharType="separate"/>
      </w:r>
      <w:r w:rsidRPr="00AB2860">
        <w:rPr>
          <w:rFonts w:asciiTheme="majorHAnsi" w:eastAsiaTheme="majorEastAsia" w:hAnsiTheme="majorHAnsi" w:cstheme="majorHAnsi"/>
        </w:rPr>
        <w:t>照明</w:t>
      </w:r>
      <w:r w:rsidRPr="00AB2860">
        <w:rPr>
          <w:rFonts w:asciiTheme="majorHAnsi" w:eastAsiaTheme="majorEastAsia" w:hAnsiTheme="majorHAnsi" w:cstheme="majorHAnsi"/>
        </w:rPr>
        <w:fldChar w:fldCharType="end"/>
      </w:r>
      <w:r w:rsidRPr="00AB2860">
        <w:rPr>
          <w:rFonts w:asciiTheme="majorHAnsi" w:eastAsiaTheme="majorEastAsia" w:hAnsiTheme="majorHAnsi" w:cstheme="majorHAnsi"/>
        </w:rPr>
        <w:t>」に基づき、次の要件を満足すること。</w:t>
      </w:r>
    </w:p>
    <w:p w14:paraId="4AF798F8" w14:textId="77777777" w:rsidR="005470DA" w:rsidRPr="00AB2860" w:rsidRDefault="005470DA" w:rsidP="005470DA">
      <w:pPr>
        <w:pStyle w:val="40"/>
        <w:numPr>
          <w:ilvl w:val="0"/>
          <w:numId w:val="33"/>
        </w:numPr>
        <w:rPr>
          <w:rFonts w:asciiTheme="majorHAnsi" w:eastAsiaTheme="majorEastAsia" w:hAnsiTheme="majorHAnsi" w:cstheme="majorHAnsi"/>
        </w:rPr>
      </w:pPr>
      <w:r w:rsidRPr="00AB2860">
        <w:rPr>
          <w:rFonts w:asciiTheme="majorHAnsi" w:eastAsiaTheme="majorEastAsia" w:hAnsiTheme="majorHAnsi" w:cstheme="majorHAnsi"/>
        </w:rPr>
        <w:t>水素ガス用ポータブルタンクの移送作業は、周囲の安全を確保するため</w:t>
      </w:r>
      <w:r w:rsidRPr="00AB2860">
        <w:rPr>
          <w:rFonts w:asciiTheme="majorHAnsi" w:eastAsiaTheme="majorEastAsia" w:hAnsiTheme="majorHAnsi" w:cstheme="majorHAnsi"/>
        </w:rPr>
        <w:t>20lx</w:t>
      </w:r>
      <w:r w:rsidRPr="00AB2860">
        <w:rPr>
          <w:rFonts w:asciiTheme="majorHAnsi" w:eastAsiaTheme="majorEastAsia" w:hAnsiTheme="majorHAnsi" w:cstheme="majorHAnsi"/>
        </w:rPr>
        <w:t>以上の照明を確保すること</w:t>
      </w:r>
    </w:p>
    <w:p w14:paraId="17B42EE6" w14:textId="77777777" w:rsidR="005470DA" w:rsidRPr="00AB2860" w:rsidRDefault="005470DA" w:rsidP="005470DA">
      <w:pPr>
        <w:pStyle w:val="40"/>
        <w:numPr>
          <w:ilvl w:val="0"/>
          <w:numId w:val="33"/>
        </w:numPr>
        <w:rPr>
          <w:rFonts w:asciiTheme="majorHAnsi" w:eastAsiaTheme="majorEastAsia" w:hAnsiTheme="majorHAnsi" w:cstheme="majorHAnsi"/>
        </w:rPr>
      </w:pPr>
      <w:r w:rsidRPr="00AB2860">
        <w:rPr>
          <w:rFonts w:asciiTheme="majorHAnsi" w:eastAsiaTheme="majorEastAsia" w:hAnsiTheme="majorHAnsi" w:cstheme="majorHAnsi"/>
        </w:rPr>
        <w:t>水素ガス燃料配管の接続・切り離し作業は、水素ガスの漏洩監視等のため</w:t>
      </w:r>
      <w:r w:rsidRPr="00AB2860">
        <w:rPr>
          <w:rFonts w:asciiTheme="majorHAnsi" w:eastAsiaTheme="majorEastAsia" w:hAnsiTheme="majorHAnsi" w:cstheme="majorHAnsi"/>
        </w:rPr>
        <w:t>70lx</w:t>
      </w:r>
      <w:r w:rsidRPr="00AB2860">
        <w:rPr>
          <w:rFonts w:asciiTheme="majorHAnsi" w:eastAsiaTheme="majorEastAsia" w:hAnsiTheme="majorHAnsi" w:cstheme="majorHAnsi"/>
        </w:rPr>
        <w:t>以上の照明を確保すること</w:t>
      </w:r>
    </w:p>
    <w:p w14:paraId="7677E7FF" w14:textId="77777777" w:rsidR="005470DA" w:rsidRPr="00AB2860" w:rsidRDefault="005470DA" w:rsidP="005470DA">
      <w:pPr>
        <w:pStyle w:val="40"/>
        <w:numPr>
          <w:ilvl w:val="0"/>
          <w:numId w:val="33"/>
        </w:numPr>
        <w:rPr>
          <w:rFonts w:asciiTheme="majorHAnsi" w:eastAsiaTheme="majorEastAsia" w:hAnsiTheme="majorHAnsi" w:cstheme="majorHAnsi"/>
        </w:rPr>
      </w:pPr>
      <w:r w:rsidRPr="00AB2860">
        <w:rPr>
          <w:rFonts w:asciiTheme="majorHAnsi" w:eastAsiaTheme="majorEastAsia" w:hAnsiTheme="majorHAnsi" w:cstheme="majorHAnsi"/>
        </w:rPr>
        <w:t>フランジの接続等、注意力を特に要する水素ガス燃料配管の接続・切り離し作業の開始が</w:t>
      </w:r>
      <w:r w:rsidRPr="00AB2860">
        <w:rPr>
          <w:rFonts w:asciiTheme="majorHAnsi" w:eastAsiaTheme="majorEastAsia" w:hAnsiTheme="majorHAnsi" w:cstheme="majorHAnsi"/>
        </w:rPr>
        <w:t>24</w:t>
      </w:r>
      <w:r w:rsidRPr="00AB2860">
        <w:rPr>
          <w:rFonts w:asciiTheme="majorHAnsi" w:eastAsiaTheme="majorEastAsia" w:hAnsiTheme="majorHAnsi" w:cstheme="majorHAnsi"/>
        </w:rPr>
        <w:t>時以降となる場合は、作業者の休息時間等に配慮すること</w:t>
      </w:r>
    </w:p>
    <w:p w14:paraId="710C158C" w14:textId="77777777" w:rsidR="005470DA" w:rsidRPr="00AB2860" w:rsidRDefault="005470DA" w:rsidP="005470DA">
      <w:pPr>
        <w:pStyle w:val="40"/>
        <w:rPr>
          <w:rFonts w:asciiTheme="majorHAnsi" w:eastAsiaTheme="majorEastAsia" w:hAnsiTheme="majorHAnsi" w:cstheme="majorHAnsi"/>
        </w:rPr>
      </w:pPr>
    </w:p>
    <w:p w14:paraId="77A39C0F" w14:textId="77777777" w:rsidR="005470DA" w:rsidRPr="00AB2860" w:rsidRDefault="005470DA" w:rsidP="005470DA">
      <w:pPr>
        <w:pStyle w:val="4"/>
        <w:ind w:left="1020" w:hanging="180"/>
        <w:rPr>
          <w:rFonts w:asciiTheme="majorHAnsi" w:eastAsiaTheme="majorEastAsia" w:hAnsiTheme="majorHAnsi" w:cstheme="majorHAnsi"/>
        </w:rPr>
      </w:pPr>
      <w:r w:rsidRPr="00AB2860">
        <w:rPr>
          <w:rFonts w:asciiTheme="majorHAnsi" w:eastAsiaTheme="majorEastAsia" w:hAnsiTheme="majorHAnsi" w:cstheme="majorHAnsi"/>
        </w:rPr>
        <w:t>緊急時対応計画</w:t>
      </w:r>
    </w:p>
    <w:p w14:paraId="5AA6E38F" w14:textId="77777777" w:rsidR="005470DA" w:rsidRPr="00AB2860" w:rsidRDefault="005470DA" w:rsidP="005470DA">
      <w:pPr>
        <w:pStyle w:val="40"/>
        <w:rPr>
          <w:rFonts w:asciiTheme="majorHAnsi" w:eastAsiaTheme="majorEastAsia" w:hAnsiTheme="majorHAnsi" w:cstheme="majorHAnsi"/>
        </w:rPr>
      </w:pPr>
      <w:r w:rsidRPr="00AB2860">
        <w:rPr>
          <w:rFonts w:asciiTheme="majorHAnsi" w:eastAsiaTheme="majorEastAsia" w:hAnsiTheme="majorHAnsi" w:cstheme="majorHAnsi"/>
        </w:rPr>
        <w:fldChar w:fldCharType="begin"/>
      </w:r>
      <w:r w:rsidRPr="00AB2860">
        <w:rPr>
          <w:rFonts w:asciiTheme="majorHAnsi" w:eastAsiaTheme="majorEastAsia" w:hAnsiTheme="majorHAnsi" w:cstheme="majorHAnsi"/>
        </w:rPr>
        <w:instrText xml:space="preserve"> REF _Ref353987398 \n \h  \* MERGEFORMAT </w:instrText>
      </w:r>
      <w:r w:rsidRPr="00AB2860">
        <w:rPr>
          <w:rFonts w:asciiTheme="majorHAnsi" w:eastAsiaTheme="majorEastAsia" w:hAnsiTheme="majorHAnsi" w:cstheme="majorHAnsi"/>
        </w:rPr>
      </w:r>
      <w:r w:rsidRPr="00AB2860">
        <w:rPr>
          <w:rFonts w:asciiTheme="majorHAnsi" w:eastAsiaTheme="majorEastAsia" w:hAnsiTheme="majorHAnsi" w:cstheme="majorHAnsi"/>
        </w:rPr>
        <w:fldChar w:fldCharType="separate"/>
      </w:r>
      <w:r w:rsidRPr="00AB2860">
        <w:rPr>
          <w:rFonts w:asciiTheme="majorHAnsi" w:eastAsiaTheme="majorEastAsia" w:hAnsiTheme="majorHAnsi" w:cstheme="majorHAnsi"/>
        </w:rPr>
        <w:t>10</w:t>
      </w:r>
      <w:r w:rsidRPr="00AB2860">
        <w:rPr>
          <w:rFonts w:asciiTheme="majorHAnsi" w:eastAsiaTheme="majorEastAsia" w:hAnsiTheme="majorHAnsi" w:cstheme="majorHAnsi"/>
        </w:rPr>
        <w:fldChar w:fldCharType="end"/>
      </w:r>
      <w:r w:rsidRPr="00AB2860">
        <w:rPr>
          <w:rFonts w:asciiTheme="majorHAnsi" w:eastAsiaTheme="majorEastAsia" w:hAnsiTheme="majorHAnsi" w:cstheme="majorHAnsi"/>
        </w:rPr>
        <w:t>「</w:t>
      </w:r>
      <w:r w:rsidRPr="00AB2860">
        <w:rPr>
          <w:rFonts w:asciiTheme="majorHAnsi" w:eastAsiaTheme="majorEastAsia" w:hAnsiTheme="majorHAnsi" w:cstheme="majorHAnsi"/>
        </w:rPr>
        <w:fldChar w:fldCharType="begin"/>
      </w:r>
      <w:r w:rsidRPr="00AB2860">
        <w:rPr>
          <w:rFonts w:asciiTheme="majorHAnsi" w:eastAsiaTheme="majorEastAsia" w:hAnsiTheme="majorHAnsi" w:cstheme="majorHAnsi"/>
        </w:rPr>
        <w:instrText xml:space="preserve"> REF _Ref358148806 \h  \* MERGEFORMAT </w:instrText>
      </w:r>
      <w:r w:rsidRPr="00AB2860">
        <w:rPr>
          <w:rFonts w:asciiTheme="majorHAnsi" w:eastAsiaTheme="majorEastAsia" w:hAnsiTheme="majorHAnsi" w:cstheme="majorHAnsi"/>
        </w:rPr>
      </w:r>
      <w:r w:rsidRPr="00AB2860">
        <w:rPr>
          <w:rFonts w:asciiTheme="majorHAnsi" w:eastAsiaTheme="majorEastAsia" w:hAnsiTheme="majorHAnsi" w:cstheme="majorHAnsi"/>
        </w:rPr>
        <w:fldChar w:fldCharType="separate"/>
      </w:r>
      <w:r w:rsidRPr="00AB2860">
        <w:rPr>
          <w:rFonts w:asciiTheme="majorHAnsi" w:eastAsiaTheme="majorEastAsia" w:hAnsiTheme="majorHAnsi" w:cstheme="majorHAnsi"/>
          <w:color w:val="000000" w:themeColor="text1"/>
        </w:rPr>
        <w:t>緊急時対応</w:t>
      </w:r>
      <w:r w:rsidRPr="00AB2860">
        <w:rPr>
          <w:rFonts w:asciiTheme="majorHAnsi" w:eastAsiaTheme="majorEastAsia" w:hAnsiTheme="majorHAnsi" w:cstheme="majorHAnsi"/>
        </w:rPr>
        <w:fldChar w:fldCharType="end"/>
      </w:r>
      <w:r w:rsidRPr="00AB2860">
        <w:rPr>
          <w:rFonts w:asciiTheme="majorHAnsi" w:eastAsiaTheme="majorEastAsia" w:hAnsiTheme="majorHAnsi" w:cstheme="majorHAnsi"/>
        </w:rPr>
        <w:t>」に基づき、適切に計画されていることを確認する。</w:t>
      </w:r>
    </w:p>
    <w:p w14:paraId="4F74C562" w14:textId="77777777" w:rsidR="005470DA" w:rsidRPr="00AB2860" w:rsidRDefault="005470DA" w:rsidP="005470DA">
      <w:pPr>
        <w:pStyle w:val="40"/>
        <w:rPr>
          <w:rFonts w:asciiTheme="majorHAnsi" w:eastAsiaTheme="majorEastAsia" w:hAnsiTheme="majorHAnsi" w:cstheme="majorHAnsi"/>
        </w:rPr>
      </w:pPr>
    </w:p>
    <w:p w14:paraId="4DC511AC" w14:textId="77777777" w:rsidR="005470DA" w:rsidRPr="00AB2860" w:rsidRDefault="005470DA" w:rsidP="005470DA">
      <w:pPr>
        <w:pStyle w:val="2"/>
        <w:ind w:left="0" w:firstLine="210"/>
        <w:rPr>
          <w:rFonts w:asciiTheme="majorHAnsi" w:eastAsiaTheme="majorEastAsia" w:hAnsiTheme="majorHAnsi" w:cstheme="majorHAnsi"/>
        </w:rPr>
      </w:pPr>
      <w:bookmarkStart w:id="15" w:name="_Toc352184979"/>
      <w:bookmarkStart w:id="16" w:name="_Ref353824208"/>
      <w:bookmarkStart w:id="17" w:name="_Toc356915063"/>
      <w:bookmarkStart w:id="18" w:name="_Toc509512447"/>
      <w:bookmarkStart w:id="19" w:name="_Toc512505185"/>
      <w:r w:rsidRPr="00AB2860">
        <w:rPr>
          <w:rFonts w:asciiTheme="majorHAnsi" w:eastAsiaTheme="majorEastAsia" w:hAnsiTheme="majorHAnsi" w:cstheme="majorHAnsi"/>
        </w:rPr>
        <w:t>船員の管理</w:t>
      </w:r>
      <w:bookmarkStart w:id="20" w:name="_Toc353278754"/>
      <w:bookmarkStart w:id="21" w:name="_Toc353280323"/>
      <w:bookmarkStart w:id="22" w:name="_Toc353295291"/>
      <w:bookmarkStart w:id="23" w:name="_Toc353329727"/>
      <w:bookmarkEnd w:id="15"/>
      <w:bookmarkEnd w:id="16"/>
      <w:bookmarkEnd w:id="17"/>
      <w:bookmarkEnd w:id="18"/>
      <w:bookmarkEnd w:id="19"/>
      <w:bookmarkEnd w:id="20"/>
      <w:bookmarkEnd w:id="21"/>
      <w:bookmarkEnd w:id="22"/>
      <w:bookmarkEnd w:id="23"/>
    </w:p>
    <w:p w14:paraId="1C43E1DB" w14:textId="77777777" w:rsidR="005470DA" w:rsidRPr="00AB2860" w:rsidRDefault="005470DA" w:rsidP="00512F65">
      <w:pPr>
        <w:pStyle w:val="3"/>
        <w:rPr>
          <w:rFonts w:asciiTheme="majorHAnsi" w:eastAsiaTheme="majorEastAsia" w:hAnsiTheme="majorHAnsi" w:cstheme="majorHAnsi"/>
        </w:rPr>
      </w:pPr>
      <w:bookmarkStart w:id="24" w:name="_Toc356915064"/>
      <w:bookmarkStart w:id="25" w:name="_Toc509512448"/>
      <w:bookmarkStart w:id="26" w:name="_Toc512505186"/>
      <w:r w:rsidRPr="00AB2860">
        <w:rPr>
          <w:rFonts w:asciiTheme="majorHAnsi" w:eastAsiaTheme="majorEastAsia" w:hAnsiTheme="majorHAnsi" w:cstheme="majorHAnsi"/>
        </w:rPr>
        <w:t>配乗</w:t>
      </w:r>
      <w:bookmarkEnd w:id="24"/>
      <w:bookmarkEnd w:id="25"/>
      <w:bookmarkEnd w:id="26"/>
    </w:p>
    <w:p w14:paraId="733C5763" w14:textId="77777777" w:rsidR="005470DA" w:rsidRPr="00AB2860" w:rsidRDefault="005470DA" w:rsidP="005470DA">
      <w:pPr>
        <w:pStyle w:val="30"/>
        <w:rPr>
          <w:rFonts w:asciiTheme="majorHAnsi" w:eastAsiaTheme="majorEastAsia" w:hAnsiTheme="majorHAnsi" w:cstheme="majorHAnsi"/>
        </w:rPr>
      </w:pPr>
      <w:r w:rsidRPr="00AB2860">
        <w:rPr>
          <w:rFonts w:asciiTheme="majorHAnsi" w:eastAsiaTheme="majorEastAsia" w:hAnsiTheme="majorHAnsi" w:cstheme="majorHAnsi"/>
        </w:rPr>
        <w:t>水素燃料電池船の乗組員は、従来の重油燃料船と同様となる。</w:t>
      </w:r>
    </w:p>
    <w:p w14:paraId="6CF16015" w14:textId="77777777" w:rsidR="005470DA" w:rsidRPr="00AB2860" w:rsidRDefault="005470DA" w:rsidP="005470DA">
      <w:pPr>
        <w:pStyle w:val="30"/>
        <w:rPr>
          <w:rFonts w:asciiTheme="majorHAnsi" w:eastAsiaTheme="majorEastAsia" w:hAnsiTheme="majorHAnsi" w:cstheme="majorHAnsi"/>
          <w:color w:val="000000" w:themeColor="text1"/>
        </w:rPr>
      </w:pPr>
      <w:r w:rsidRPr="00AB2860">
        <w:rPr>
          <w:rFonts w:asciiTheme="majorHAnsi" w:eastAsiaTheme="majorEastAsia" w:hAnsiTheme="majorHAnsi" w:cstheme="majorHAnsi"/>
        </w:rPr>
        <w:t>但し、</w:t>
      </w:r>
      <w:r w:rsidRPr="00AB2860">
        <w:rPr>
          <w:rFonts w:asciiTheme="majorHAnsi" w:eastAsiaTheme="majorEastAsia" w:hAnsiTheme="majorHAnsi" w:cstheme="majorHAnsi"/>
          <w:color w:val="000000" w:themeColor="text1"/>
        </w:rPr>
        <w:t>乗組員の労務管理を行う必要があり、水素ガス用ポータブルタンクの移送作業及び水素ガス</w:t>
      </w:r>
      <w:r w:rsidRPr="00AB2860">
        <w:rPr>
          <w:rFonts w:asciiTheme="majorHAnsi" w:eastAsiaTheme="majorEastAsia" w:hAnsiTheme="majorHAnsi" w:cstheme="majorHAnsi"/>
        </w:rPr>
        <w:t>燃料配管の接続・切り離し作業</w:t>
      </w:r>
      <w:r w:rsidRPr="00AB2860">
        <w:rPr>
          <w:rFonts w:asciiTheme="majorHAnsi" w:eastAsiaTheme="majorEastAsia" w:hAnsiTheme="majorHAnsi" w:cstheme="majorHAnsi"/>
          <w:color w:val="000000" w:themeColor="text1"/>
        </w:rPr>
        <w:t>が長時間に及ぶ場合にあっては、必要に応じて乗組員の追加を検討する。</w:t>
      </w:r>
    </w:p>
    <w:p w14:paraId="02FFEDDC" w14:textId="77777777" w:rsidR="005470DA" w:rsidRPr="00AB2860" w:rsidRDefault="005470DA" w:rsidP="005470DA">
      <w:pPr>
        <w:pStyle w:val="30"/>
        <w:rPr>
          <w:rFonts w:asciiTheme="majorHAnsi" w:eastAsiaTheme="majorEastAsia" w:hAnsiTheme="majorHAnsi" w:cstheme="majorHAnsi"/>
          <w:color w:val="000000" w:themeColor="text1"/>
        </w:rPr>
      </w:pPr>
      <w:r w:rsidRPr="00AB2860">
        <w:rPr>
          <w:rFonts w:asciiTheme="majorHAnsi" w:eastAsiaTheme="majorEastAsia" w:hAnsiTheme="majorHAnsi" w:cstheme="majorHAnsi"/>
          <w:color w:val="000000" w:themeColor="text1"/>
        </w:rPr>
        <w:t>なお、水素燃料電池船は、水素ガス用ポータブルタンクの移送作業時には水素ガス用ポータブルタンクの設置場所に船長の指名した適切な乗組員を当直として配置する。また、水素ガス燃料配管の接続・切り離し作業時に、水素ガス用ポータブルタンク設置場所とともに、水素ガス用ポータブルタンクの移送中に船上に設置されているポータブルタンクから水素ガスの供給を継続する場合には、燃料電池設置場所にも船長の指名した適切な乗組員を当直として配置する。</w:t>
      </w:r>
    </w:p>
    <w:p w14:paraId="2F54B783" w14:textId="77777777" w:rsidR="005470DA" w:rsidRPr="00AB2860" w:rsidRDefault="005470DA" w:rsidP="005470DA">
      <w:pPr>
        <w:pStyle w:val="30"/>
        <w:rPr>
          <w:rFonts w:asciiTheme="majorHAnsi" w:eastAsiaTheme="majorEastAsia" w:hAnsiTheme="majorHAnsi" w:cstheme="majorHAnsi"/>
          <w:color w:val="000000" w:themeColor="text1"/>
        </w:rPr>
      </w:pPr>
    </w:p>
    <w:p w14:paraId="6010E4F9" w14:textId="77777777" w:rsidR="005470DA" w:rsidRPr="00AB2860" w:rsidRDefault="005470DA" w:rsidP="00512F65">
      <w:pPr>
        <w:pStyle w:val="3"/>
        <w:rPr>
          <w:rFonts w:asciiTheme="majorHAnsi" w:eastAsiaTheme="majorEastAsia" w:hAnsiTheme="majorHAnsi" w:cstheme="majorHAnsi"/>
        </w:rPr>
      </w:pPr>
      <w:bookmarkStart w:id="27" w:name="_Toc357090409"/>
      <w:bookmarkStart w:id="28" w:name="_Toc353984402"/>
      <w:bookmarkStart w:id="29" w:name="_Toc353986644"/>
      <w:bookmarkStart w:id="30" w:name="_Toc353987581"/>
      <w:bookmarkStart w:id="31" w:name="_Toc354026174"/>
      <w:bookmarkStart w:id="32" w:name="_Toc353984403"/>
      <w:bookmarkStart w:id="33" w:name="_Toc353986645"/>
      <w:bookmarkStart w:id="34" w:name="_Toc353987582"/>
      <w:bookmarkStart w:id="35" w:name="_Toc354026175"/>
      <w:bookmarkStart w:id="36" w:name="_Toc353984404"/>
      <w:bookmarkStart w:id="37" w:name="_Toc353986646"/>
      <w:bookmarkStart w:id="38" w:name="_Toc353987583"/>
      <w:bookmarkStart w:id="39" w:name="_Toc354026176"/>
      <w:bookmarkStart w:id="40" w:name="_Toc353984405"/>
      <w:bookmarkStart w:id="41" w:name="_Toc353986647"/>
      <w:bookmarkStart w:id="42" w:name="_Toc353987584"/>
      <w:bookmarkStart w:id="43" w:name="_Toc354026177"/>
      <w:bookmarkStart w:id="44" w:name="_Toc353984406"/>
      <w:bookmarkStart w:id="45" w:name="_Toc353986648"/>
      <w:bookmarkStart w:id="46" w:name="_Toc353987585"/>
      <w:bookmarkStart w:id="47" w:name="_Toc354026178"/>
      <w:bookmarkStart w:id="48" w:name="_Toc353984407"/>
      <w:bookmarkStart w:id="49" w:name="_Toc353986649"/>
      <w:bookmarkStart w:id="50" w:name="_Toc353987586"/>
      <w:bookmarkStart w:id="51" w:name="_Toc354026179"/>
      <w:bookmarkStart w:id="52" w:name="_Toc353984408"/>
      <w:bookmarkStart w:id="53" w:name="_Toc353986650"/>
      <w:bookmarkStart w:id="54" w:name="_Toc353987587"/>
      <w:bookmarkStart w:id="55" w:name="_Toc354026180"/>
      <w:bookmarkStart w:id="56" w:name="_Toc353984409"/>
      <w:bookmarkStart w:id="57" w:name="_Toc353986651"/>
      <w:bookmarkStart w:id="58" w:name="_Toc353987588"/>
      <w:bookmarkStart w:id="59" w:name="_Toc354026181"/>
      <w:bookmarkStart w:id="60" w:name="_Ref358148537"/>
      <w:bookmarkStart w:id="61" w:name="_Toc509512449"/>
      <w:bookmarkStart w:id="62" w:name="_Toc512505187"/>
      <w:bookmarkStart w:id="63" w:name="_Toc352185061"/>
      <w:bookmarkStart w:id="64" w:name="_Ref353987184"/>
      <w:bookmarkStart w:id="65" w:name="_Ref353987187"/>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r w:rsidRPr="00AB2860">
        <w:rPr>
          <w:rFonts w:asciiTheme="majorHAnsi" w:eastAsiaTheme="majorEastAsia" w:hAnsiTheme="majorHAnsi" w:cstheme="majorHAnsi"/>
        </w:rPr>
        <w:t>教育訓練</w:t>
      </w:r>
      <w:bookmarkEnd w:id="60"/>
      <w:bookmarkEnd w:id="61"/>
      <w:bookmarkEnd w:id="62"/>
    </w:p>
    <w:bookmarkEnd w:id="63"/>
    <w:bookmarkEnd w:id="64"/>
    <w:bookmarkEnd w:id="65"/>
    <w:p w14:paraId="032D00C6" w14:textId="77777777" w:rsidR="005470DA" w:rsidRPr="00AB2860" w:rsidRDefault="005470DA" w:rsidP="005470DA">
      <w:pPr>
        <w:pStyle w:val="30"/>
        <w:rPr>
          <w:rFonts w:asciiTheme="majorHAnsi" w:eastAsiaTheme="majorEastAsia" w:hAnsiTheme="majorHAnsi" w:cstheme="majorHAnsi"/>
        </w:rPr>
      </w:pPr>
      <w:r w:rsidRPr="00AB2860">
        <w:rPr>
          <w:rFonts w:asciiTheme="majorHAnsi" w:eastAsiaTheme="majorEastAsia" w:hAnsiTheme="majorHAnsi" w:cstheme="majorHAnsi"/>
        </w:rPr>
        <w:t>水素燃料電池船のすべての乗組員は、乗船前に水素ガスに関する防災知識を得ておく必要がある。特に水素ガス燃料配管の接続・切り離し作業や水素ガス燃料の移送・供給に携わる本船乗組員については、水素ガス用ポータブルタンク移送から水素ガス燃料配管の接続・切り離し、水素ガス燃料供給のすべての場面における作業について、習熟訓練を受けておく必要がある。同様に、水素ガス用ポータブルタンク移送会社側で作業にあたる</w:t>
      </w:r>
      <w:r w:rsidR="002623DA" w:rsidRPr="00AB2860">
        <w:rPr>
          <w:rFonts w:asciiTheme="majorHAnsi" w:eastAsiaTheme="majorEastAsia" w:hAnsiTheme="majorHAnsi" w:cstheme="majorHAnsi"/>
        </w:rPr>
        <w:t>供給統括担当者</w:t>
      </w:r>
      <w:r w:rsidRPr="00AB2860">
        <w:rPr>
          <w:rFonts w:asciiTheme="majorHAnsi" w:eastAsiaTheme="majorEastAsia" w:hAnsiTheme="majorHAnsi" w:cstheme="majorHAnsi"/>
        </w:rPr>
        <w:t>も、水素ガス用ポータブルタンク移送に係る習熟訓練を受けておく必要がある。</w:t>
      </w:r>
    </w:p>
    <w:p w14:paraId="70835703" w14:textId="77777777" w:rsidR="005470DA" w:rsidRPr="00AB2860" w:rsidRDefault="005470DA" w:rsidP="005470DA">
      <w:pPr>
        <w:pStyle w:val="30"/>
        <w:rPr>
          <w:rFonts w:asciiTheme="majorHAnsi" w:eastAsiaTheme="majorEastAsia" w:hAnsiTheme="majorHAnsi" w:cstheme="majorHAnsi"/>
        </w:rPr>
      </w:pPr>
    </w:p>
    <w:p w14:paraId="79ADF8F0" w14:textId="77777777" w:rsidR="005470DA" w:rsidRPr="00AB2860" w:rsidRDefault="005470DA" w:rsidP="005470DA">
      <w:pPr>
        <w:pStyle w:val="2"/>
        <w:rPr>
          <w:rFonts w:asciiTheme="majorHAnsi" w:eastAsiaTheme="majorEastAsia" w:hAnsiTheme="majorHAnsi" w:cstheme="majorHAnsi"/>
        </w:rPr>
      </w:pPr>
      <w:bookmarkStart w:id="66" w:name="_Toc353984412"/>
      <w:bookmarkStart w:id="67" w:name="_Toc353986654"/>
      <w:bookmarkStart w:id="68" w:name="_Toc353987591"/>
      <w:bookmarkStart w:id="69" w:name="_Toc354026184"/>
      <w:bookmarkStart w:id="70" w:name="_Ref353987122"/>
      <w:bookmarkStart w:id="71" w:name="_Ref353987147"/>
      <w:bookmarkStart w:id="72" w:name="_Toc509512450"/>
      <w:bookmarkStart w:id="73" w:name="_Toc512505188"/>
      <w:bookmarkStart w:id="74" w:name="_Toc352185064"/>
      <w:bookmarkEnd w:id="66"/>
      <w:bookmarkEnd w:id="67"/>
      <w:bookmarkEnd w:id="68"/>
      <w:bookmarkEnd w:id="69"/>
      <w:r w:rsidRPr="00AB2860">
        <w:rPr>
          <w:rFonts w:asciiTheme="majorHAnsi" w:eastAsiaTheme="majorEastAsia" w:hAnsiTheme="majorHAnsi" w:cstheme="majorHAnsi"/>
        </w:rPr>
        <w:t>岸壁使用の要件</w:t>
      </w:r>
      <w:bookmarkEnd w:id="70"/>
      <w:bookmarkEnd w:id="71"/>
      <w:bookmarkEnd w:id="72"/>
      <w:bookmarkEnd w:id="73"/>
    </w:p>
    <w:p w14:paraId="223400DB" w14:textId="77777777" w:rsidR="005470DA" w:rsidRPr="00AB2860" w:rsidRDefault="005470DA" w:rsidP="005470DA">
      <w:pPr>
        <w:pStyle w:val="20"/>
        <w:rPr>
          <w:rFonts w:asciiTheme="majorHAnsi" w:eastAsiaTheme="majorEastAsia" w:hAnsiTheme="majorHAnsi" w:cstheme="majorHAnsi"/>
        </w:rPr>
      </w:pPr>
      <w:r w:rsidRPr="00AB2860">
        <w:rPr>
          <w:rFonts w:asciiTheme="majorHAnsi" w:eastAsiaTheme="majorEastAsia" w:hAnsiTheme="majorHAnsi" w:cstheme="majorHAnsi"/>
        </w:rPr>
        <w:t>岸壁における水素ガス用ポータブルタンク移送の実施に際しては、岸壁の使用にあたり以下の要件を満たしていることを確認する。</w:t>
      </w:r>
      <w:bookmarkEnd w:id="74"/>
    </w:p>
    <w:p w14:paraId="40119A2A" w14:textId="77777777" w:rsidR="005470DA" w:rsidRPr="00AB2860" w:rsidRDefault="005470DA" w:rsidP="005470DA">
      <w:pPr>
        <w:pStyle w:val="20"/>
        <w:numPr>
          <w:ilvl w:val="0"/>
          <w:numId w:val="24"/>
        </w:numPr>
        <w:rPr>
          <w:rFonts w:asciiTheme="majorHAnsi" w:eastAsiaTheme="majorEastAsia" w:hAnsiTheme="majorHAnsi" w:cstheme="majorHAnsi"/>
        </w:rPr>
      </w:pPr>
      <w:r w:rsidRPr="00AB2860">
        <w:rPr>
          <w:rFonts w:asciiTheme="majorHAnsi" w:eastAsiaTheme="majorEastAsia" w:hAnsiTheme="majorHAnsi" w:cstheme="majorHAnsi"/>
        </w:rPr>
        <w:t>水素燃料電池船への水素ガス用ポータブルタンクの移送が、港湾管理者等から了解が得られている場所であること</w:t>
      </w:r>
    </w:p>
    <w:p w14:paraId="7E541778" w14:textId="77777777" w:rsidR="005470DA" w:rsidRPr="00AB2860" w:rsidRDefault="005470DA" w:rsidP="005470DA">
      <w:pPr>
        <w:pStyle w:val="20"/>
        <w:numPr>
          <w:ilvl w:val="0"/>
          <w:numId w:val="24"/>
        </w:numPr>
        <w:rPr>
          <w:rFonts w:asciiTheme="majorHAnsi" w:eastAsiaTheme="majorEastAsia" w:hAnsiTheme="majorHAnsi" w:cstheme="majorHAnsi"/>
        </w:rPr>
      </w:pPr>
      <w:r w:rsidRPr="00AB2860">
        <w:rPr>
          <w:rFonts w:asciiTheme="majorHAnsi" w:eastAsiaTheme="majorEastAsia" w:hAnsiTheme="majorHAnsi" w:cstheme="majorHAnsi"/>
        </w:rPr>
        <w:t>水素ガス用ポータブルタンクの周囲には、関係者以外の立ち入りを制限する作業区画が設定（確保）可能なこと</w:t>
      </w:r>
    </w:p>
    <w:p w14:paraId="7B154B1B" w14:textId="77777777" w:rsidR="005470DA" w:rsidRPr="00AB2860" w:rsidRDefault="005470DA" w:rsidP="005470DA">
      <w:pPr>
        <w:pStyle w:val="20"/>
        <w:numPr>
          <w:ilvl w:val="0"/>
          <w:numId w:val="24"/>
        </w:numPr>
        <w:rPr>
          <w:rFonts w:asciiTheme="majorHAnsi" w:eastAsiaTheme="majorEastAsia" w:hAnsiTheme="majorHAnsi" w:cstheme="majorHAnsi"/>
        </w:rPr>
      </w:pPr>
      <w:r w:rsidRPr="00AB2860">
        <w:rPr>
          <w:rFonts w:asciiTheme="majorHAnsi" w:eastAsiaTheme="majorEastAsia" w:hAnsiTheme="majorHAnsi" w:cstheme="majorHAnsi"/>
        </w:rPr>
        <w:t>水素ガス用ポータブルタンクの周囲には、引火性または発火性の物が留置されていないこと</w:t>
      </w:r>
    </w:p>
    <w:p w14:paraId="7AEF3607" w14:textId="77777777" w:rsidR="005470DA" w:rsidRPr="00AB2860" w:rsidRDefault="005470DA" w:rsidP="005470DA">
      <w:pPr>
        <w:pStyle w:val="20"/>
        <w:numPr>
          <w:ilvl w:val="0"/>
          <w:numId w:val="24"/>
        </w:numPr>
        <w:rPr>
          <w:rFonts w:asciiTheme="majorHAnsi" w:eastAsiaTheme="majorEastAsia" w:hAnsiTheme="majorHAnsi" w:cstheme="majorHAnsi"/>
        </w:rPr>
      </w:pPr>
      <w:r w:rsidRPr="00AB2860">
        <w:rPr>
          <w:rFonts w:asciiTheme="majorHAnsi" w:eastAsiaTheme="majorEastAsia" w:hAnsiTheme="majorHAnsi" w:cstheme="majorHAnsi"/>
        </w:rPr>
        <w:t>水素ガス用ポータブルタンクの移送により、周囲に係留する他船の荷役に支障が生じるおそれがある場合には、必要に応じて予め関係者に周知・調整すること</w:t>
      </w:r>
    </w:p>
    <w:p w14:paraId="45F8A80C" w14:textId="77777777" w:rsidR="005470DA" w:rsidRPr="00AB2860" w:rsidRDefault="005470DA" w:rsidP="005470DA">
      <w:pPr>
        <w:pStyle w:val="20"/>
        <w:numPr>
          <w:ilvl w:val="0"/>
          <w:numId w:val="24"/>
        </w:numPr>
        <w:rPr>
          <w:rFonts w:asciiTheme="majorHAnsi" w:eastAsiaTheme="majorEastAsia" w:hAnsiTheme="majorHAnsi" w:cstheme="majorHAnsi"/>
        </w:rPr>
      </w:pPr>
      <w:r w:rsidRPr="00AB2860">
        <w:rPr>
          <w:rFonts w:asciiTheme="majorHAnsi" w:eastAsiaTheme="majorEastAsia" w:hAnsiTheme="majorHAnsi" w:cstheme="majorHAnsi"/>
        </w:rPr>
        <w:t>港湾管理者等との緊急時連絡体制が確保されていること</w:t>
      </w:r>
    </w:p>
    <w:p w14:paraId="6F53B7C9" w14:textId="77777777" w:rsidR="005470DA" w:rsidRPr="00AB2860" w:rsidRDefault="005470DA" w:rsidP="005470DA">
      <w:pPr>
        <w:pStyle w:val="20"/>
        <w:rPr>
          <w:rFonts w:asciiTheme="majorHAnsi" w:eastAsiaTheme="majorEastAsia" w:hAnsiTheme="majorHAnsi" w:cstheme="majorHAnsi"/>
        </w:rPr>
      </w:pPr>
    </w:p>
    <w:p w14:paraId="79BE9BA4" w14:textId="77777777" w:rsidR="005470DA" w:rsidRPr="00AB2860" w:rsidRDefault="005470DA" w:rsidP="005470DA">
      <w:pPr>
        <w:pStyle w:val="2"/>
        <w:rPr>
          <w:rFonts w:asciiTheme="majorHAnsi" w:eastAsiaTheme="majorEastAsia" w:hAnsiTheme="majorHAnsi" w:cstheme="majorHAnsi"/>
        </w:rPr>
      </w:pPr>
      <w:bookmarkStart w:id="75" w:name="_Toc357067227"/>
      <w:bookmarkStart w:id="76" w:name="_Toc357083758"/>
      <w:bookmarkStart w:id="77" w:name="_Toc357067228"/>
      <w:bookmarkStart w:id="78" w:name="_Toc357083759"/>
      <w:bookmarkStart w:id="79" w:name="_Toc357067229"/>
      <w:bookmarkStart w:id="80" w:name="_Toc357083760"/>
      <w:bookmarkStart w:id="81" w:name="_Toc352185065"/>
      <w:bookmarkStart w:id="82" w:name="_Ref354038780"/>
      <w:bookmarkStart w:id="83" w:name="_Ref358148557"/>
      <w:bookmarkStart w:id="84" w:name="_Toc509512451"/>
      <w:bookmarkStart w:id="85" w:name="_Toc512505189"/>
      <w:bookmarkEnd w:id="75"/>
      <w:bookmarkEnd w:id="76"/>
      <w:bookmarkEnd w:id="77"/>
      <w:bookmarkEnd w:id="78"/>
      <w:bookmarkEnd w:id="79"/>
      <w:bookmarkEnd w:id="80"/>
      <w:r w:rsidRPr="00AB2860">
        <w:rPr>
          <w:rFonts w:asciiTheme="majorHAnsi" w:eastAsiaTheme="majorEastAsia" w:hAnsiTheme="majorHAnsi" w:cstheme="majorHAnsi"/>
        </w:rPr>
        <w:t>水素ガス用ポータブルタンク輸送会社の要件</w:t>
      </w:r>
      <w:bookmarkEnd w:id="81"/>
      <w:bookmarkEnd w:id="82"/>
      <w:bookmarkEnd w:id="83"/>
      <w:bookmarkEnd w:id="84"/>
      <w:bookmarkEnd w:id="85"/>
    </w:p>
    <w:p w14:paraId="2065EC13" w14:textId="77777777" w:rsidR="005470DA" w:rsidRPr="00AB2860" w:rsidRDefault="005470DA" w:rsidP="005470DA">
      <w:pPr>
        <w:pStyle w:val="20"/>
        <w:rPr>
          <w:rFonts w:asciiTheme="majorHAnsi" w:eastAsiaTheme="majorEastAsia" w:hAnsiTheme="majorHAnsi" w:cstheme="majorHAnsi"/>
        </w:rPr>
      </w:pPr>
      <w:r w:rsidRPr="00AB2860">
        <w:rPr>
          <w:rFonts w:asciiTheme="majorHAnsi" w:eastAsiaTheme="majorEastAsia" w:hAnsiTheme="majorHAnsi" w:cstheme="majorHAnsi"/>
        </w:rPr>
        <w:t>クレーンによる水素ガス用ポータブルタンク移送の実施に際して、水素ガス用ポータブルタンク移送会社は以下の要件を満たしていることを確認する。</w:t>
      </w:r>
    </w:p>
    <w:p w14:paraId="011E545F" w14:textId="77777777" w:rsidR="005470DA" w:rsidRPr="00AB2860" w:rsidRDefault="005470DA" w:rsidP="005470DA">
      <w:pPr>
        <w:pStyle w:val="20"/>
        <w:numPr>
          <w:ilvl w:val="0"/>
          <w:numId w:val="25"/>
        </w:numPr>
        <w:rPr>
          <w:rFonts w:asciiTheme="majorHAnsi" w:eastAsiaTheme="majorEastAsia" w:hAnsiTheme="majorHAnsi" w:cstheme="majorHAnsi"/>
        </w:rPr>
      </w:pPr>
      <w:r w:rsidRPr="00AB2860">
        <w:rPr>
          <w:rFonts w:asciiTheme="majorHAnsi" w:eastAsiaTheme="majorEastAsia" w:hAnsiTheme="majorHAnsi" w:cstheme="majorHAnsi"/>
        </w:rPr>
        <w:t>「水素燃料電池船の安全ガイドライン」と、高圧ガス保安法または労働安全衛生法の要件に基づき設計・製造・試験され、関係承認機関より承認を受け、健全性が確保された水素ガス用ポータブルタンクを手配できること</w:t>
      </w:r>
    </w:p>
    <w:p w14:paraId="03976E39" w14:textId="77777777" w:rsidR="005470DA" w:rsidRPr="00AB2860" w:rsidRDefault="005470DA" w:rsidP="005470DA">
      <w:pPr>
        <w:pStyle w:val="20"/>
        <w:numPr>
          <w:ilvl w:val="0"/>
          <w:numId w:val="25"/>
        </w:numPr>
        <w:rPr>
          <w:rFonts w:asciiTheme="majorHAnsi" w:eastAsiaTheme="majorEastAsia" w:hAnsiTheme="majorHAnsi" w:cstheme="majorHAnsi"/>
        </w:rPr>
      </w:pPr>
      <w:r w:rsidRPr="00AB2860">
        <w:rPr>
          <w:rFonts w:asciiTheme="majorHAnsi" w:eastAsiaTheme="majorEastAsia" w:hAnsiTheme="majorHAnsi" w:cstheme="majorHAnsi"/>
        </w:rPr>
        <w:t>水素ガス用ポータブルタンクを積載する車輌は、一般高圧ガス保安規則第</w:t>
      </w:r>
      <w:r w:rsidRPr="00AB2860">
        <w:rPr>
          <w:rFonts w:asciiTheme="majorHAnsi" w:eastAsiaTheme="majorEastAsia" w:hAnsiTheme="majorHAnsi" w:cstheme="majorHAnsi"/>
        </w:rPr>
        <w:t>50</w:t>
      </w:r>
      <w:r w:rsidRPr="00AB2860">
        <w:rPr>
          <w:rFonts w:asciiTheme="majorHAnsi" w:eastAsiaTheme="majorEastAsia" w:hAnsiTheme="majorHAnsi" w:cstheme="majorHAnsi"/>
        </w:rPr>
        <w:t>条に基づき、車両の見やすい箇所に警戒標を掲げ、適切に運用できること</w:t>
      </w:r>
    </w:p>
    <w:p w14:paraId="636C2C8A" w14:textId="77777777" w:rsidR="005470DA" w:rsidRPr="00AB2860" w:rsidRDefault="005470DA" w:rsidP="005470DA">
      <w:pPr>
        <w:pStyle w:val="20"/>
        <w:numPr>
          <w:ilvl w:val="0"/>
          <w:numId w:val="25"/>
        </w:numPr>
        <w:rPr>
          <w:rFonts w:asciiTheme="majorHAnsi" w:eastAsiaTheme="majorEastAsia" w:hAnsiTheme="majorHAnsi" w:cstheme="majorHAnsi"/>
        </w:rPr>
      </w:pPr>
      <w:r w:rsidRPr="00AB2860">
        <w:rPr>
          <w:rFonts w:asciiTheme="majorHAnsi" w:eastAsiaTheme="majorEastAsia" w:hAnsiTheme="majorHAnsi" w:cstheme="majorHAnsi"/>
        </w:rPr>
        <w:t>水素ガス用ポータブルタンクの移送作業開始前に作業区画を確保でき、「関係者以外立入禁止」及び「火気厳禁」のプラカードを表示すること</w:t>
      </w:r>
    </w:p>
    <w:p w14:paraId="47F5996F" w14:textId="77777777" w:rsidR="005470DA" w:rsidRPr="00AB2860" w:rsidRDefault="005470DA" w:rsidP="005470DA">
      <w:pPr>
        <w:pStyle w:val="20"/>
        <w:numPr>
          <w:ilvl w:val="0"/>
          <w:numId w:val="25"/>
        </w:numPr>
        <w:rPr>
          <w:rFonts w:asciiTheme="majorHAnsi" w:eastAsiaTheme="majorEastAsia" w:hAnsiTheme="majorHAnsi" w:cstheme="majorHAnsi"/>
        </w:rPr>
      </w:pPr>
      <w:r w:rsidRPr="00AB2860">
        <w:rPr>
          <w:rFonts w:asciiTheme="majorHAnsi" w:eastAsiaTheme="majorEastAsia" w:hAnsiTheme="majorHAnsi" w:cstheme="majorHAnsi"/>
        </w:rPr>
        <w:t>移送する水素ガス用ポータブルタンク内の水素ガスに係る充填した日時、充填量、タンク内圧等、必要な基礎資料を提供できること</w:t>
      </w:r>
    </w:p>
    <w:p w14:paraId="340C161C" w14:textId="77777777" w:rsidR="005470DA" w:rsidRPr="00AB2860" w:rsidRDefault="005470DA" w:rsidP="005470DA">
      <w:pPr>
        <w:pStyle w:val="20"/>
        <w:rPr>
          <w:rFonts w:asciiTheme="majorHAnsi" w:eastAsiaTheme="majorEastAsia" w:hAnsiTheme="majorHAnsi" w:cstheme="majorHAnsi"/>
        </w:rPr>
      </w:pPr>
    </w:p>
    <w:p w14:paraId="4EB90165" w14:textId="77777777" w:rsidR="005470DA" w:rsidRPr="00AB2860" w:rsidRDefault="005470DA" w:rsidP="005470DA">
      <w:pPr>
        <w:pStyle w:val="2"/>
        <w:rPr>
          <w:rFonts w:asciiTheme="majorHAnsi" w:eastAsiaTheme="majorEastAsia" w:hAnsiTheme="majorHAnsi" w:cstheme="majorHAnsi"/>
        </w:rPr>
      </w:pPr>
      <w:bookmarkStart w:id="86" w:name="_Toc352185066"/>
      <w:bookmarkStart w:id="87" w:name="_Ref358103345"/>
      <w:bookmarkStart w:id="88" w:name="_Ref358148562"/>
      <w:bookmarkStart w:id="89" w:name="_Ref477457801"/>
      <w:bookmarkStart w:id="90" w:name="_Ref477457802"/>
      <w:bookmarkStart w:id="91" w:name="_Toc509512452"/>
      <w:bookmarkStart w:id="92" w:name="_Toc512505190"/>
      <w:r w:rsidRPr="00AB2860">
        <w:rPr>
          <w:rFonts w:asciiTheme="majorHAnsi" w:eastAsiaTheme="majorEastAsia" w:hAnsiTheme="majorHAnsi" w:cstheme="majorHAnsi"/>
        </w:rPr>
        <w:t>水素燃料電池船の要件</w:t>
      </w:r>
      <w:bookmarkEnd w:id="86"/>
      <w:bookmarkEnd w:id="87"/>
      <w:bookmarkEnd w:id="88"/>
      <w:bookmarkEnd w:id="89"/>
      <w:bookmarkEnd w:id="90"/>
      <w:bookmarkEnd w:id="91"/>
      <w:bookmarkEnd w:id="92"/>
    </w:p>
    <w:p w14:paraId="2A7755A3" w14:textId="77777777" w:rsidR="005470DA" w:rsidRPr="00AB2860" w:rsidRDefault="005470DA" w:rsidP="005470DA">
      <w:pPr>
        <w:pStyle w:val="20"/>
        <w:rPr>
          <w:rFonts w:asciiTheme="majorHAnsi" w:eastAsiaTheme="majorEastAsia" w:hAnsiTheme="majorHAnsi" w:cstheme="majorHAnsi"/>
        </w:rPr>
      </w:pPr>
      <w:r w:rsidRPr="00AB2860">
        <w:rPr>
          <w:rFonts w:asciiTheme="majorHAnsi" w:eastAsiaTheme="majorEastAsia" w:hAnsiTheme="majorHAnsi" w:cstheme="majorHAnsi"/>
        </w:rPr>
        <w:t>水素ガス用ポータブルタンク移送の実施に際して、水素燃料電池船の船長は本船が「水素燃料電池船の安全ガイドライン」に沿っていることを確認する。</w:t>
      </w:r>
    </w:p>
    <w:p w14:paraId="3F1D0ECE" w14:textId="77777777" w:rsidR="005470DA" w:rsidRPr="00AB2860" w:rsidRDefault="005470DA" w:rsidP="005470DA">
      <w:pPr>
        <w:pStyle w:val="20"/>
        <w:rPr>
          <w:rFonts w:asciiTheme="majorHAnsi" w:eastAsiaTheme="majorEastAsia" w:hAnsiTheme="majorHAnsi" w:cstheme="majorHAnsi"/>
        </w:rPr>
      </w:pPr>
    </w:p>
    <w:p w14:paraId="58CDBE57" w14:textId="77777777" w:rsidR="005470DA" w:rsidRPr="00AB2860" w:rsidRDefault="005470DA" w:rsidP="005470DA">
      <w:pPr>
        <w:pStyle w:val="2"/>
        <w:rPr>
          <w:rFonts w:asciiTheme="majorHAnsi" w:eastAsiaTheme="majorEastAsia" w:hAnsiTheme="majorHAnsi" w:cstheme="majorHAnsi"/>
        </w:rPr>
      </w:pPr>
      <w:bookmarkStart w:id="93" w:name="_Toc509512453"/>
      <w:bookmarkStart w:id="94" w:name="_Toc512505191"/>
      <w:r w:rsidRPr="00AB2860">
        <w:rPr>
          <w:rFonts w:asciiTheme="majorHAnsi" w:eastAsiaTheme="majorEastAsia" w:hAnsiTheme="majorHAnsi" w:cstheme="majorHAnsi"/>
        </w:rPr>
        <w:t>水素ガス用ポータブルタンクの要件</w:t>
      </w:r>
      <w:bookmarkEnd w:id="93"/>
      <w:bookmarkEnd w:id="94"/>
    </w:p>
    <w:p w14:paraId="680BF0B6" w14:textId="77777777" w:rsidR="005470DA" w:rsidRPr="00AB2860" w:rsidRDefault="005470DA" w:rsidP="005470DA">
      <w:pPr>
        <w:pStyle w:val="3"/>
        <w:ind w:left="840"/>
        <w:rPr>
          <w:rFonts w:asciiTheme="majorHAnsi" w:eastAsiaTheme="majorEastAsia" w:hAnsiTheme="majorHAnsi" w:cstheme="majorHAnsi"/>
        </w:rPr>
      </w:pPr>
      <w:bookmarkStart w:id="95" w:name="_Toc509512454"/>
      <w:bookmarkStart w:id="96" w:name="_Toc512505192"/>
      <w:r w:rsidRPr="00AB2860">
        <w:rPr>
          <w:rFonts w:asciiTheme="majorHAnsi" w:eastAsiaTheme="majorEastAsia" w:hAnsiTheme="majorHAnsi" w:cstheme="majorHAnsi"/>
        </w:rPr>
        <w:t>設計・試験</w:t>
      </w:r>
      <w:bookmarkEnd w:id="95"/>
      <w:bookmarkEnd w:id="96"/>
    </w:p>
    <w:p w14:paraId="2D1E5F8B" w14:textId="77777777" w:rsidR="005470DA" w:rsidRPr="00AB2860" w:rsidRDefault="005470DA" w:rsidP="005470DA">
      <w:pPr>
        <w:pStyle w:val="30"/>
        <w:rPr>
          <w:rFonts w:asciiTheme="majorHAnsi" w:eastAsiaTheme="majorEastAsia" w:hAnsiTheme="majorHAnsi" w:cstheme="majorHAnsi"/>
        </w:rPr>
      </w:pPr>
      <w:r w:rsidRPr="00AB2860">
        <w:rPr>
          <w:rFonts w:asciiTheme="majorHAnsi" w:eastAsiaTheme="majorEastAsia" w:hAnsiTheme="majorHAnsi" w:cstheme="majorHAnsi"/>
        </w:rPr>
        <w:t>水素ガス用ポータブルタンクは、「水素燃料電池船の安全ガイドライン」または高圧ガス保安法や労働安全衛生法の要件を満たすものに限定する。また、その健全性について、関係官庁や日本小型船舶検査機構の承認等を取得する。</w:t>
      </w:r>
    </w:p>
    <w:p w14:paraId="014420C8" w14:textId="77777777" w:rsidR="005470DA" w:rsidRPr="00AB2860" w:rsidRDefault="005470DA" w:rsidP="005470DA">
      <w:pPr>
        <w:pStyle w:val="30"/>
        <w:rPr>
          <w:rFonts w:asciiTheme="majorHAnsi" w:eastAsiaTheme="majorEastAsia" w:hAnsiTheme="majorHAnsi" w:cstheme="majorHAnsi"/>
        </w:rPr>
      </w:pPr>
    </w:p>
    <w:p w14:paraId="2DAA3E7F" w14:textId="77777777" w:rsidR="005470DA" w:rsidRPr="00AB2860" w:rsidRDefault="005470DA" w:rsidP="005470DA">
      <w:pPr>
        <w:pStyle w:val="3"/>
        <w:ind w:left="840"/>
        <w:rPr>
          <w:rFonts w:asciiTheme="majorHAnsi" w:eastAsiaTheme="majorEastAsia" w:hAnsiTheme="majorHAnsi" w:cstheme="majorHAnsi"/>
        </w:rPr>
      </w:pPr>
      <w:bookmarkStart w:id="97" w:name="_Toc509252786"/>
      <w:bookmarkStart w:id="98" w:name="_Toc509254502"/>
      <w:bookmarkStart w:id="99" w:name="_Toc509252787"/>
      <w:bookmarkStart w:id="100" w:name="_Toc509254503"/>
      <w:bookmarkStart w:id="101" w:name="_Toc509252788"/>
      <w:bookmarkStart w:id="102" w:name="_Toc509254504"/>
      <w:bookmarkStart w:id="103" w:name="_Toc509252789"/>
      <w:bookmarkStart w:id="104" w:name="_Toc509254505"/>
      <w:bookmarkStart w:id="105" w:name="_Toc509252790"/>
      <w:bookmarkStart w:id="106" w:name="_Toc509254506"/>
      <w:bookmarkStart w:id="107" w:name="_Toc509252791"/>
      <w:bookmarkStart w:id="108" w:name="_Toc509254507"/>
      <w:bookmarkStart w:id="109" w:name="_Toc509252792"/>
      <w:bookmarkStart w:id="110" w:name="_Toc509254508"/>
      <w:bookmarkStart w:id="111" w:name="_Toc509252793"/>
      <w:bookmarkStart w:id="112" w:name="_Toc509254509"/>
      <w:bookmarkStart w:id="113" w:name="_Toc509252794"/>
      <w:bookmarkStart w:id="114" w:name="_Toc509254510"/>
      <w:bookmarkStart w:id="115" w:name="_Toc509252795"/>
      <w:bookmarkStart w:id="116" w:name="_Toc509254511"/>
      <w:bookmarkStart w:id="117" w:name="_Toc509512455"/>
      <w:bookmarkStart w:id="118" w:name="_Toc512505193"/>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r w:rsidRPr="00AB2860">
        <w:rPr>
          <w:rFonts w:asciiTheme="majorHAnsi" w:eastAsiaTheme="majorEastAsia" w:hAnsiTheme="majorHAnsi" w:cstheme="majorHAnsi"/>
        </w:rPr>
        <w:t>タンクの保護</w:t>
      </w:r>
      <w:bookmarkEnd w:id="117"/>
      <w:bookmarkEnd w:id="118"/>
    </w:p>
    <w:p w14:paraId="772C5D8F" w14:textId="77777777" w:rsidR="005470DA" w:rsidRPr="00AB2860" w:rsidRDefault="005470DA" w:rsidP="005470DA">
      <w:pPr>
        <w:pStyle w:val="30"/>
        <w:rPr>
          <w:rFonts w:asciiTheme="majorHAnsi" w:eastAsiaTheme="majorEastAsia" w:hAnsiTheme="majorHAnsi" w:cstheme="majorHAnsi"/>
        </w:rPr>
      </w:pPr>
      <w:r w:rsidRPr="00AB2860">
        <w:rPr>
          <w:rFonts w:asciiTheme="majorHAnsi" w:eastAsiaTheme="majorEastAsia" w:hAnsiTheme="majorHAnsi" w:cstheme="majorHAnsi"/>
        </w:rPr>
        <w:t>高圧水素ガスボンベの積み降ろし作業に際しては、以下の点について、作業前に確認すること。</w:t>
      </w:r>
    </w:p>
    <w:p w14:paraId="7C0E30F7" w14:textId="77777777" w:rsidR="005470DA" w:rsidRPr="00AB2860" w:rsidRDefault="005470DA" w:rsidP="005470DA">
      <w:pPr>
        <w:pStyle w:val="30"/>
        <w:numPr>
          <w:ilvl w:val="0"/>
          <w:numId w:val="38"/>
        </w:numPr>
        <w:rPr>
          <w:rFonts w:asciiTheme="majorHAnsi" w:eastAsiaTheme="majorEastAsia" w:hAnsiTheme="majorHAnsi" w:cstheme="majorHAnsi"/>
        </w:rPr>
      </w:pPr>
      <w:r w:rsidRPr="00AB2860">
        <w:rPr>
          <w:rFonts w:asciiTheme="majorHAnsi" w:eastAsiaTheme="majorEastAsia" w:hAnsiTheme="majorHAnsi" w:cstheme="majorHAnsi"/>
        </w:rPr>
        <w:t>高圧水素ガスボンベが耐圧試験から</w:t>
      </w:r>
      <w:r w:rsidRPr="00AB2860">
        <w:rPr>
          <w:rFonts w:asciiTheme="majorHAnsi" w:eastAsiaTheme="majorEastAsia" w:hAnsiTheme="majorHAnsi" w:cstheme="majorHAnsi"/>
        </w:rPr>
        <w:t>5</w:t>
      </w:r>
      <w:r w:rsidRPr="00AB2860">
        <w:rPr>
          <w:rFonts w:asciiTheme="majorHAnsi" w:eastAsiaTheme="majorEastAsia" w:hAnsiTheme="majorHAnsi" w:cstheme="majorHAnsi"/>
        </w:rPr>
        <w:t>年以内であること（積込み作業前のみ）</w:t>
      </w:r>
    </w:p>
    <w:p w14:paraId="47797F9F" w14:textId="77777777" w:rsidR="005470DA" w:rsidRPr="00AB2860" w:rsidRDefault="005470DA" w:rsidP="005470DA">
      <w:pPr>
        <w:pStyle w:val="30"/>
        <w:numPr>
          <w:ilvl w:val="0"/>
          <w:numId w:val="38"/>
        </w:numPr>
        <w:rPr>
          <w:rFonts w:asciiTheme="majorHAnsi" w:eastAsiaTheme="majorEastAsia" w:hAnsiTheme="majorHAnsi" w:cstheme="majorHAnsi"/>
        </w:rPr>
      </w:pPr>
      <w:r w:rsidRPr="00AB2860">
        <w:rPr>
          <w:rFonts w:asciiTheme="majorHAnsi" w:eastAsiaTheme="majorEastAsia" w:hAnsiTheme="majorHAnsi" w:cstheme="majorHAnsi"/>
        </w:rPr>
        <w:t>高圧水素ガスボンベのバルブ類の保護（保護キャップ等）が適切に取り付けられていること</w:t>
      </w:r>
    </w:p>
    <w:p w14:paraId="1B21D566" w14:textId="77777777" w:rsidR="005470DA" w:rsidRPr="00AB2860" w:rsidRDefault="005470DA" w:rsidP="005470DA">
      <w:pPr>
        <w:pStyle w:val="30"/>
        <w:rPr>
          <w:rFonts w:asciiTheme="majorHAnsi" w:eastAsiaTheme="majorEastAsia" w:hAnsiTheme="majorHAnsi" w:cstheme="majorHAnsi"/>
        </w:rPr>
      </w:pPr>
    </w:p>
    <w:p w14:paraId="7C046D56" w14:textId="77777777" w:rsidR="005470DA" w:rsidRPr="00AB2860" w:rsidRDefault="005470DA" w:rsidP="005470DA">
      <w:pPr>
        <w:pStyle w:val="30"/>
        <w:rPr>
          <w:rFonts w:asciiTheme="majorHAnsi" w:eastAsiaTheme="majorEastAsia" w:hAnsiTheme="majorHAnsi" w:cstheme="majorHAnsi"/>
        </w:rPr>
      </w:pPr>
      <w:r w:rsidRPr="00AB2860">
        <w:rPr>
          <w:rFonts w:asciiTheme="majorHAnsi" w:eastAsiaTheme="majorEastAsia" w:hAnsiTheme="majorHAnsi" w:cstheme="majorHAnsi"/>
        </w:rPr>
        <w:t>また、十分な自然通風が確保できない閉鎖場所</w:t>
      </w:r>
      <w:r w:rsidRPr="00AB2860">
        <w:rPr>
          <w:rStyle w:val="ae"/>
          <w:rFonts w:asciiTheme="majorHAnsi" w:eastAsiaTheme="majorEastAsia" w:hAnsiTheme="majorHAnsi" w:cstheme="majorHAnsi"/>
        </w:rPr>
        <w:footnoteReference w:id="1"/>
      </w:r>
      <w:r w:rsidRPr="00AB2860">
        <w:rPr>
          <w:rFonts w:asciiTheme="majorHAnsi" w:eastAsiaTheme="majorEastAsia" w:hAnsiTheme="majorHAnsi" w:cstheme="majorHAnsi"/>
        </w:rPr>
        <w:t>に水素ガス用ポータブルタンクを設置する場合には、「水素燃料電池船の安全ガイドライン」に基づき設置された通風装置が作動していることを確認する。</w:t>
      </w:r>
    </w:p>
    <w:p w14:paraId="50E380CA" w14:textId="77777777" w:rsidR="005470DA" w:rsidRPr="00AB2860" w:rsidRDefault="005470DA" w:rsidP="005470DA">
      <w:pPr>
        <w:pStyle w:val="20"/>
        <w:rPr>
          <w:rFonts w:asciiTheme="majorHAnsi" w:eastAsiaTheme="majorEastAsia" w:hAnsiTheme="majorHAnsi" w:cstheme="majorHAnsi"/>
        </w:rPr>
      </w:pPr>
      <w:bookmarkStart w:id="119" w:name="_Toc352185067"/>
    </w:p>
    <w:p w14:paraId="42D0ABA9" w14:textId="77777777" w:rsidR="005470DA" w:rsidRPr="00AB2860" w:rsidRDefault="005470DA" w:rsidP="005470DA">
      <w:pPr>
        <w:pStyle w:val="2"/>
        <w:rPr>
          <w:rFonts w:asciiTheme="majorHAnsi" w:eastAsiaTheme="majorEastAsia" w:hAnsiTheme="majorHAnsi" w:cstheme="majorHAnsi"/>
        </w:rPr>
      </w:pPr>
      <w:bookmarkStart w:id="120" w:name="_Toc509512456"/>
      <w:bookmarkStart w:id="121" w:name="_Toc512505194"/>
      <w:r w:rsidRPr="00AB2860">
        <w:rPr>
          <w:rFonts w:asciiTheme="majorHAnsi" w:eastAsiaTheme="majorEastAsia" w:hAnsiTheme="majorHAnsi" w:cstheme="majorHAnsi"/>
        </w:rPr>
        <w:t>消火設備配置の要件</w:t>
      </w:r>
      <w:bookmarkEnd w:id="120"/>
      <w:bookmarkEnd w:id="121"/>
    </w:p>
    <w:p w14:paraId="5A5649E9" w14:textId="77777777" w:rsidR="005470DA" w:rsidRPr="00AB2860" w:rsidRDefault="005470DA" w:rsidP="005470DA">
      <w:pPr>
        <w:pStyle w:val="20"/>
        <w:rPr>
          <w:rFonts w:asciiTheme="majorHAnsi" w:eastAsiaTheme="majorEastAsia" w:hAnsiTheme="majorHAnsi" w:cstheme="majorHAnsi"/>
        </w:rPr>
      </w:pPr>
      <w:r w:rsidRPr="00AB2860">
        <w:rPr>
          <w:rFonts w:asciiTheme="majorHAnsi" w:eastAsiaTheme="majorEastAsia" w:hAnsiTheme="majorHAnsi" w:cstheme="majorHAnsi"/>
        </w:rPr>
        <w:t>水素ガス用ポータブルタンクの周囲における火災に対しては、本船に設置されている可搬式消火器により、タンク及びタンク設置場所への消火または延焼を防止する。</w:t>
      </w:r>
    </w:p>
    <w:p w14:paraId="3B5E4F7A" w14:textId="77777777" w:rsidR="005470DA" w:rsidRPr="00AB2860" w:rsidRDefault="005470DA" w:rsidP="005470DA">
      <w:pPr>
        <w:pStyle w:val="20"/>
        <w:rPr>
          <w:rFonts w:asciiTheme="majorHAnsi" w:eastAsiaTheme="majorEastAsia" w:hAnsiTheme="majorHAnsi" w:cstheme="majorHAnsi"/>
        </w:rPr>
      </w:pPr>
      <w:r w:rsidRPr="00AB2860">
        <w:rPr>
          <w:rFonts w:asciiTheme="majorHAnsi" w:eastAsiaTheme="majorEastAsia" w:hAnsiTheme="majorHAnsi" w:cstheme="majorHAnsi"/>
        </w:rPr>
        <w:t>なお、水素ガス由来の火災については、滞留箇所などで再着火または爆発の可能性があることから、原則として消火することはせず、関係する弁の閉止により水素ガスの供給を断つとともに、散水等により延焼や水素ガス用ポータブルタンクの加熱を低減する。</w:t>
      </w:r>
    </w:p>
    <w:p w14:paraId="2C1BE160" w14:textId="77777777" w:rsidR="005470DA" w:rsidRPr="00AB2860" w:rsidRDefault="005470DA" w:rsidP="005470DA">
      <w:pPr>
        <w:pStyle w:val="20"/>
        <w:rPr>
          <w:rFonts w:asciiTheme="majorHAnsi" w:eastAsiaTheme="majorEastAsia" w:hAnsiTheme="majorHAnsi" w:cstheme="majorHAnsi"/>
        </w:rPr>
      </w:pPr>
    </w:p>
    <w:p w14:paraId="44A1E27C" w14:textId="77777777" w:rsidR="005470DA" w:rsidRPr="00AB2860" w:rsidRDefault="005470DA" w:rsidP="005470DA">
      <w:pPr>
        <w:pStyle w:val="2"/>
        <w:rPr>
          <w:rFonts w:asciiTheme="majorHAnsi" w:eastAsiaTheme="majorEastAsia" w:hAnsiTheme="majorHAnsi" w:cstheme="majorHAnsi"/>
        </w:rPr>
      </w:pPr>
      <w:bookmarkStart w:id="122" w:name="_Toc509512457"/>
      <w:bookmarkStart w:id="123" w:name="_Toc512505195"/>
      <w:r w:rsidRPr="00AB2860">
        <w:rPr>
          <w:rFonts w:asciiTheme="majorHAnsi" w:eastAsiaTheme="majorEastAsia" w:hAnsiTheme="majorHAnsi" w:cstheme="majorHAnsi"/>
        </w:rPr>
        <w:t>火災探知器装置の要件</w:t>
      </w:r>
      <w:bookmarkEnd w:id="122"/>
      <w:bookmarkEnd w:id="123"/>
    </w:p>
    <w:p w14:paraId="117A9B3F" w14:textId="77777777" w:rsidR="005470DA" w:rsidRPr="00AB2860" w:rsidRDefault="005470DA" w:rsidP="005470DA">
      <w:pPr>
        <w:pStyle w:val="20"/>
        <w:rPr>
          <w:rFonts w:asciiTheme="majorHAnsi" w:eastAsiaTheme="majorEastAsia" w:hAnsiTheme="majorHAnsi" w:cstheme="majorHAnsi"/>
        </w:rPr>
      </w:pPr>
      <w:r w:rsidRPr="00AB2860">
        <w:rPr>
          <w:rFonts w:asciiTheme="majorHAnsi" w:eastAsiaTheme="majorEastAsia" w:hAnsiTheme="majorHAnsi" w:cstheme="majorHAnsi"/>
        </w:rPr>
        <w:t>バンカリング作業前には、水素ガス用ポータブルタンクの設置場所及び隣接する火災の危険性の高い区画に「水素燃料電池船の安全ガイドライン」に基づき火災探知装置が設置されている場合にあっては、当該装置が作動していることを確認する。</w:t>
      </w:r>
    </w:p>
    <w:p w14:paraId="27A27E74" w14:textId="77777777" w:rsidR="005470DA" w:rsidRPr="00AB2860" w:rsidRDefault="005470DA" w:rsidP="005470DA">
      <w:pPr>
        <w:pStyle w:val="20"/>
        <w:rPr>
          <w:rFonts w:asciiTheme="majorHAnsi" w:eastAsiaTheme="majorEastAsia" w:hAnsiTheme="majorHAnsi" w:cstheme="majorHAnsi"/>
        </w:rPr>
      </w:pPr>
      <w:r w:rsidRPr="00AB2860">
        <w:rPr>
          <w:rFonts w:asciiTheme="majorHAnsi" w:eastAsiaTheme="majorEastAsia" w:hAnsiTheme="majorHAnsi" w:cstheme="majorHAnsi"/>
        </w:rPr>
        <w:t>水素ガス用ポータブルタンクの入れ替え時に</w:t>
      </w:r>
      <w:r w:rsidR="00AE318D" w:rsidRPr="00AB2860">
        <w:rPr>
          <w:rFonts w:asciiTheme="majorHAnsi" w:eastAsiaTheme="majorEastAsia" w:hAnsiTheme="majorHAnsi" w:cstheme="majorHAnsi"/>
        </w:rPr>
        <w:t>発電装置</w:t>
      </w:r>
      <w:r w:rsidRPr="00AB2860">
        <w:rPr>
          <w:rFonts w:asciiTheme="majorHAnsi" w:eastAsiaTheme="majorEastAsia" w:hAnsiTheme="majorHAnsi" w:cstheme="majorHAnsi"/>
        </w:rPr>
        <w:t>燃料電池への水素ガスが供給されず、発電できない場合には、バッテリーからの給電により、火災探知装置が有効に動作するよう適切に設計する。</w:t>
      </w:r>
    </w:p>
    <w:p w14:paraId="1FD9F552" w14:textId="77777777" w:rsidR="005470DA" w:rsidRPr="00AB2860" w:rsidRDefault="005470DA" w:rsidP="005470DA">
      <w:pPr>
        <w:pStyle w:val="20"/>
        <w:rPr>
          <w:rFonts w:asciiTheme="majorHAnsi" w:eastAsiaTheme="majorEastAsia" w:hAnsiTheme="majorHAnsi" w:cstheme="majorHAnsi"/>
        </w:rPr>
      </w:pPr>
    </w:p>
    <w:p w14:paraId="07A501B7" w14:textId="77777777" w:rsidR="005470DA" w:rsidRPr="00AB2860" w:rsidRDefault="005470DA" w:rsidP="005470DA">
      <w:pPr>
        <w:pStyle w:val="2"/>
        <w:rPr>
          <w:rFonts w:asciiTheme="majorHAnsi" w:eastAsiaTheme="majorEastAsia" w:hAnsiTheme="majorHAnsi" w:cstheme="majorHAnsi"/>
        </w:rPr>
      </w:pPr>
      <w:bookmarkStart w:id="124" w:name="_Toc509475982"/>
      <w:bookmarkStart w:id="125" w:name="_Toc509512458"/>
      <w:bookmarkStart w:id="126" w:name="_Toc512505196"/>
      <w:bookmarkEnd w:id="124"/>
      <w:r w:rsidRPr="00AB2860">
        <w:rPr>
          <w:rFonts w:asciiTheme="majorHAnsi" w:eastAsiaTheme="majorEastAsia" w:hAnsiTheme="majorHAnsi" w:cstheme="majorHAnsi"/>
        </w:rPr>
        <w:t>気象・海象</w:t>
      </w:r>
      <w:bookmarkEnd w:id="119"/>
      <w:bookmarkEnd w:id="125"/>
      <w:bookmarkEnd w:id="126"/>
    </w:p>
    <w:p w14:paraId="603F826D" w14:textId="77777777" w:rsidR="005470DA" w:rsidRPr="00AB2860" w:rsidRDefault="005470DA" w:rsidP="005470DA">
      <w:pPr>
        <w:pStyle w:val="20"/>
        <w:rPr>
          <w:rFonts w:asciiTheme="majorHAnsi" w:eastAsiaTheme="majorEastAsia" w:hAnsiTheme="majorHAnsi" w:cstheme="majorHAnsi"/>
          <w:color w:val="000000" w:themeColor="text1"/>
        </w:rPr>
      </w:pPr>
      <w:r w:rsidRPr="00AB2860">
        <w:rPr>
          <w:rFonts w:asciiTheme="majorHAnsi" w:eastAsiaTheme="majorEastAsia" w:hAnsiTheme="majorHAnsi" w:cstheme="majorHAnsi"/>
        </w:rPr>
        <w:t>バンカリング前には、</w:t>
      </w:r>
      <w:r w:rsidRPr="00AB2860">
        <w:rPr>
          <w:rFonts w:asciiTheme="majorHAnsi" w:eastAsiaTheme="majorEastAsia" w:hAnsiTheme="majorHAnsi" w:cstheme="majorHAnsi"/>
          <w:color w:val="000000" w:themeColor="text1"/>
        </w:rPr>
        <w:t>気象・海象の影響により、水素燃料電池船が動揺するなどすることから、予め定められた運用条件（作業の安全を確保可能な限界条件）にあることを確認し、バンカリング中に荒天が予想される時は実施しない。</w:t>
      </w:r>
    </w:p>
    <w:p w14:paraId="7F7B6B3B" w14:textId="77777777" w:rsidR="005470DA" w:rsidRPr="00AB2860" w:rsidRDefault="005470DA" w:rsidP="005470DA">
      <w:pPr>
        <w:pStyle w:val="20"/>
        <w:rPr>
          <w:rFonts w:asciiTheme="majorHAnsi" w:eastAsiaTheme="majorEastAsia" w:hAnsiTheme="majorHAnsi" w:cstheme="majorHAnsi"/>
          <w:color w:val="000000" w:themeColor="text1"/>
        </w:rPr>
      </w:pPr>
      <w:r w:rsidRPr="00AB2860">
        <w:rPr>
          <w:rFonts w:asciiTheme="majorHAnsi" w:eastAsiaTheme="majorEastAsia" w:hAnsiTheme="majorHAnsi" w:cstheme="majorHAnsi"/>
          <w:color w:val="000000" w:themeColor="text1"/>
        </w:rPr>
        <w:t>また、バンカリング中は、常に最新の気象・海象情報を入手するよう努め</w:t>
      </w:r>
      <w:r w:rsidRPr="00AB2860">
        <w:rPr>
          <w:rFonts w:asciiTheme="majorHAnsi" w:eastAsiaTheme="majorEastAsia" w:hAnsiTheme="majorHAnsi" w:cstheme="majorHAnsi"/>
        </w:rPr>
        <w:t>る。</w:t>
      </w:r>
    </w:p>
    <w:p w14:paraId="3CCDBC42" w14:textId="77777777" w:rsidR="005470DA" w:rsidRPr="00AB2860" w:rsidRDefault="005470DA" w:rsidP="005470DA">
      <w:pPr>
        <w:pStyle w:val="20"/>
        <w:rPr>
          <w:rFonts w:asciiTheme="majorHAnsi" w:eastAsiaTheme="majorEastAsia" w:hAnsiTheme="majorHAnsi" w:cstheme="majorHAnsi"/>
        </w:rPr>
      </w:pPr>
    </w:p>
    <w:p w14:paraId="3BBBF356" w14:textId="77777777" w:rsidR="005470DA" w:rsidRPr="00AB2860" w:rsidRDefault="005470DA" w:rsidP="005470DA">
      <w:pPr>
        <w:pStyle w:val="2"/>
        <w:rPr>
          <w:rFonts w:asciiTheme="majorHAnsi" w:eastAsiaTheme="majorEastAsia" w:hAnsiTheme="majorHAnsi" w:cstheme="majorHAnsi"/>
        </w:rPr>
      </w:pPr>
      <w:bookmarkStart w:id="127" w:name="_Toc509512459"/>
      <w:bookmarkStart w:id="128" w:name="_Toc512505197"/>
      <w:r w:rsidRPr="00AB2860">
        <w:rPr>
          <w:rFonts w:asciiTheme="majorHAnsi" w:eastAsiaTheme="majorEastAsia" w:hAnsiTheme="majorHAnsi" w:cstheme="majorHAnsi"/>
        </w:rPr>
        <w:t>海上保安部への事前説明</w:t>
      </w:r>
      <w:bookmarkEnd w:id="127"/>
      <w:bookmarkEnd w:id="128"/>
    </w:p>
    <w:p w14:paraId="34730F65" w14:textId="77777777" w:rsidR="005470DA" w:rsidRPr="00AB2860" w:rsidRDefault="005470DA" w:rsidP="005470DA">
      <w:pPr>
        <w:pStyle w:val="20"/>
        <w:rPr>
          <w:rFonts w:asciiTheme="majorHAnsi" w:eastAsiaTheme="majorEastAsia" w:hAnsiTheme="majorHAnsi" w:cstheme="majorHAnsi"/>
        </w:rPr>
      </w:pPr>
      <w:r w:rsidRPr="00AB2860">
        <w:rPr>
          <w:rFonts w:asciiTheme="majorHAnsi" w:eastAsiaTheme="majorEastAsia" w:hAnsiTheme="majorHAnsi" w:cstheme="majorHAnsi"/>
        </w:rPr>
        <w:t>水素燃料電池船に対して水素ガス用ポータブルタンクで燃料供給する場合にあっては、水素燃料電池船の所有者または運航者は、運用開始前に、管轄する海上保安部署へ下記項目等について説明を行い、必要な助言等を求める。</w:t>
      </w:r>
    </w:p>
    <w:tbl>
      <w:tblPr>
        <w:tblStyle w:val="aff0"/>
        <w:tblW w:w="0" w:type="auto"/>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4"/>
        <w:gridCol w:w="4417"/>
      </w:tblGrid>
      <w:tr w:rsidR="005470DA" w:rsidRPr="00AB2860" w14:paraId="02EF06A2" w14:textId="77777777" w:rsidTr="008346E4">
        <w:tc>
          <w:tcPr>
            <w:tcW w:w="4364" w:type="dxa"/>
          </w:tcPr>
          <w:p w14:paraId="3D2277C6" w14:textId="77777777" w:rsidR="005470DA" w:rsidRPr="00AB2860" w:rsidRDefault="005470DA" w:rsidP="008346E4">
            <w:pPr>
              <w:pStyle w:val="20"/>
              <w:numPr>
                <w:ilvl w:val="0"/>
                <w:numId w:val="9"/>
              </w:numPr>
              <w:rPr>
                <w:rFonts w:asciiTheme="majorHAnsi" w:eastAsiaTheme="majorEastAsia" w:hAnsiTheme="majorHAnsi" w:cstheme="majorHAnsi"/>
              </w:rPr>
            </w:pPr>
            <w:r w:rsidRPr="00AB2860">
              <w:rPr>
                <w:rFonts w:asciiTheme="majorHAnsi" w:eastAsiaTheme="majorEastAsia" w:hAnsiTheme="majorHAnsi" w:cstheme="majorHAnsi"/>
              </w:rPr>
              <w:t>運用の場所</w:t>
            </w:r>
          </w:p>
        </w:tc>
        <w:tc>
          <w:tcPr>
            <w:tcW w:w="4417" w:type="dxa"/>
          </w:tcPr>
          <w:p w14:paraId="6E59B7DA" w14:textId="77777777" w:rsidR="005470DA" w:rsidRPr="00AB2860" w:rsidRDefault="005470DA" w:rsidP="008346E4">
            <w:pPr>
              <w:pStyle w:val="20"/>
              <w:numPr>
                <w:ilvl w:val="0"/>
                <w:numId w:val="9"/>
              </w:numPr>
              <w:rPr>
                <w:rFonts w:asciiTheme="majorHAnsi" w:eastAsiaTheme="majorEastAsia" w:hAnsiTheme="majorHAnsi" w:cstheme="majorHAnsi"/>
              </w:rPr>
            </w:pPr>
            <w:r w:rsidRPr="00AB2860">
              <w:rPr>
                <w:rFonts w:asciiTheme="majorHAnsi" w:eastAsiaTheme="majorEastAsia" w:hAnsiTheme="majorHAnsi" w:cstheme="majorHAnsi"/>
              </w:rPr>
              <w:t>作業方法及び作業手順</w:t>
            </w:r>
          </w:p>
        </w:tc>
      </w:tr>
      <w:tr w:rsidR="005470DA" w:rsidRPr="00AB2860" w14:paraId="20CC5684" w14:textId="77777777" w:rsidTr="008346E4">
        <w:tc>
          <w:tcPr>
            <w:tcW w:w="4364" w:type="dxa"/>
          </w:tcPr>
          <w:p w14:paraId="26DE1FA3" w14:textId="77777777" w:rsidR="005470DA" w:rsidRPr="00AB2860" w:rsidRDefault="005470DA" w:rsidP="008346E4">
            <w:pPr>
              <w:pStyle w:val="20"/>
              <w:numPr>
                <w:ilvl w:val="0"/>
                <w:numId w:val="9"/>
              </w:numPr>
              <w:rPr>
                <w:rFonts w:asciiTheme="majorHAnsi" w:eastAsiaTheme="majorEastAsia" w:hAnsiTheme="majorHAnsi" w:cstheme="majorHAnsi"/>
              </w:rPr>
            </w:pPr>
            <w:r w:rsidRPr="00AB2860">
              <w:rPr>
                <w:rFonts w:asciiTheme="majorHAnsi" w:eastAsiaTheme="majorEastAsia" w:hAnsiTheme="majorHAnsi" w:cstheme="majorHAnsi"/>
              </w:rPr>
              <w:t>運用する水素燃料電池船の要目</w:t>
            </w:r>
          </w:p>
        </w:tc>
        <w:tc>
          <w:tcPr>
            <w:tcW w:w="4417" w:type="dxa"/>
          </w:tcPr>
          <w:p w14:paraId="32707F31" w14:textId="77777777" w:rsidR="005470DA" w:rsidRPr="00AB2860" w:rsidRDefault="005470DA" w:rsidP="008346E4">
            <w:pPr>
              <w:pStyle w:val="20"/>
              <w:numPr>
                <w:ilvl w:val="0"/>
                <w:numId w:val="9"/>
              </w:numPr>
              <w:rPr>
                <w:rFonts w:asciiTheme="majorHAnsi" w:eastAsiaTheme="majorEastAsia" w:hAnsiTheme="majorHAnsi" w:cstheme="majorHAnsi"/>
              </w:rPr>
            </w:pPr>
            <w:r w:rsidRPr="00AB2860">
              <w:rPr>
                <w:rFonts w:asciiTheme="majorHAnsi" w:eastAsiaTheme="majorEastAsia" w:hAnsiTheme="majorHAnsi" w:cstheme="majorHAnsi"/>
              </w:rPr>
              <w:t>作業にかかる安全管理体制</w:t>
            </w:r>
          </w:p>
        </w:tc>
      </w:tr>
      <w:tr w:rsidR="005470DA" w:rsidRPr="00AB2860" w14:paraId="61EAD7DF" w14:textId="77777777" w:rsidTr="008346E4">
        <w:tc>
          <w:tcPr>
            <w:tcW w:w="4364" w:type="dxa"/>
          </w:tcPr>
          <w:p w14:paraId="5A1FC604" w14:textId="77777777" w:rsidR="005470DA" w:rsidRPr="00AB2860" w:rsidRDefault="005470DA" w:rsidP="008346E4">
            <w:pPr>
              <w:pStyle w:val="20"/>
              <w:numPr>
                <w:ilvl w:val="0"/>
                <w:numId w:val="9"/>
              </w:numPr>
              <w:rPr>
                <w:rFonts w:asciiTheme="majorHAnsi" w:eastAsiaTheme="majorEastAsia" w:hAnsiTheme="majorHAnsi" w:cstheme="majorHAnsi"/>
              </w:rPr>
            </w:pPr>
            <w:r w:rsidRPr="00AB2860">
              <w:rPr>
                <w:rFonts w:asciiTheme="majorHAnsi" w:eastAsiaTheme="majorEastAsia" w:hAnsiTheme="majorHAnsi" w:cstheme="majorHAnsi"/>
              </w:rPr>
              <w:t>運用の頻度</w:t>
            </w:r>
          </w:p>
        </w:tc>
        <w:tc>
          <w:tcPr>
            <w:tcW w:w="4417" w:type="dxa"/>
          </w:tcPr>
          <w:p w14:paraId="0FFC6CE9" w14:textId="77777777" w:rsidR="005470DA" w:rsidRPr="00AB2860" w:rsidRDefault="005470DA" w:rsidP="008346E4">
            <w:pPr>
              <w:pStyle w:val="20"/>
              <w:numPr>
                <w:ilvl w:val="0"/>
                <w:numId w:val="9"/>
              </w:numPr>
              <w:rPr>
                <w:rFonts w:asciiTheme="majorHAnsi" w:eastAsiaTheme="majorEastAsia" w:hAnsiTheme="majorHAnsi" w:cstheme="majorHAnsi"/>
              </w:rPr>
            </w:pPr>
            <w:r w:rsidRPr="00AB2860">
              <w:rPr>
                <w:rFonts w:asciiTheme="majorHAnsi" w:eastAsiaTheme="majorEastAsia" w:hAnsiTheme="majorHAnsi" w:cstheme="majorHAnsi"/>
              </w:rPr>
              <w:t>事故発生時における対応要領</w:t>
            </w:r>
          </w:p>
        </w:tc>
      </w:tr>
    </w:tbl>
    <w:p w14:paraId="09686CD1" w14:textId="77777777" w:rsidR="005470DA" w:rsidRPr="00AB2860" w:rsidRDefault="005470DA" w:rsidP="005470DA">
      <w:pPr>
        <w:pStyle w:val="20"/>
        <w:rPr>
          <w:rFonts w:asciiTheme="majorHAnsi" w:eastAsiaTheme="majorEastAsia" w:hAnsiTheme="majorHAnsi" w:cstheme="majorHAnsi"/>
        </w:rPr>
      </w:pPr>
    </w:p>
    <w:p w14:paraId="0623497F" w14:textId="77777777" w:rsidR="005470DA" w:rsidRPr="00AB2860" w:rsidRDefault="005470DA" w:rsidP="005470DA">
      <w:pPr>
        <w:pStyle w:val="1"/>
        <w:rPr>
          <w:rFonts w:asciiTheme="majorHAnsi" w:eastAsiaTheme="majorEastAsia" w:hAnsiTheme="majorHAnsi" w:cstheme="majorHAnsi"/>
          <w:color w:val="000000" w:themeColor="text1"/>
        </w:rPr>
      </w:pPr>
      <w:bookmarkStart w:id="129" w:name="_Toc354515241"/>
      <w:bookmarkStart w:id="130" w:name="_Toc354518007"/>
      <w:bookmarkStart w:id="131" w:name="_Toc354524660"/>
      <w:bookmarkStart w:id="132" w:name="_Toc353367686"/>
      <w:bookmarkStart w:id="133" w:name="_Toc353367687"/>
      <w:bookmarkStart w:id="134" w:name="_Toc353367688"/>
      <w:bookmarkStart w:id="135" w:name="_Toc353367689"/>
      <w:bookmarkStart w:id="136" w:name="_Toc353367690"/>
      <w:bookmarkStart w:id="137" w:name="_Toc353367691"/>
      <w:bookmarkStart w:id="138" w:name="_Toc353367692"/>
      <w:bookmarkStart w:id="139" w:name="_Toc353367693"/>
      <w:bookmarkStart w:id="140" w:name="_Toc353367694"/>
      <w:bookmarkStart w:id="141" w:name="_Toc353367695"/>
      <w:bookmarkStart w:id="142" w:name="_Toc352185068"/>
      <w:bookmarkStart w:id="143" w:name="_Toc509512460"/>
      <w:bookmarkStart w:id="144" w:name="_Toc512505198"/>
      <w:bookmarkEnd w:id="129"/>
      <w:bookmarkEnd w:id="130"/>
      <w:bookmarkEnd w:id="131"/>
      <w:bookmarkEnd w:id="132"/>
      <w:bookmarkEnd w:id="133"/>
      <w:bookmarkEnd w:id="134"/>
      <w:bookmarkEnd w:id="135"/>
      <w:bookmarkEnd w:id="136"/>
      <w:bookmarkEnd w:id="137"/>
      <w:bookmarkEnd w:id="138"/>
      <w:bookmarkEnd w:id="139"/>
      <w:bookmarkEnd w:id="140"/>
      <w:bookmarkEnd w:id="141"/>
      <w:r w:rsidRPr="00AB2860">
        <w:rPr>
          <w:rFonts w:asciiTheme="majorHAnsi" w:eastAsiaTheme="majorEastAsia" w:hAnsiTheme="majorHAnsi" w:cstheme="majorHAnsi"/>
          <w:color w:val="000000" w:themeColor="text1"/>
        </w:rPr>
        <w:t>安全</w:t>
      </w:r>
      <w:bookmarkEnd w:id="142"/>
      <w:r w:rsidRPr="00AB2860">
        <w:rPr>
          <w:rFonts w:asciiTheme="majorHAnsi" w:eastAsiaTheme="majorEastAsia" w:hAnsiTheme="majorHAnsi" w:cstheme="majorHAnsi"/>
          <w:color w:val="000000" w:themeColor="text1"/>
        </w:rPr>
        <w:t>対策</w:t>
      </w:r>
      <w:bookmarkEnd w:id="143"/>
      <w:bookmarkEnd w:id="144"/>
    </w:p>
    <w:p w14:paraId="12C75020" w14:textId="77777777" w:rsidR="005470DA" w:rsidRPr="00AB2860" w:rsidRDefault="005470DA" w:rsidP="005470DA">
      <w:pPr>
        <w:pStyle w:val="2"/>
        <w:rPr>
          <w:rFonts w:asciiTheme="majorHAnsi" w:eastAsiaTheme="majorEastAsia" w:hAnsiTheme="majorHAnsi" w:cstheme="majorHAnsi"/>
        </w:rPr>
      </w:pPr>
      <w:bookmarkStart w:id="145" w:name="_Toc353367697"/>
      <w:bookmarkStart w:id="146" w:name="_Toc353367698"/>
      <w:bookmarkStart w:id="147" w:name="_Toc353367699"/>
      <w:bookmarkStart w:id="148" w:name="_Toc353367700"/>
      <w:bookmarkStart w:id="149" w:name="_Toc352185070"/>
      <w:bookmarkStart w:id="150" w:name="_Ref228187993"/>
      <w:bookmarkStart w:id="151" w:name="_Ref356929480"/>
      <w:bookmarkStart w:id="152" w:name="_Ref357036722"/>
      <w:bookmarkStart w:id="153" w:name="_Ref358148037"/>
      <w:bookmarkStart w:id="154" w:name="_Ref358148073"/>
      <w:bookmarkStart w:id="155" w:name="_Toc509512461"/>
      <w:bookmarkStart w:id="156" w:name="_Toc512505199"/>
      <w:bookmarkEnd w:id="145"/>
      <w:bookmarkEnd w:id="146"/>
      <w:bookmarkEnd w:id="147"/>
      <w:bookmarkEnd w:id="148"/>
      <w:r w:rsidRPr="00AB2860">
        <w:rPr>
          <w:rFonts w:asciiTheme="majorHAnsi" w:eastAsiaTheme="majorEastAsia" w:hAnsiTheme="majorHAnsi" w:cstheme="majorHAnsi"/>
        </w:rPr>
        <w:t>水素ガス用ポータブルタンク移送作業チェックリスト</w:t>
      </w:r>
      <w:bookmarkEnd w:id="149"/>
      <w:bookmarkEnd w:id="150"/>
      <w:bookmarkEnd w:id="151"/>
      <w:bookmarkEnd w:id="152"/>
      <w:bookmarkEnd w:id="153"/>
      <w:bookmarkEnd w:id="154"/>
      <w:bookmarkEnd w:id="155"/>
      <w:bookmarkEnd w:id="156"/>
    </w:p>
    <w:p w14:paraId="03599DF1" w14:textId="77777777" w:rsidR="005470DA" w:rsidRPr="00AB2860" w:rsidRDefault="005470DA" w:rsidP="005470DA">
      <w:pPr>
        <w:pStyle w:val="20"/>
        <w:rPr>
          <w:rFonts w:asciiTheme="majorHAnsi" w:eastAsiaTheme="majorEastAsia" w:hAnsiTheme="majorHAnsi" w:cstheme="majorHAnsi"/>
        </w:rPr>
      </w:pPr>
      <w:r w:rsidRPr="00AB2860">
        <w:rPr>
          <w:rFonts w:asciiTheme="majorHAnsi" w:eastAsiaTheme="majorEastAsia" w:hAnsiTheme="majorHAnsi" w:cstheme="majorHAnsi"/>
        </w:rPr>
        <w:t>水素ガス用ポータブルタンクの移送作業の開始・終了時は、常に適切な運用が行われるよう予め水素ガス用ポータブルタンク移送安全チェックリストを作成し、それに沿って実施する。水素ガス用ポータブルタンク移送作業に係るチェックリストの一例は「</w:t>
      </w:r>
      <w:r w:rsidRPr="00AB2860">
        <w:rPr>
          <w:rFonts w:asciiTheme="majorHAnsi" w:eastAsiaTheme="majorEastAsia" w:hAnsiTheme="majorHAnsi" w:cstheme="majorHAnsi"/>
        </w:rPr>
        <w:fldChar w:fldCharType="begin"/>
      </w:r>
      <w:r w:rsidRPr="00AB2860">
        <w:rPr>
          <w:rFonts w:asciiTheme="majorHAnsi" w:eastAsiaTheme="majorEastAsia" w:hAnsiTheme="majorHAnsi" w:cstheme="majorHAnsi"/>
        </w:rPr>
        <w:instrText xml:space="preserve"> REF _Ref510533172 \h </w:instrText>
      </w:r>
      <w:r w:rsidR="00AB2860" w:rsidRPr="00AB2860">
        <w:rPr>
          <w:rFonts w:asciiTheme="majorHAnsi" w:eastAsiaTheme="majorEastAsia" w:hAnsiTheme="majorHAnsi" w:cstheme="majorHAnsi"/>
        </w:rPr>
        <w:instrText xml:space="preserve"> \* MERGEFORMAT </w:instrText>
      </w:r>
      <w:r w:rsidRPr="00AB2860">
        <w:rPr>
          <w:rFonts w:asciiTheme="majorHAnsi" w:eastAsiaTheme="majorEastAsia" w:hAnsiTheme="majorHAnsi" w:cstheme="majorHAnsi"/>
        </w:rPr>
      </w:r>
      <w:r w:rsidRPr="00AB2860">
        <w:rPr>
          <w:rFonts w:asciiTheme="majorHAnsi" w:eastAsiaTheme="majorEastAsia" w:hAnsiTheme="majorHAnsi" w:cstheme="majorHAnsi"/>
        </w:rPr>
        <w:fldChar w:fldCharType="separate"/>
      </w:r>
      <w:r w:rsidRPr="00AB2860">
        <w:rPr>
          <w:rFonts w:asciiTheme="majorHAnsi" w:eastAsiaTheme="majorEastAsia" w:hAnsiTheme="majorHAnsi" w:cstheme="majorHAnsi"/>
        </w:rPr>
        <w:t>水素ガス用ポータブルタンク移送安全チェックリスト例</w:t>
      </w:r>
      <w:r w:rsidRPr="00AB2860">
        <w:rPr>
          <w:rFonts w:asciiTheme="majorHAnsi" w:eastAsiaTheme="majorEastAsia" w:hAnsiTheme="majorHAnsi" w:cstheme="majorHAnsi"/>
        </w:rPr>
        <w:fldChar w:fldCharType="end"/>
      </w:r>
      <w:r w:rsidRPr="00AB2860">
        <w:rPr>
          <w:rFonts w:asciiTheme="majorHAnsi" w:eastAsiaTheme="majorEastAsia" w:hAnsiTheme="majorHAnsi" w:cstheme="majorHAnsi"/>
        </w:rPr>
        <w:t>」を参照のこと。</w:t>
      </w:r>
    </w:p>
    <w:p w14:paraId="200CD083" w14:textId="77777777" w:rsidR="005470DA" w:rsidRPr="00AB2860" w:rsidRDefault="005470DA" w:rsidP="005470DA">
      <w:pPr>
        <w:pStyle w:val="20"/>
        <w:rPr>
          <w:rFonts w:asciiTheme="majorHAnsi" w:eastAsiaTheme="majorEastAsia" w:hAnsiTheme="majorHAnsi" w:cstheme="majorHAnsi"/>
        </w:rPr>
      </w:pPr>
      <w:r w:rsidRPr="00AB2860">
        <w:rPr>
          <w:rFonts w:asciiTheme="majorHAnsi" w:eastAsiaTheme="majorEastAsia" w:hAnsiTheme="majorHAnsi" w:cstheme="majorHAnsi"/>
        </w:rPr>
        <w:t>また、各作業の現場においても、適切な運用が確実に行われるよう、注意事項を記載した注意銘板を設置するなどの対策を取ることが望ましい。</w:t>
      </w:r>
    </w:p>
    <w:p w14:paraId="26A800A4" w14:textId="77777777" w:rsidR="005470DA" w:rsidRPr="00AB2860" w:rsidRDefault="005470DA" w:rsidP="005470DA">
      <w:pPr>
        <w:pStyle w:val="20"/>
        <w:rPr>
          <w:rFonts w:asciiTheme="majorHAnsi" w:eastAsiaTheme="majorEastAsia" w:hAnsiTheme="majorHAnsi" w:cstheme="majorHAnsi"/>
        </w:rPr>
      </w:pPr>
    </w:p>
    <w:p w14:paraId="162D5F42" w14:textId="77777777" w:rsidR="005470DA" w:rsidRPr="00AB2860" w:rsidRDefault="005470DA" w:rsidP="005470DA">
      <w:pPr>
        <w:pStyle w:val="2"/>
        <w:rPr>
          <w:rFonts w:asciiTheme="majorHAnsi" w:eastAsiaTheme="majorEastAsia" w:hAnsiTheme="majorHAnsi" w:cstheme="majorHAnsi"/>
        </w:rPr>
      </w:pPr>
      <w:bookmarkStart w:id="157" w:name="_Toc509512463"/>
      <w:bookmarkStart w:id="158" w:name="_Toc512505200"/>
      <w:r w:rsidRPr="00AB2860">
        <w:rPr>
          <w:rFonts w:asciiTheme="majorHAnsi" w:eastAsiaTheme="majorEastAsia" w:hAnsiTheme="majorHAnsi" w:cstheme="majorHAnsi"/>
        </w:rPr>
        <w:t>水素ガス用ポータブルタンクの管理</w:t>
      </w:r>
      <w:bookmarkEnd w:id="157"/>
      <w:bookmarkEnd w:id="158"/>
    </w:p>
    <w:p w14:paraId="65AC2BFC" w14:textId="77777777" w:rsidR="005470DA" w:rsidRPr="00AB2860" w:rsidRDefault="005470DA" w:rsidP="005470DA">
      <w:pPr>
        <w:pStyle w:val="20"/>
        <w:rPr>
          <w:rFonts w:asciiTheme="majorHAnsi" w:eastAsiaTheme="majorEastAsia" w:hAnsiTheme="majorHAnsi" w:cstheme="majorHAnsi"/>
        </w:rPr>
      </w:pPr>
      <w:r w:rsidRPr="00AB2860">
        <w:rPr>
          <w:rFonts w:asciiTheme="majorHAnsi" w:eastAsiaTheme="majorEastAsia" w:hAnsiTheme="majorHAnsi" w:cstheme="majorHAnsi"/>
        </w:rPr>
        <w:t>船上に搭載された水素ガス用ポータブルタンクは、本船乗組員が維持及び管理を徹底する。</w:t>
      </w:r>
    </w:p>
    <w:p w14:paraId="1920478E" w14:textId="77777777" w:rsidR="005470DA" w:rsidRPr="00AB2860" w:rsidRDefault="005470DA" w:rsidP="005470DA">
      <w:pPr>
        <w:pStyle w:val="20"/>
        <w:rPr>
          <w:rFonts w:asciiTheme="majorHAnsi" w:eastAsiaTheme="majorEastAsia" w:hAnsiTheme="majorHAnsi" w:cstheme="majorHAnsi"/>
        </w:rPr>
      </w:pPr>
    </w:p>
    <w:p w14:paraId="0665C05F" w14:textId="77777777" w:rsidR="005470DA" w:rsidRPr="00AB2860" w:rsidRDefault="005470DA" w:rsidP="005470DA">
      <w:pPr>
        <w:pStyle w:val="2"/>
        <w:rPr>
          <w:rFonts w:asciiTheme="majorHAnsi" w:eastAsiaTheme="majorEastAsia" w:hAnsiTheme="majorHAnsi" w:cstheme="majorHAnsi"/>
        </w:rPr>
      </w:pPr>
      <w:bookmarkStart w:id="159" w:name="_Toc509512464"/>
      <w:bookmarkStart w:id="160" w:name="_Toc512505201"/>
      <w:r w:rsidRPr="00AB2860">
        <w:rPr>
          <w:rFonts w:asciiTheme="majorHAnsi" w:eastAsiaTheme="majorEastAsia" w:hAnsiTheme="majorHAnsi" w:cstheme="majorHAnsi"/>
        </w:rPr>
        <w:t>ガス危険区域確保の徹底</w:t>
      </w:r>
      <w:bookmarkEnd w:id="159"/>
      <w:bookmarkEnd w:id="160"/>
    </w:p>
    <w:p w14:paraId="0891AF51" w14:textId="77777777" w:rsidR="005470DA" w:rsidRPr="00AB2860" w:rsidRDefault="005470DA" w:rsidP="005470DA">
      <w:pPr>
        <w:pStyle w:val="20"/>
        <w:rPr>
          <w:rFonts w:asciiTheme="majorHAnsi" w:eastAsiaTheme="majorEastAsia" w:hAnsiTheme="majorHAnsi" w:cstheme="majorHAnsi"/>
        </w:rPr>
      </w:pPr>
      <w:r w:rsidRPr="00AB2860">
        <w:rPr>
          <w:rFonts w:asciiTheme="majorHAnsi" w:eastAsiaTheme="majorEastAsia" w:hAnsiTheme="majorHAnsi" w:cstheme="majorHAnsi"/>
        </w:rPr>
        <w:t>航行中を含む水素ガス燃料供給中は、ガス危険区域（</w:t>
      </w:r>
      <w:r w:rsidRPr="00AB2860">
        <w:rPr>
          <w:rFonts w:asciiTheme="majorHAnsi" w:eastAsiaTheme="majorEastAsia" w:hAnsiTheme="majorHAnsi" w:cstheme="majorHAnsi"/>
        </w:rPr>
        <w:fldChar w:fldCharType="begin"/>
      </w:r>
      <w:r w:rsidRPr="00AB2860">
        <w:rPr>
          <w:rFonts w:asciiTheme="majorHAnsi" w:eastAsiaTheme="majorEastAsia" w:hAnsiTheme="majorHAnsi" w:cstheme="majorHAnsi"/>
        </w:rPr>
        <w:instrText xml:space="preserve"> REF _Ref358236976 \r \h  \* MERGEFORMAT </w:instrText>
      </w:r>
      <w:r w:rsidRPr="00AB2860">
        <w:rPr>
          <w:rFonts w:asciiTheme="majorHAnsi" w:eastAsiaTheme="majorEastAsia" w:hAnsiTheme="majorHAnsi" w:cstheme="majorHAnsi"/>
        </w:rPr>
      </w:r>
      <w:r w:rsidRPr="00AB2860">
        <w:rPr>
          <w:rFonts w:asciiTheme="majorHAnsi" w:eastAsiaTheme="majorEastAsia" w:hAnsiTheme="majorHAnsi" w:cstheme="majorHAnsi"/>
        </w:rPr>
        <w:fldChar w:fldCharType="separate"/>
      </w:r>
      <w:r w:rsidRPr="00AB2860">
        <w:rPr>
          <w:rFonts w:asciiTheme="majorHAnsi" w:eastAsiaTheme="majorEastAsia" w:hAnsiTheme="majorHAnsi" w:cstheme="majorHAnsi"/>
        </w:rPr>
        <w:t>1.2</w:t>
      </w:r>
      <w:r w:rsidRPr="00AB2860">
        <w:rPr>
          <w:rFonts w:asciiTheme="majorHAnsi" w:eastAsiaTheme="majorEastAsia" w:hAnsiTheme="majorHAnsi" w:cstheme="majorHAnsi"/>
        </w:rPr>
        <w:fldChar w:fldCharType="end"/>
      </w:r>
      <w:r w:rsidRPr="00AB2860">
        <w:rPr>
          <w:rFonts w:asciiTheme="majorHAnsi" w:eastAsiaTheme="majorEastAsia" w:hAnsiTheme="majorHAnsi" w:cstheme="majorHAnsi"/>
        </w:rPr>
        <w:t>「</w:t>
      </w:r>
      <w:r w:rsidRPr="00AB2860">
        <w:rPr>
          <w:rFonts w:asciiTheme="majorHAnsi" w:eastAsiaTheme="majorEastAsia" w:hAnsiTheme="majorHAnsi" w:cstheme="majorHAnsi"/>
        </w:rPr>
        <w:fldChar w:fldCharType="begin"/>
      </w:r>
      <w:r w:rsidRPr="00AB2860">
        <w:rPr>
          <w:rFonts w:asciiTheme="majorHAnsi" w:eastAsiaTheme="majorEastAsia" w:hAnsiTheme="majorHAnsi" w:cstheme="majorHAnsi"/>
        </w:rPr>
        <w:instrText xml:space="preserve"> REF _Ref358236991 \h  \* MERGEFORMAT </w:instrText>
      </w:r>
      <w:r w:rsidRPr="00AB2860">
        <w:rPr>
          <w:rFonts w:asciiTheme="majorHAnsi" w:eastAsiaTheme="majorEastAsia" w:hAnsiTheme="majorHAnsi" w:cstheme="majorHAnsi"/>
        </w:rPr>
      </w:r>
      <w:r w:rsidRPr="00AB2860">
        <w:rPr>
          <w:rFonts w:asciiTheme="majorHAnsi" w:eastAsiaTheme="majorEastAsia" w:hAnsiTheme="majorHAnsi" w:cstheme="majorHAnsi"/>
        </w:rPr>
        <w:fldChar w:fldCharType="separate"/>
      </w:r>
      <w:r w:rsidRPr="00AB2860">
        <w:rPr>
          <w:rFonts w:asciiTheme="majorHAnsi" w:eastAsiaTheme="majorEastAsia" w:hAnsiTheme="majorHAnsi" w:cstheme="majorHAnsi"/>
        </w:rPr>
        <w:t>安全に係る事前確認事項</w:t>
      </w:r>
      <w:r w:rsidRPr="00AB2860">
        <w:rPr>
          <w:rFonts w:asciiTheme="majorHAnsi" w:eastAsiaTheme="majorEastAsia" w:hAnsiTheme="majorHAnsi" w:cstheme="majorHAnsi"/>
        </w:rPr>
        <w:fldChar w:fldCharType="end"/>
      </w:r>
      <w:r w:rsidRPr="00AB2860">
        <w:rPr>
          <w:rFonts w:asciiTheme="majorHAnsi" w:eastAsiaTheme="majorEastAsia" w:hAnsiTheme="majorHAnsi" w:cstheme="majorHAnsi"/>
        </w:rPr>
        <w:t>」参照）からの着火源を排除するため、水素燃料電池船の構造（通路の配置等）を踏まえ、乗組員以外が水素ガス用ポータブルタンク設置場所に立ち入ることを制限するための有効な措置を講じる。</w:t>
      </w:r>
    </w:p>
    <w:p w14:paraId="57FF6FBF" w14:textId="77777777" w:rsidR="005470DA" w:rsidRPr="00AB2860" w:rsidRDefault="005470DA" w:rsidP="005470DA">
      <w:pPr>
        <w:pStyle w:val="20"/>
        <w:rPr>
          <w:rFonts w:asciiTheme="majorHAnsi" w:eastAsiaTheme="majorEastAsia" w:hAnsiTheme="majorHAnsi" w:cstheme="majorHAnsi"/>
        </w:rPr>
      </w:pPr>
    </w:p>
    <w:p w14:paraId="7D6ECA80" w14:textId="77777777" w:rsidR="005470DA" w:rsidRPr="00AB2860" w:rsidRDefault="005470DA" w:rsidP="005470DA">
      <w:pPr>
        <w:pStyle w:val="2"/>
        <w:rPr>
          <w:rFonts w:asciiTheme="majorHAnsi" w:eastAsiaTheme="majorEastAsia" w:hAnsiTheme="majorHAnsi" w:cstheme="majorHAnsi"/>
        </w:rPr>
      </w:pPr>
      <w:bookmarkStart w:id="161" w:name="_Toc509473997"/>
      <w:bookmarkStart w:id="162" w:name="_Toc509475990"/>
      <w:bookmarkStart w:id="163" w:name="_Toc357090418"/>
      <w:bookmarkStart w:id="164" w:name="_Toc354026194"/>
      <w:bookmarkStart w:id="165" w:name="_Toc353367702"/>
      <w:bookmarkStart w:id="166" w:name="_Toc353367703"/>
      <w:bookmarkStart w:id="167" w:name="_Toc353367704"/>
      <w:bookmarkStart w:id="168" w:name="_Toc354026195"/>
      <w:bookmarkStart w:id="169" w:name="_Toc353984422"/>
      <w:bookmarkStart w:id="170" w:name="_Toc353986664"/>
      <w:bookmarkStart w:id="171" w:name="_Toc353987601"/>
      <w:bookmarkStart w:id="172" w:name="_Toc354026196"/>
      <w:bookmarkStart w:id="173" w:name="_Toc353367706"/>
      <w:bookmarkStart w:id="174" w:name="_Toc353367707"/>
      <w:bookmarkStart w:id="175" w:name="_Toc353367708"/>
      <w:bookmarkStart w:id="176" w:name="_Toc353367709"/>
      <w:bookmarkStart w:id="177" w:name="_Toc353367710"/>
      <w:bookmarkStart w:id="178" w:name="_Toc353367711"/>
      <w:bookmarkStart w:id="179" w:name="_Toc353367712"/>
      <w:bookmarkStart w:id="180" w:name="_Toc353367713"/>
      <w:bookmarkStart w:id="181" w:name="_Toc353367714"/>
      <w:bookmarkStart w:id="182" w:name="_Toc352185072"/>
      <w:bookmarkStart w:id="183" w:name="_Toc509512465"/>
      <w:bookmarkStart w:id="184" w:name="_Toc512505202"/>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r w:rsidRPr="00AB2860">
        <w:rPr>
          <w:rFonts w:asciiTheme="majorHAnsi" w:eastAsiaTheme="majorEastAsia" w:hAnsiTheme="majorHAnsi" w:cstheme="majorHAnsi"/>
        </w:rPr>
        <w:t>水素ガス燃料の漏洩</w:t>
      </w:r>
      <w:bookmarkEnd w:id="182"/>
      <w:bookmarkEnd w:id="183"/>
      <w:bookmarkEnd w:id="184"/>
    </w:p>
    <w:p w14:paraId="1E5B81B8" w14:textId="77777777" w:rsidR="005470DA" w:rsidRPr="00AB2860" w:rsidRDefault="005470DA" w:rsidP="005470DA">
      <w:pPr>
        <w:pStyle w:val="20"/>
        <w:rPr>
          <w:rFonts w:asciiTheme="majorHAnsi" w:eastAsiaTheme="majorEastAsia" w:hAnsiTheme="majorHAnsi" w:cstheme="majorHAnsi"/>
        </w:rPr>
      </w:pPr>
      <w:r w:rsidRPr="00AB2860">
        <w:rPr>
          <w:rFonts w:asciiTheme="majorHAnsi" w:eastAsiaTheme="majorEastAsia" w:hAnsiTheme="majorHAnsi" w:cstheme="majorHAnsi"/>
        </w:rPr>
        <w:t>水素ガス燃料の漏洩が発生した場合には以下に示す対応を取る。</w:t>
      </w:r>
    </w:p>
    <w:p w14:paraId="378C3501" w14:textId="77777777" w:rsidR="005470DA" w:rsidRPr="00AB2860" w:rsidRDefault="005470DA" w:rsidP="005470DA">
      <w:pPr>
        <w:pStyle w:val="20"/>
        <w:ind w:left="851" w:hanging="431"/>
        <w:rPr>
          <w:rFonts w:asciiTheme="majorHAnsi" w:eastAsiaTheme="majorEastAsia" w:hAnsiTheme="majorHAnsi" w:cstheme="majorHAnsi"/>
        </w:rPr>
      </w:pPr>
      <w:r w:rsidRPr="00AB2860">
        <w:rPr>
          <w:rFonts w:ascii="ＭＳ ゴシック" w:eastAsia="ＭＳ ゴシック" w:hAnsi="ＭＳ ゴシック" w:cs="ＭＳ ゴシック" w:hint="eastAsia"/>
        </w:rPr>
        <w:t>①</w:t>
      </w:r>
      <w:r w:rsidRPr="00AB2860">
        <w:rPr>
          <w:rFonts w:asciiTheme="majorHAnsi" w:eastAsiaTheme="majorEastAsia" w:hAnsiTheme="majorHAnsi" w:cstheme="majorHAnsi"/>
        </w:rPr>
        <w:t xml:space="preserve">　水素ガスの漏洩を発見した第一発見者は、直ちに</w:t>
      </w:r>
      <w:r w:rsidR="002623DA" w:rsidRPr="00AB2860">
        <w:rPr>
          <w:rFonts w:asciiTheme="majorHAnsi" w:eastAsiaTheme="majorEastAsia" w:hAnsiTheme="majorHAnsi" w:cstheme="majorHAnsi"/>
        </w:rPr>
        <w:t>受入統括担当者</w:t>
      </w:r>
      <w:r w:rsidRPr="00AB2860">
        <w:rPr>
          <w:rFonts w:asciiTheme="majorHAnsi" w:eastAsiaTheme="majorEastAsia" w:hAnsiTheme="majorHAnsi" w:cstheme="majorHAnsi"/>
        </w:rPr>
        <w:t>（船長）に状況を報告する。</w:t>
      </w:r>
    </w:p>
    <w:p w14:paraId="18DA33F1" w14:textId="77777777" w:rsidR="005470DA" w:rsidRPr="00AB2860" w:rsidRDefault="005470DA" w:rsidP="005470DA">
      <w:pPr>
        <w:pStyle w:val="20"/>
        <w:ind w:left="851" w:hanging="431"/>
        <w:rPr>
          <w:rFonts w:asciiTheme="majorHAnsi" w:eastAsiaTheme="majorEastAsia" w:hAnsiTheme="majorHAnsi" w:cstheme="majorHAnsi"/>
        </w:rPr>
      </w:pPr>
      <w:r w:rsidRPr="00AB2860">
        <w:rPr>
          <w:rFonts w:ascii="ＭＳ ゴシック" w:eastAsia="ＭＳ ゴシック" w:hAnsi="ＭＳ ゴシック" w:cs="ＭＳ ゴシック" w:hint="eastAsia"/>
        </w:rPr>
        <w:t>②</w:t>
      </w:r>
      <w:r w:rsidRPr="00AB2860">
        <w:rPr>
          <w:rFonts w:asciiTheme="majorHAnsi" w:eastAsiaTheme="majorEastAsia" w:hAnsiTheme="majorHAnsi" w:cstheme="majorHAnsi"/>
        </w:rPr>
        <w:t xml:space="preserve">　</w:t>
      </w:r>
      <w:r w:rsidR="002623DA" w:rsidRPr="00AB2860">
        <w:rPr>
          <w:rFonts w:asciiTheme="majorHAnsi" w:eastAsiaTheme="majorEastAsia" w:hAnsiTheme="majorHAnsi" w:cstheme="majorHAnsi"/>
        </w:rPr>
        <w:t>受入統括担当者</w:t>
      </w:r>
      <w:r w:rsidRPr="00AB2860">
        <w:rPr>
          <w:rFonts w:asciiTheme="majorHAnsi" w:eastAsiaTheme="majorEastAsia" w:hAnsiTheme="majorHAnsi" w:cstheme="majorHAnsi"/>
        </w:rPr>
        <w:t>は、航行及び船上の安全を確保するよう努め、船上に設置された水素ガス用ポータブルタンクから水素ガス燃料が継続して供給されている場合にあっては、必要に応じて</w:t>
      </w:r>
      <w:r w:rsidRPr="00AB2860">
        <w:rPr>
          <w:rFonts w:asciiTheme="majorHAnsi" w:eastAsiaTheme="majorEastAsia" w:hAnsiTheme="majorHAnsi" w:cstheme="majorHAnsi"/>
        </w:rPr>
        <w:t>ESDS</w:t>
      </w:r>
      <w:r w:rsidRPr="00AB2860">
        <w:rPr>
          <w:rFonts w:asciiTheme="majorHAnsi" w:eastAsiaTheme="majorEastAsia" w:hAnsiTheme="majorHAnsi" w:cstheme="majorHAnsi"/>
        </w:rPr>
        <w:t>の作動等により、水素ガス用ポータブルタンクからの燃料供給を中止する。</w:t>
      </w:r>
    </w:p>
    <w:p w14:paraId="06077075" w14:textId="77777777" w:rsidR="005470DA" w:rsidRPr="00AB2860" w:rsidRDefault="005470DA" w:rsidP="005470DA">
      <w:pPr>
        <w:pStyle w:val="20"/>
        <w:ind w:left="851" w:hanging="431"/>
        <w:rPr>
          <w:rFonts w:asciiTheme="majorHAnsi" w:eastAsiaTheme="majorEastAsia" w:hAnsiTheme="majorHAnsi" w:cstheme="majorHAnsi"/>
        </w:rPr>
      </w:pPr>
    </w:p>
    <w:p w14:paraId="6671EC0D" w14:textId="77777777" w:rsidR="005470DA" w:rsidRPr="00AB2860" w:rsidRDefault="005470DA" w:rsidP="005470DA">
      <w:pPr>
        <w:pStyle w:val="20"/>
        <w:ind w:left="851" w:hanging="431"/>
        <w:rPr>
          <w:rFonts w:asciiTheme="majorHAnsi" w:eastAsiaTheme="majorEastAsia" w:hAnsiTheme="majorHAnsi" w:cstheme="majorHAnsi"/>
        </w:rPr>
      </w:pPr>
      <w:r w:rsidRPr="00AB2860">
        <w:rPr>
          <w:rFonts w:asciiTheme="majorHAnsi" w:eastAsiaTheme="majorEastAsia" w:hAnsiTheme="majorHAnsi" w:cstheme="majorHAnsi"/>
        </w:rPr>
        <w:t>また、水素ガスの漏洩が止められない場合には以下に示す対応を取る。</w:t>
      </w:r>
    </w:p>
    <w:p w14:paraId="3B79ADBA" w14:textId="77777777" w:rsidR="005470DA" w:rsidRPr="00AB2860" w:rsidRDefault="005470DA" w:rsidP="005470DA">
      <w:pPr>
        <w:pStyle w:val="20"/>
        <w:ind w:left="851" w:hanging="431"/>
        <w:rPr>
          <w:rFonts w:asciiTheme="majorHAnsi" w:eastAsiaTheme="majorEastAsia" w:hAnsiTheme="majorHAnsi" w:cstheme="majorHAnsi"/>
        </w:rPr>
      </w:pPr>
      <w:r w:rsidRPr="00AB2860">
        <w:rPr>
          <w:rFonts w:ascii="ＭＳ ゴシック" w:eastAsia="ＭＳ ゴシック" w:hAnsi="ＭＳ ゴシック" w:cs="ＭＳ ゴシック" w:hint="eastAsia"/>
        </w:rPr>
        <w:t>③</w:t>
      </w:r>
      <w:r w:rsidRPr="00AB2860">
        <w:rPr>
          <w:rFonts w:asciiTheme="majorHAnsi" w:eastAsiaTheme="majorEastAsia" w:hAnsiTheme="majorHAnsi" w:cstheme="majorHAnsi"/>
        </w:rPr>
        <w:t xml:space="preserve">　船内放送を通じて、または、汽笛を鳴らし、緊急事態の発生を乗組員及び陸側作業</w:t>
      </w:r>
      <w:r w:rsidR="00AB2860" w:rsidRPr="00AB2860">
        <w:rPr>
          <w:rFonts w:asciiTheme="majorHAnsi" w:eastAsiaTheme="majorEastAsia" w:hAnsiTheme="majorHAnsi" w:cstheme="majorHAnsi"/>
        </w:rPr>
        <w:t>者</w:t>
      </w:r>
      <w:r w:rsidRPr="00AB2860">
        <w:rPr>
          <w:rFonts w:asciiTheme="majorHAnsi" w:eastAsiaTheme="majorEastAsia" w:hAnsiTheme="majorHAnsi" w:cstheme="majorHAnsi"/>
        </w:rPr>
        <w:t>その他周囲の者に知らせる。</w:t>
      </w:r>
    </w:p>
    <w:p w14:paraId="460A8DD7" w14:textId="77777777" w:rsidR="005470DA" w:rsidRPr="00AB2860" w:rsidRDefault="005470DA" w:rsidP="005470DA">
      <w:pPr>
        <w:pStyle w:val="20"/>
        <w:ind w:left="851" w:hanging="431"/>
        <w:rPr>
          <w:rFonts w:asciiTheme="majorHAnsi" w:eastAsiaTheme="majorEastAsia" w:hAnsiTheme="majorHAnsi" w:cstheme="majorHAnsi"/>
        </w:rPr>
      </w:pPr>
      <w:r w:rsidRPr="00AB2860">
        <w:rPr>
          <w:rFonts w:ascii="ＭＳ ゴシック" w:eastAsia="ＭＳ ゴシック" w:hAnsi="ＭＳ ゴシック" w:cs="ＭＳ ゴシック" w:hint="eastAsia"/>
        </w:rPr>
        <w:t>④</w:t>
      </w:r>
      <w:r w:rsidRPr="00AB2860">
        <w:rPr>
          <w:rFonts w:asciiTheme="majorHAnsi" w:eastAsiaTheme="majorEastAsia" w:hAnsiTheme="majorHAnsi" w:cstheme="majorHAnsi"/>
        </w:rPr>
        <w:t xml:space="preserve">　乗組員は指定の非常配置をとり、上甲板または水素ガス燃料配管接続部へ通ずる扉を閉止し、水素ガス用ポータブルタンクを収める閉鎖区画に設置される水素防爆型の換気ファンを除く換気ファンを停止し、船内にガスが進入しないようにするとともに、火気管理を再度徹底する。</w:t>
      </w:r>
    </w:p>
    <w:p w14:paraId="1DF03FB5" w14:textId="77777777" w:rsidR="005470DA" w:rsidRPr="00AB2860" w:rsidRDefault="005470DA" w:rsidP="005470DA">
      <w:pPr>
        <w:pStyle w:val="20"/>
        <w:ind w:left="851" w:hanging="431"/>
        <w:rPr>
          <w:rFonts w:asciiTheme="majorHAnsi" w:eastAsiaTheme="majorEastAsia" w:hAnsiTheme="majorHAnsi" w:cstheme="majorHAnsi"/>
        </w:rPr>
      </w:pPr>
      <w:r w:rsidRPr="00AB2860">
        <w:rPr>
          <w:rFonts w:ascii="ＭＳ ゴシック" w:eastAsia="ＭＳ ゴシック" w:hAnsi="ＭＳ ゴシック" w:cs="ＭＳ ゴシック" w:hint="eastAsia"/>
        </w:rPr>
        <w:t>⑤</w:t>
      </w:r>
      <w:r w:rsidRPr="00AB2860">
        <w:rPr>
          <w:rFonts w:asciiTheme="majorHAnsi" w:eastAsiaTheme="majorEastAsia" w:hAnsiTheme="majorHAnsi" w:cstheme="majorHAnsi"/>
        </w:rPr>
        <w:t xml:space="preserve">　火災発生に備えて防火部署に人員を配置する。</w:t>
      </w:r>
    </w:p>
    <w:p w14:paraId="24C8CAFD" w14:textId="77777777" w:rsidR="005470DA" w:rsidRPr="00AB2860" w:rsidRDefault="005470DA" w:rsidP="005470DA">
      <w:pPr>
        <w:pStyle w:val="20"/>
        <w:ind w:left="851" w:hanging="431"/>
        <w:rPr>
          <w:rFonts w:asciiTheme="majorHAnsi" w:eastAsiaTheme="majorEastAsia" w:hAnsiTheme="majorHAnsi" w:cstheme="majorHAnsi"/>
        </w:rPr>
      </w:pPr>
      <w:r w:rsidRPr="00AB2860">
        <w:rPr>
          <w:rFonts w:ascii="ＭＳ ゴシック" w:eastAsia="ＭＳ ゴシック" w:hAnsi="ＭＳ ゴシック" w:cs="ＭＳ ゴシック" w:hint="eastAsia"/>
        </w:rPr>
        <w:t>⑥</w:t>
      </w:r>
      <w:r w:rsidRPr="00AB2860">
        <w:rPr>
          <w:rFonts w:asciiTheme="majorHAnsi" w:eastAsiaTheme="majorEastAsia" w:hAnsiTheme="majorHAnsi" w:cstheme="majorHAnsi"/>
        </w:rPr>
        <w:t xml:space="preserve">　</w:t>
      </w:r>
      <w:r w:rsidRPr="00AB2860">
        <w:rPr>
          <w:rFonts w:asciiTheme="majorHAnsi" w:eastAsiaTheme="majorEastAsia" w:hAnsiTheme="majorHAnsi" w:cstheme="majorHAnsi"/>
        </w:rPr>
        <w:t xml:space="preserve"> </w:t>
      </w:r>
      <w:r w:rsidRPr="00AB2860">
        <w:rPr>
          <w:rFonts w:asciiTheme="majorHAnsi" w:eastAsiaTheme="majorEastAsia" w:hAnsiTheme="majorHAnsi" w:cstheme="majorHAnsi"/>
        </w:rPr>
        <w:t>岸壁係留中または港内停泊中は、海上保安部、消防署、警察署、港湾管理者等の関係行政機関へ通報する。</w:t>
      </w:r>
    </w:p>
    <w:p w14:paraId="46200348" w14:textId="77777777" w:rsidR="005470DA" w:rsidRPr="00AB2860" w:rsidRDefault="005470DA" w:rsidP="005470DA">
      <w:pPr>
        <w:pStyle w:val="20"/>
        <w:ind w:left="851" w:hanging="431"/>
        <w:rPr>
          <w:rFonts w:asciiTheme="majorHAnsi" w:eastAsiaTheme="majorEastAsia" w:hAnsiTheme="majorHAnsi" w:cstheme="majorHAnsi"/>
        </w:rPr>
      </w:pPr>
      <w:r w:rsidRPr="00AB2860">
        <w:rPr>
          <w:rFonts w:ascii="ＭＳ ゴシック" w:eastAsia="ＭＳ ゴシック" w:hAnsi="ＭＳ ゴシック" w:cs="ＭＳ ゴシック" w:hint="eastAsia"/>
        </w:rPr>
        <w:t>⑦</w:t>
      </w:r>
      <w:r w:rsidRPr="00AB2860">
        <w:rPr>
          <w:rFonts w:asciiTheme="majorHAnsi" w:eastAsiaTheme="majorEastAsia" w:hAnsiTheme="majorHAnsi" w:cstheme="majorHAnsi"/>
        </w:rPr>
        <w:t xml:space="preserve">　無線、船外スピーカー等によって他船の接近を防止する。</w:t>
      </w:r>
    </w:p>
    <w:p w14:paraId="552AC3E9" w14:textId="77777777" w:rsidR="005470DA" w:rsidRPr="00AB2860" w:rsidRDefault="005470DA" w:rsidP="005470DA">
      <w:pPr>
        <w:pStyle w:val="20"/>
        <w:rPr>
          <w:rFonts w:asciiTheme="majorHAnsi" w:eastAsiaTheme="majorEastAsia" w:hAnsiTheme="majorHAnsi" w:cstheme="majorHAnsi"/>
        </w:rPr>
      </w:pPr>
    </w:p>
    <w:p w14:paraId="64AAAAEB" w14:textId="77777777" w:rsidR="005470DA" w:rsidRPr="00AB2860" w:rsidRDefault="005470DA" w:rsidP="005470DA">
      <w:pPr>
        <w:pStyle w:val="2"/>
        <w:rPr>
          <w:rFonts w:asciiTheme="majorHAnsi" w:eastAsiaTheme="majorEastAsia" w:hAnsiTheme="majorHAnsi" w:cstheme="majorHAnsi"/>
        </w:rPr>
      </w:pPr>
      <w:bookmarkStart w:id="185" w:name="_Toc509474000"/>
      <w:bookmarkStart w:id="186" w:name="_Toc509475993"/>
      <w:bookmarkStart w:id="187" w:name="_Toc509474001"/>
      <w:bookmarkStart w:id="188" w:name="_Toc509475994"/>
      <w:bookmarkStart w:id="189" w:name="_Toc509474002"/>
      <w:bookmarkStart w:id="190" w:name="_Toc509475995"/>
      <w:bookmarkStart w:id="191" w:name="_Toc354438786"/>
      <w:bookmarkStart w:id="192" w:name="_Toc353542882"/>
      <w:bookmarkStart w:id="193" w:name="_Toc353551892"/>
      <w:bookmarkStart w:id="194" w:name="_Toc353783433"/>
      <w:bookmarkStart w:id="195" w:name="_Toc353785587"/>
      <w:bookmarkStart w:id="196" w:name="_Toc353785809"/>
      <w:bookmarkStart w:id="197" w:name="_Toc353367716"/>
      <w:bookmarkStart w:id="198" w:name="_Toc353367717"/>
      <w:bookmarkStart w:id="199" w:name="_Toc353367718"/>
      <w:bookmarkStart w:id="200" w:name="_Toc509474004"/>
      <w:bookmarkStart w:id="201" w:name="_Toc509475997"/>
      <w:bookmarkStart w:id="202" w:name="_Toc509474005"/>
      <w:bookmarkStart w:id="203" w:name="_Toc509475998"/>
      <w:bookmarkStart w:id="204" w:name="_Toc354504483"/>
      <w:bookmarkStart w:id="205" w:name="_Ref358148596"/>
      <w:bookmarkStart w:id="206" w:name="_Ref358148629"/>
      <w:bookmarkStart w:id="207" w:name="_Toc509512466"/>
      <w:bookmarkStart w:id="208" w:name="_Toc512505203"/>
      <w:bookmarkStart w:id="209" w:name="_Toc352185073"/>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r w:rsidRPr="00AB2860">
        <w:rPr>
          <w:rFonts w:asciiTheme="majorHAnsi" w:eastAsiaTheme="majorEastAsia" w:hAnsiTheme="majorHAnsi" w:cstheme="majorHAnsi"/>
        </w:rPr>
        <w:t>消防体制</w:t>
      </w:r>
      <w:bookmarkEnd w:id="204"/>
      <w:bookmarkEnd w:id="205"/>
      <w:bookmarkEnd w:id="206"/>
      <w:bookmarkEnd w:id="207"/>
      <w:bookmarkEnd w:id="208"/>
    </w:p>
    <w:p w14:paraId="026BDB15" w14:textId="77777777" w:rsidR="005470DA" w:rsidRPr="00AB2860" w:rsidRDefault="005470DA" w:rsidP="005470DA">
      <w:pPr>
        <w:pStyle w:val="20"/>
        <w:rPr>
          <w:rFonts w:asciiTheme="majorHAnsi" w:eastAsiaTheme="majorEastAsia" w:hAnsiTheme="majorHAnsi" w:cstheme="majorHAnsi"/>
        </w:rPr>
      </w:pPr>
      <w:r w:rsidRPr="00AB2860">
        <w:rPr>
          <w:rFonts w:asciiTheme="majorHAnsi" w:eastAsiaTheme="majorEastAsia" w:hAnsiTheme="majorHAnsi" w:cstheme="majorHAnsi"/>
        </w:rPr>
        <w:t>水素燃料電池船は、水素ガス用ポータブルタンクの移送作業中及び水素ガス燃料供給中にあっては適切な消防体制を維持するものとする。</w:t>
      </w:r>
    </w:p>
    <w:bookmarkEnd w:id="209"/>
    <w:p w14:paraId="7EC062B5" w14:textId="77777777" w:rsidR="005470DA" w:rsidRPr="00AB2860" w:rsidRDefault="005470DA" w:rsidP="005470DA">
      <w:pPr>
        <w:pStyle w:val="20"/>
        <w:rPr>
          <w:rFonts w:asciiTheme="majorHAnsi" w:eastAsiaTheme="majorEastAsia" w:hAnsiTheme="majorHAnsi" w:cstheme="majorHAnsi"/>
        </w:rPr>
      </w:pPr>
    </w:p>
    <w:p w14:paraId="3597AECC" w14:textId="77777777" w:rsidR="005470DA" w:rsidRPr="00AB2860" w:rsidRDefault="005470DA" w:rsidP="005470DA">
      <w:pPr>
        <w:pStyle w:val="2"/>
        <w:rPr>
          <w:rFonts w:asciiTheme="majorHAnsi" w:eastAsiaTheme="majorEastAsia" w:hAnsiTheme="majorHAnsi" w:cstheme="majorHAnsi"/>
        </w:rPr>
      </w:pPr>
      <w:bookmarkStart w:id="210" w:name="_Toc509512467"/>
      <w:bookmarkStart w:id="211" w:name="_Toc512505204"/>
      <w:r w:rsidRPr="00AB2860">
        <w:rPr>
          <w:rFonts w:asciiTheme="majorHAnsi" w:eastAsiaTheme="majorEastAsia" w:hAnsiTheme="majorHAnsi" w:cstheme="majorHAnsi"/>
        </w:rPr>
        <w:t>火災発生時の対応</w:t>
      </w:r>
      <w:bookmarkEnd w:id="210"/>
      <w:bookmarkEnd w:id="211"/>
    </w:p>
    <w:p w14:paraId="17198807" w14:textId="77777777" w:rsidR="005470DA" w:rsidRPr="00AB2860" w:rsidRDefault="005470DA" w:rsidP="005470DA">
      <w:pPr>
        <w:pStyle w:val="20"/>
        <w:rPr>
          <w:rFonts w:asciiTheme="majorHAnsi" w:eastAsiaTheme="majorEastAsia" w:hAnsiTheme="majorHAnsi" w:cstheme="majorHAnsi"/>
        </w:rPr>
      </w:pPr>
      <w:r w:rsidRPr="00AB2860">
        <w:rPr>
          <w:rFonts w:asciiTheme="majorHAnsi" w:eastAsiaTheme="majorEastAsia" w:hAnsiTheme="majorHAnsi" w:cstheme="majorHAnsi"/>
        </w:rPr>
        <w:t>火災が発生した場合に備え、可搬式消火器を直ちに使用可能な状態で備える。但し、水素火炎は、水素漏洩が止められない限り、消火しても再着火する可能性があることから、消火器等いよる消炎は行わず、タンク主止め弁を閉止することにより消炎すること。</w:t>
      </w:r>
    </w:p>
    <w:p w14:paraId="498425B2" w14:textId="77777777" w:rsidR="005470DA" w:rsidRPr="00AB2860" w:rsidRDefault="005470DA" w:rsidP="005470DA">
      <w:pPr>
        <w:pStyle w:val="20"/>
        <w:rPr>
          <w:rFonts w:asciiTheme="majorHAnsi" w:eastAsiaTheme="majorEastAsia" w:hAnsiTheme="majorHAnsi" w:cstheme="majorHAnsi"/>
        </w:rPr>
      </w:pPr>
      <w:r w:rsidRPr="00AB2860">
        <w:rPr>
          <w:rFonts w:asciiTheme="majorHAnsi" w:eastAsiaTheme="majorEastAsia" w:hAnsiTheme="majorHAnsi" w:cstheme="majorHAnsi"/>
        </w:rPr>
        <w:t>また、火災が発生した場合には以下に示す対応を取る。</w:t>
      </w:r>
    </w:p>
    <w:p w14:paraId="6DA6FD7F" w14:textId="77777777" w:rsidR="005470DA" w:rsidRPr="00AB2860" w:rsidRDefault="005470DA" w:rsidP="005470DA">
      <w:pPr>
        <w:pStyle w:val="20"/>
        <w:ind w:left="851" w:hanging="431"/>
        <w:rPr>
          <w:rFonts w:asciiTheme="majorHAnsi" w:eastAsiaTheme="majorEastAsia" w:hAnsiTheme="majorHAnsi" w:cstheme="majorHAnsi"/>
        </w:rPr>
      </w:pPr>
      <w:r w:rsidRPr="00AB2860">
        <w:rPr>
          <w:rFonts w:ascii="ＭＳ ゴシック" w:eastAsia="ＭＳ ゴシック" w:hAnsi="ＭＳ ゴシック" w:cs="ＭＳ ゴシック" w:hint="eastAsia"/>
        </w:rPr>
        <w:t>①</w:t>
      </w:r>
      <w:r w:rsidRPr="00AB2860">
        <w:rPr>
          <w:rFonts w:asciiTheme="majorHAnsi" w:eastAsiaTheme="majorEastAsia" w:hAnsiTheme="majorHAnsi" w:cstheme="majorHAnsi"/>
        </w:rPr>
        <w:t xml:space="preserve">　火災の発生を発見した第一発見者は、直ちに水素ガスの</w:t>
      </w:r>
      <w:r w:rsidR="002623DA" w:rsidRPr="00AB2860">
        <w:rPr>
          <w:rFonts w:asciiTheme="majorHAnsi" w:eastAsiaTheme="majorEastAsia" w:hAnsiTheme="majorHAnsi" w:cstheme="majorHAnsi"/>
        </w:rPr>
        <w:t>受入統括担当者</w:t>
      </w:r>
      <w:r w:rsidRPr="00AB2860">
        <w:rPr>
          <w:rFonts w:asciiTheme="majorHAnsi" w:eastAsiaTheme="majorEastAsia" w:hAnsiTheme="majorHAnsi" w:cstheme="majorHAnsi"/>
        </w:rPr>
        <w:t>（船長）に状況を伝達する。</w:t>
      </w:r>
    </w:p>
    <w:p w14:paraId="3A57D731" w14:textId="77777777" w:rsidR="005470DA" w:rsidRPr="00AB2860" w:rsidRDefault="005470DA" w:rsidP="005470DA">
      <w:pPr>
        <w:pStyle w:val="20"/>
        <w:ind w:left="851" w:hanging="431"/>
        <w:rPr>
          <w:rFonts w:asciiTheme="majorHAnsi" w:eastAsiaTheme="majorEastAsia" w:hAnsiTheme="majorHAnsi" w:cstheme="majorHAnsi"/>
        </w:rPr>
      </w:pPr>
      <w:r w:rsidRPr="00AB2860">
        <w:rPr>
          <w:rFonts w:ascii="ＭＳ ゴシック" w:eastAsia="ＭＳ ゴシック" w:hAnsi="ＭＳ ゴシック" w:cs="ＭＳ ゴシック" w:hint="eastAsia"/>
        </w:rPr>
        <w:t>②</w:t>
      </w:r>
      <w:r w:rsidRPr="00AB2860">
        <w:rPr>
          <w:rFonts w:asciiTheme="majorHAnsi" w:eastAsiaTheme="majorEastAsia" w:hAnsiTheme="majorHAnsi" w:cstheme="majorHAnsi"/>
        </w:rPr>
        <w:t xml:space="preserve">　</w:t>
      </w:r>
      <w:r w:rsidR="002623DA" w:rsidRPr="00AB2860">
        <w:rPr>
          <w:rFonts w:asciiTheme="majorHAnsi" w:eastAsiaTheme="majorEastAsia" w:hAnsiTheme="majorHAnsi" w:cstheme="majorHAnsi"/>
        </w:rPr>
        <w:t>受入統括担当者</w:t>
      </w:r>
      <w:r w:rsidRPr="00AB2860">
        <w:rPr>
          <w:rFonts w:asciiTheme="majorHAnsi" w:eastAsiaTheme="majorEastAsia" w:hAnsiTheme="majorHAnsi" w:cstheme="majorHAnsi"/>
        </w:rPr>
        <w:t>は、航行及び船上の安全を確保するよう努め、必要に応じて</w:t>
      </w:r>
      <w:r w:rsidRPr="00AB2860">
        <w:rPr>
          <w:rFonts w:asciiTheme="majorHAnsi" w:eastAsiaTheme="majorEastAsia" w:hAnsiTheme="majorHAnsi" w:cstheme="majorHAnsi"/>
        </w:rPr>
        <w:t>ESDS</w:t>
      </w:r>
      <w:r w:rsidRPr="00AB2860">
        <w:rPr>
          <w:rFonts w:asciiTheme="majorHAnsi" w:eastAsiaTheme="majorEastAsia" w:hAnsiTheme="majorHAnsi" w:cstheme="majorHAnsi"/>
        </w:rPr>
        <w:t>の作動等により、燃料供給を中止する。</w:t>
      </w:r>
    </w:p>
    <w:p w14:paraId="56E73590" w14:textId="77777777" w:rsidR="005470DA" w:rsidRPr="00AB2860" w:rsidRDefault="005470DA" w:rsidP="005470DA">
      <w:pPr>
        <w:pStyle w:val="20"/>
        <w:ind w:left="851" w:hanging="431"/>
        <w:rPr>
          <w:rFonts w:asciiTheme="majorHAnsi" w:eastAsiaTheme="majorEastAsia" w:hAnsiTheme="majorHAnsi" w:cstheme="majorHAnsi"/>
        </w:rPr>
      </w:pPr>
      <w:r w:rsidRPr="00AB2860">
        <w:rPr>
          <w:rFonts w:ascii="ＭＳ ゴシック" w:eastAsia="ＭＳ ゴシック" w:hAnsi="ＭＳ ゴシック" w:cs="ＭＳ ゴシック" w:hint="eastAsia"/>
        </w:rPr>
        <w:t>③</w:t>
      </w:r>
      <w:r w:rsidRPr="00AB2860">
        <w:rPr>
          <w:rFonts w:asciiTheme="majorHAnsi" w:eastAsiaTheme="majorEastAsia" w:hAnsiTheme="majorHAnsi" w:cstheme="majorHAnsi"/>
        </w:rPr>
        <w:t xml:space="preserve">　</w:t>
      </w:r>
      <w:r w:rsidRPr="00AB2860">
        <w:rPr>
          <w:rFonts w:asciiTheme="majorHAnsi" w:eastAsiaTheme="majorEastAsia" w:hAnsiTheme="majorHAnsi" w:cstheme="majorHAnsi"/>
        </w:rPr>
        <w:t xml:space="preserve"> </w:t>
      </w:r>
      <w:r w:rsidRPr="00AB2860">
        <w:rPr>
          <w:rFonts w:asciiTheme="majorHAnsi" w:eastAsiaTheme="majorEastAsia" w:hAnsiTheme="majorHAnsi" w:cstheme="majorHAnsi"/>
        </w:rPr>
        <w:t>船内放送を通じて、または、汽笛を鳴らし、緊急事態の発生を乗組員及び陸側作業</w:t>
      </w:r>
      <w:r w:rsidR="00AB2860" w:rsidRPr="00AB2860">
        <w:rPr>
          <w:rFonts w:asciiTheme="majorHAnsi" w:eastAsiaTheme="majorEastAsia" w:hAnsiTheme="majorHAnsi" w:cstheme="majorHAnsi"/>
        </w:rPr>
        <w:t>者</w:t>
      </w:r>
      <w:r w:rsidRPr="00AB2860">
        <w:rPr>
          <w:rFonts w:asciiTheme="majorHAnsi" w:eastAsiaTheme="majorEastAsia" w:hAnsiTheme="majorHAnsi" w:cstheme="majorHAnsi"/>
        </w:rPr>
        <w:t>、その他周囲の者に知らせる。</w:t>
      </w:r>
    </w:p>
    <w:p w14:paraId="7EFEA914" w14:textId="77777777" w:rsidR="005470DA" w:rsidRPr="00AB2860" w:rsidRDefault="005470DA" w:rsidP="005470DA">
      <w:pPr>
        <w:pStyle w:val="20"/>
        <w:ind w:left="851" w:hanging="431"/>
        <w:rPr>
          <w:rFonts w:asciiTheme="majorHAnsi" w:eastAsiaTheme="majorEastAsia" w:hAnsiTheme="majorHAnsi" w:cstheme="majorHAnsi"/>
        </w:rPr>
      </w:pPr>
      <w:r w:rsidRPr="00AB2860">
        <w:rPr>
          <w:rFonts w:ascii="ＭＳ ゴシック" w:eastAsia="ＭＳ ゴシック" w:hAnsi="ＭＳ ゴシック" w:cs="ＭＳ ゴシック" w:hint="eastAsia"/>
        </w:rPr>
        <w:t>④</w:t>
      </w:r>
      <w:r w:rsidRPr="00AB2860">
        <w:rPr>
          <w:rFonts w:asciiTheme="majorHAnsi" w:eastAsiaTheme="majorEastAsia" w:hAnsiTheme="majorHAnsi" w:cstheme="majorHAnsi"/>
        </w:rPr>
        <w:t xml:space="preserve">　乗組員は指定の非常配置をとり、上甲板または水素ガス燃料配管接続部へ通ずる扉の閉止、水素ガス用ポータブルタンクを収める閉鎖区画に設置される水素防爆型の換気ファンを除く換気ファンを停止し、船内にガスが進入しないように各種開口部を閉鎖するとともに、火気管理を再度徹底する。</w:t>
      </w:r>
    </w:p>
    <w:p w14:paraId="0AA96752" w14:textId="77777777" w:rsidR="005470DA" w:rsidRPr="00AB2860" w:rsidRDefault="005470DA" w:rsidP="005470DA">
      <w:pPr>
        <w:pStyle w:val="20"/>
        <w:ind w:left="851" w:hanging="431"/>
        <w:rPr>
          <w:rFonts w:asciiTheme="majorHAnsi" w:eastAsiaTheme="majorEastAsia" w:hAnsiTheme="majorHAnsi" w:cstheme="majorHAnsi"/>
        </w:rPr>
      </w:pPr>
      <w:r w:rsidRPr="00AB2860">
        <w:rPr>
          <w:rFonts w:ascii="ＭＳ ゴシック" w:eastAsia="ＭＳ ゴシック" w:hAnsi="ＭＳ ゴシック" w:cs="ＭＳ ゴシック" w:hint="eastAsia"/>
        </w:rPr>
        <w:t>⑤</w:t>
      </w:r>
      <w:r w:rsidRPr="00AB2860">
        <w:rPr>
          <w:rFonts w:asciiTheme="majorHAnsi" w:eastAsiaTheme="majorEastAsia" w:hAnsiTheme="majorHAnsi" w:cstheme="majorHAnsi"/>
        </w:rPr>
        <w:t xml:space="preserve">　乗組員は、直ちに防火部署配置をとり、消火活動を開始する。</w:t>
      </w:r>
    </w:p>
    <w:p w14:paraId="1FED5C6E" w14:textId="77777777" w:rsidR="005470DA" w:rsidRPr="00AB2860" w:rsidRDefault="005470DA" w:rsidP="005470DA">
      <w:pPr>
        <w:pStyle w:val="20"/>
        <w:ind w:left="851" w:hanging="431"/>
        <w:rPr>
          <w:rFonts w:asciiTheme="majorHAnsi" w:eastAsiaTheme="majorEastAsia" w:hAnsiTheme="majorHAnsi" w:cstheme="majorHAnsi"/>
        </w:rPr>
      </w:pPr>
      <w:r w:rsidRPr="00AB2860">
        <w:rPr>
          <w:rFonts w:ascii="ＭＳ ゴシック" w:eastAsia="ＭＳ ゴシック" w:hAnsi="ＭＳ ゴシック" w:cs="ＭＳ ゴシック" w:hint="eastAsia"/>
        </w:rPr>
        <w:t>⑥</w:t>
      </w:r>
      <w:r w:rsidRPr="00AB2860">
        <w:rPr>
          <w:rFonts w:asciiTheme="majorHAnsi" w:eastAsiaTheme="majorEastAsia" w:hAnsiTheme="majorHAnsi" w:cstheme="majorHAnsi"/>
        </w:rPr>
        <w:t xml:space="preserve">　水素ガス用ポータブルタンクの加熱防止用にウォータースプレーが設置されている場合には、必要に応じて作動させる。</w:t>
      </w:r>
    </w:p>
    <w:p w14:paraId="6FFF9ECE" w14:textId="77777777" w:rsidR="005470DA" w:rsidRPr="00AB2860" w:rsidRDefault="005470DA" w:rsidP="005470DA">
      <w:pPr>
        <w:pStyle w:val="20"/>
        <w:ind w:left="851" w:hanging="431"/>
        <w:rPr>
          <w:rFonts w:asciiTheme="majorHAnsi" w:eastAsiaTheme="majorEastAsia" w:hAnsiTheme="majorHAnsi" w:cstheme="majorHAnsi"/>
        </w:rPr>
      </w:pPr>
      <w:r w:rsidRPr="00AB2860">
        <w:rPr>
          <w:rFonts w:ascii="ＭＳ ゴシック" w:eastAsia="ＭＳ ゴシック" w:hAnsi="ＭＳ ゴシック" w:cs="ＭＳ ゴシック" w:hint="eastAsia"/>
        </w:rPr>
        <w:t>⑦</w:t>
      </w:r>
      <w:r w:rsidRPr="00AB2860">
        <w:rPr>
          <w:rFonts w:asciiTheme="majorHAnsi" w:eastAsiaTheme="majorEastAsia" w:hAnsiTheme="majorHAnsi" w:cstheme="majorHAnsi"/>
        </w:rPr>
        <w:t xml:space="preserve"> </w:t>
      </w:r>
      <w:r w:rsidRPr="00AB2860">
        <w:rPr>
          <w:rFonts w:asciiTheme="majorHAnsi" w:eastAsiaTheme="majorEastAsia" w:hAnsiTheme="majorHAnsi" w:cstheme="majorHAnsi"/>
        </w:rPr>
        <w:t xml:space="preserve">　岸壁係留中または港内停泊中は、海上保安部、消防署、警察署、港湾管理者等の関係行政機関へ通報する。</w:t>
      </w:r>
    </w:p>
    <w:p w14:paraId="3C7C438A" w14:textId="77777777" w:rsidR="005470DA" w:rsidRPr="00AB2860" w:rsidRDefault="005470DA" w:rsidP="005470DA">
      <w:pPr>
        <w:pStyle w:val="20"/>
        <w:ind w:left="851" w:hanging="431"/>
        <w:rPr>
          <w:rFonts w:asciiTheme="majorHAnsi" w:eastAsiaTheme="majorEastAsia" w:hAnsiTheme="majorHAnsi" w:cstheme="majorHAnsi"/>
        </w:rPr>
      </w:pPr>
      <w:r w:rsidRPr="00AB2860">
        <w:rPr>
          <w:rFonts w:ascii="ＭＳ ゴシック" w:eastAsia="ＭＳ ゴシック" w:hAnsi="ＭＳ ゴシック" w:cs="ＭＳ ゴシック" w:hint="eastAsia"/>
        </w:rPr>
        <w:t>⑧</w:t>
      </w:r>
      <w:r w:rsidRPr="00AB2860">
        <w:rPr>
          <w:rFonts w:asciiTheme="majorHAnsi" w:eastAsiaTheme="majorEastAsia" w:hAnsiTheme="majorHAnsi" w:cstheme="majorHAnsi"/>
        </w:rPr>
        <w:t xml:space="preserve">　無線、船外スピーカー等によって他船の接近を防止する。</w:t>
      </w:r>
    </w:p>
    <w:p w14:paraId="0637E4F8" w14:textId="77777777" w:rsidR="005470DA" w:rsidRPr="00AB2860" w:rsidRDefault="005470DA" w:rsidP="005470DA">
      <w:pPr>
        <w:pStyle w:val="20"/>
        <w:ind w:left="709" w:hanging="289"/>
        <w:rPr>
          <w:rFonts w:asciiTheme="majorHAnsi" w:eastAsiaTheme="majorEastAsia" w:hAnsiTheme="majorHAnsi" w:cstheme="majorHAnsi"/>
        </w:rPr>
      </w:pPr>
    </w:p>
    <w:p w14:paraId="2957BDC9" w14:textId="77777777" w:rsidR="005470DA" w:rsidRPr="00AB2860" w:rsidRDefault="005470DA" w:rsidP="005470DA">
      <w:pPr>
        <w:pStyle w:val="2"/>
        <w:rPr>
          <w:rFonts w:asciiTheme="majorHAnsi" w:eastAsiaTheme="majorEastAsia" w:hAnsiTheme="majorHAnsi" w:cstheme="majorHAnsi"/>
        </w:rPr>
      </w:pPr>
      <w:bookmarkStart w:id="212" w:name="_Toc353367720"/>
      <w:bookmarkStart w:id="213" w:name="_Toc353367721"/>
      <w:bookmarkStart w:id="214" w:name="_Toc353367722"/>
      <w:bookmarkStart w:id="215" w:name="_Toc353367723"/>
      <w:bookmarkStart w:id="216" w:name="_Toc353367724"/>
      <w:bookmarkStart w:id="217" w:name="_Toc353367725"/>
      <w:bookmarkStart w:id="218" w:name="_Toc353367726"/>
      <w:bookmarkStart w:id="219" w:name="_Toc353367727"/>
      <w:bookmarkStart w:id="220" w:name="_Toc353367728"/>
      <w:bookmarkStart w:id="221" w:name="_Toc353367729"/>
      <w:bookmarkStart w:id="222" w:name="_Toc353367730"/>
      <w:bookmarkStart w:id="223" w:name="_Toc353367731"/>
      <w:bookmarkStart w:id="224" w:name="_Toc353367732"/>
      <w:bookmarkStart w:id="225" w:name="_Toc353367733"/>
      <w:bookmarkStart w:id="226" w:name="_Toc353367734"/>
      <w:bookmarkStart w:id="227" w:name="_Toc353367735"/>
      <w:bookmarkStart w:id="228" w:name="_Toc353367736"/>
      <w:bookmarkStart w:id="229" w:name="_Toc353367737"/>
      <w:bookmarkStart w:id="230" w:name="_Toc353367738"/>
      <w:bookmarkStart w:id="231" w:name="_Toc353367739"/>
      <w:bookmarkStart w:id="232" w:name="_Toc353367740"/>
      <w:bookmarkStart w:id="233" w:name="_Toc353367741"/>
      <w:bookmarkStart w:id="234" w:name="_Toc353367742"/>
      <w:bookmarkStart w:id="235" w:name="_Toc353367743"/>
      <w:bookmarkStart w:id="236" w:name="_Toc353367744"/>
      <w:bookmarkStart w:id="237" w:name="_Toc353367745"/>
      <w:bookmarkStart w:id="238" w:name="_Toc353367746"/>
      <w:bookmarkStart w:id="239" w:name="_Toc509512468"/>
      <w:bookmarkStart w:id="240" w:name="_Toc512505205"/>
      <w:bookmarkStart w:id="241" w:name="_Toc352185078"/>
      <w:bookmarkStart w:id="242" w:name="_Ref353987333"/>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r w:rsidRPr="00AB2860">
        <w:rPr>
          <w:rFonts w:asciiTheme="majorHAnsi" w:eastAsiaTheme="majorEastAsia" w:hAnsiTheme="majorHAnsi" w:cstheme="majorHAnsi"/>
        </w:rPr>
        <w:t>水素ガス用ポータブルタンク設置場所からの避難</w:t>
      </w:r>
      <w:bookmarkEnd w:id="239"/>
      <w:bookmarkEnd w:id="240"/>
    </w:p>
    <w:p w14:paraId="26188AA2" w14:textId="77777777" w:rsidR="005470DA" w:rsidRPr="00AB2860" w:rsidRDefault="005470DA" w:rsidP="005470DA">
      <w:pPr>
        <w:pStyle w:val="20"/>
        <w:rPr>
          <w:rFonts w:asciiTheme="majorHAnsi" w:eastAsiaTheme="majorEastAsia" w:hAnsiTheme="majorHAnsi" w:cstheme="majorHAnsi"/>
        </w:rPr>
      </w:pPr>
      <w:r w:rsidRPr="00AB2860">
        <w:rPr>
          <w:rFonts w:asciiTheme="majorHAnsi" w:eastAsiaTheme="majorEastAsia" w:hAnsiTheme="majorHAnsi" w:cstheme="majorHAnsi"/>
        </w:rPr>
        <w:t>水素ガス用ポータブルタンクを閉鎖場所に設置する場合は、タンク及びその接続部からの水素ガスの漏洩から、本船、乗員乗客及び環境が危険にさらされることがないよう設計する。特に乗員はタンク設置場所、または、その周辺で職務に従事する可能性があることから、実行可能な限り、開放甲板から直接の独立した交通手段を設ける。</w:t>
      </w:r>
    </w:p>
    <w:p w14:paraId="168B2EB0" w14:textId="77777777" w:rsidR="005470DA" w:rsidRPr="00AB2860" w:rsidRDefault="005470DA" w:rsidP="005470DA">
      <w:pPr>
        <w:pStyle w:val="20"/>
        <w:rPr>
          <w:rFonts w:asciiTheme="majorHAnsi" w:eastAsiaTheme="majorEastAsia" w:hAnsiTheme="majorHAnsi" w:cstheme="majorHAnsi"/>
        </w:rPr>
      </w:pPr>
      <w:r w:rsidRPr="00AB2860">
        <w:rPr>
          <w:rFonts w:asciiTheme="majorHAnsi" w:eastAsiaTheme="majorEastAsia" w:hAnsiTheme="majorHAnsi" w:cstheme="majorHAnsi"/>
        </w:rPr>
        <w:t>また、乗組員は避難訓練を日頃から実施する。</w:t>
      </w:r>
    </w:p>
    <w:p w14:paraId="748AD480" w14:textId="77777777" w:rsidR="005470DA" w:rsidRPr="00AB2860" w:rsidRDefault="005470DA" w:rsidP="005470DA">
      <w:pPr>
        <w:pStyle w:val="20"/>
        <w:rPr>
          <w:rFonts w:asciiTheme="majorHAnsi" w:eastAsiaTheme="majorEastAsia" w:hAnsiTheme="majorHAnsi" w:cstheme="majorHAnsi"/>
        </w:rPr>
      </w:pPr>
    </w:p>
    <w:p w14:paraId="0D07260B" w14:textId="77777777" w:rsidR="005470DA" w:rsidRPr="00AB2860" w:rsidRDefault="005470DA" w:rsidP="005470DA">
      <w:pPr>
        <w:pStyle w:val="2"/>
        <w:rPr>
          <w:rFonts w:asciiTheme="majorHAnsi" w:eastAsiaTheme="majorEastAsia" w:hAnsiTheme="majorHAnsi" w:cstheme="majorHAnsi"/>
        </w:rPr>
      </w:pPr>
      <w:bookmarkStart w:id="243" w:name="_Toc509512469"/>
      <w:bookmarkStart w:id="244" w:name="_Toc512505206"/>
      <w:r w:rsidRPr="00AB2860">
        <w:rPr>
          <w:rFonts w:asciiTheme="majorHAnsi" w:eastAsiaTheme="majorEastAsia" w:hAnsiTheme="majorHAnsi" w:cstheme="majorHAnsi"/>
        </w:rPr>
        <w:t>本船と水素ガス用ポータブルタンク間の電位差対策</w:t>
      </w:r>
      <w:bookmarkEnd w:id="241"/>
      <w:bookmarkEnd w:id="242"/>
      <w:bookmarkEnd w:id="243"/>
      <w:bookmarkEnd w:id="244"/>
    </w:p>
    <w:p w14:paraId="664B2B11" w14:textId="77777777" w:rsidR="005470DA" w:rsidRPr="00AB2860" w:rsidRDefault="005470DA" w:rsidP="005470DA">
      <w:pPr>
        <w:pStyle w:val="20"/>
        <w:rPr>
          <w:rFonts w:asciiTheme="majorHAnsi" w:eastAsiaTheme="majorEastAsia" w:hAnsiTheme="majorHAnsi" w:cstheme="majorHAnsi"/>
        </w:rPr>
      </w:pPr>
      <w:r w:rsidRPr="00AB2860">
        <w:rPr>
          <w:rFonts w:asciiTheme="majorHAnsi" w:eastAsiaTheme="majorEastAsia" w:hAnsiTheme="majorHAnsi" w:cstheme="majorHAnsi"/>
        </w:rPr>
        <w:t>可燃性の水素ガスを取り扱う場合、船体に帯電している静電気とポータブルタンクに電位差があるとスパークが生じる危険がある。そのため、</w:t>
      </w:r>
      <w:r w:rsidRPr="00AB2860">
        <w:rPr>
          <w:rFonts w:asciiTheme="majorHAnsi" w:eastAsiaTheme="majorEastAsia" w:hAnsiTheme="majorHAnsi" w:cstheme="majorHAnsi"/>
        </w:rPr>
        <w:t>2</w:t>
      </w:r>
      <w:r w:rsidRPr="00AB2860">
        <w:rPr>
          <w:rFonts w:asciiTheme="majorHAnsi" w:eastAsiaTheme="majorEastAsia" w:hAnsiTheme="majorHAnsi" w:cstheme="majorHAnsi"/>
        </w:rPr>
        <w:t>体間では、絶縁フランジ等で電気的絶縁を維持する、または、ボンディングケーブルで電位差をなくすことが一般的である。</w:t>
      </w:r>
    </w:p>
    <w:p w14:paraId="6CC0186B" w14:textId="77777777" w:rsidR="005470DA" w:rsidRPr="00AB2860" w:rsidRDefault="005470DA" w:rsidP="005470DA">
      <w:pPr>
        <w:pStyle w:val="20"/>
        <w:rPr>
          <w:rFonts w:asciiTheme="majorHAnsi" w:eastAsiaTheme="majorEastAsia" w:hAnsiTheme="majorHAnsi" w:cstheme="majorHAnsi"/>
        </w:rPr>
      </w:pPr>
      <w:r w:rsidRPr="00AB2860">
        <w:rPr>
          <w:rFonts w:asciiTheme="majorHAnsi" w:eastAsiaTheme="majorEastAsia" w:hAnsiTheme="majorHAnsi" w:cstheme="majorHAnsi"/>
        </w:rPr>
        <w:t>一方で、本</w:t>
      </w:r>
      <w:r w:rsidR="00601EA9" w:rsidRPr="00AB2860">
        <w:rPr>
          <w:rFonts w:asciiTheme="majorHAnsi" w:eastAsiaTheme="majorEastAsia" w:hAnsiTheme="majorHAnsi" w:cstheme="majorHAnsi"/>
        </w:rPr>
        <w:t>マニュアル</w:t>
      </w:r>
      <w:r w:rsidRPr="00AB2860">
        <w:rPr>
          <w:rFonts w:asciiTheme="majorHAnsi" w:eastAsiaTheme="majorEastAsia" w:hAnsiTheme="majorHAnsi" w:cstheme="majorHAnsi"/>
        </w:rPr>
        <w:t>の対象船については、船上に移送された水素ガス用ポータブルタンクが本船配管と接続し、水素ガスが供給される前の安全な段階で当該タンクと本船船体が接触することを想定している。そのような手順となる場合にあっては、配管接続時に双方の電位差によりスパークが生じる可能性は低いことから、電位差対策は不要とする。</w:t>
      </w:r>
    </w:p>
    <w:p w14:paraId="2075BAA2" w14:textId="77777777" w:rsidR="005470DA" w:rsidRPr="00AB2860" w:rsidRDefault="005470DA" w:rsidP="005470DA">
      <w:pPr>
        <w:pStyle w:val="20"/>
        <w:rPr>
          <w:rFonts w:asciiTheme="majorHAnsi" w:eastAsiaTheme="majorEastAsia" w:hAnsiTheme="majorHAnsi" w:cstheme="majorHAnsi"/>
        </w:rPr>
      </w:pPr>
      <w:r w:rsidRPr="00AB2860">
        <w:rPr>
          <w:rFonts w:asciiTheme="majorHAnsi" w:eastAsiaTheme="majorEastAsia" w:hAnsiTheme="majorHAnsi" w:cstheme="majorHAnsi"/>
        </w:rPr>
        <w:t>但し、水素ガス用ポータブルタンクと船体が接触するよりも先に配管接続が必要な手順の場合にあっては、下記示すような電位差対策を講じる必要がある。</w:t>
      </w:r>
    </w:p>
    <w:p w14:paraId="5F8592C5" w14:textId="77777777" w:rsidR="005470DA" w:rsidRPr="00AB2860" w:rsidRDefault="005470DA" w:rsidP="005470DA">
      <w:pPr>
        <w:pStyle w:val="20"/>
        <w:numPr>
          <w:ilvl w:val="0"/>
          <w:numId w:val="36"/>
        </w:numPr>
        <w:rPr>
          <w:rFonts w:asciiTheme="majorHAnsi" w:eastAsiaTheme="majorEastAsia" w:hAnsiTheme="majorHAnsi" w:cstheme="majorHAnsi"/>
        </w:rPr>
      </w:pPr>
      <w:r w:rsidRPr="00AB2860">
        <w:rPr>
          <w:rFonts w:asciiTheme="majorHAnsi" w:eastAsiaTheme="majorEastAsia" w:hAnsiTheme="majorHAnsi" w:cstheme="majorHAnsi"/>
        </w:rPr>
        <w:t>ボンディングケーブルの接続を確認した後にフレキシブルホースの接続作業を開始すること</w:t>
      </w:r>
    </w:p>
    <w:p w14:paraId="225C7911" w14:textId="77777777" w:rsidR="005470DA" w:rsidRPr="00AB2860" w:rsidRDefault="005470DA" w:rsidP="005470DA">
      <w:pPr>
        <w:pStyle w:val="20"/>
        <w:numPr>
          <w:ilvl w:val="0"/>
          <w:numId w:val="36"/>
        </w:numPr>
        <w:rPr>
          <w:rFonts w:asciiTheme="majorHAnsi" w:eastAsiaTheme="majorEastAsia" w:hAnsiTheme="majorHAnsi" w:cstheme="majorHAnsi"/>
        </w:rPr>
      </w:pPr>
      <w:r w:rsidRPr="00AB2860">
        <w:rPr>
          <w:rFonts w:asciiTheme="majorHAnsi" w:eastAsiaTheme="majorEastAsia" w:hAnsiTheme="majorHAnsi" w:cstheme="majorHAnsi"/>
        </w:rPr>
        <w:t>フレキシブルホースの切離しを確認した後にボンディングケーブルの切離し作業を開始すること</w:t>
      </w:r>
    </w:p>
    <w:p w14:paraId="509D516C" w14:textId="77777777" w:rsidR="005470DA" w:rsidRPr="00AB2860" w:rsidRDefault="005470DA" w:rsidP="005470DA">
      <w:pPr>
        <w:pStyle w:val="20"/>
        <w:numPr>
          <w:ilvl w:val="0"/>
          <w:numId w:val="36"/>
        </w:numPr>
        <w:rPr>
          <w:rFonts w:asciiTheme="majorHAnsi" w:eastAsiaTheme="majorEastAsia" w:hAnsiTheme="majorHAnsi" w:cstheme="majorHAnsi"/>
        </w:rPr>
      </w:pPr>
      <w:r w:rsidRPr="00AB2860">
        <w:rPr>
          <w:rFonts w:asciiTheme="majorHAnsi" w:eastAsiaTheme="majorEastAsia" w:hAnsiTheme="majorHAnsi" w:cstheme="majorHAnsi"/>
        </w:rPr>
        <w:t>本船・水素ガス用ポータブルタンク間で複数のホースと配管を接続する場合には、すべての系統で電気的絶縁を施すこと</w:t>
      </w:r>
    </w:p>
    <w:p w14:paraId="3E498AAE" w14:textId="77777777" w:rsidR="005470DA" w:rsidRPr="00AB2860" w:rsidRDefault="005470DA" w:rsidP="005470DA">
      <w:pPr>
        <w:pStyle w:val="20"/>
        <w:rPr>
          <w:rFonts w:asciiTheme="majorHAnsi" w:eastAsiaTheme="majorEastAsia" w:hAnsiTheme="majorHAnsi" w:cstheme="majorHAnsi"/>
        </w:rPr>
      </w:pPr>
    </w:p>
    <w:p w14:paraId="265A0503" w14:textId="77777777" w:rsidR="005470DA" w:rsidRPr="00AB2860" w:rsidRDefault="005470DA" w:rsidP="005470DA">
      <w:pPr>
        <w:pStyle w:val="2"/>
        <w:rPr>
          <w:rFonts w:asciiTheme="majorHAnsi" w:eastAsiaTheme="majorEastAsia" w:hAnsiTheme="majorHAnsi" w:cstheme="majorHAnsi"/>
        </w:rPr>
      </w:pPr>
      <w:bookmarkStart w:id="245" w:name="_Toc509474010"/>
      <w:bookmarkStart w:id="246" w:name="_Toc509476003"/>
      <w:bookmarkStart w:id="247" w:name="_Toc509474011"/>
      <w:bookmarkStart w:id="248" w:name="_Toc509476004"/>
      <w:bookmarkStart w:id="249" w:name="_Toc509474012"/>
      <w:bookmarkStart w:id="250" w:name="_Toc509476005"/>
      <w:bookmarkStart w:id="251" w:name="_Toc509474013"/>
      <w:bookmarkStart w:id="252" w:name="_Toc509476006"/>
      <w:bookmarkStart w:id="253" w:name="_Toc509474014"/>
      <w:bookmarkStart w:id="254" w:name="_Toc509476007"/>
      <w:bookmarkStart w:id="255" w:name="_Toc509474015"/>
      <w:bookmarkStart w:id="256" w:name="_Toc509476008"/>
      <w:bookmarkStart w:id="257" w:name="_Toc509474017"/>
      <w:bookmarkStart w:id="258" w:name="_Toc509476010"/>
      <w:bookmarkStart w:id="259" w:name="_Toc353367748"/>
      <w:bookmarkStart w:id="260" w:name="_Toc353367749"/>
      <w:bookmarkStart w:id="261" w:name="_Toc353367750"/>
      <w:bookmarkStart w:id="262" w:name="_Toc353367751"/>
      <w:bookmarkStart w:id="263" w:name="_Toc353367752"/>
      <w:bookmarkStart w:id="264" w:name="_Toc353367753"/>
      <w:bookmarkStart w:id="265" w:name="_Toc353367754"/>
      <w:bookmarkStart w:id="266" w:name="_Toc353367755"/>
      <w:bookmarkStart w:id="267" w:name="_Toc353367756"/>
      <w:bookmarkStart w:id="268" w:name="_Toc353367757"/>
      <w:bookmarkStart w:id="269" w:name="_Toc353367758"/>
      <w:bookmarkStart w:id="270" w:name="_Toc353367759"/>
      <w:bookmarkStart w:id="271" w:name="_Toc353367760"/>
      <w:bookmarkStart w:id="272" w:name="_Toc354512966"/>
      <w:bookmarkStart w:id="273" w:name="_Toc354514371"/>
      <w:bookmarkStart w:id="274" w:name="_Toc354515253"/>
      <w:bookmarkStart w:id="275" w:name="_Toc354518019"/>
      <w:bookmarkStart w:id="276" w:name="_Toc354524672"/>
      <w:bookmarkStart w:id="277" w:name="_Toc354512967"/>
      <w:bookmarkStart w:id="278" w:name="_Toc354514372"/>
      <w:bookmarkStart w:id="279" w:name="_Toc354515254"/>
      <w:bookmarkStart w:id="280" w:name="_Toc354518020"/>
      <w:bookmarkStart w:id="281" w:name="_Toc354524673"/>
      <w:bookmarkStart w:id="282" w:name="_Toc354512968"/>
      <w:bookmarkStart w:id="283" w:name="_Toc354514373"/>
      <w:bookmarkStart w:id="284" w:name="_Toc354515255"/>
      <w:bookmarkStart w:id="285" w:name="_Toc354518021"/>
      <w:bookmarkStart w:id="286" w:name="_Toc354524674"/>
      <w:bookmarkStart w:id="287" w:name="_Toc354512969"/>
      <w:bookmarkStart w:id="288" w:name="_Toc354514374"/>
      <w:bookmarkStart w:id="289" w:name="_Toc354515256"/>
      <w:bookmarkStart w:id="290" w:name="_Toc354518022"/>
      <w:bookmarkStart w:id="291" w:name="_Toc354524675"/>
      <w:bookmarkStart w:id="292" w:name="_Toc354512970"/>
      <w:bookmarkStart w:id="293" w:name="_Toc354514375"/>
      <w:bookmarkStart w:id="294" w:name="_Toc354515257"/>
      <w:bookmarkStart w:id="295" w:name="_Toc354518023"/>
      <w:bookmarkStart w:id="296" w:name="_Toc354524676"/>
      <w:bookmarkStart w:id="297" w:name="_Toc351398732"/>
      <w:bookmarkStart w:id="298" w:name="_Toc352225948"/>
      <w:bookmarkStart w:id="299" w:name="_Toc352745237"/>
      <w:bookmarkStart w:id="300" w:name="_Toc353783332"/>
      <w:bookmarkStart w:id="301" w:name="_Toc509512470"/>
      <w:bookmarkStart w:id="302" w:name="_Toc512505207"/>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r w:rsidRPr="00AB2860">
        <w:rPr>
          <w:rFonts w:asciiTheme="majorHAnsi" w:eastAsiaTheme="majorEastAsia" w:hAnsiTheme="majorHAnsi" w:cstheme="majorHAnsi"/>
        </w:rPr>
        <w:t>保護具</w:t>
      </w:r>
      <w:bookmarkEnd w:id="297"/>
      <w:bookmarkEnd w:id="298"/>
      <w:bookmarkEnd w:id="299"/>
      <w:bookmarkEnd w:id="300"/>
      <w:bookmarkEnd w:id="301"/>
      <w:bookmarkEnd w:id="302"/>
    </w:p>
    <w:p w14:paraId="667F08B9" w14:textId="77777777" w:rsidR="005470DA" w:rsidRPr="00AB2860" w:rsidRDefault="005470DA" w:rsidP="005470DA">
      <w:pPr>
        <w:ind w:left="210" w:firstLine="210"/>
        <w:rPr>
          <w:rFonts w:asciiTheme="majorHAnsi" w:eastAsiaTheme="majorEastAsia" w:hAnsiTheme="majorHAnsi" w:cstheme="majorHAnsi"/>
          <w:color w:val="000000" w:themeColor="text1"/>
        </w:rPr>
      </w:pPr>
      <w:r w:rsidRPr="00AB2860">
        <w:rPr>
          <w:rFonts w:asciiTheme="majorHAnsi" w:eastAsiaTheme="majorEastAsia" w:hAnsiTheme="majorHAnsi" w:cstheme="majorHAnsi"/>
          <w:color w:val="000000" w:themeColor="text1"/>
        </w:rPr>
        <w:t>水素ガスを扱う危険から保護するため、水素ガス関連作業に携わる者は、長袖の静電作業服、ヘルメット、皮手袋、安全靴、ゴーグルを使用する。また、作業にあたっては防爆仕様の工具を使用する。</w:t>
      </w:r>
    </w:p>
    <w:p w14:paraId="327E89BC" w14:textId="77777777" w:rsidR="005470DA" w:rsidRPr="00AB2860" w:rsidRDefault="005470DA" w:rsidP="005470DA">
      <w:pPr>
        <w:ind w:left="210" w:firstLine="210"/>
        <w:rPr>
          <w:rFonts w:asciiTheme="majorHAnsi" w:eastAsiaTheme="majorEastAsia" w:hAnsiTheme="majorHAnsi" w:cstheme="majorHAnsi"/>
          <w:color w:val="000000" w:themeColor="text1"/>
        </w:rPr>
      </w:pPr>
    </w:p>
    <w:p w14:paraId="3B76B3AF" w14:textId="77777777" w:rsidR="005470DA" w:rsidRPr="00AB2860" w:rsidRDefault="005470DA" w:rsidP="005470DA">
      <w:pPr>
        <w:pStyle w:val="2"/>
        <w:rPr>
          <w:rFonts w:asciiTheme="majorHAnsi" w:eastAsiaTheme="majorEastAsia" w:hAnsiTheme="majorHAnsi" w:cstheme="majorHAnsi"/>
        </w:rPr>
      </w:pPr>
      <w:bookmarkStart w:id="303" w:name="_Toc509252814"/>
      <w:bookmarkStart w:id="304" w:name="_Toc509254530"/>
      <w:bookmarkStart w:id="305" w:name="_Toc354265639"/>
      <w:bookmarkStart w:id="306" w:name="_Toc509512471"/>
      <w:bookmarkStart w:id="307" w:name="_Toc512505208"/>
      <w:bookmarkEnd w:id="303"/>
      <w:bookmarkEnd w:id="304"/>
      <w:r w:rsidRPr="00AB2860">
        <w:rPr>
          <w:rFonts w:asciiTheme="majorHAnsi" w:eastAsiaTheme="majorEastAsia" w:hAnsiTheme="majorHAnsi" w:cstheme="majorHAnsi"/>
        </w:rPr>
        <w:t>安全が阻害されている場合の行動</w:t>
      </w:r>
      <w:bookmarkEnd w:id="305"/>
      <w:bookmarkEnd w:id="306"/>
      <w:bookmarkEnd w:id="307"/>
    </w:p>
    <w:p w14:paraId="53D817DD" w14:textId="77777777" w:rsidR="005470DA" w:rsidRPr="00AB2860" w:rsidRDefault="005470DA" w:rsidP="005470DA">
      <w:pPr>
        <w:ind w:left="210" w:firstLine="210"/>
        <w:rPr>
          <w:rFonts w:asciiTheme="majorHAnsi" w:eastAsiaTheme="majorEastAsia" w:hAnsiTheme="majorHAnsi" w:cstheme="majorHAnsi"/>
          <w:color w:val="000000" w:themeColor="text1"/>
        </w:rPr>
      </w:pPr>
      <w:r w:rsidRPr="00AB2860">
        <w:rPr>
          <w:rFonts w:asciiTheme="majorHAnsi" w:eastAsiaTheme="majorEastAsia" w:hAnsiTheme="majorHAnsi" w:cstheme="majorHAnsi"/>
          <w:color w:val="000000" w:themeColor="text1"/>
        </w:rPr>
        <w:t>水素ガス用ポータブルタンクの移送中、また水素ガス燃料配管の接続中及び水素ガス燃料供給中に安全が阻害される事項を発見した場合は、水素ガスの</w:t>
      </w:r>
      <w:r w:rsidR="002623DA" w:rsidRPr="00AB2860">
        <w:rPr>
          <w:rFonts w:asciiTheme="majorHAnsi" w:eastAsiaTheme="majorEastAsia" w:hAnsiTheme="majorHAnsi" w:cstheme="majorHAnsi"/>
          <w:color w:val="000000" w:themeColor="text1"/>
        </w:rPr>
        <w:t>受入統括担当者</w:t>
      </w:r>
      <w:r w:rsidRPr="00AB2860">
        <w:rPr>
          <w:rFonts w:asciiTheme="majorHAnsi" w:eastAsiaTheme="majorEastAsia" w:hAnsiTheme="majorHAnsi" w:cstheme="majorHAnsi"/>
          <w:color w:val="000000" w:themeColor="text1"/>
        </w:rPr>
        <w:t>（船長）に報告し、当該作業を中断する。</w:t>
      </w:r>
    </w:p>
    <w:p w14:paraId="24186A94" w14:textId="77777777" w:rsidR="005470DA" w:rsidRPr="00AB2860" w:rsidRDefault="005470DA" w:rsidP="005470DA">
      <w:pPr>
        <w:ind w:left="210" w:firstLine="210"/>
        <w:rPr>
          <w:rFonts w:asciiTheme="majorHAnsi" w:eastAsiaTheme="majorEastAsia" w:hAnsiTheme="majorHAnsi" w:cstheme="majorHAnsi"/>
          <w:color w:val="000000" w:themeColor="text1"/>
        </w:rPr>
      </w:pPr>
      <w:r w:rsidRPr="00AB2860">
        <w:rPr>
          <w:rFonts w:asciiTheme="majorHAnsi" w:eastAsiaTheme="majorEastAsia" w:hAnsiTheme="majorHAnsi" w:cstheme="majorHAnsi"/>
          <w:color w:val="000000" w:themeColor="text1"/>
        </w:rPr>
        <w:t>作業の再開は、安全を阻害するような状況が適切に改善され、それが確認された後とする。</w:t>
      </w:r>
    </w:p>
    <w:p w14:paraId="57BD7BD1" w14:textId="77777777" w:rsidR="005470DA" w:rsidRPr="00AB2860" w:rsidRDefault="005470DA" w:rsidP="005470DA">
      <w:pPr>
        <w:pStyle w:val="20"/>
        <w:rPr>
          <w:rFonts w:asciiTheme="majorHAnsi" w:eastAsiaTheme="majorEastAsia" w:hAnsiTheme="majorHAnsi" w:cstheme="majorHAnsi"/>
        </w:rPr>
      </w:pPr>
    </w:p>
    <w:p w14:paraId="1B43E8C7" w14:textId="77777777" w:rsidR="005470DA" w:rsidRPr="00AB2860" w:rsidRDefault="005470DA" w:rsidP="005470DA">
      <w:pPr>
        <w:pStyle w:val="1"/>
        <w:rPr>
          <w:rFonts w:asciiTheme="majorHAnsi" w:eastAsiaTheme="majorEastAsia" w:hAnsiTheme="majorHAnsi" w:cstheme="majorHAnsi"/>
          <w:color w:val="000000" w:themeColor="text1"/>
        </w:rPr>
      </w:pPr>
      <w:bookmarkStart w:id="308" w:name="_Toc353367762"/>
      <w:bookmarkStart w:id="309" w:name="_Toc353367763"/>
      <w:bookmarkStart w:id="310" w:name="_Toc353367764"/>
      <w:bookmarkStart w:id="311" w:name="_Toc353367765"/>
      <w:bookmarkStart w:id="312" w:name="_Toc353367766"/>
      <w:bookmarkStart w:id="313" w:name="_Toc353367767"/>
      <w:bookmarkStart w:id="314" w:name="_Toc352185081"/>
      <w:bookmarkStart w:id="315" w:name="_Toc509512472"/>
      <w:bookmarkStart w:id="316" w:name="_Toc512505209"/>
      <w:bookmarkEnd w:id="308"/>
      <w:bookmarkEnd w:id="309"/>
      <w:bookmarkEnd w:id="310"/>
      <w:bookmarkEnd w:id="311"/>
      <w:bookmarkEnd w:id="312"/>
      <w:bookmarkEnd w:id="313"/>
      <w:r w:rsidRPr="00AB2860">
        <w:rPr>
          <w:rFonts w:asciiTheme="majorHAnsi" w:eastAsiaTheme="majorEastAsia" w:hAnsiTheme="majorHAnsi" w:cstheme="majorHAnsi"/>
          <w:color w:val="000000" w:themeColor="text1"/>
        </w:rPr>
        <w:t>通信・連絡</w:t>
      </w:r>
      <w:bookmarkEnd w:id="314"/>
      <w:bookmarkEnd w:id="315"/>
      <w:bookmarkEnd w:id="316"/>
    </w:p>
    <w:p w14:paraId="1745EAB2" w14:textId="77777777" w:rsidR="005470DA" w:rsidRPr="00AB2860" w:rsidRDefault="005470DA" w:rsidP="005470DA">
      <w:pPr>
        <w:pStyle w:val="2"/>
        <w:rPr>
          <w:rFonts w:asciiTheme="majorHAnsi" w:eastAsiaTheme="majorEastAsia" w:hAnsiTheme="majorHAnsi" w:cstheme="majorHAnsi"/>
        </w:rPr>
      </w:pPr>
      <w:bookmarkStart w:id="317" w:name="_Toc353272707"/>
      <w:bookmarkStart w:id="318" w:name="_Toc509512473"/>
      <w:bookmarkStart w:id="319" w:name="_Toc512505210"/>
      <w:r w:rsidRPr="00AB2860">
        <w:rPr>
          <w:rFonts w:asciiTheme="majorHAnsi" w:eastAsiaTheme="majorEastAsia" w:hAnsiTheme="majorHAnsi" w:cstheme="majorHAnsi"/>
        </w:rPr>
        <w:t>手段</w:t>
      </w:r>
      <w:bookmarkEnd w:id="317"/>
      <w:bookmarkEnd w:id="318"/>
      <w:bookmarkEnd w:id="319"/>
    </w:p>
    <w:p w14:paraId="70495E51" w14:textId="77777777" w:rsidR="005470DA" w:rsidRPr="00AB2860" w:rsidRDefault="005470DA" w:rsidP="005470DA">
      <w:pPr>
        <w:pStyle w:val="20"/>
        <w:rPr>
          <w:rFonts w:asciiTheme="majorHAnsi" w:eastAsiaTheme="majorEastAsia" w:hAnsiTheme="majorHAnsi" w:cstheme="majorHAnsi"/>
        </w:rPr>
      </w:pPr>
      <w:r w:rsidRPr="00AB2860">
        <w:rPr>
          <w:rFonts w:asciiTheme="majorHAnsi" w:eastAsiaTheme="majorEastAsia" w:hAnsiTheme="majorHAnsi" w:cstheme="majorHAnsi"/>
        </w:rPr>
        <w:t>水素ガス用ポータブルタンクの移送にあたっては、安全を確保すべく、水素燃料電池船と水素ガス用ポータブルタンク移送者間の連絡は常に良好な状態で保つことが必要である。そのため、水素ガス用ポータブルタンク移送開始前に水素ガスの</w:t>
      </w:r>
      <w:r w:rsidR="002623DA" w:rsidRPr="00AB2860">
        <w:rPr>
          <w:rFonts w:asciiTheme="majorHAnsi" w:eastAsiaTheme="majorEastAsia" w:hAnsiTheme="majorHAnsi" w:cstheme="majorHAnsi"/>
        </w:rPr>
        <w:t>供給統括担当者</w:t>
      </w:r>
      <w:r w:rsidRPr="00AB2860">
        <w:rPr>
          <w:rFonts w:asciiTheme="majorHAnsi" w:eastAsiaTheme="majorEastAsia" w:hAnsiTheme="majorHAnsi" w:cstheme="majorHAnsi"/>
        </w:rPr>
        <w:t>と</w:t>
      </w:r>
      <w:r w:rsidR="002623DA" w:rsidRPr="00AB2860">
        <w:rPr>
          <w:rFonts w:asciiTheme="majorHAnsi" w:eastAsiaTheme="majorEastAsia" w:hAnsiTheme="majorHAnsi" w:cstheme="majorHAnsi"/>
        </w:rPr>
        <w:t>受入統括担当者</w:t>
      </w:r>
      <w:r w:rsidRPr="00AB2860">
        <w:rPr>
          <w:rFonts w:asciiTheme="majorHAnsi" w:eastAsiaTheme="majorEastAsia" w:hAnsiTheme="majorHAnsi" w:cstheme="majorHAnsi"/>
        </w:rPr>
        <w:t>は、口頭での意思疎通が困難な場合、通信・連絡の手段について予め合意することとする。</w:t>
      </w:r>
    </w:p>
    <w:p w14:paraId="49B43758" w14:textId="77777777" w:rsidR="005470DA" w:rsidRPr="00AB2860" w:rsidRDefault="005470DA" w:rsidP="005470DA">
      <w:pPr>
        <w:pStyle w:val="20"/>
        <w:rPr>
          <w:rFonts w:asciiTheme="majorHAnsi" w:eastAsiaTheme="majorEastAsia" w:hAnsiTheme="majorHAnsi" w:cstheme="majorHAnsi"/>
          <w:color w:val="000000" w:themeColor="text1"/>
        </w:rPr>
      </w:pPr>
    </w:p>
    <w:p w14:paraId="21BC16CB" w14:textId="77777777" w:rsidR="005470DA" w:rsidRPr="00AB2860" w:rsidRDefault="005470DA" w:rsidP="005470DA">
      <w:pPr>
        <w:pStyle w:val="2"/>
        <w:rPr>
          <w:rFonts w:asciiTheme="majorHAnsi" w:eastAsiaTheme="majorEastAsia" w:hAnsiTheme="majorHAnsi" w:cstheme="majorHAnsi"/>
        </w:rPr>
      </w:pPr>
      <w:bookmarkStart w:id="320" w:name="_Toc509474023"/>
      <w:bookmarkStart w:id="321" w:name="_Toc509476016"/>
      <w:bookmarkStart w:id="322" w:name="_Toc509474024"/>
      <w:bookmarkStart w:id="323" w:name="_Toc509476017"/>
      <w:bookmarkStart w:id="324" w:name="_Toc357083781"/>
      <w:bookmarkStart w:id="325" w:name="_Toc353367771"/>
      <w:bookmarkStart w:id="326" w:name="_Toc353367772"/>
      <w:bookmarkStart w:id="327" w:name="_Toc352185083"/>
      <w:bookmarkStart w:id="328" w:name="_Toc509512474"/>
      <w:bookmarkStart w:id="329" w:name="_Toc512505211"/>
      <w:bookmarkEnd w:id="320"/>
      <w:bookmarkEnd w:id="321"/>
      <w:bookmarkEnd w:id="322"/>
      <w:bookmarkEnd w:id="323"/>
      <w:bookmarkEnd w:id="324"/>
      <w:bookmarkEnd w:id="325"/>
      <w:bookmarkEnd w:id="326"/>
      <w:r w:rsidRPr="00AB2860">
        <w:rPr>
          <w:rFonts w:asciiTheme="majorHAnsi" w:eastAsiaTheme="majorEastAsia" w:hAnsiTheme="majorHAnsi" w:cstheme="majorHAnsi"/>
        </w:rPr>
        <w:t>通信エラー時の</w:t>
      </w:r>
      <w:bookmarkEnd w:id="327"/>
      <w:r w:rsidRPr="00AB2860">
        <w:rPr>
          <w:rFonts w:asciiTheme="majorHAnsi" w:eastAsiaTheme="majorEastAsia" w:hAnsiTheme="majorHAnsi" w:cstheme="majorHAnsi"/>
        </w:rPr>
        <w:t>対応</w:t>
      </w:r>
      <w:bookmarkEnd w:id="328"/>
      <w:bookmarkEnd w:id="329"/>
    </w:p>
    <w:p w14:paraId="47C32BD5" w14:textId="77777777" w:rsidR="005470DA" w:rsidRPr="00AB2860" w:rsidRDefault="005470DA" w:rsidP="005470DA">
      <w:pPr>
        <w:ind w:left="210" w:firstLine="210"/>
        <w:rPr>
          <w:rFonts w:asciiTheme="majorHAnsi" w:eastAsiaTheme="majorEastAsia" w:hAnsiTheme="majorHAnsi" w:cstheme="majorHAnsi"/>
          <w:color w:val="000000" w:themeColor="text1"/>
        </w:rPr>
      </w:pPr>
      <w:r w:rsidRPr="00AB2860">
        <w:rPr>
          <w:rFonts w:asciiTheme="majorHAnsi" w:eastAsiaTheme="majorEastAsia" w:hAnsiTheme="majorHAnsi" w:cstheme="majorHAnsi"/>
          <w:color w:val="000000" w:themeColor="text1"/>
        </w:rPr>
        <w:t>口頭での意思疎通が困難で、通信・連絡の設備を使用する場合、水素ガス用ポータブルタンク移送作業中に一方で通信が途絶した場合は、緊急信号を吹鳴し、実行に適する限り進行中のすべての操作を中断する。</w:t>
      </w:r>
    </w:p>
    <w:p w14:paraId="25756C2A" w14:textId="77777777" w:rsidR="005470DA" w:rsidRPr="00AB2860" w:rsidRDefault="005470DA" w:rsidP="005470DA">
      <w:pPr>
        <w:ind w:left="210" w:firstLine="210"/>
        <w:rPr>
          <w:rFonts w:asciiTheme="majorHAnsi" w:eastAsiaTheme="majorEastAsia" w:hAnsiTheme="majorHAnsi" w:cstheme="majorHAnsi"/>
          <w:color w:val="000000" w:themeColor="text1"/>
        </w:rPr>
      </w:pPr>
      <w:r w:rsidRPr="00AB2860">
        <w:rPr>
          <w:rFonts w:asciiTheme="majorHAnsi" w:eastAsiaTheme="majorEastAsia" w:hAnsiTheme="majorHAnsi" w:cstheme="majorHAnsi"/>
          <w:color w:val="000000" w:themeColor="text1"/>
        </w:rPr>
        <w:t>水素ガス用ポータブルタンクの移送は、本船及び水素ガス用</w:t>
      </w:r>
      <w:r w:rsidRPr="00AB2860">
        <w:rPr>
          <w:rFonts w:asciiTheme="majorHAnsi" w:eastAsiaTheme="majorEastAsia" w:hAnsiTheme="majorHAnsi" w:cstheme="majorHAnsi"/>
        </w:rPr>
        <w:t>ポータブルタンク移送者</w:t>
      </w:r>
      <w:r w:rsidRPr="00AB2860">
        <w:rPr>
          <w:rFonts w:asciiTheme="majorHAnsi" w:eastAsiaTheme="majorEastAsia" w:hAnsiTheme="majorHAnsi" w:cstheme="majorHAnsi"/>
          <w:color w:val="000000" w:themeColor="text1"/>
        </w:rPr>
        <w:t>の安全が確認され、十分な通信の確保を確認した後に再開する。</w:t>
      </w:r>
    </w:p>
    <w:p w14:paraId="24C33C4F" w14:textId="77777777" w:rsidR="005470DA" w:rsidRPr="00AB2860" w:rsidRDefault="005470DA" w:rsidP="005470DA">
      <w:pPr>
        <w:ind w:left="210" w:firstLine="210"/>
        <w:rPr>
          <w:rFonts w:asciiTheme="majorHAnsi" w:eastAsiaTheme="majorEastAsia" w:hAnsiTheme="majorHAnsi" w:cstheme="majorHAnsi"/>
          <w:color w:val="000000" w:themeColor="text1"/>
        </w:rPr>
      </w:pPr>
    </w:p>
    <w:p w14:paraId="70ED6D40" w14:textId="77777777" w:rsidR="005470DA" w:rsidRPr="00AB2860" w:rsidRDefault="005470DA" w:rsidP="005470DA">
      <w:pPr>
        <w:pStyle w:val="1"/>
        <w:rPr>
          <w:rFonts w:asciiTheme="majorHAnsi" w:eastAsiaTheme="majorEastAsia" w:hAnsiTheme="majorHAnsi" w:cstheme="majorHAnsi"/>
        </w:rPr>
      </w:pPr>
      <w:bookmarkStart w:id="330" w:name="_Toc351650012"/>
      <w:bookmarkStart w:id="331" w:name="_Toc352257072"/>
      <w:bookmarkStart w:id="332" w:name="_Toc353272744"/>
      <w:bookmarkStart w:id="333" w:name="_Ref358148787"/>
      <w:bookmarkStart w:id="334" w:name="_Ref359573242"/>
      <w:bookmarkStart w:id="335" w:name="_Toc509512475"/>
      <w:bookmarkStart w:id="336" w:name="_Toc512505212"/>
      <w:r w:rsidRPr="00AB2860">
        <w:rPr>
          <w:rFonts w:asciiTheme="majorHAnsi" w:eastAsiaTheme="majorEastAsia" w:hAnsiTheme="majorHAnsi" w:cstheme="majorHAnsi"/>
        </w:rPr>
        <w:t>照明</w:t>
      </w:r>
      <w:bookmarkEnd w:id="330"/>
      <w:bookmarkEnd w:id="331"/>
      <w:bookmarkEnd w:id="332"/>
      <w:bookmarkEnd w:id="333"/>
      <w:bookmarkEnd w:id="334"/>
      <w:bookmarkEnd w:id="335"/>
      <w:bookmarkEnd w:id="336"/>
    </w:p>
    <w:p w14:paraId="5F85262F" w14:textId="77777777" w:rsidR="005470DA" w:rsidRPr="00AB2860" w:rsidRDefault="005470DA" w:rsidP="005470DA">
      <w:pPr>
        <w:pStyle w:val="11"/>
        <w:rPr>
          <w:rFonts w:asciiTheme="majorHAnsi" w:eastAsiaTheme="majorEastAsia" w:hAnsiTheme="majorHAnsi" w:cstheme="majorHAnsi"/>
        </w:rPr>
      </w:pPr>
      <w:r w:rsidRPr="00AB2860">
        <w:rPr>
          <w:rFonts w:asciiTheme="majorHAnsi" w:eastAsiaTheme="majorEastAsia" w:hAnsiTheme="majorHAnsi" w:cstheme="majorHAnsi"/>
        </w:rPr>
        <w:t>夜間に水素ガス用ポータブルタンクの移送作業を実施する際には、水素ガス用ポータブルタンク等の状況が確認できるよう</w:t>
      </w:r>
      <w:r w:rsidRPr="00AB2860">
        <w:rPr>
          <w:rFonts w:asciiTheme="majorHAnsi" w:eastAsiaTheme="majorEastAsia" w:hAnsiTheme="majorHAnsi" w:cstheme="majorHAnsi"/>
        </w:rPr>
        <w:t>20lx</w:t>
      </w:r>
      <w:r w:rsidRPr="00AB2860">
        <w:rPr>
          <w:rFonts w:asciiTheme="majorHAnsi" w:eastAsiaTheme="majorEastAsia" w:hAnsiTheme="majorHAnsi" w:cstheme="majorHAnsi"/>
        </w:rPr>
        <w:t>以上の十分な証明を適切に設置する。</w:t>
      </w:r>
    </w:p>
    <w:p w14:paraId="1216D5AF" w14:textId="77777777" w:rsidR="005470DA" w:rsidRPr="00AB2860" w:rsidRDefault="005470DA" w:rsidP="005470DA">
      <w:pPr>
        <w:pStyle w:val="11"/>
        <w:rPr>
          <w:rFonts w:asciiTheme="majorHAnsi" w:eastAsiaTheme="majorEastAsia" w:hAnsiTheme="majorHAnsi" w:cstheme="majorHAnsi"/>
        </w:rPr>
      </w:pPr>
      <w:r w:rsidRPr="00AB2860">
        <w:rPr>
          <w:rFonts w:asciiTheme="majorHAnsi" w:eastAsiaTheme="majorEastAsia" w:hAnsiTheme="majorHAnsi" w:cstheme="majorHAnsi"/>
        </w:rPr>
        <w:t>但し、水素ガス燃料配管の接続作業を実施する際には、以下に示す作業を実施できるよう</w:t>
      </w:r>
      <w:r w:rsidRPr="00AB2860">
        <w:rPr>
          <w:rFonts w:asciiTheme="majorHAnsi" w:eastAsiaTheme="majorEastAsia" w:hAnsiTheme="majorHAnsi" w:cstheme="majorHAnsi"/>
        </w:rPr>
        <w:t>70lx</w:t>
      </w:r>
      <w:r w:rsidRPr="00AB2860">
        <w:rPr>
          <w:rFonts w:asciiTheme="majorHAnsi" w:eastAsiaTheme="majorEastAsia" w:hAnsiTheme="majorHAnsi" w:cstheme="majorHAnsi"/>
        </w:rPr>
        <w:t>以上の十分な照明を適切に設置する。特にホースの繰り返し曲げを受けている部分を十分に照らす照明でなければならない。</w:t>
      </w:r>
    </w:p>
    <w:p w14:paraId="111050AD" w14:textId="77777777" w:rsidR="005470DA" w:rsidRPr="00AB2860" w:rsidRDefault="005470DA" w:rsidP="005470DA">
      <w:pPr>
        <w:pStyle w:val="11"/>
        <w:numPr>
          <w:ilvl w:val="0"/>
          <w:numId w:val="37"/>
        </w:numPr>
        <w:rPr>
          <w:rFonts w:asciiTheme="majorHAnsi" w:eastAsiaTheme="majorEastAsia" w:hAnsiTheme="majorHAnsi" w:cstheme="majorHAnsi"/>
        </w:rPr>
      </w:pPr>
      <w:r w:rsidRPr="00AB2860">
        <w:rPr>
          <w:rFonts w:asciiTheme="majorHAnsi" w:eastAsiaTheme="majorEastAsia" w:hAnsiTheme="majorHAnsi" w:cstheme="majorHAnsi"/>
        </w:rPr>
        <w:t>水素ガス漏洩の確認</w:t>
      </w:r>
    </w:p>
    <w:p w14:paraId="39F3B5DE" w14:textId="77777777" w:rsidR="005470DA" w:rsidRPr="00AB2860" w:rsidRDefault="005470DA" w:rsidP="005470DA">
      <w:pPr>
        <w:pStyle w:val="11"/>
        <w:numPr>
          <w:ilvl w:val="0"/>
          <w:numId w:val="37"/>
        </w:numPr>
        <w:rPr>
          <w:rFonts w:asciiTheme="majorHAnsi" w:eastAsiaTheme="majorEastAsia" w:hAnsiTheme="majorHAnsi" w:cstheme="majorHAnsi"/>
        </w:rPr>
      </w:pPr>
      <w:r w:rsidRPr="00AB2860">
        <w:rPr>
          <w:rFonts w:asciiTheme="majorHAnsi" w:eastAsiaTheme="majorEastAsia" w:hAnsiTheme="majorHAnsi" w:cstheme="majorHAnsi"/>
        </w:rPr>
        <w:t>ホースの状態監視及び漏洩時の作業中止</w:t>
      </w:r>
    </w:p>
    <w:p w14:paraId="5594E841" w14:textId="77777777" w:rsidR="005470DA" w:rsidRPr="00AB2860" w:rsidRDefault="005470DA" w:rsidP="005470DA">
      <w:pPr>
        <w:pStyle w:val="11"/>
        <w:numPr>
          <w:ilvl w:val="0"/>
          <w:numId w:val="37"/>
        </w:numPr>
        <w:rPr>
          <w:rFonts w:asciiTheme="majorHAnsi" w:eastAsiaTheme="majorEastAsia" w:hAnsiTheme="majorHAnsi" w:cstheme="majorHAnsi"/>
        </w:rPr>
      </w:pPr>
      <w:r w:rsidRPr="00AB2860">
        <w:rPr>
          <w:rFonts w:asciiTheme="majorHAnsi" w:eastAsiaTheme="majorEastAsia" w:hAnsiTheme="majorHAnsi" w:cstheme="majorHAnsi"/>
        </w:rPr>
        <w:t>漏洩箇所からの避難</w:t>
      </w:r>
    </w:p>
    <w:p w14:paraId="4C9EE0F3" w14:textId="77777777" w:rsidR="005470DA" w:rsidRPr="00AB2860" w:rsidRDefault="005470DA" w:rsidP="005470DA">
      <w:pPr>
        <w:pStyle w:val="11"/>
        <w:numPr>
          <w:ilvl w:val="0"/>
          <w:numId w:val="37"/>
        </w:numPr>
        <w:rPr>
          <w:rFonts w:asciiTheme="majorHAnsi" w:eastAsiaTheme="majorEastAsia" w:hAnsiTheme="majorHAnsi" w:cstheme="majorHAnsi"/>
        </w:rPr>
      </w:pPr>
      <w:r w:rsidRPr="00AB2860">
        <w:rPr>
          <w:rFonts w:asciiTheme="majorHAnsi" w:eastAsiaTheme="majorEastAsia" w:hAnsiTheme="majorHAnsi" w:cstheme="majorHAnsi"/>
        </w:rPr>
        <w:t>消火設備の準備、消火救助作業</w:t>
      </w:r>
    </w:p>
    <w:p w14:paraId="0628B43B" w14:textId="77777777" w:rsidR="005470DA" w:rsidRPr="00AB2860" w:rsidRDefault="005470DA" w:rsidP="005470DA">
      <w:pPr>
        <w:pStyle w:val="20"/>
        <w:rPr>
          <w:rFonts w:asciiTheme="majorHAnsi" w:eastAsiaTheme="majorEastAsia" w:hAnsiTheme="majorHAnsi" w:cstheme="majorHAnsi"/>
        </w:rPr>
      </w:pPr>
    </w:p>
    <w:p w14:paraId="6296E8C3" w14:textId="77777777" w:rsidR="005470DA" w:rsidRPr="00AB2860" w:rsidRDefault="005470DA" w:rsidP="005470DA">
      <w:pPr>
        <w:pStyle w:val="20"/>
        <w:rPr>
          <w:rFonts w:asciiTheme="majorHAnsi" w:eastAsiaTheme="majorEastAsia" w:hAnsiTheme="majorHAnsi" w:cstheme="majorHAnsi"/>
        </w:rPr>
      </w:pPr>
      <w:r w:rsidRPr="00AB2860">
        <w:rPr>
          <w:rFonts w:asciiTheme="majorHAnsi" w:eastAsiaTheme="majorEastAsia" w:hAnsiTheme="majorHAnsi" w:cstheme="majorHAnsi"/>
        </w:rPr>
        <w:t>なお、船上・陸上ともに水素ガス燃料が漏洩する可能性のある弁や継手からガス危険区域内に設置する照明設備については、水素防爆仕様の設備を設置することとする。</w:t>
      </w:r>
    </w:p>
    <w:p w14:paraId="526C7CEC" w14:textId="77777777" w:rsidR="005470DA" w:rsidRPr="00AB2860" w:rsidRDefault="005470DA" w:rsidP="005470DA">
      <w:pPr>
        <w:pStyle w:val="20"/>
        <w:rPr>
          <w:rFonts w:asciiTheme="majorHAnsi" w:eastAsiaTheme="majorEastAsia" w:hAnsiTheme="majorHAnsi" w:cstheme="majorHAnsi"/>
        </w:rPr>
      </w:pPr>
    </w:p>
    <w:p w14:paraId="27013BC8" w14:textId="77777777" w:rsidR="005470DA" w:rsidRPr="00AB2860" w:rsidRDefault="005470DA" w:rsidP="005470DA">
      <w:pPr>
        <w:pStyle w:val="1"/>
        <w:rPr>
          <w:rFonts w:asciiTheme="majorHAnsi" w:eastAsiaTheme="majorEastAsia" w:hAnsiTheme="majorHAnsi" w:cstheme="majorHAnsi"/>
          <w:color w:val="000000" w:themeColor="text1"/>
        </w:rPr>
      </w:pPr>
      <w:bookmarkStart w:id="337" w:name="_Toc354512977"/>
      <w:bookmarkStart w:id="338" w:name="_Toc354514382"/>
      <w:bookmarkStart w:id="339" w:name="_Toc354515264"/>
      <w:bookmarkStart w:id="340" w:name="_Toc354518030"/>
      <w:bookmarkStart w:id="341" w:name="_Toc354524683"/>
      <w:bookmarkStart w:id="342" w:name="_Toc354512978"/>
      <w:bookmarkStart w:id="343" w:name="_Toc354514383"/>
      <w:bookmarkStart w:id="344" w:name="_Toc354515265"/>
      <w:bookmarkStart w:id="345" w:name="_Toc354518031"/>
      <w:bookmarkStart w:id="346" w:name="_Toc354524684"/>
      <w:bookmarkStart w:id="347" w:name="_Toc354512979"/>
      <w:bookmarkStart w:id="348" w:name="_Toc354514384"/>
      <w:bookmarkStart w:id="349" w:name="_Toc354515266"/>
      <w:bookmarkStart w:id="350" w:name="_Toc354518032"/>
      <w:bookmarkStart w:id="351" w:name="_Toc354524685"/>
      <w:bookmarkStart w:id="352" w:name="_Toc354512980"/>
      <w:bookmarkStart w:id="353" w:name="_Toc354514385"/>
      <w:bookmarkStart w:id="354" w:name="_Toc354515267"/>
      <w:bookmarkStart w:id="355" w:name="_Toc354518033"/>
      <w:bookmarkStart w:id="356" w:name="_Toc354524686"/>
      <w:bookmarkStart w:id="357" w:name="_Toc354512981"/>
      <w:bookmarkStart w:id="358" w:name="_Toc354514386"/>
      <w:bookmarkStart w:id="359" w:name="_Toc354515268"/>
      <w:bookmarkStart w:id="360" w:name="_Toc354518034"/>
      <w:bookmarkStart w:id="361" w:name="_Toc354524687"/>
      <w:bookmarkStart w:id="362" w:name="_Toc354512982"/>
      <w:bookmarkStart w:id="363" w:name="_Toc354514387"/>
      <w:bookmarkStart w:id="364" w:name="_Toc354515269"/>
      <w:bookmarkStart w:id="365" w:name="_Toc354518035"/>
      <w:bookmarkStart w:id="366" w:name="_Toc354524688"/>
      <w:bookmarkStart w:id="367" w:name="_Toc354512983"/>
      <w:bookmarkStart w:id="368" w:name="_Toc354514388"/>
      <w:bookmarkStart w:id="369" w:name="_Toc354515270"/>
      <w:bookmarkStart w:id="370" w:name="_Toc354518036"/>
      <w:bookmarkStart w:id="371" w:name="_Toc354524689"/>
      <w:bookmarkStart w:id="372" w:name="_Toc354512984"/>
      <w:bookmarkStart w:id="373" w:name="_Toc354514389"/>
      <w:bookmarkStart w:id="374" w:name="_Toc354515271"/>
      <w:bookmarkStart w:id="375" w:name="_Toc354518037"/>
      <w:bookmarkStart w:id="376" w:name="_Toc354524690"/>
      <w:bookmarkStart w:id="377" w:name="_Toc354512985"/>
      <w:bookmarkStart w:id="378" w:name="_Toc354514390"/>
      <w:bookmarkStart w:id="379" w:name="_Toc354515272"/>
      <w:bookmarkStart w:id="380" w:name="_Toc354518038"/>
      <w:bookmarkStart w:id="381" w:name="_Toc354524691"/>
      <w:bookmarkStart w:id="382" w:name="_Toc353367774"/>
      <w:bookmarkStart w:id="383" w:name="_Toc353367775"/>
      <w:bookmarkStart w:id="384" w:name="_Toc353367776"/>
      <w:bookmarkStart w:id="385" w:name="_Toc353367777"/>
      <w:bookmarkStart w:id="386" w:name="_Toc352185084"/>
      <w:bookmarkStart w:id="387" w:name="_Toc509512476"/>
      <w:bookmarkStart w:id="388" w:name="_Toc512505213"/>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r w:rsidRPr="00AB2860">
        <w:rPr>
          <w:rFonts w:asciiTheme="majorHAnsi" w:eastAsiaTheme="majorEastAsia" w:hAnsiTheme="majorHAnsi" w:cstheme="majorHAnsi"/>
          <w:color w:val="000000" w:themeColor="text1"/>
        </w:rPr>
        <w:t>水素ガス用ポータブルタンク移送作業前</w:t>
      </w:r>
      <w:bookmarkStart w:id="389" w:name="_Toc352185085"/>
      <w:bookmarkEnd w:id="386"/>
      <w:r w:rsidRPr="00AB2860">
        <w:rPr>
          <w:rFonts w:asciiTheme="majorHAnsi" w:eastAsiaTheme="majorEastAsia" w:hAnsiTheme="majorHAnsi" w:cstheme="majorHAnsi"/>
          <w:color w:val="000000" w:themeColor="text1"/>
        </w:rPr>
        <w:t>の安全対策</w:t>
      </w:r>
      <w:bookmarkEnd w:id="387"/>
      <w:bookmarkEnd w:id="388"/>
    </w:p>
    <w:p w14:paraId="755F3D85" w14:textId="77777777" w:rsidR="005470DA" w:rsidRPr="00AB2860" w:rsidRDefault="005470DA" w:rsidP="005470DA">
      <w:pPr>
        <w:pStyle w:val="2"/>
        <w:rPr>
          <w:rFonts w:asciiTheme="majorHAnsi" w:eastAsiaTheme="majorEastAsia" w:hAnsiTheme="majorHAnsi" w:cstheme="majorHAnsi"/>
        </w:rPr>
      </w:pPr>
      <w:bookmarkStart w:id="390" w:name="_Toc353272711"/>
      <w:bookmarkStart w:id="391" w:name="_Toc509512477"/>
      <w:bookmarkStart w:id="392" w:name="_Toc512505214"/>
      <w:r w:rsidRPr="00AB2860">
        <w:rPr>
          <w:rFonts w:asciiTheme="majorHAnsi" w:eastAsiaTheme="majorEastAsia" w:hAnsiTheme="majorHAnsi" w:cstheme="majorHAnsi"/>
        </w:rPr>
        <w:t>水素燃料電池船の航行</w:t>
      </w:r>
      <w:bookmarkEnd w:id="390"/>
      <w:bookmarkEnd w:id="391"/>
      <w:bookmarkEnd w:id="392"/>
    </w:p>
    <w:p w14:paraId="61C81DA9" w14:textId="77777777" w:rsidR="005470DA" w:rsidRPr="00AB2860" w:rsidRDefault="005470DA" w:rsidP="005470DA">
      <w:pPr>
        <w:ind w:left="210" w:firstLine="210"/>
        <w:rPr>
          <w:rFonts w:asciiTheme="majorHAnsi" w:eastAsiaTheme="majorEastAsia" w:hAnsiTheme="majorHAnsi" w:cstheme="majorHAnsi"/>
          <w:color w:val="000000" w:themeColor="text1"/>
        </w:rPr>
      </w:pPr>
      <w:r w:rsidRPr="00AB2860">
        <w:rPr>
          <w:rFonts w:asciiTheme="majorHAnsi" w:eastAsiaTheme="majorEastAsia" w:hAnsiTheme="majorHAnsi" w:cstheme="majorHAnsi"/>
          <w:color w:val="000000" w:themeColor="text1"/>
        </w:rPr>
        <w:t>水素燃料電池船は、従来の重油を燃料とする船舶と同様に、航行する海域や利用する港湾、岸壁・桟橋の現行運用基準や</w:t>
      </w:r>
      <w:r w:rsidRPr="00AB2860">
        <w:rPr>
          <w:rFonts w:asciiTheme="majorHAnsi" w:eastAsiaTheme="majorEastAsia" w:hAnsiTheme="majorHAnsi" w:cstheme="majorHAnsi"/>
        </w:rPr>
        <w:t>航路等の交通ルール、通報義務に従って航行する。</w:t>
      </w:r>
    </w:p>
    <w:p w14:paraId="5526D075" w14:textId="77777777" w:rsidR="005470DA" w:rsidRPr="00AB2860" w:rsidRDefault="005470DA" w:rsidP="005470DA">
      <w:pPr>
        <w:ind w:left="210" w:firstLine="210"/>
        <w:rPr>
          <w:rFonts w:asciiTheme="majorHAnsi" w:eastAsiaTheme="majorEastAsia" w:hAnsiTheme="majorHAnsi" w:cstheme="majorHAnsi"/>
          <w:color w:val="000000" w:themeColor="text1"/>
        </w:rPr>
      </w:pPr>
    </w:p>
    <w:p w14:paraId="4D180034" w14:textId="77777777" w:rsidR="005470DA" w:rsidRPr="00AB2860" w:rsidRDefault="005470DA" w:rsidP="005470DA">
      <w:pPr>
        <w:pStyle w:val="24"/>
        <w:rPr>
          <w:rFonts w:asciiTheme="majorHAnsi" w:eastAsiaTheme="majorEastAsia" w:hAnsiTheme="majorHAnsi" w:cstheme="majorHAnsi"/>
        </w:rPr>
      </w:pPr>
      <w:bookmarkStart w:id="393" w:name="_Toc509512478"/>
      <w:bookmarkStart w:id="394" w:name="_Toc512505215"/>
      <w:r w:rsidRPr="00AB2860">
        <w:rPr>
          <w:rFonts w:asciiTheme="majorHAnsi" w:eastAsiaTheme="majorEastAsia" w:hAnsiTheme="majorHAnsi" w:cstheme="majorHAnsi"/>
        </w:rPr>
        <w:t>水素ガス用ポータブルタンク移送に向けた準備</w:t>
      </w:r>
      <w:r w:rsidRPr="00AB2860">
        <w:rPr>
          <w:rStyle w:val="21"/>
          <w:rFonts w:asciiTheme="majorHAnsi" w:eastAsiaTheme="majorEastAsia" w:hAnsiTheme="majorHAnsi" w:cstheme="majorHAnsi"/>
        </w:rPr>
        <w:t>作</w:t>
      </w:r>
      <w:r w:rsidRPr="00AB2860">
        <w:rPr>
          <w:rFonts w:asciiTheme="majorHAnsi" w:eastAsiaTheme="majorEastAsia" w:hAnsiTheme="majorHAnsi" w:cstheme="majorHAnsi"/>
        </w:rPr>
        <w:t>業</w:t>
      </w:r>
      <w:bookmarkEnd w:id="389"/>
      <w:bookmarkEnd w:id="393"/>
      <w:bookmarkEnd w:id="394"/>
    </w:p>
    <w:p w14:paraId="2CCCB3B8" w14:textId="77777777" w:rsidR="005470DA" w:rsidRPr="00AB2860" w:rsidRDefault="005470DA" w:rsidP="005470DA">
      <w:pPr>
        <w:pStyle w:val="20"/>
        <w:rPr>
          <w:rFonts w:asciiTheme="majorHAnsi" w:eastAsiaTheme="majorEastAsia" w:hAnsiTheme="majorHAnsi" w:cstheme="majorHAnsi"/>
        </w:rPr>
      </w:pPr>
      <w:r w:rsidRPr="00AB2860">
        <w:rPr>
          <w:rFonts w:asciiTheme="majorHAnsi" w:eastAsiaTheme="majorEastAsia" w:hAnsiTheme="majorHAnsi" w:cstheme="majorHAnsi"/>
        </w:rPr>
        <w:t>水素ガスの</w:t>
      </w:r>
      <w:r w:rsidR="002623DA" w:rsidRPr="00AB2860">
        <w:rPr>
          <w:rFonts w:asciiTheme="majorHAnsi" w:eastAsiaTheme="majorEastAsia" w:hAnsiTheme="majorHAnsi" w:cstheme="majorHAnsi"/>
        </w:rPr>
        <w:t>受入統括担当者</w:t>
      </w:r>
      <w:r w:rsidRPr="00AB2860">
        <w:rPr>
          <w:rFonts w:asciiTheme="majorHAnsi" w:eastAsiaTheme="majorEastAsia" w:hAnsiTheme="majorHAnsi" w:cstheme="majorHAnsi"/>
        </w:rPr>
        <w:t>は、水素ガス用ポータブルタンクの船陸間移送に向けた準備として、次の事項について確認し、準備する。</w:t>
      </w:r>
    </w:p>
    <w:p w14:paraId="441751BE" w14:textId="77777777" w:rsidR="005470DA" w:rsidRPr="00AB2860" w:rsidRDefault="005470DA" w:rsidP="005470DA">
      <w:pPr>
        <w:pStyle w:val="20"/>
        <w:rPr>
          <w:rFonts w:asciiTheme="majorHAnsi" w:eastAsiaTheme="majorEastAsia" w:hAnsiTheme="majorHAnsi" w:cstheme="majorHAnsi"/>
        </w:rPr>
      </w:pPr>
    </w:p>
    <w:p w14:paraId="4DA7ACD5" w14:textId="77777777" w:rsidR="005470DA" w:rsidRPr="00AB2860" w:rsidRDefault="005470DA" w:rsidP="005470DA">
      <w:pPr>
        <w:pStyle w:val="20"/>
        <w:rPr>
          <w:rFonts w:asciiTheme="majorHAnsi" w:eastAsiaTheme="majorEastAsia" w:hAnsiTheme="majorHAnsi" w:cstheme="majorHAnsi"/>
        </w:rPr>
      </w:pPr>
      <w:r w:rsidRPr="00AB2860">
        <w:rPr>
          <w:rFonts w:asciiTheme="majorHAnsi" w:eastAsiaTheme="majorEastAsia" w:hAnsiTheme="majorHAnsi" w:cstheme="majorHAnsi"/>
        </w:rPr>
        <w:t>【水素燃料電池船側】</w:t>
      </w:r>
    </w:p>
    <w:p w14:paraId="349E33CF" w14:textId="77777777" w:rsidR="005470DA" w:rsidRPr="00AB2860" w:rsidRDefault="005470DA" w:rsidP="005470DA">
      <w:pPr>
        <w:pStyle w:val="30"/>
        <w:numPr>
          <w:ilvl w:val="0"/>
          <w:numId w:val="34"/>
        </w:numPr>
        <w:rPr>
          <w:rFonts w:asciiTheme="majorHAnsi" w:eastAsiaTheme="majorEastAsia" w:hAnsiTheme="majorHAnsi" w:cstheme="majorHAnsi"/>
        </w:rPr>
      </w:pPr>
      <w:r w:rsidRPr="00AB2860">
        <w:rPr>
          <w:rFonts w:asciiTheme="majorHAnsi" w:eastAsiaTheme="majorEastAsia" w:hAnsiTheme="majorHAnsi" w:cstheme="majorHAnsi"/>
        </w:rPr>
        <w:t>移送作業を実施する岸壁の気象・海象の現況とその予報</w:t>
      </w:r>
    </w:p>
    <w:p w14:paraId="34364A2A" w14:textId="77777777" w:rsidR="005470DA" w:rsidRPr="00AB2860" w:rsidRDefault="005470DA" w:rsidP="005470DA">
      <w:pPr>
        <w:pStyle w:val="30"/>
        <w:numPr>
          <w:ilvl w:val="0"/>
          <w:numId w:val="34"/>
        </w:numPr>
        <w:rPr>
          <w:rFonts w:asciiTheme="majorHAnsi" w:eastAsiaTheme="majorEastAsia" w:hAnsiTheme="majorHAnsi" w:cstheme="majorHAnsi"/>
        </w:rPr>
      </w:pPr>
      <w:r w:rsidRPr="00AB2860">
        <w:rPr>
          <w:rFonts w:asciiTheme="majorHAnsi" w:eastAsiaTheme="majorEastAsia" w:hAnsiTheme="majorHAnsi" w:cstheme="majorHAnsi"/>
        </w:rPr>
        <w:t>適切な港湾のセキュリティーレベルに応じた本船の運用</w:t>
      </w:r>
    </w:p>
    <w:p w14:paraId="21C80F6B" w14:textId="77777777" w:rsidR="005470DA" w:rsidRPr="00AB2860" w:rsidRDefault="005470DA" w:rsidP="005470DA">
      <w:pPr>
        <w:pStyle w:val="30"/>
        <w:numPr>
          <w:ilvl w:val="0"/>
          <w:numId w:val="34"/>
        </w:numPr>
        <w:rPr>
          <w:rFonts w:asciiTheme="majorHAnsi" w:eastAsiaTheme="majorEastAsia" w:hAnsiTheme="majorHAnsi" w:cstheme="majorHAnsi"/>
        </w:rPr>
      </w:pPr>
      <w:r w:rsidRPr="00AB2860">
        <w:rPr>
          <w:rFonts w:asciiTheme="majorHAnsi" w:eastAsiaTheme="majorEastAsia" w:hAnsiTheme="majorHAnsi" w:cstheme="majorHAnsi"/>
        </w:rPr>
        <w:t>甲板照明及びスポットライト（装備している場合）が適切かつ正常であること</w:t>
      </w:r>
    </w:p>
    <w:p w14:paraId="13042D67" w14:textId="77777777" w:rsidR="005470DA" w:rsidRPr="00AB2860" w:rsidRDefault="005470DA" w:rsidP="005470DA">
      <w:pPr>
        <w:pStyle w:val="30"/>
        <w:numPr>
          <w:ilvl w:val="0"/>
          <w:numId w:val="34"/>
        </w:numPr>
        <w:rPr>
          <w:rFonts w:asciiTheme="majorHAnsi" w:eastAsiaTheme="majorEastAsia" w:hAnsiTheme="majorHAnsi" w:cstheme="majorHAnsi"/>
        </w:rPr>
      </w:pPr>
      <w:r w:rsidRPr="00AB2860">
        <w:rPr>
          <w:rFonts w:asciiTheme="majorHAnsi" w:eastAsiaTheme="majorEastAsia" w:hAnsiTheme="majorHAnsi" w:cstheme="majorHAnsi"/>
        </w:rPr>
        <w:t>必要となる換気装置が運転されていること</w:t>
      </w:r>
    </w:p>
    <w:p w14:paraId="224E7E5E" w14:textId="77777777" w:rsidR="005470DA" w:rsidRPr="00AB2860" w:rsidRDefault="005470DA" w:rsidP="005470DA">
      <w:pPr>
        <w:pStyle w:val="30"/>
        <w:numPr>
          <w:ilvl w:val="0"/>
          <w:numId w:val="34"/>
        </w:numPr>
        <w:rPr>
          <w:rFonts w:asciiTheme="majorHAnsi" w:eastAsiaTheme="majorEastAsia" w:hAnsiTheme="majorHAnsi" w:cstheme="majorHAnsi"/>
        </w:rPr>
      </w:pPr>
      <w:r w:rsidRPr="00AB2860">
        <w:rPr>
          <w:rFonts w:asciiTheme="majorHAnsi" w:eastAsiaTheme="majorEastAsia" w:hAnsiTheme="majorHAnsi" w:cstheme="majorHAnsi"/>
        </w:rPr>
        <w:t>固定式ガス検知装置が正常に作動していること</w:t>
      </w:r>
    </w:p>
    <w:p w14:paraId="3852AD99" w14:textId="77777777" w:rsidR="005470DA" w:rsidRPr="00AB2860" w:rsidRDefault="005470DA" w:rsidP="005470DA">
      <w:pPr>
        <w:pStyle w:val="30"/>
        <w:numPr>
          <w:ilvl w:val="0"/>
          <w:numId w:val="34"/>
        </w:numPr>
        <w:rPr>
          <w:rFonts w:asciiTheme="majorHAnsi" w:eastAsiaTheme="majorEastAsia" w:hAnsiTheme="majorHAnsi" w:cstheme="majorHAnsi"/>
        </w:rPr>
      </w:pPr>
      <w:r w:rsidRPr="00AB2860">
        <w:rPr>
          <w:rFonts w:asciiTheme="majorHAnsi" w:eastAsiaTheme="majorEastAsia" w:hAnsiTheme="majorHAnsi" w:cstheme="majorHAnsi"/>
        </w:rPr>
        <w:t>船外へ降ろす水素ガス用ポータブルタンクの過圧防止装置が適切な状態であること</w:t>
      </w:r>
    </w:p>
    <w:p w14:paraId="56DA8B11" w14:textId="77777777" w:rsidR="005470DA" w:rsidRPr="00AB2860" w:rsidRDefault="005470DA" w:rsidP="005470DA">
      <w:pPr>
        <w:pStyle w:val="30"/>
        <w:numPr>
          <w:ilvl w:val="0"/>
          <w:numId w:val="34"/>
        </w:numPr>
        <w:rPr>
          <w:rFonts w:asciiTheme="majorHAnsi" w:eastAsiaTheme="majorEastAsia" w:hAnsiTheme="majorHAnsi" w:cstheme="majorHAnsi"/>
        </w:rPr>
      </w:pPr>
      <w:r w:rsidRPr="00AB2860">
        <w:rPr>
          <w:rFonts w:asciiTheme="majorHAnsi" w:eastAsiaTheme="majorEastAsia" w:hAnsiTheme="majorHAnsi" w:cstheme="majorHAnsi"/>
        </w:rPr>
        <w:t>可搬式消火器及び散水設備が直ちに使用可能な状態になっていること</w:t>
      </w:r>
    </w:p>
    <w:p w14:paraId="1915E5C4" w14:textId="77777777" w:rsidR="005470DA" w:rsidRPr="00AB2860" w:rsidRDefault="005470DA" w:rsidP="005470DA">
      <w:pPr>
        <w:pStyle w:val="30"/>
        <w:numPr>
          <w:ilvl w:val="0"/>
          <w:numId w:val="34"/>
        </w:numPr>
        <w:rPr>
          <w:rFonts w:asciiTheme="majorHAnsi" w:eastAsiaTheme="majorEastAsia" w:hAnsiTheme="majorHAnsi" w:cstheme="majorHAnsi"/>
        </w:rPr>
      </w:pPr>
      <w:r w:rsidRPr="00AB2860">
        <w:rPr>
          <w:rFonts w:asciiTheme="majorHAnsi" w:eastAsiaTheme="majorEastAsia" w:hAnsiTheme="majorHAnsi" w:cstheme="majorHAnsi"/>
        </w:rPr>
        <w:t>可搬式ガス検知器が使用可能な状態になっていること</w:t>
      </w:r>
    </w:p>
    <w:p w14:paraId="781C5AD4" w14:textId="77777777" w:rsidR="005470DA" w:rsidRPr="00AB2860" w:rsidRDefault="005470DA" w:rsidP="005470DA">
      <w:pPr>
        <w:pStyle w:val="30"/>
        <w:numPr>
          <w:ilvl w:val="0"/>
          <w:numId w:val="34"/>
        </w:numPr>
        <w:rPr>
          <w:rFonts w:asciiTheme="majorHAnsi" w:eastAsiaTheme="majorEastAsia" w:hAnsiTheme="majorHAnsi" w:cstheme="majorHAnsi"/>
        </w:rPr>
      </w:pPr>
      <w:r w:rsidRPr="00AB2860">
        <w:rPr>
          <w:rFonts w:asciiTheme="majorHAnsi" w:eastAsiaTheme="majorEastAsia" w:hAnsiTheme="majorHAnsi" w:cstheme="majorHAnsi"/>
        </w:rPr>
        <w:t>保護具は検査され、必要に応じ直ちに使用可能な状態となっていること</w:t>
      </w:r>
    </w:p>
    <w:p w14:paraId="72D573EB" w14:textId="77777777" w:rsidR="005470DA" w:rsidRPr="00AB2860" w:rsidRDefault="005470DA" w:rsidP="005470DA">
      <w:pPr>
        <w:pStyle w:val="30"/>
        <w:numPr>
          <w:ilvl w:val="0"/>
          <w:numId w:val="34"/>
        </w:numPr>
        <w:rPr>
          <w:rFonts w:asciiTheme="majorHAnsi" w:eastAsiaTheme="majorEastAsia" w:hAnsiTheme="majorHAnsi" w:cstheme="majorHAnsi"/>
        </w:rPr>
      </w:pPr>
      <w:r w:rsidRPr="00AB2860">
        <w:rPr>
          <w:rFonts w:asciiTheme="majorHAnsi" w:eastAsiaTheme="majorEastAsia" w:hAnsiTheme="majorHAnsi" w:cstheme="majorHAnsi"/>
        </w:rPr>
        <w:t>水素ガス用ポータブルタンク周辺において、船長の承認を受けていない作業が実施されていないこと</w:t>
      </w:r>
    </w:p>
    <w:p w14:paraId="01CCF6C9" w14:textId="77777777" w:rsidR="005470DA" w:rsidRPr="00AB2860" w:rsidRDefault="005470DA" w:rsidP="005470DA">
      <w:pPr>
        <w:pStyle w:val="30"/>
        <w:rPr>
          <w:rFonts w:asciiTheme="majorHAnsi" w:eastAsiaTheme="majorEastAsia" w:hAnsiTheme="majorHAnsi" w:cstheme="majorHAnsi"/>
        </w:rPr>
      </w:pPr>
    </w:p>
    <w:p w14:paraId="2F242C9A" w14:textId="77777777" w:rsidR="005470DA" w:rsidRPr="00AB2860" w:rsidRDefault="005470DA" w:rsidP="005470DA">
      <w:pPr>
        <w:pStyle w:val="20"/>
        <w:rPr>
          <w:rFonts w:asciiTheme="majorHAnsi" w:eastAsiaTheme="majorEastAsia" w:hAnsiTheme="majorHAnsi" w:cstheme="majorHAnsi"/>
        </w:rPr>
      </w:pPr>
      <w:r w:rsidRPr="00AB2860">
        <w:rPr>
          <w:rFonts w:asciiTheme="majorHAnsi" w:eastAsiaTheme="majorEastAsia" w:hAnsiTheme="majorHAnsi" w:cstheme="majorHAnsi"/>
        </w:rPr>
        <w:t>【水素ガス用ポータブルタンク移送者側】</w:t>
      </w:r>
    </w:p>
    <w:p w14:paraId="19CFD08A" w14:textId="77777777" w:rsidR="005470DA" w:rsidRPr="00AB2860" w:rsidRDefault="005470DA" w:rsidP="005470DA">
      <w:pPr>
        <w:pStyle w:val="30"/>
        <w:numPr>
          <w:ilvl w:val="0"/>
          <w:numId w:val="34"/>
        </w:numPr>
        <w:rPr>
          <w:rFonts w:asciiTheme="majorHAnsi" w:eastAsiaTheme="majorEastAsia" w:hAnsiTheme="majorHAnsi" w:cstheme="majorHAnsi"/>
        </w:rPr>
      </w:pPr>
      <w:r w:rsidRPr="00AB2860">
        <w:rPr>
          <w:rFonts w:asciiTheme="majorHAnsi" w:eastAsiaTheme="majorEastAsia" w:hAnsiTheme="majorHAnsi" w:cstheme="majorHAnsi"/>
        </w:rPr>
        <w:t>移送作業を実施する岸壁の気象・海象の現況とその予報</w:t>
      </w:r>
    </w:p>
    <w:p w14:paraId="547FF847" w14:textId="77777777" w:rsidR="005470DA" w:rsidRPr="00AB2860" w:rsidRDefault="005470DA" w:rsidP="005470DA">
      <w:pPr>
        <w:pStyle w:val="30"/>
        <w:numPr>
          <w:ilvl w:val="0"/>
          <w:numId w:val="34"/>
        </w:numPr>
        <w:rPr>
          <w:rFonts w:asciiTheme="majorHAnsi" w:eastAsiaTheme="majorEastAsia" w:hAnsiTheme="majorHAnsi" w:cstheme="majorHAnsi"/>
        </w:rPr>
      </w:pPr>
      <w:r w:rsidRPr="00AB2860">
        <w:rPr>
          <w:rFonts w:asciiTheme="majorHAnsi" w:eastAsiaTheme="majorEastAsia" w:hAnsiTheme="majorHAnsi" w:cstheme="majorHAnsi"/>
        </w:rPr>
        <w:t>適切な港湾のセキュリティーレベルに応じた本船の運用</w:t>
      </w:r>
    </w:p>
    <w:p w14:paraId="4C6493D5" w14:textId="77777777" w:rsidR="005470DA" w:rsidRPr="00AB2860" w:rsidRDefault="005470DA" w:rsidP="005470DA">
      <w:pPr>
        <w:pStyle w:val="30"/>
        <w:numPr>
          <w:ilvl w:val="0"/>
          <w:numId w:val="34"/>
        </w:numPr>
        <w:rPr>
          <w:rFonts w:asciiTheme="majorHAnsi" w:eastAsiaTheme="majorEastAsia" w:hAnsiTheme="majorHAnsi" w:cstheme="majorHAnsi"/>
        </w:rPr>
      </w:pPr>
      <w:r w:rsidRPr="00AB2860">
        <w:rPr>
          <w:rFonts w:asciiTheme="majorHAnsi" w:eastAsiaTheme="majorEastAsia" w:hAnsiTheme="majorHAnsi" w:cstheme="majorHAnsi"/>
        </w:rPr>
        <w:t>適切な照明が確保され、適切かつ正常であること</w:t>
      </w:r>
    </w:p>
    <w:p w14:paraId="49883CA1" w14:textId="77777777" w:rsidR="005470DA" w:rsidRPr="00AB2860" w:rsidRDefault="005470DA" w:rsidP="005470DA">
      <w:pPr>
        <w:pStyle w:val="30"/>
        <w:numPr>
          <w:ilvl w:val="0"/>
          <w:numId w:val="34"/>
        </w:numPr>
        <w:rPr>
          <w:rFonts w:asciiTheme="majorHAnsi" w:eastAsiaTheme="majorEastAsia" w:hAnsiTheme="majorHAnsi" w:cstheme="majorHAnsi"/>
        </w:rPr>
      </w:pPr>
      <w:r w:rsidRPr="00AB2860">
        <w:rPr>
          <w:rFonts w:asciiTheme="majorHAnsi" w:eastAsiaTheme="majorEastAsia" w:hAnsiTheme="majorHAnsi" w:cstheme="majorHAnsi"/>
        </w:rPr>
        <w:t>船上へ移送する水素ガス用ポータブルタンクの外観検査を行い、損傷や摩耗等が生じていないこと</w:t>
      </w:r>
    </w:p>
    <w:p w14:paraId="0A8AB5B2" w14:textId="77777777" w:rsidR="005470DA" w:rsidRPr="00AB2860" w:rsidRDefault="005470DA" w:rsidP="005470DA">
      <w:pPr>
        <w:pStyle w:val="30"/>
        <w:numPr>
          <w:ilvl w:val="0"/>
          <w:numId w:val="34"/>
        </w:numPr>
        <w:rPr>
          <w:rFonts w:asciiTheme="majorHAnsi" w:eastAsiaTheme="majorEastAsia" w:hAnsiTheme="majorHAnsi" w:cstheme="majorHAnsi"/>
        </w:rPr>
      </w:pPr>
      <w:r w:rsidRPr="00AB2860">
        <w:rPr>
          <w:rFonts w:asciiTheme="majorHAnsi" w:eastAsiaTheme="majorEastAsia" w:hAnsiTheme="majorHAnsi" w:cstheme="majorHAnsi"/>
        </w:rPr>
        <w:t>船上へ移送する水素ガス用ポータブルタンクの過圧防止装置が適切な状態であること</w:t>
      </w:r>
    </w:p>
    <w:p w14:paraId="066932E7" w14:textId="77777777" w:rsidR="005470DA" w:rsidRPr="00AB2860" w:rsidRDefault="005470DA" w:rsidP="005470DA">
      <w:pPr>
        <w:pStyle w:val="30"/>
        <w:numPr>
          <w:ilvl w:val="0"/>
          <w:numId w:val="34"/>
        </w:numPr>
        <w:rPr>
          <w:rFonts w:asciiTheme="majorHAnsi" w:eastAsiaTheme="majorEastAsia" w:hAnsiTheme="majorHAnsi" w:cstheme="majorHAnsi"/>
        </w:rPr>
      </w:pPr>
      <w:r w:rsidRPr="00AB2860">
        <w:rPr>
          <w:rFonts w:asciiTheme="majorHAnsi" w:eastAsiaTheme="majorEastAsia" w:hAnsiTheme="majorHAnsi" w:cstheme="majorHAnsi"/>
        </w:rPr>
        <w:t>可搬式ガス検知器が使用可能な状態になっていること</w:t>
      </w:r>
    </w:p>
    <w:p w14:paraId="0CD2751A" w14:textId="77777777" w:rsidR="005470DA" w:rsidRPr="00AB2860" w:rsidRDefault="005470DA" w:rsidP="005470DA">
      <w:pPr>
        <w:pStyle w:val="30"/>
        <w:rPr>
          <w:rFonts w:asciiTheme="majorHAnsi" w:eastAsiaTheme="majorEastAsia" w:hAnsiTheme="majorHAnsi" w:cstheme="majorHAnsi"/>
        </w:rPr>
      </w:pPr>
    </w:p>
    <w:p w14:paraId="00E32E3B" w14:textId="77777777" w:rsidR="005470DA" w:rsidRPr="00AB2860" w:rsidRDefault="005470DA" w:rsidP="005470DA">
      <w:pPr>
        <w:pStyle w:val="2"/>
        <w:rPr>
          <w:rFonts w:asciiTheme="majorHAnsi" w:eastAsiaTheme="majorEastAsia" w:hAnsiTheme="majorHAnsi" w:cstheme="majorHAnsi"/>
        </w:rPr>
      </w:pPr>
      <w:bookmarkStart w:id="395" w:name="_Toc353272714"/>
      <w:bookmarkStart w:id="396" w:name="_Toc509512479"/>
      <w:bookmarkStart w:id="397" w:name="_Toc512505216"/>
      <w:bookmarkStart w:id="398" w:name="_Toc352185086"/>
      <w:r w:rsidRPr="00AB2860">
        <w:rPr>
          <w:rFonts w:asciiTheme="majorHAnsi" w:eastAsiaTheme="majorEastAsia" w:hAnsiTheme="majorHAnsi" w:cstheme="majorHAnsi"/>
        </w:rPr>
        <w:t>灯火・形象物</w:t>
      </w:r>
      <w:bookmarkEnd w:id="395"/>
      <w:bookmarkEnd w:id="396"/>
      <w:bookmarkEnd w:id="397"/>
    </w:p>
    <w:p w14:paraId="2671415C" w14:textId="77777777" w:rsidR="005470DA" w:rsidRPr="00AB2860" w:rsidRDefault="005470DA" w:rsidP="005470DA">
      <w:pPr>
        <w:pStyle w:val="20"/>
        <w:rPr>
          <w:rFonts w:asciiTheme="majorHAnsi" w:eastAsiaTheme="majorEastAsia" w:hAnsiTheme="majorHAnsi" w:cstheme="majorHAnsi"/>
        </w:rPr>
      </w:pPr>
      <w:r w:rsidRPr="00AB2860">
        <w:rPr>
          <w:rFonts w:asciiTheme="majorHAnsi" w:eastAsiaTheme="majorEastAsia" w:hAnsiTheme="majorHAnsi" w:cstheme="majorHAnsi"/>
        </w:rPr>
        <w:t>水素燃料電池船は、海上衝突予防法等の関係規則により要求される灯火・形象物、もしくは音響信号を行わなければならない。これらの灯火・形象物は、作業に先立って、準備確認する。</w:t>
      </w:r>
    </w:p>
    <w:p w14:paraId="61E53B8A" w14:textId="77777777" w:rsidR="005470DA" w:rsidRPr="00AB2860" w:rsidRDefault="005470DA" w:rsidP="005470DA">
      <w:pPr>
        <w:pStyle w:val="20"/>
        <w:rPr>
          <w:rFonts w:asciiTheme="majorHAnsi" w:eastAsiaTheme="majorEastAsia" w:hAnsiTheme="majorHAnsi" w:cstheme="majorHAnsi"/>
        </w:rPr>
      </w:pPr>
    </w:p>
    <w:p w14:paraId="322A0FA9" w14:textId="77777777" w:rsidR="005470DA" w:rsidRPr="00AB2860" w:rsidRDefault="005470DA" w:rsidP="005470DA">
      <w:pPr>
        <w:pStyle w:val="1"/>
        <w:rPr>
          <w:rFonts w:asciiTheme="majorHAnsi" w:eastAsiaTheme="majorEastAsia" w:hAnsiTheme="majorHAnsi" w:cstheme="majorHAnsi"/>
          <w:color w:val="000000" w:themeColor="text1"/>
        </w:rPr>
      </w:pPr>
      <w:bookmarkStart w:id="399" w:name="_Toc509254541"/>
      <w:bookmarkStart w:id="400" w:name="_Toc509512480"/>
      <w:bookmarkStart w:id="401" w:name="_Toc512505217"/>
      <w:bookmarkStart w:id="402" w:name="_Toc352185088"/>
      <w:bookmarkEnd w:id="398"/>
      <w:bookmarkEnd w:id="399"/>
      <w:r w:rsidRPr="00AB2860">
        <w:rPr>
          <w:rFonts w:asciiTheme="majorHAnsi" w:eastAsiaTheme="majorEastAsia" w:hAnsiTheme="majorHAnsi" w:cstheme="majorHAnsi"/>
          <w:color w:val="000000" w:themeColor="text1"/>
        </w:rPr>
        <w:t>水素ガス用ポータブルタンク移送作業の安全対策</w:t>
      </w:r>
      <w:bookmarkEnd w:id="400"/>
      <w:bookmarkEnd w:id="401"/>
    </w:p>
    <w:p w14:paraId="12A7A58E" w14:textId="77777777" w:rsidR="005470DA" w:rsidRPr="00AB2860" w:rsidRDefault="005470DA" w:rsidP="005470DA">
      <w:pPr>
        <w:pStyle w:val="2"/>
        <w:rPr>
          <w:rFonts w:asciiTheme="majorHAnsi" w:eastAsiaTheme="majorEastAsia" w:hAnsiTheme="majorHAnsi" w:cstheme="majorHAnsi"/>
        </w:rPr>
      </w:pPr>
      <w:bookmarkStart w:id="403" w:name="_Toc509512481"/>
      <w:bookmarkStart w:id="404" w:name="_Toc512505218"/>
      <w:r w:rsidRPr="00AB2860">
        <w:rPr>
          <w:rFonts w:asciiTheme="majorHAnsi" w:eastAsiaTheme="majorEastAsia" w:hAnsiTheme="majorHAnsi" w:cstheme="majorHAnsi"/>
        </w:rPr>
        <w:t>移送作業前確認事項</w:t>
      </w:r>
      <w:bookmarkEnd w:id="403"/>
      <w:bookmarkEnd w:id="404"/>
    </w:p>
    <w:p w14:paraId="44870649" w14:textId="77777777" w:rsidR="005470DA" w:rsidRPr="00AB2860" w:rsidRDefault="005470DA" w:rsidP="005470DA">
      <w:pPr>
        <w:pStyle w:val="20"/>
        <w:rPr>
          <w:rFonts w:asciiTheme="majorHAnsi" w:eastAsiaTheme="majorEastAsia" w:hAnsiTheme="majorHAnsi" w:cstheme="majorHAnsi"/>
        </w:rPr>
      </w:pPr>
      <w:r w:rsidRPr="00AB2860">
        <w:rPr>
          <w:rFonts w:asciiTheme="majorHAnsi" w:eastAsiaTheme="majorEastAsia" w:hAnsiTheme="majorHAnsi" w:cstheme="majorHAnsi"/>
        </w:rPr>
        <w:t>水素ガス用ポータブルタンクの移送作業前、乗組員及び水素ガス用ポータブルタンク移送者は、次の事項について各々確認する。</w:t>
      </w:r>
    </w:p>
    <w:p w14:paraId="0B090639" w14:textId="77777777" w:rsidR="005470DA" w:rsidRPr="00AB2860" w:rsidRDefault="005470DA" w:rsidP="005470DA">
      <w:pPr>
        <w:pStyle w:val="20"/>
        <w:rPr>
          <w:rFonts w:asciiTheme="majorHAnsi" w:eastAsiaTheme="majorEastAsia" w:hAnsiTheme="majorHAnsi" w:cstheme="majorHAnsi"/>
        </w:rPr>
      </w:pPr>
    </w:p>
    <w:p w14:paraId="74407B2A" w14:textId="77777777" w:rsidR="005470DA" w:rsidRPr="00AB2860" w:rsidRDefault="005470DA" w:rsidP="005470DA">
      <w:pPr>
        <w:pStyle w:val="20"/>
        <w:rPr>
          <w:rFonts w:asciiTheme="majorHAnsi" w:eastAsiaTheme="majorEastAsia" w:hAnsiTheme="majorHAnsi" w:cstheme="majorHAnsi"/>
        </w:rPr>
      </w:pPr>
      <w:r w:rsidRPr="00AB2860">
        <w:rPr>
          <w:rFonts w:asciiTheme="majorHAnsi" w:eastAsiaTheme="majorEastAsia" w:hAnsiTheme="majorHAnsi" w:cstheme="majorHAnsi"/>
        </w:rPr>
        <w:t>【水素燃料電池船側】</w:t>
      </w:r>
    </w:p>
    <w:p w14:paraId="68C1FEE1" w14:textId="77777777" w:rsidR="005470DA" w:rsidRPr="00AB2860" w:rsidRDefault="005470DA" w:rsidP="005470DA">
      <w:pPr>
        <w:pStyle w:val="30"/>
        <w:numPr>
          <w:ilvl w:val="0"/>
          <w:numId w:val="35"/>
        </w:numPr>
        <w:rPr>
          <w:rFonts w:asciiTheme="majorHAnsi" w:eastAsiaTheme="majorEastAsia" w:hAnsiTheme="majorHAnsi" w:cstheme="majorHAnsi"/>
        </w:rPr>
      </w:pPr>
      <w:r w:rsidRPr="00AB2860">
        <w:rPr>
          <w:rFonts w:asciiTheme="majorHAnsi" w:eastAsiaTheme="majorEastAsia" w:hAnsiTheme="majorHAnsi" w:cstheme="majorHAnsi"/>
        </w:rPr>
        <w:t>移送作業の手順</w:t>
      </w:r>
    </w:p>
    <w:p w14:paraId="755BEB0E" w14:textId="77777777" w:rsidR="005470DA" w:rsidRPr="00AB2860" w:rsidRDefault="005470DA" w:rsidP="005470DA">
      <w:pPr>
        <w:pStyle w:val="30"/>
        <w:numPr>
          <w:ilvl w:val="0"/>
          <w:numId w:val="35"/>
        </w:numPr>
        <w:rPr>
          <w:rFonts w:asciiTheme="majorHAnsi" w:eastAsiaTheme="majorEastAsia" w:hAnsiTheme="majorHAnsi" w:cstheme="majorHAnsi"/>
        </w:rPr>
      </w:pPr>
      <w:r w:rsidRPr="00AB2860">
        <w:rPr>
          <w:rFonts w:asciiTheme="majorHAnsi" w:eastAsiaTheme="majorEastAsia" w:hAnsiTheme="majorHAnsi" w:cstheme="majorHAnsi"/>
        </w:rPr>
        <w:t>移送作業の方法</w:t>
      </w:r>
    </w:p>
    <w:p w14:paraId="625578D0" w14:textId="77777777" w:rsidR="005470DA" w:rsidRPr="00AB2860" w:rsidRDefault="005470DA" w:rsidP="005470DA">
      <w:pPr>
        <w:pStyle w:val="30"/>
        <w:numPr>
          <w:ilvl w:val="0"/>
          <w:numId w:val="35"/>
        </w:numPr>
        <w:rPr>
          <w:rFonts w:asciiTheme="majorHAnsi" w:eastAsiaTheme="majorEastAsia" w:hAnsiTheme="majorHAnsi" w:cstheme="majorHAnsi"/>
        </w:rPr>
      </w:pPr>
      <w:r w:rsidRPr="00AB2860">
        <w:rPr>
          <w:rFonts w:asciiTheme="majorHAnsi" w:eastAsiaTheme="majorEastAsia" w:hAnsiTheme="majorHAnsi" w:cstheme="majorHAnsi"/>
        </w:rPr>
        <w:t>船陸間でのコミュニケーション方法（通信設備を使用する場合、その状態確認を含む）</w:t>
      </w:r>
    </w:p>
    <w:p w14:paraId="04089FCE" w14:textId="77777777" w:rsidR="005470DA" w:rsidRPr="00AB2860" w:rsidRDefault="005470DA" w:rsidP="005470DA">
      <w:pPr>
        <w:pStyle w:val="30"/>
        <w:numPr>
          <w:ilvl w:val="0"/>
          <w:numId w:val="35"/>
        </w:numPr>
        <w:rPr>
          <w:rFonts w:asciiTheme="majorHAnsi" w:eastAsiaTheme="majorEastAsia" w:hAnsiTheme="majorHAnsi" w:cstheme="majorHAnsi"/>
          <w:color w:val="000000" w:themeColor="text1"/>
        </w:rPr>
      </w:pPr>
      <w:r w:rsidRPr="00AB2860">
        <w:rPr>
          <w:rFonts w:asciiTheme="majorHAnsi" w:eastAsiaTheme="majorEastAsia" w:hAnsiTheme="majorHAnsi" w:cstheme="majorHAnsi"/>
          <w:color w:val="000000" w:themeColor="text1"/>
        </w:rPr>
        <w:t>船陸交通及び火元（喫煙など）の制限</w:t>
      </w:r>
    </w:p>
    <w:p w14:paraId="59E745F3" w14:textId="77777777" w:rsidR="005470DA" w:rsidRPr="00AB2860" w:rsidRDefault="005470DA" w:rsidP="005470DA">
      <w:pPr>
        <w:pStyle w:val="30"/>
        <w:numPr>
          <w:ilvl w:val="0"/>
          <w:numId w:val="35"/>
        </w:numPr>
        <w:rPr>
          <w:rFonts w:asciiTheme="majorHAnsi" w:eastAsiaTheme="majorEastAsia" w:hAnsiTheme="majorHAnsi" w:cstheme="majorHAnsi"/>
        </w:rPr>
      </w:pPr>
      <w:r w:rsidRPr="00AB2860">
        <w:rPr>
          <w:rFonts w:asciiTheme="majorHAnsi" w:eastAsiaTheme="majorEastAsia" w:hAnsiTheme="majorHAnsi" w:cstheme="majorHAnsi"/>
        </w:rPr>
        <w:t>タンク付配管からの漏洩（可搬式ガス検知器による確認）</w:t>
      </w:r>
    </w:p>
    <w:p w14:paraId="18736A40" w14:textId="77777777" w:rsidR="005470DA" w:rsidRPr="00AB2860" w:rsidRDefault="005470DA" w:rsidP="005470DA">
      <w:pPr>
        <w:pStyle w:val="30"/>
        <w:numPr>
          <w:ilvl w:val="0"/>
          <w:numId w:val="35"/>
        </w:numPr>
        <w:rPr>
          <w:rFonts w:asciiTheme="majorHAnsi" w:eastAsiaTheme="majorEastAsia" w:hAnsiTheme="majorHAnsi" w:cstheme="majorHAnsi"/>
          <w:color w:val="000000" w:themeColor="text1"/>
        </w:rPr>
      </w:pPr>
      <w:r w:rsidRPr="00AB2860">
        <w:rPr>
          <w:rFonts w:asciiTheme="majorHAnsi" w:eastAsiaTheme="majorEastAsia" w:hAnsiTheme="majorHAnsi" w:cstheme="majorHAnsi"/>
          <w:color w:val="000000" w:themeColor="text1"/>
        </w:rPr>
        <w:t>火災または他の緊急事態発生時の対応</w:t>
      </w:r>
    </w:p>
    <w:p w14:paraId="1EBFCD1A" w14:textId="77777777" w:rsidR="005470DA" w:rsidRPr="00AB2860" w:rsidRDefault="005470DA" w:rsidP="005470DA">
      <w:pPr>
        <w:pStyle w:val="30"/>
        <w:rPr>
          <w:rFonts w:asciiTheme="majorHAnsi" w:eastAsiaTheme="majorEastAsia" w:hAnsiTheme="majorHAnsi" w:cstheme="majorHAnsi"/>
        </w:rPr>
      </w:pPr>
    </w:p>
    <w:p w14:paraId="3F2C2C99" w14:textId="77777777" w:rsidR="005470DA" w:rsidRPr="00AB2860" w:rsidRDefault="005470DA" w:rsidP="005470DA">
      <w:pPr>
        <w:pStyle w:val="20"/>
        <w:rPr>
          <w:rFonts w:asciiTheme="majorHAnsi" w:eastAsiaTheme="majorEastAsia" w:hAnsiTheme="majorHAnsi" w:cstheme="majorHAnsi"/>
        </w:rPr>
      </w:pPr>
      <w:r w:rsidRPr="00AB2860">
        <w:rPr>
          <w:rFonts w:asciiTheme="majorHAnsi" w:eastAsiaTheme="majorEastAsia" w:hAnsiTheme="majorHAnsi" w:cstheme="majorHAnsi"/>
        </w:rPr>
        <w:t>【水素ガス用ポータブルタンク移送者側】</w:t>
      </w:r>
    </w:p>
    <w:p w14:paraId="1CB7AE5E" w14:textId="77777777" w:rsidR="005470DA" w:rsidRPr="00AB2860" w:rsidRDefault="005470DA" w:rsidP="005470DA">
      <w:pPr>
        <w:pStyle w:val="30"/>
        <w:numPr>
          <w:ilvl w:val="0"/>
          <w:numId w:val="35"/>
        </w:numPr>
        <w:rPr>
          <w:rFonts w:asciiTheme="majorHAnsi" w:eastAsiaTheme="majorEastAsia" w:hAnsiTheme="majorHAnsi" w:cstheme="majorHAnsi"/>
        </w:rPr>
      </w:pPr>
      <w:r w:rsidRPr="00AB2860">
        <w:rPr>
          <w:rFonts w:asciiTheme="majorHAnsi" w:eastAsiaTheme="majorEastAsia" w:hAnsiTheme="majorHAnsi" w:cstheme="majorHAnsi"/>
        </w:rPr>
        <w:t>移送作業の手順</w:t>
      </w:r>
    </w:p>
    <w:p w14:paraId="4DA91C3F" w14:textId="77777777" w:rsidR="005470DA" w:rsidRPr="00AB2860" w:rsidRDefault="005470DA" w:rsidP="005470DA">
      <w:pPr>
        <w:pStyle w:val="30"/>
        <w:numPr>
          <w:ilvl w:val="0"/>
          <w:numId w:val="35"/>
        </w:numPr>
        <w:rPr>
          <w:rFonts w:asciiTheme="majorHAnsi" w:eastAsiaTheme="majorEastAsia" w:hAnsiTheme="majorHAnsi" w:cstheme="majorHAnsi"/>
        </w:rPr>
      </w:pPr>
      <w:r w:rsidRPr="00AB2860">
        <w:rPr>
          <w:rFonts w:asciiTheme="majorHAnsi" w:eastAsiaTheme="majorEastAsia" w:hAnsiTheme="majorHAnsi" w:cstheme="majorHAnsi"/>
        </w:rPr>
        <w:t>移送作業の方法</w:t>
      </w:r>
    </w:p>
    <w:p w14:paraId="6BAD7D64" w14:textId="77777777" w:rsidR="005470DA" w:rsidRPr="00AB2860" w:rsidRDefault="005470DA" w:rsidP="005470DA">
      <w:pPr>
        <w:pStyle w:val="30"/>
        <w:numPr>
          <w:ilvl w:val="0"/>
          <w:numId w:val="35"/>
        </w:numPr>
        <w:rPr>
          <w:rFonts w:asciiTheme="majorHAnsi" w:eastAsiaTheme="majorEastAsia" w:hAnsiTheme="majorHAnsi" w:cstheme="majorHAnsi"/>
        </w:rPr>
      </w:pPr>
      <w:r w:rsidRPr="00AB2860">
        <w:rPr>
          <w:rFonts w:asciiTheme="majorHAnsi" w:eastAsiaTheme="majorEastAsia" w:hAnsiTheme="majorHAnsi" w:cstheme="majorHAnsi"/>
        </w:rPr>
        <w:t>移送で使用する機材（吊り具など）の健全性</w:t>
      </w:r>
    </w:p>
    <w:p w14:paraId="79B063BB" w14:textId="77777777" w:rsidR="005470DA" w:rsidRPr="00AB2860" w:rsidRDefault="005470DA" w:rsidP="005470DA">
      <w:pPr>
        <w:pStyle w:val="30"/>
        <w:numPr>
          <w:ilvl w:val="0"/>
          <w:numId w:val="35"/>
        </w:numPr>
        <w:rPr>
          <w:rFonts w:asciiTheme="majorHAnsi" w:eastAsiaTheme="majorEastAsia" w:hAnsiTheme="majorHAnsi" w:cstheme="majorHAnsi"/>
        </w:rPr>
      </w:pPr>
      <w:r w:rsidRPr="00AB2860">
        <w:rPr>
          <w:rFonts w:asciiTheme="majorHAnsi" w:eastAsiaTheme="majorEastAsia" w:hAnsiTheme="majorHAnsi" w:cstheme="majorHAnsi"/>
        </w:rPr>
        <w:t>船陸間でのコミュニケーション方法（通信設備を使用する場合、その状態確認を含む）</w:t>
      </w:r>
    </w:p>
    <w:p w14:paraId="7EEEE741" w14:textId="77777777" w:rsidR="005470DA" w:rsidRPr="00AB2860" w:rsidRDefault="005470DA" w:rsidP="005470DA">
      <w:pPr>
        <w:pStyle w:val="30"/>
        <w:numPr>
          <w:ilvl w:val="0"/>
          <w:numId w:val="35"/>
        </w:numPr>
        <w:rPr>
          <w:rFonts w:asciiTheme="majorHAnsi" w:eastAsiaTheme="majorEastAsia" w:hAnsiTheme="majorHAnsi" w:cstheme="majorHAnsi"/>
          <w:color w:val="000000" w:themeColor="text1"/>
        </w:rPr>
      </w:pPr>
      <w:r w:rsidRPr="00AB2860">
        <w:rPr>
          <w:rFonts w:asciiTheme="majorHAnsi" w:eastAsiaTheme="majorEastAsia" w:hAnsiTheme="majorHAnsi" w:cstheme="majorHAnsi"/>
          <w:color w:val="000000" w:themeColor="text1"/>
        </w:rPr>
        <w:t>船陸交通及び火元（喫煙など）の制限</w:t>
      </w:r>
    </w:p>
    <w:p w14:paraId="2E2A9F3A" w14:textId="77777777" w:rsidR="005470DA" w:rsidRPr="00AB2860" w:rsidRDefault="005470DA" w:rsidP="005470DA">
      <w:pPr>
        <w:pStyle w:val="30"/>
        <w:numPr>
          <w:ilvl w:val="0"/>
          <w:numId w:val="35"/>
        </w:numPr>
        <w:rPr>
          <w:rFonts w:asciiTheme="majorHAnsi" w:eastAsiaTheme="majorEastAsia" w:hAnsiTheme="majorHAnsi" w:cstheme="majorHAnsi"/>
        </w:rPr>
      </w:pPr>
      <w:r w:rsidRPr="00AB2860">
        <w:rPr>
          <w:rFonts w:asciiTheme="majorHAnsi" w:eastAsiaTheme="majorEastAsia" w:hAnsiTheme="majorHAnsi" w:cstheme="majorHAnsi"/>
        </w:rPr>
        <w:t>タンク付配管からの漏洩（可搬式ガス検知器による確認）</w:t>
      </w:r>
    </w:p>
    <w:p w14:paraId="342B3C3A" w14:textId="77777777" w:rsidR="005470DA" w:rsidRPr="00AB2860" w:rsidRDefault="005470DA" w:rsidP="005470DA">
      <w:pPr>
        <w:pStyle w:val="30"/>
        <w:numPr>
          <w:ilvl w:val="0"/>
          <w:numId w:val="35"/>
        </w:numPr>
        <w:rPr>
          <w:rFonts w:asciiTheme="majorHAnsi" w:eastAsiaTheme="majorEastAsia" w:hAnsiTheme="majorHAnsi" w:cstheme="majorHAnsi"/>
          <w:color w:val="000000" w:themeColor="text1"/>
        </w:rPr>
      </w:pPr>
      <w:r w:rsidRPr="00AB2860">
        <w:rPr>
          <w:rFonts w:asciiTheme="majorHAnsi" w:eastAsiaTheme="majorEastAsia" w:hAnsiTheme="majorHAnsi" w:cstheme="majorHAnsi"/>
          <w:color w:val="000000" w:themeColor="text1"/>
        </w:rPr>
        <w:t>火災または他の緊急事態発生時の対応</w:t>
      </w:r>
    </w:p>
    <w:p w14:paraId="79B253D6" w14:textId="77777777" w:rsidR="005470DA" w:rsidRPr="00AB2860" w:rsidRDefault="005470DA" w:rsidP="005470DA">
      <w:pPr>
        <w:pStyle w:val="30"/>
        <w:rPr>
          <w:rFonts w:asciiTheme="majorHAnsi" w:eastAsiaTheme="majorEastAsia" w:hAnsiTheme="majorHAnsi" w:cstheme="majorHAnsi"/>
        </w:rPr>
      </w:pPr>
    </w:p>
    <w:p w14:paraId="49471F9E" w14:textId="77777777" w:rsidR="005470DA" w:rsidRPr="00AB2860" w:rsidRDefault="005470DA" w:rsidP="005470DA">
      <w:pPr>
        <w:pStyle w:val="2"/>
        <w:rPr>
          <w:rFonts w:asciiTheme="majorHAnsi" w:eastAsiaTheme="majorEastAsia" w:hAnsiTheme="majorHAnsi" w:cstheme="majorHAnsi"/>
        </w:rPr>
      </w:pPr>
      <w:bookmarkStart w:id="405" w:name="_Toc509512482"/>
      <w:bookmarkStart w:id="406" w:name="_Toc512505219"/>
      <w:r w:rsidRPr="00AB2860">
        <w:rPr>
          <w:rFonts w:asciiTheme="majorHAnsi" w:eastAsiaTheme="majorEastAsia" w:hAnsiTheme="majorHAnsi" w:cstheme="majorHAnsi"/>
        </w:rPr>
        <w:t>水素ガス用ポータブルタンク移送計画</w:t>
      </w:r>
      <w:bookmarkEnd w:id="405"/>
      <w:bookmarkEnd w:id="406"/>
    </w:p>
    <w:p w14:paraId="4894D95F" w14:textId="77777777" w:rsidR="005470DA" w:rsidRPr="00AB2860" w:rsidRDefault="005470DA" w:rsidP="005470DA">
      <w:pPr>
        <w:ind w:left="210" w:firstLine="210"/>
        <w:rPr>
          <w:rFonts w:asciiTheme="majorHAnsi" w:eastAsiaTheme="majorEastAsia" w:hAnsiTheme="majorHAnsi" w:cstheme="majorHAnsi"/>
        </w:rPr>
      </w:pPr>
      <w:r w:rsidRPr="00AB2860">
        <w:rPr>
          <w:rFonts w:asciiTheme="majorHAnsi" w:eastAsiaTheme="majorEastAsia" w:hAnsiTheme="majorHAnsi" w:cstheme="majorHAnsi"/>
          <w:color w:val="000000" w:themeColor="text1"/>
        </w:rPr>
        <w:t>水素ガス用ポータブルタンク移送の開始にあたっては「移送作業開始前会議」を開催し、水素ガス用ポータブルタンク移送計画と、</w:t>
      </w:r>
      <w:r w:rsidRPr="00AB2860">
        <w:rPr>
          <w:rFonts w:asciiTheme="majorHAnsi" w:eastAsiaTheme="majorEastAsia" w:hAnsiTheme="majorHAnsi" w:cstheme="majorHAnsi"/>
        </w:rPr>
        <w:fldChar w:fldCharType="begin"/>
      </w:r>
      <w:r w:rsidRPr="00AB2860">
        <w:rPr>
          <w:rFonts w:asciiTheme="majorHAnsi" w:eastAsiaTheme="majorEastAsia" w:hAnsiTheme="majorHAnsi" w:cstheme="majorHAnsi"/>
        </w:rPr>
        <w:instrText xml:space="preserve"> REF _Ref357036722 \r \h  \* MERGEFORMAT </w:instrText>
      </w:r>
      <w:r w:rsidRPr="00AB2860">
        <w:rPr>
          <w:rFonts w:asciiTheme="majorHAnsi" w:eastAsiaTheme="majorEastAsia" w:hAnsiTheme="majorHAnsi" w:cstheme="majorHAnsi"/>
        </w:rPr>
      </w:r>
      <w:r w:rsidRPr="00AB2860">
        <w:rPr>
          <w:rFonts w:asciiTheme="majorHAnsi" w:eastAsiaTheme="majorEastAsia" w:hAnsiTheme="majorHAnsi" w:cstheme="majorHAnsi"/>
        </w:rPr>
        <w:fldChar w:fldCharType="separate"/>
      </w:r>
      <w:r w:rsidRPr="00AB2860">
        <w:rPr>
          <w:rFonts w:asciiTheme="majorHAnsi" w:eastAsiaTheme="majorEastAsia" w:hAnsiTheme="majorHAnsi" w:cstheme="majorHAnsi"/>
        </w:rPr>
        <w:t>2.1</w:t>
      </w:r>
      <w:r w:rsidRPr="00AB2860">
        <w:rPr>
          <w:rFonts w:asciiTheme="majorHAnsi" w:eastAsiaTheme="majorEastAsia" w:hAnsiTheme="majorHAnsi" w:cstheme="majorHAnsi"/>
        </w:rPr>
        <w:fldChar w:fldCharType="end"/>
      </w:r>
      <w:r w:rsidRPr="00AB2860">
        <w:rPr>
          <w:rFonts w:asciiTheme="majorHAnsi" w:eastAsiaTheme="majorEastAsia" w:hAnsiTheme="majorHAnsi" w:cstheme="majorHAnsi"/>
        </w:rPr>
        <w:t>に基づくチェックリストについて、予め定めた要求事項が満たされていることを</w:t>
      </w:r>
      <w:r w:rsidRPr="00AB2860">
        <w:rPr>
          <w:rFonts w:asciiTheme="majorHAnsi" w:eastAsiaTheme="majorEastAsia" w:hAnsiTheme="majorHAnsi" w:cstheme="majorHAnsi"/>
          <w:color w:val="000000" w:themeColor="text1"/>
        </w:rPr>
        <w:t>水素燃料電池船と水素ガス用ポータブルタンク移送者の間で確認し、</w:t>
      </w:r>
      <w:r w:rsidRPr="00AB2860">
        <w:rPr>
          <w:rFonts w:asciiTheme="majorHAnsi" w:eastAsiaTheme="majorEastAsia" w:hAnsiTheme="majorHAnsi" w:cstheme="majorHAnsi"/>
        </w:rPr>
        <w:t>同意する。</w:t>
      </w:r>
    </w:p>
    <w:p w14:paraId="1163FDB6" w14:textId="77777777" w:rsidR="005470DA" w:rsidRPr="00AB2860" w:rsidRDefault="005470DA" w:rsidP="005470DA">
      <w:pPr>
        <w:ind w:left="210" w:firstLine="210"/>
        <w:rPr>
          <w:rFonts w:asciiTheme="majorHAnsi" w:eastAsiaTheme="majorEastAsia" w:hAnsiTheme="majorHAnsi" w:cstheme="majorHAnsi"/>
        </w:rPr>
      </w:pPr>
    </w:p>
    <w:p w14:paraId="4408EDAF" w14:textId="77777777" w:rsidR="005470DA" w:rsidRPr="00AB2860" w:rsidRDefault="005470DA" w:rsidP="005470DA">
      <w:pPr>
        <w:pStyle w:val="24"/>
        <w:rPr>
          <w:rFonts w:asciiTheme="majorHAnsi" w:eastAsiaTheme="majorEastAsia" w:hAnsiTheme="majorHAnsi" w:cstheme="majorHAnsi"/>
        </w:rPr>
      </w:pPr>
      <w:bookmarkStart w:id="407" w:name="_Toc509512483"/>
      <w:bookmarkStart w:id="408" w:name="_Toc512505220"/>
      <w:r w:rsidRPr="00AB2860">
        <w:rPr>
          <w:rFonts w:asciiTheme="majorHAnsi" w:eastAsiaTheme="majorEastAsia" w:hAnsiTheme="majorHAnsi" w:cstheme="majorHAnsi"/>
        </w:rPr>
        <w:t>水素ガス用ポータブルタンクの設置</w:t>
      </w:r>
      <w:bookmarkEnd w:id="407"/>
      <w:bookmarkEnd w:id="408"/>
    </w:p>
    <w:p w14:paraId="25931FC1" w14:textId="77777777" w:rsidR="005470DA" w:rsidRPr="00AB2860" w:rsidRDefault="005470DA" w:rsidP="005470DA">
      <w:pPr>
        <w:pStyle w:val="20"/>
        <w:rPr>
          <w:rFonts w:asciiTheme="majorHAnsi" w:eastAsiaTheme="majorEastAsia" w:hAnsiTheme="majorHAnsi" w:cstheme="majorHAnsi"/>
        </w:rPr>
      </w:pPr>
      <w:r w:rsidRPr="00AB2860">
        <w:rPr>
          <w:rFonts w:asciiTheme="majorHAnsi" w:eastAsiaTheme="majorEastAsia" w:hAnsiTheme="majorHAnsi" w:cstheme="majorHAnsi"/>
        </w:rPr>
        <w:t>水素ガス用ポータブルタンクは、「水素燃料電池船の安全ガイドライン」に沿って、甲板等、船体に固定できるよう設計する。</w:t>
      </w:r>
    </w:p>
    <w:p w14:paraId="1835E60A" w14:textId="77777777" w:rsidR="005470DA" w:rsidRPr="00AB2860" w:rsidRDefault="005470DA" w:rsidP="005470DA">
      <w:pPr>
        <w:pStyle w:val="20"/>
        <w:rPr>
          <w:rFonts w:asciiTheme="majorHAnsi" w:eastAsiaTheme="majorEastAsia" w:hAnsiTheme="majorHAnsi" w:cstheme="majorHAnsi"/>
        </w:rPr>
      </w:pPr>
      <w:r w:rsidRPr="00AB2860">
        <w:rPr>
          <w:rFonts w:asciiTheme="majorHAnsi" w:eastAsiaTheme="majorEastAsia" w:hAnsiTheme="majorHAnsi" w:cstheme="majorHAnsi"/>
        </w:rPr>
        <w:t>また、水素ガス燃料配管系統の接続後及び切り離し作業前には、水素ガス用ポータブルタンク及び本船側接続配管の接続部周辺は必要とされる点検時を除き、立ち入り禁止とする。</w:t>
      </w:r>
    </w:p>
    <w:p w14:paraId="66C6C694" w14:textId="77777777" w:rsidR="005470DA" w:rsidRPr="00AB2860" w:rsidRDefault="005470DA" w:rsidP="005470DA">
      <w:pPr>
        <w:pStyle w:val="20"/>
        <w:rPr>
          <w:rFonts w:asciiTheme="majorHAnsi" w:eastAsiaTheme="majorEastAsia" w:hAnsiTheme="majorHAnsi" w:cstheme="majorHAnsi"/>
        </w:rPr>
      </w:pPr>
    </w:p>
    <w:p w14:paraId="72BCF766" w14:textId="77777777" w:rsidR="005470DA" w:rsidRPr="00AB2860" w:rsidRDefault="005470DA" w:rsidP="005470DA">
      <w:pPr>
        <w:pStyle w:val="24"/>
        <w:rPr>
          <w:rFonts w:asciiTheme="majorHAnsi" w:eastAsiaTheme="majorEastAsia" w:hAnsiTheme="majorHAnsi" w:cstheme="majorHAnsi"/>
        </w:rPr>
      </w:pPr>
      <w:bookmarkStart w:id="409" w:name="_Toc509252829"/>
      <w:bookmarkStart w:id="410" w:name="_Toc509254546"/>
      <w:bookmarkStart w:id="411" w:name="_Toc509512484"/>
      <w:bookmarkStart w:id="412" w:name="_Toc512505221"/>
      <w:bookmarkEnd w:id="409"/>
      <w:bookmarkEnd w:id="410"/>
      <w:r w:rsidRPr="00AB2860">
        <w:rPr>
          <w:rFonts w:asciiTheme="majorHAnsi" w:eastAsiaTheme="majorEastAsia" w:hAnsiTheme="majorHAnsi" w:cstheme="majorHAnsi"/>
        </w:rPr>
        <w:t>水素ガス用ポータブルタンクの固縛</w:t>
      </w:r>
      <w:bookmarkEnd w:id="411"/>
      <w:bookmarkEnd w:id="412"/>
    </w:p>
    <w:p w14:paraId="566C09E0" w14:textId="77777777" w:rsidR="005470DA" w:rsidRPr="00AB2860" w:rsidRDefault="005470DA" w:rsidP="005470DA">
      <w:pPr>
        <w:pStyle w:val="20"/>
        <w:rPr>
          <w:rFonts w:asciiTheme="majorHAnsi" w:eastAsiaTheme="majorEastAsia" w:hAnsiTheme="majorHAnsi" w:cstheme="majorHAnsi"/>
        </w:rPr>
      </w:pPr>
      <w:r w:rsidRPr="00AB2860">
        <w:rPr>
          <w:rFonts w:asciiTheme="majorHAnsi" w:eastAsiaTheme="majorEastAsia" w:hAnsiTheme="majorHAnsi" w:cstheme="majorHAnsi"/>
        </w:rPr>
        <w:t>水素ガス用ポータブルタンクの船体への固縛の方法（強度設計を含む）については、「水素燃料電池船の安全ガイドライン」に沿って、安全を確認するとともに、適切に運用する。</w:t>
      </w:r>
    </w:p>
    <w:p w14:paraId="09C3C01A" w14:textId="77777777" w:rsidR="005470DA" w:rsidRPr="00AB2860" w:rsidRDefault="005470DA" w:rsidP="005470DA">
      <w:pPr>
        <w:pStyle w:val="20"/>
        <w:rPr>
          <w:rFonts w:asciiTheme="majorHAnsi" w:eastAsiaTheme="majorEastAsia" w:hAnsiTheme="majorHAnsi" w:cstheme="majorHAnsi"/>
        </w:rPr>
      </w:pPr>
      <w:r w:rsidRPr="00AB2860">
        <w:rPr>
          <w:rFonts w:asciiTheme="majorHAnsi" w:eastAsiaTheme="majorEastAsia" w:hAnsiTheme="majorHAnsi" w:cstheme="majorHAnsi"/>
        </w:rPr>
        <w:t>なお、固縛に使用する金物が火花を発する可能性がある材質を使用する場合には、船体の振動や動揺によるメタルタッチが生じることがないよう注意すること。</w:t>
      </w:r>
    </w:p>
    <w:p w14:paraId="35AD643C" w14:textId="77777777" w:rsidR="005470DA" w:rsidRPr="00AB2860" w:rsidRDefault="005470DA" w:rsidP="005470DA">
      <w:pPr>
        <w:pStyle w:val="20"/>
        <w:rPr>
          <w:rFonts w:asciiTheme="majorHAnsi" w:eastAsiaTheme="majorEastAsia" w:hAnsiTheme="majorHAnsi" w:cstheme="majorHAnsi"/>
        </w:rPr>
      </w:pPr>
    </w:p>
    <w:p w14:paraId="57EB33E0" w14:textId="77777777" w:rsidR="005470DA" w:rsidRPr="00AB2860" w:rsidRDefault="005470DA" w:rsidP="005470DA">
      <w:pPr>
        <w:pStyle w:val="2"/>
        <w:rPr>
          <w:rFonts w:asciiTheme="majorHAnsi" w:eastAsiaTheme="majorEastAsia" w:hAnsiTheme="majorHAnsi" w:cstheme="majorHAnsi"/>
        </w:rPr>
      </w:pPr>
      <w:bookmarkStart w:id="413" w:name="_Toc352257047"/>
      <w:bookmarkStart w:id="414" w:name="_Toc353272713"/>
      <w:bookmarkStart w:id="415" w:name="_Toc509512485"/>
      <w:bookmarkStart w:id="416" w:name="_Toc512505222"/>
      <w:r w:rsidRPr="00AB2860">
        <w:rPr>
          <w:rFonts w:asciiTheme="majorHAnsi" w:eastAsiaTheme="majorEastAsia" w:hAnsiTheme="majorHAnsi" w:cstheme="majorHAnsi"/>
        </w:rPr>
        <w:t>係留</w:t>
      </w:r>
      <w:bookmarkEnd w:id="413"/>
      <w:bookmarkEnd w:id="414"/>
      <w:r w:rsidRPr="00AB2860">
        <w:rPr>
          <w:rFonts w:asciiTheme="majorHAnsi" w:eastAsiaTheme="majorEastAsia" w:hAnsiTheme="majorHAnsi" w:cstheme="majorHAnsi"/>
        </w:rPr>
        <w:t>関連</w:t>
      </w:r>
      <w:bookmarkEnd w:id="415"/>
      <w:bookmarkEnd w:id="416"/>
    </w:p>
    <w:p w14:paraId="75320FA8" w14:textId="77777777" w:rsidR="005470DA" w:rsidRPr="00AB2860" w:rsidRDefault="005470DA" w:rsidP="005470DA">
      <w:pPr>
        <w:ind w:left="210" w:firstLine="210"/>
        <w:rPr>
          <w:rFonts w:asciiTheme="majorHAnsi" w:eastAsiaTheme="majorEastAsia" w:hAnsiTheme="majorHAnsi" w:cstheme="majorHAnsi"/>
          <w:color w:val="000000" w:themeColor="text1"/>
        </w:rPr>
      </w:pPr>
      <w:r w:rsidRPr="00AB2860">
        <w:rPr>
          <w:rFonts w:asciiTheme="majorHAnsi" w:eastAsiaTheme="majorEastAsia" w:hAnsiTheme="majorHAnsi" w:cstheme="majorHAnsi"/>
          <w:color w:val="000000" w:themeColor="text1"/>
        </w:rPr>
        <w:t>水素ガス用ポータブルタンク移送作業中は、本船が大きく移動または動揺することがないよう、定期的に係船索の状態を確認するなど、適正な係留を維持することに努める。</w:t>
      </w:r>
    </w:p>
    <w:p w14:paraId="1C8FA6D4" w14:textId="77777777" w:rsidR="005470DA" w:rsidRPr="00AB2860" w:rsidRDefault="005470DA" w:rsidP="005470DA">
      <w:pPr>
        <w:ind w:left="210" w:firstLine="210"/>
        <w:rPr>
          <w:rFonts w:asciiTheme="majorHAnsi" w:eastAsiaTheme="majorEastAsia" w:hAnsiTheme="majorHAnsi" w:cstheme="majorHAnsi"/>
          <w:color w:val="000000" w:themeColor="text1"/>
        </w:rPr>
      </w:pPr>
      <w:r w:rsidRPr="00AB2860">
        <w:rPr>
          <w:rFonts w:asciiTheme="majorHAnsi" w:eastAsiaTheme="majorEastAsia" w:hAnsiTheme="majorHAnsi" w:cstheme="majorHAnsi"/>
          <w:color w:val="000000" w:themeColor="text1"/>
        </w:rPr>
        <w:t>また、不慮の船体移動を避けるため、水素ガス用ポータブルタンクの移送作業にあたっては、水素燃料電池船の推進力が不用意に働かないよう、必要な措置を講じる。</w:t>
      </w:r>
    </w:p>
    <w:p w14:paraId="4DFFE42A" w14:textId="77777777" w:rsidR="005470DA" w:rsidRPr="00AB2860" w:rsidRDefault="005470DA" w:rsidP="005470DA">
      <w:pPr>
        <w:ind w:left="210" w:firstLine="210"/>
        <w:rPr>
          <w:rFonts w:asciiTheme="majorHAnsi" w:eastAsiaTheme="majorEastAsia" w:hAnsiTheme="majorHAnsi" w:cstheme="majorHAnsi"/>
          <w:color w:val="000000" w:themeColor="text1"/>
        </w:rPr>
      </w:pPr>
      <w:r w:rsidRPr="00AB2860">
        <w:rPr>
          <w:rFonts w:asciiTheme="majorHAnsi" w:eastAsiaTheme="majorEastAsia" w:hAnsiTheme="majorHAnsi" w:cstheme="majorHAnsi"/>
          <w:color w:val="000000" w:themeColor="text1"/>
        </w:rPr>
        <w:t>同様に、常に付近の航行船舶の状況や、最新の気象・海象情報を収集するように努める。</w:t>
      </w:r>
    </w:p>
    <w:p w14:paraId="6CE0EE3B" w14:textId="77777777" w:rsidR="005470DA" w:rsidRPr="00AB2860" w:rsidRDefault="005470DA" w:rsidP="005470DA">
      <w:pPr>
        <w:ind w:left="210" w:firstLine="210"/>
        <w:rPr>
          <w:rFonts w:asciiTheme="majorHAnsi" w:eastAsiaTheme="majorEastAsia" w:hAnsiTheme="majorHAnsi" w:cstheme="majorHAnsi"/>
          <w:color w:val="000000" w:themeColor="text1"/>
        </w:rPr>
      </w:pPr>
    </w:p>
    <w:p w14:paraId="0C203882" w14:textId="77777777" w:rsidR="005470DA" w:rsidRPr="00AB2860" w:rsidRDefault="005470DA" w:rsidP="005470DA">
      <w:pPr>
        <w:pStyle w:val="1"/>
        <w:rPr>
          <w:rFonts w:asciiTheme="majorHAnsi" w:eastAsiaTheme="majorEastAsia" w:hAnsiTheme="majorHAnsi" w:cstheme="majorHAnsi"/>
          <w:color w:val="000000" w:themeColor="text1"/>
        </w:rPr>
      </w:pPr>
      <w:bookmarkStart w:id="417" w:name="_Toc509252832"/>
      <w:bookmarkStart w:id="418" w:name="_Toc509254549"/>
      <w:bookmarkStart w:id="419" w:name="_Toc509252833"/>
      <w:bookmarkStart w:id="420" w:name="_Toc509254550"/>
      <w:bookmarkStart w:id="421" w:name="_Toc509252834"/>
      <w:bookmarkStart w:id="422" w:name="_Toc509254551"/>
      <w:bookmarkStart w:id="423" w:name="_Toc509252835"/>
      <w:bookmarkStart w:id="424" w:name="_Toc509254552"/>
      <w:bookmarkStart w:id="425" w:name="_Toc509512486"/>
      <w:bookmarkStart w:id="426" w:name="_Toc512505223"/>
      <w:bookmarkEnd w:id="417"/>
      <w:bookmarkEnd w:id="418"/>
      <w:bookmarkEnd w:id="419"/>
      <w:bookmarkEnd w:id="420"/>
      <w:bookmarkEnd w:id="421"/>
      <w:bookmarkEnd w:id="422"/>
      <w:bookmarkEnd w:id="423"/>
      <w:bookmarkEnd w:id="424"/>
      <w:r w:rsidRPr="00AB2860">
        <w:rPr>
          <w:rFonts w:asciiTheme="majorHAnsi" w:eastAsiaTheme="majorEastAsia" w:hAnsiTheme="majorHAnsi" w:cstheme="majorHAnsi"/>
          <w:color w:val="000000" w:themeColor="text1"/>
        </w:rPr>
        <w:t>水素ガス燃料配管の接続作業</w:t>
      </w:r>
      <w:bookmarkEnd w:id="402"/>
      <w:bookmarkEnd w:id="425"/>
      <w:bookmarkEnd w:id="426"/>
    </w:p>
    <w:p w14:paraId="4B249C6E" w14:textId="77777777" w:rsidR="005470DA" w:rsidRPr="00AB2860" w:rsidRDefault="005470DA" w:rsidP="005470DA">
      <w:pPr>
        <w:pStyle w:val="2"/>
        <w:rPr>
          <w:rFonts w:asciiTheme="majorHAnsi" w:eastAsiaTheme="majorEastAsia" w:hAnsiTheme="majorHAnsi" w:cstheme="majorHAnsi"/>
        </w:rPr>
      </w:pPr>
      <w:bookmarkStart w:id="427" w:name="_Toc352185089"/>
      <w:bookmarkStart w:id="428" w:name="_Ref357079611"/>
      <w:bookmarkStart w:id="429" w:name="_Ref358148923"/>
      <w:bookmarkStart w:id="430" w:name="_Toc509512487"/>
      <w:bookmarkStart w:id="431" w:name="_Toc512505224"/>
      <w:r w:rsidRPr="00AB2860">
        <w:rPr>
          <w:rFonts w:asciiTheme="majorHAnsi" w:eastAsiaTheme="majorEastAsia" w:hAnsiTheme="majorHAnsi" w:cstheme="majorHAnsi"/>
          <w:color w:val="000000" w:themeColor="text1"/>
        </w:rPr>
        <w:t>水素ガス燃料配管の接続作業前の</w:t>
      </w:r>
      <w:r w:rsidRPr="00AB2860">
        <w:rPr>
          <w:rFonts w:asciiTheme="majorHAnsi" w:eastAsiaTheme="majorEastAsia" w:hAnsiTheme="majorHAnsi" w:cstheme="majorHAnsi"/>
        </w:rPr>
        <w:t>確認事項</w:t>
      </w:r>
      <w:bookmarkEnd w:id="427"/>
      <w:bookmarkEnd w:id="428"/>
      <w:bookmarkEnd w:id="429"/>
      <w:bookmarkEnd w:id="430"/>
      <w:bookmarkEnd w:id="431"/>
    </w:p>
    <w:p w14:paraId="5692138F" w14:textId="77777777" w:rsidR="005470DA" w:rsidRPr="00AB2860" w:rsidRDefault="005470DA" w:rsidP="005470DA">
      <w:pPr>
        <w:ind w:left="210" w:firstLine="210"/>
        <w:rPr>
          <w:rFonts w:asciiTheme="majorHAnsi" w:eastAsiaTheme="majorEastAsia" w:hAnsiTheme="majorHAnsi" w:cstheme="majorHAnsi"/>
          <w:color w:val="000000" w:themeColor="text1"/>
        </w:rPr>
      </w:pPr>
      <w:r w:rsidRPr="00AB2860">
        <w:rPr>
          <w:rFonts w:asciiTheme="majorHAnsi" w:eastAsiaTheme="majorEastAsia" w:hAnsiTheme="majorHAnsi" w:cstheme="majorHAnsi"/>
          <w:color w:val="000000" w:themeColor="text1"/>
        </w:rPr>
        <w:t>水素ガス燃料配管の接続作業は本船着岸中に実施する。</w:t>
      </w:r>
    </w:p>
    <w:p w14:paraId="3D05287F" w14:textId="77777777" w:rsidR="005470DA" w:rsidRPr="00AB2860" w:rsidRDefault="005470DA" w:rsidP="005470DA">
      <w:pPr>
        <w:ind w:left="210" w:firstLine="210"/>
        <w:rPr>
          <w:rFonts w:asciiTheme="majorHAnsi" w:eastAsiaTheme="majorEastAsia" w:hAnsiTheme="majorHAnsi" w:cstheme="majorHAnsi"/>
          <w:color w:val="000000" w:themeColor="text1"/>
        </w:rPr>
      </w:pPr>
      <w:r w:rsidRPr="00AB2860">
        <w:rPr>
          <w:rFonts w:asciiTheme="majorHAnsi" w:eastAsiaTheme="majorEastAsia" w:hAnsiTheme="majorHAnsi" w:cstheme="majorHAnsi"/>
          <w:color w:val="000000" w:themeColor="text1"/>
        </w:rPr>
        <w:t>なお、水素ガス燃料配管の接続作業前、乗組員は次の事項を確認する。</w:t>
      </w:r>
    </w:p>
    <w:p w14:paraId="09EF57EC" w14:textId="77777777" w:rsidR="005470DA" w:rsidRPr="00AB2860" w:rsidRDefault="005470DA" w:rsidP="005470DA">
      <w:pPr>
        <w:numPr>
          <w:ilvl w:val="0"/>
          <w:numId w:val="27"/>
        </w:numPr>
        <w:rPr>
          <w:rFonts w:asciiTheme="majorHAnsi" w:eastAsiaTheme="majorEastAsia" w:hAnsiTheme="majorHAnsi" w:cstheme="majorHAnsi"/>
          <w:color w:val="000000" w:themeColor="text1"/>
        </w:rPr>
      </w:pPr>
      <w:r w:rsidRPr="00AB2860">
        <w:rPr>
          <w:rFonts w:asciiTheme="majorHAnsi" w:eastAsiaTheme="majorEastAsia" w:hAnsiTheme="majorHAnsi" w:cstheme="majorHAnsi"/>
          <w:color w:val="000000" w:themeColor="text1"/>
        </w:rPr>
        <w:t>水素ガス燃料配管の接続作業手順（複数の配管を接続する場合には、接続順序を含む）</w:t>
      </w:r>
    </w:p>
    <w:p w14:paraId="3E0CACA9" w14:textId="77777777" w:rsidR="005470DA" w:rsidRPr="00AB2860" w:rsidRDefault="005470DA" w:rsidP="005470DA">
      <w:pPr>
        <w:numPr>
          <w:ilvl w:val="0"/>
          <w:numId w:val="27"/>
        </w:numPr>
        <w:rPr>
          <w:rFonts w:asciiTheme="majorHAnsi" w:eastAsiaTheme="majorEastAsia" w:hAnsiTheme="majorHAnsi" w:cstheme="majorHAnsi"/>
          <w:color w:val="000000" w:themeColor="text1"/>
        </w:rPr>
      </w:pPr>
      <w:r w:rsidRPr="00AB2860">
        <w:rPr>
          <w:rFonts w:asciiTheme="majorHAnsi" w:eastAsiaTheme="majorEastAsia" w:hAnsiTheme="majorHAnsi" w:cstheme="majorHAnsi"/>
          <w:color w:val="000000" w:themeColor="text1"/>
        </w:rPr>
        <w:t>水素ガス用ポータブルタンクの圧力</w:t>
      </w:r>
    </w:p>
    <w:p w14:paraId="0748A484" w14:textId="77777777" w:rsidR="005470DA" w:rsidRPr="00AB2860" w:rsidRDefault="005470DA" w:rsidP="005470DA">
      <w:pPr>
        <w:pStyle w:val="20"/>
        <w:numPr>
          <w:ilvl w:val="0"/>
          <w:numId w:val="27"/>
        </w:numPr>
        <w:rPr>
          <w:rFonts w:asciiTheme="majorHAnsi" w:eastAsiaTheme="majorEastAsia" w:hAnsiTheme="majorHAnsi" w:cstheme="majorHAnsi"/>
        </w:rPr>
      </w:pPr>
      <w:r w:rsidRPr="00AB2860">
        <w:rPr>
          <w:rFonts w:asciiTheme="majorHAnsi" w:eastAsiaTheme="majorEastAsia" w:hAnsiTheme="majorHAnsi" w:cstheme="majorHAnsi"/>
        </w:rPr>
        <w:t>タンク付配管からの漏洩（可搬式ガス検知器による確認）</w:t>
      </w:r>
    </w:p>
    <w:p w14:paraId="08DC1C9F" w14:textId="77777777" w:rsidR="005470DA" w:rsidRPr="00AB2860" w:rsidRDefault="005470DA" w:rsidP="005470DA">
      <w:pPr>
        <w:numPr>
          <w:ilvl w:val="0"/>
          <w:numId w:val="27"/>
        </w:numPr>
        <w:rPr>
          <w:rFonts w:asciiTheme="majorHAnsi" w:eastAsiaTheme="majorEastAsia" w:hAnsiTheme="majorHAnsi" w:cstheme="majorHAnsi"/>
          <w:color w:val="000000" w:themeColor="text1"/>
        </w:rPr>
      </w:pPr>
      <w:r w:rsidRPr="00AB2860">
        <w:rPr>
          <w:rFonts w:asciiTheme="majorHAnsi" w:eastAsiaTheme="majorEastAsia" w:hAnsiTheme="majorHAnsi" w:cstheme="majorHAnsi"/>
          <w:color w:val="000000" w:themeColor="text1"/>
        </w:rPr>
        <w:t>緊急停止・遮断の手順及び関係システムの機能テスト</w:t>
      </w:r>
    </w:p>
    <w:p w14:paraId="7F42A9DE" w14:textId="77777777" w:rsidR="005470DA" w:rsidRPr="00AB2860" w:rsidRDefault="005470DA" w:rsidP="005470DA">
      <w:pPr>
        <w:numPr>
          <w:ilvl w:val="0"/>
          <w:numId w:val="27"/>
        </w:numPr>
        <w:rPr>
          <w:rFonts w:asciiTheme="majorHAnsi" w:eastAsiaTheme="majorEastAsia" w:hAnsiTheme="majorHAnsi" w:cstheme="majorHAnsi"/>
          <w:color w:val="000000" w:themeColor="text1"/>
        </w:rPr>
      </w:pPr>
      <w:r w:rsidRPr="00AB2860">
        <w:rPr>
          <w:rFonts w:asciiTheme="majorHAnsi" w:eastAsiaTheme="majorEastAsia" w:hAnsiTheme="majorHAnsi" w:cstheme="majorHAnsi"/>
          <w:color w:val="000000" w:themeColor="text1"/>
        </w:rPr>
        <w:t>火災または他の緊急事態発生時の対応</w:t>
      </w:r>
    </w:p>
    <w:p w14:paraId="3B7BAD00" w14:textId="77777777" w:rsidR="005470DA" w:rsidRPr="00AB2860" w:rsidRDefault="005470DA" w:rsidP="005470DA">
      <w:pPr>
        <w:numPr>
          <w:ilvl w:val="0"/>
          <w:numId w:val="27"/>
        </w:numPr>
        <w:rPr>
          <w:rFonts w:asciiTheme="majorHAnsi" w:eastAsiaTheme="majorEastAsia" w:hAnsiTheme="majorHAnsi" w:cstheme="majorHAnsi"/>
          <w:color w:val="000000" w:themeColor="text1"/>
        </w:rPr>
      </w:pPr>
      <w:r w:rsidRPr="00AB2860">
        <w:rPr>
          <w:rFonts w:asciiTheme="majorHAnsi" w:eastAsiaTheme="majorEastAsia" w:hAnsiTheme="majorHAnsi" w:cstheme="majorHAnsi"/>
          <w:color w:val="000000" w:themeColor="text1"/>
        </w:rPr>
        <w:t>使用するガスケットは適切な物であり、かつ良好な状態であること</w:t>
      </w:r>
    </w:p>
    <w:p w14:paraId="12A89C83" w14:textId="77777777" w:rsidR="005470DA" w:rsidRPr="00AB2860" w:rsidRDefault="005470DA" w:rsidP="005470DA">
      <w:pPr>
        <w:numPr>
          <w:ilvl w:val="0"/>
          <w:numId w:val="26"/>
        </w:numPr>
        <w:rPr>
          <w:rFonts w:asciiTheme="majorHAnsi" w:eastAsiaTheme="majorEastAsia" w:hAnsiTheme="majorHAnsi" w:cstheme="majorHAnsi"/>
          <w:color w:val="000000" w:themeColor="text1"/>
        </w:rPr>
      </w:pPr>
      <w:r w:rsidRPr="00AB2860">
        <w:rPr>
          <w:rFonts w:asciiTheme="majorHAnsi" w:eastAsiaTheme="majorEastAsia" w:hAnsiTheme="majorHAnsi" w:cstheme="majorHAnsi"/>
          <w:color w:val="000000" w:themeColor="text1"/>
        </w:rPr>
        <w:t>絶縁フランジを使用する場合、その絶縁が損傷していないこと</w:t>
      </w:r>
      <w:r w:rsidRPr="00AB2860">
        <w:rPr>
          <w:rFonts w:asciiTheme="majorHAnsi" w:eastAsiaTheme="majorEastAsia" w:hAnsiTheme="majorHAnsi" w:cstheme="majorHAnsi"/>
          <w:color w:val="000000" w:themeColor="text1"/>
        </w:rPr>
        <w:t xml:space="preserve"> </w:t>
      </w:r>
    </w:p>
    <w:p w14:paraId="69891A50" w14:textId="77777777" w:rsidR="005470DA" w:rsidRPr="00AB2860" w:rsidRDefault="005470DA" w:rsidP="005470DA">
      <w:pPr>
        <w:numPr>
          <w:ilvl w:val="0"/>
          <w:numId w:val="26"/>
        </w:numPr>
        <w:rPr>
          <w:rFonts w:asciiTheme="majorHAnsi" w:eastAsiaTheme="majorEastAsia" w:hAnsiTheme="majorHAnsi" w:cstheme="majorHAnsi"/>
          <w:color w:val="000000" w:themeColor="text1"/>
        </w:rPr>
      </w:pPr>
      <w:r w:rsidRPr="00AB2860">
        <w:rPr>
          <w:rFonts w:asciiTheme="majorHAnsi" w:eastAsiaTheme="majorEastAsia" w:hAnsiTheme="majorHAnsi" w:cstheme="majorHAnsi"/>
          <w:color w:val="000000" w:themeColor="text1"/>
        </w:rPr>
        <w:t>水素ガス用ポータブルタンクと本船間でボンディングケーブルを使用する場合には、ホースの接続前にボンディングケーブルを接続すること</w:t>
      </w:r>
    </w:p>
    <w:p w14:paraId="4BC36F44" w14:textId="77777777" w:rsidR="005470DA" w:rsidRPr="00AB2860" w:rsidRDefault="005470DA" w:rsidP="005470DA">
      <w:pPr>
        <w:numPr>
          <w:ilvl w:val="0"/>
          <w:numId w:val="26"/>
        </w:numPr>
        <w:rPr>
          <w:rFonts w:asciiTheme="majorHAnsi" w:eastAsiaTheme="majorEastAsia" w:hAnsiTheme="majorHAnsi" w:cstheme="majorHAnsi"/>
          <w:color w:val="000000" w:themeColor="text1"/>
        </w:rPr>
      </w:pPr>
      <w:r w:rsidRPr="00AB2860">
        <w:rPr>
          <w:rFonts w:asciiTheme="majorHAnsi" w:eastAsiaTheme="majorEastAsia" w:hAnsiTheme="majorHAnsi" w:cstheme="majorHAnsi"/>
          <w:color w:val="000000" w:themeColor="text1"/>
        </w:rPr>
        <w:t>配管継手（クイックカプラ等）を使用する場合、接続面が損傷していないこと</w:t>
      </w:r>
    </w:p>
    <w:p w14:paraId="23905561" w14:textId="77777777" w:rsidR="005470DA" w:rsidRPr="00AB2860" w:rsidRDefault="005470DA" w:rsidP="005470DA">
      <w:pPr>
        <w:numPr>
          <w:ilvl w:val="0"/>
          <w:numId w:val="26"/>
        </w:numPr>
        <w:rPr>
          <w:rFonts w:asciiTheme="majorHAnsi" w:eastAsiaTheme="majorEastAsia" w:hAnsiTheme="majorHAnsi" w:cstheme="majorHAnsi"/>
          <w:color w:val="000000" w:themeColor="text1"/>
        </w:rPr>
      </w:pPr>
      <w:r w:rsidRPr="00AB2860">
        <w:rPr>
          <w:rFonts w:asciiTheme="majorHAnsi" w:eastAsiaTheme="majorEastAsia" w:hAnsiTheme="majorHAnsi" w:cstheme="majorHAnsi"/>
          <w:color w:val="000000" w:themeColor="text1"/>
        </w:rPr>
        <w:t>接続に用いるホースは過度な曲げが生じていないこと、そして配管等接続部に過度の応力を作用させないよう適切に支持すること</w:t>
      </w:r>
    </w:p>
    <w:p w14:paraId="73281D43" w14:textId="77777777" w:rsidR="005470DA" w:rsidRPr="00AB2860" w:rsidRDefault="005470DA" w:rsidP="005470DA">
      <w:pPr>
        <w:pStyle w:val="20"/>
        <w:rPr>
          <w:rFonts w:asciiTheme="majorHAnsi" w:eastAsiaTheme="majorEastAsia" w:hAnsiTheme="majorHAnsi" w:cstheme="majorHAnsi"/>
          <w:color w:val="000000" w:themeColor="text1"/>
        </w:rPr>
      </w:pPr>
    </w:p>
    <w:p w14:paraId="64F787ED" w14:textId="77777777" w:rsidR="005470DA" w:rsidRPr="00AB2860" w:rsidRDefault="005470DA" w:rsidP="005470DA">
      <w:pPr>
        <w:pStyle w:val="24"/>
        <w:rPr>
          <w:rFonts w:asciiTheme="majorHAnsi" w:eastAsiaTheme="majorEastAsia" w:hAnsiTheme="majorHAnsi" w:cstheme="majorHAnsi"/>
        </w:rPr>
      </w:pPr>
      <w:bookmarkStart w:id="432" w:name="_Toc353367786"/>
      <w:bookmarkStart w:id="433" w:name="_Toc353367787"/>
      <w:bookmarkStart w:id="434" w:name="_Toc353367788"/>
      <w:bookmarkStart w:id="435" w:name="_Toc353367789"/>
      <w:bookmarkStart w:id="436" w:name="_Toc353367790"/>
      <w:bookmarkStart w:id="437" w:name="_Toc353367791"/>
      <w:bookmarkStart w:id="438" w:name="_Toc353367792"/>
      <w:bookmarkStart w:id="439" w:name="_Toc353367793"/>
      <w:bookmarkStart w:id="440" w:name="_Toc353367794"/>
      <w:bookmarkStart w:id="441" w:name="_Toc353367795"/>
      <w:bookmarkStart w:id="442" w:name="_Toc353367796"/>
      <w:bookmarkStart w:id="443" w:name="_Toc353367797"/>
      <w:bookmarkStart w:id="444" w:name="_Toc353367798"/>
      <w:bookmarkStart w:id="445" w:name="_Toc358210341"/>
      <w:bookmarkStart w:id="446" w:name="_Toc358212579"/>
      <w:bookmarkStart w:id="447" w:name="_Toc358277225"/>
      <w:bookmarkStart w:id="448" w:name="_Toc358311112"/>
      <w:bookmarkStart w:id="449" w:name="_Toc354438807"/>
      <w:bookmarkStart w:id="450" w:name="_Toc353367801"/>
      <w:bookmarkStart w:id="451" w:name="_Toc353367802"/>
      <w:bookmarkStart w:id="452" w:name="_Toc353367803"/>
      <w:bookmarkStart w:id="453" w:name="_Toc353367804"/>
      <w:bookmarkStart w:id="454" w:name="_Toc353367805"/>
      <w:bookmarkStart w:id="455" w:name="_Toc353367806"/>
      <w:bookmarkStart w:id="456" w:name="_Toc353367807"/>
      <w:bookmarkStart w:id="457" w:name="_Toc353367808"/>
      <w:bookmarkStart w:id="458" w:name="_Toc353367809"/>
      <w:bookmarkStart w:id="459" w:name="_Toc353367810"/>
      <w:bookmarkStart w:id="460" w:name="_Toc353367811"/>
      <w:bookmarkStart w:id="461" w:name="_Toc353367812"/>
      <w:bookmarkStart w:id="462" w:name="_Toc353367813"/>
      <w:bookmarkStart w:id="463" w:name="_Toc353367814"/>
      <w:bookmarkStart w:id="464" w:name="_Toc353367815"/>
      <w:bookmarkStart w:id="465" w:name="_Toc353367816"/>
      <w:bookmarkStart w:id="466" w:name="_Toc353367817"/>
      <w:bookmarkStart w:id="467" w:name="_Toc358311113"/>
      <w:bookmarkStart w:id="468" w:name="_Toc358311114"/>
      <w:bookmarkStart w:id="469" w:name="_Toc358311115"/>
      <w:bookmarkStart w:id="470" w:name="_Toc358311116"/>
      <w:bookmarkStart w:id="471" w:name="_Toc509252838"/>
      <w:bookmarkStart w:id="472" w:name="_Toc509254555"/>
      <w:bookmarkStart w:id="473" w:name="_Toc509252839"/>
      <w:bookmarkStart w:id="474" w:name="_Toc509254556"/>
      <w:bookmarkStart w:id="475" w:name="_Toc509252840"/>
      <w:bookmarkStart w:id="476" w:name="_Toc509254557"/>
      <w:bookmarkStart w:id="477" w:name="_Toc509252841"/>
      <w:bookmarkStart w:id="478" w:name="_Toc509254558"/>
      <w:bookmarkStart w:id="479" w:name="_Toc509252842"/>
      <w:bookmarkStart w:id="480" w:name="_Toc509254559"/>
      <w:bookmarkStart w:id="481" w:name="_Toc509252843"/>
      <w:bookmarkStart w:id="482" w:name="_Toc509254560"/>
      <w:bookmarkStart w:id="483" w:name="_Toc509252844"/>
      <w:bookmarkStart w:id="484" w:name="_Toc509254561"/>
      <w:bookmarkStart w:id="485" w:name="_Toc509252845"/>
      <w:bookmarkStart w:id="486" w:name="_Toc509254562"/>
      <w:bookmarkStart w:id="487" w:name="_Toc509512488"/>
      <w:bookmarkStart w:id="488" w:name="_Toc512505225"/>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r w:rsidRPr="00AB2860">
        <w:rPr>
          <w:rFonts w:asciiTheme="majorHAnsi" w:eastAsiaTheme="majorEastAsia" w:hAnsiTheme="majorHAnsi" w:cstheme="majorHAnsi"/>
        </w:rPr>
        <w:t>安全弁からの排気</w:t>
      </w:r>
      <w:bookmarkEnd w:id="487"/>
      <w:bookmarkEnd w:id="488"/>
    </w:p>
    <w:p w14:paraId="07268138" w14:textId="77777777" w:rsidR="005470DA" w:rsidRPr="00AB2860" w:rsidRDefault="005470DA" w:rsidP="005470DA">
      <w:pPr>
        <w:pStyle w:val="20"/>
        <w:rPr>
          <w:rFonts w:asciiTheme="majorHAnsi" w:eastAsiaTheme="majorEastAsia" w:hAnsiTheme="majorHAnsi" w:cstheme="majorHAnsi"/>
        </w:rPr>
      </w:pPr>
      <w:r w:rsidRPr="00AB2860">
        <w:rPr>
          <w:rFonts w:asciiTheme="majorHAnsi" w:eastAsiaTheme="majorEastAsia" w:hAnsiTheme="majorHAnsi" w:cstheme="majorHAnsi"/>
        </w:rPr>
        <w:t>水素ガス用ポータブルタンクから水素ガスを排出する安全弁（溶栓弁を除く）を設置する場合には、「水素燃料電池船の安全ガイドライン」に従って設計すること。</w:t>
      </w:r>
    </w:p>
    <w:p w14:paraId="6B37E6F5" w14:textId="77777777" w:rsidR="005470DA" w:rsidRPr="00AB2860" w:rsidRDefault="005470DA" w:rsidP="005470DA">
      <w:pPr>
        <w:pStyle w:val="20"/>
        <w:rPr>
          <w:rFonts w:asciiTheme="majorHAnsi" w:eastAsiaTheme="majorEastAsia" w:hAnsiTheme="majorHAnsi" w:cstheme="majorHAnsi"/>
        </w:rPr>
      </w:pPr>
      <w:r w:rsidRPr="00AB2860">
        <w:rPr>
          <w:rFonts w:asciiTheme="majorHAnsi" w:eastAsiaTheme="majorEastAsia" w:hAnsiTheme="majorHAnsi" w:cstheme="majorHAnsi"/>
        </w:rPr>
        <w:t>なお、船上での水素ガス用ポータブルタンクのガスフリー作業は、原則として認めない。</w:t>
      </w:r>
    </w:p>
    <w:p w14:paraId="5AA425E3" w14:textId="77777777" w:rsidR="005470DA" w:rsidRPr="00AB2860" w:rsidRDefault="005470DA" w:rsidP="005470DA">
      <w:pPr>
        <w:pStyle w:val="20"/>
        <w:rPr>
          <w:rFonts w:asciiTheme="majorHAnsi" w:eastAsiaTheme="majorEastAsia" w:hAnsiTheme="majorHAnsi" w:cstheme="majorHAnsi"/>
        </w:rPr>
      </w:pPr>
      <w:bookmarkStart w:id="489" w:name="_Toc353367822"/>
      <w:bookmarkStart w:id="490" w:name="_Toc353367823"/>
      <w:bookmarkEnd w:id="489"/>
      <w:bookmarkEnd w:id="490"/>
    </w:p>
    <w:p w14:paraId="664E4A0F" w14:textId="77777777" w:rsidR="005470DA" w:rsidRPr="00AB2860" w:rsidRDefault="005470DA" w:rsidP="005470DA">
      <w:pPr>
        <w:pStyle w:val="1"/>
        <w:rPr>
          <w:rFonts w:asciiTheme="majorHAnsi" w:eastAsiaTheme="majorEastAsia" w:hAnsiTheme="majorHAnsi" w:cstheme="majorHAnsi"/>
          <w:color w:val="000000" w:themeColor="text1"/>
        </w:rPr>
      </w:pPr>
      <w:bookmarkStart w:id="491" w:name="_Toc353367829"/>
      <w:bookmarkStart w:id="492" w:name="_Toc353367830"/>
      <w:bookmarkStart w:id="493" w:name="_Toc353367831"/>
      <w:bookmarkStart w:id="494" w:name="_Toc352185097"/>
      <w:bookmarkStart w:id="495" w:name="_Toc509512489"/>
      <w:bookmarkStart w:id="496" w:name="_Toc512505226"/>
      <w:bookmarkEnd w:id="491"/>
      <w:bookmarkEnd w:id="492"/>
      <w:bookmarkEnd w:id="493"/>
      <w:r w:rsidRPr="00AB2860">
        <w:rPr>
          <w:rFonts w:asciiTheme="majorHAnsi" w:eastAsiaTheme="majorEastAsia" w:hAnsiTheme="majorHAnsi" w:cstheme="majorHAnsi"/>
          <w:color w:val="000000" w:themeColor="text1"/>
        </w:rPr>
        <w:t>水素ガス燃料配管の切り離し作業</w:t>
      </w:r>
      <w:bookmarkEnd w:id="494"/>
      <w:bookmarkEnd w:id="495"/>
      <w:bookmarkEnd w:id="496"/>
    </w:p>
    <w:p w14:paraId="647BFE0F" w14:textId="77777777" w:rsidR="005470DA" w:rsidRPr="00AB2860" w:rsidRDefault="005470DA" w:rsidP="005470DA">
      <w:pPr>
        <w:pStyle w:val="2"/>
        <w:rPr>
          <w:rFonts w:asciiTheme="majorHAnsi" w:eastAsiaTheme="majorEastAsia" w:hAnsiTheme="majorHAnsi" w:cstheme="majorHAnsi"/>
        </w:rPr>
      </w:pPr>
      <w:bookmarkStart w:id="497" w:name="_Toc509512490"/>
      <w:bookmarkStart w:id="498" w:name="_Toc512505227"/>
      <w:r w:rsidRPr="00AB2860">
        <w:rPr>
          <w:rFonts w:asciiTheme="majorHAnsi" w:eastAsiaTheme="majorEastAsia" w:hAnsiTheme="majorHAnsi" w:cstheme="majorHAnsi"/>
          <w:color w:val="000000" w:themeColor="text1"/>
        </w:rPr>
        <w:t>水素ガス燃料配管の切り離し作業前の</w:t>
      </w:r>
      <w:r w:rsidRPr="00AB2860">
        <w:rPr>
          <w:rFonts w:asciiTheme="majorHAnsi" w:eastAsiaTheme="majorEastAsia" w:hAnsiTheme="majorHAnsi" w:cstheme="majorHAnsi"/>
        </w:rPr>
        <w:t>確認事項</w:t>
      </w:r>
      <w:bookmarkEnd w:id="497"/>
      <w:bookmarkEnd w:id="498"/>
    </w:p>
    <w:p w14:paraId="03CE72C6" w14:textId="77777777" w:rsidR="005470DA" w:rsidRPr="00AB2860" w:rsidRDefault="005470DA" w:rsidP="005470DA">
      <w:pPr>
        <w:ind w:left="210" w:firstLine="210"/>
        <w:rPr>
          <w:rFonts w:asciiTheme="majorHAnsi" w:eastAsiaTheme="majorEastAsia" w:hAnsiTheme="majorHAnsi" w:cstheme="majorHAnsi"/>
          <w:color w:val="000000" w:themeColor="text1"/>
        </w:rPr>
      </w:pPr>
      <w:r w:rsidRPr="00AB2860">
        <w:rPr>
          <w:rFonts w:asciiTheme="majorHAnsi" w:eastAsiaTheme="majorEastAsia" w:hAnsiTheme="majorHAnsi" w:cstheme="majorHAnsi"/>
          <w:color w:val="000000" w:themeColor="text1"/>
        </w:rPr>
        <w:t>水素ガス燃料配管の切り離し作業は本船着岸中に実施する。</w:t>
      </w:r>
    </w:p>
    <w:p w14:paraId="2215C9EF" w14:textId="77777777" w:rsidR="005470DA" w:rsidRPr="00AB2860" w:rsidRDefault="005470DA" w:rsidP="005470DA">
      <w:pPr>
        <w:ind w:left="210" w:firstLine="210"/>
        <w:rPr>
          <w:rFonts w:asciiTheme="majorHAnsi" w:eastAsiaTheme="majorEastAsia" w:hAnsiTheme="majorHAnsi" w:cstheme="majorHAnsi"/>
          <w:color w:val="000000" w:themeColor="text1"/>
        </w:rPr>
      </w:pPr>
      <w:r w:rsidRPr="00AB2860">
        <w:rPr>
          <w:rFonts w:asciiTheme="majorHAnsi" w:eastAsiaTheme="majorEastAsia" w:hAnsiTheme="majorHAnsi" w:cstheme="majorHAnsi"/>
          <w:color w:val="000000" w:themeColor="text1"/>
        </w:rPr>
        <w:t>水素ガス燃料配管の切り離し作業前、乗組員は次の事項を確認する。</w:t>
      </w:r>
    </w:p>
    <w:p w14:paraId="38F08B8C" w14:textId="77777777" w:rsidR="005470DA" w:rsidRPr="00AB2860" w:rsidRDefault="005470DA" w:rsidP="005470DA">
      <w:pPr>
        <w:numPr>
          <w:ilvl w:val="0"/>
          <w:numId w:val="27"/>
        </w:numPr>
        <w:rPr>
          <w:rFonts w:asciiTheme="majorHAnsi" w:eastAsiaTheme="majorEastAsia" w:hAnsiTheme="majorHAnsi" w:cstheme="majorHAnsi"/>
          <w:color w:val="000000" w:themeColor="text1"/>
        </w:rPr>
      </w:pPr>
      <w:r w:rsidRPr="00AB2860">
        <w:rPr>
          <w:rFonts w:asciiTheme="majorHAnsi" w:eastAsiaTheme="majorEastAsia" w:hAnsiTheme="majorHAnsi" w:cstheme="majorHAnsi"/>
          <w:color w:val="000000" w:themeColor="text1"/>
        </w:rPr>
        <w:t>水素ガス燃料配管の切り離し作業手順（複数の配管を接続する場合には、切り離し順序を含む）</w:t>
      </w:r>
    </w:p>
    <w:p w14:paraId="7F265CC3" w14:textId="77777777" w:rsidR="005470DA" w:rsidRPr="00AB2860" w:rsidRDefault="005470DA" w:rsidP="005470DA">
      <w:pPr>
        <w:numPr>
          <w:ilvl w:val="0"/>
          <w:numId w:val="27"/>
        </w:numPr>
        <w:rPr>
          <w:rFonts w:asciiTheme="majorHAnsi" w:eastAsiaTheme="majorEastAsia" w:hAnsiTheme="majorHAnsi" w:cstheme="majorHAnsi"/>
          <w:color w:val="000000" w:themeColor="text1"/>
        </w:rPr>
      </w:pPr>
      <w:r w:rsidRPr="00AB2860">
        <w:rPr>
          <w:rFonts w:asciiTheme="majorHAnsi" w:eastAsiaTheme="majorEastAsia" w:hAnsiTheme="majorHAnsi" w:cstheme="majorHAnsi"/>
          <w:color w:val="000000" w:themeColor="text1"/>
        </w:rPr>
        <w:t>水素ガス用ポータブルタンクの圧力</w:t>
      </w:r>
    </w:p>
    <w:p w14:paraId="7DC19C0C" w14:textId="77777777" w:rsidR="005470DA" w:rsidRPr="00AB2860" w:rsidRDefault="005470DA" w:rsidP="005470DA">
      <w:pPr>
        <w:pStyle w:val="20"/>
        <w:numPr>
          <w:ilvl w:val="0"/>
          <w:numId w:val="27"/>
        </w:numPr>
        <w:rPr>
          <w:rFonts w:asciiTheme="majorHAnsi" w:eastAsiaTheme="majorEastAsia" w:hAnsiTheme="majorHAnsi" w:cstheme="majorHAnsi"/>
        </w:rPr>
      </w:pPr>
      <w:r w:rsidRPr="00AB2860">
        <w:rPr>
          <w:rFonts w:asciiTheme="majorHAnsi" w:eastAsiaTheme="majorEastAsia" w:hAnsiTheme="majorHAnsi" w:cstheme="majorHAnsi"/>
        </w:rPr>
        <w:t>タンク付配管からの漏洩（可搬式ガス検知器による確認）</w:t>
      </w:r>
    </w:p>
    <w:p w14:paraId="078C7844" w14:textId="77777777" w:rsidR="005470DA" w:rsidRPr="00AB2860" w:rsidRDefault="005470DA" w:rsidP="005470DA">
      <w:pPr>
        <w:numPr>
          <w:ilvl w:val="0"/>
          <w:numId w:val="27"/>
        </w:numPr>
        <w:rPr>
          <w:rFonts w:asciiTheme="majorHAnsi" w:eastAsiaTheme="majorEastAsia" w:hAnsiTheme="majorHAnsi" w:cstheme="majorHAnsi"/>
          <w:color w:val="000000" w:themeColor="text1"/>
        </w:rPr>
      </w:pPr>
      <w:r w:rsidRPr="00AB2860">
        <w:rPr>
          <w:rFonts w:asciiTheme="majorHAnsi" w:eastAsiaTheme="majorEastAsia" w:hAnsiTheme="majorHAnsi" w:cstheme="majorHAnsi"/>
          <w:color w:val="000000" w:themeColor="text1"/>
        </w:rPr>
        <w:t>火災または他の緊急事態発生時の対応</w:t>
      </w:r>
    </w:p>
    <w:p w14:paraId="32EE7E94" w14:textId="77777777" w:rsidR="005470DA" w:rsidRPr="00AB2860" w:rsidRDefault="005470DA" w:rsidP="005470DA">
      <w:pPr>
        <w:numPr>
          <w:ilvl w:val="0"/>
          <w:numId w:val="27"/>
        </w:numPr>
        <w:rPr>
          <w:rFonts w:asciiTheme="majorHAnsi" w:eastAsiaTheme="majorEastAsia" w:hAnsiTheme="majorHAnsi" w:cstheme="majorHAnsi"/>
          <w:color w:val="000000" w:themeColor="text1"/>
        </w:rPr>
      </w:pPr>
      <w:r w:rsidRPr="00AB2860">
        <w:rPr>
          <w:rFonts w:asciiTheme="majorHAnsi" w:eastAsiaTheme="majorEastAsia" w:hAnsiTheme="majorHAnsi" w:cstheme="majorHAnsi"/>
          <w:color w:val="000000" w:themeColor="text1"/>
        </w:rPr>
        <w:t>水素ガス用ポータブルタンクと本船間でボンディングケーブルを使用する場合には、ホースの接続後にボンディングケーブルを切り離すこと</w:t>
      </w:r>
    </w:p>
    <w:p w14:paraId="027ABE40" w14:textId="77777777" w:rsidR="005470DA" w:rsidRPr="00AB2860" w:rsidRDefault="005470DA" w:rsidP="005470DA">
      <w:pPr>
        <w:pStyle w:val="20"/>
        <w:rPr>
          <w:rFonts w:asciiTheme="majorHAnsi" w:eastAsiaTheme="majorEastAsia" w:hAnsiTheme="majorHAnsi" w:cstheme="majorHAnsi"/>
        </w:rPr>
      </w:pPr>
    </w:p>
    <w:p w14:paraId="39E13F7E" w14:textId="77777777" w:rsidR="005470DA" w:rsidRPr="00AB2860" w:rsidRDefault="005470DA" w:rsidP="005470DA">
      <w:pPr>
        <w:pStyle w:val="2"/>
        <w:rPr>
          <w:rFonts w:asciiTheme="majorHAnsi" w:eastAsiaTheme="majorEastAsia" w:hAnsiTheme="majorHAnsi" w:cstheme="majorHAnsi"/>
        </w:rPr>
      </w:pPr>
      <w:bookmarkStart w:id="499" w:name="_Toc509512491"/>
      <w:bookmarkStart w:id="500" w:name="_Toc512505228"/>
      <w:r w:rsidRPr="00AB2860">
        <w:rPr>
          <w:rFonts w:asciiTheme="majorHAnsi" w:eastAsiaTheme="majorEastAsia" w:hAnsiTheme="majorHAnsi" w:cstheme="majorHAnsi"/>
          <w:color w:val="000000" w:themeColor="text1"/>
        </w:rPr>
        <w:t>水素ガス燃料配管の切り離し作業後の</w:t>
      </w:r>
      <w:r w:rsidRPr="00AB2860">
        <w:rPr>
          <w:rFonts w:asciiTheme="majorHAnsi" w:eastAsiaTheme="majorEastAsia" w:hAnsiTheme="majorHAnsi" w:cstheme="majorHAnsi"/>
        </w:rPr>
        <w:t>確認事項</w:t>
      </w:r>
      <w:bookmarkEnd w:id="499"/>
      <w:bookmarkEnd w:id="500"/>
    </w:p>
    <w:p w14:paraId="114D9EFE" w14:textId="77777777" w:rsidR="005470DA" w:rsidRPr="00AB2860" w:rsidRDefault="005470DA" w:rsidP="005470DA">
      <w:pPr>
        <w:ind w:left="210" w:firstLine="210"/>
        <w:rPr>
          <w:rFonts w:asciiTheme="majorHAnsi" w:eastAsiaTheme="majorEastAsia" w:hAnsiTheme="majorHAnsi" w:cstheme="majorHAnsi"/>
          <w:color w:val="000000" w:themeColor="text1"/>
        </w:rPr>
      </w:pPr>
      <w:r w:rsidRPr="00AB2860">
        <w:rPr>
          <w:rFonts w:asciiTheme="majorHAnsi" w:eastAsiaTheme="majorEastAsia" w:hAnsiTheme="majorHAnsi" w:cstheme="majorHAnsi"/>
          <w:color w:val="000000" w:themeColor="text1"/>
        </w:rPr>
        <w:t>水素ガス燃料配管の切り離し作業後、乗組員は次の事項を確認する。</w:t>
      </w:r>
    </w:p>
    <w:p w14:paraId="69D93510" w14:textId="77777777" w:rsidR="005470DA" w:rsidRPr="00AB2860" w:rsidRDefault="005470DA" w:rsidP="005470DA">
      <w:pPr>
        <w:numPr>
          <w:ilvl w:val="0"/>
          <w:numId w:val="27"/>
        </w:numPr>
        <w:rPr>
          <w:rFonts w:asciiTheme="majorHAnsi" w:eastAsiaTheme="majorEastAsia" w:hAnsiTheme="majorHAnsi" w:cstheme="majorHAnsi"/>
          <w:color w:val="000000" w:themeColor="text1"/>
        </w:rPr>
      </w:pPr>
      <w:r w:rsidRPr="00AB2860">
        <w:rPr>
          <w:rFonts w:asciiTheme="majorHAnsi" w:eastAsiaTheme="majorEastAsia" w:hAnsiTheme="majorHAnsi" w:cstheme="majorHAnsi"/>
          <w:color w:val="000000" w:themeColor="text1"/>
        </w:rPr>
        <w:t>水素ガス用ポータブルタンクの圧力</w:t>
      </w:r>
    </w:p>
    <w:p w14:paraId="4CD588E5" w14:textId="77777777" w:rsidR="005470DA" w:rsidRPr="00AB2860" w:rsidRDefault="005470DA" w:rsidP="005470DA">
      <w:pPr>
        <w:pStyle w:val="20"/>
        <w:numPr>
          <w:ilvl w:val="0"/>
          <w:numId w:val="27"/>
        </w:numPr>
        <w:rPr>
          <w:rFonts w:asciiTheme="majorHAnsi" w:eastAsiaTheme="majorEastAsia" w:hAnsiTheme="majorHAnsi" w:cstheme="majorHAnsi"/>
        </w:rPr>
      </w:pPr>
      <w:r w:rsidRPr="00AB2860">
        <w:rPr>
          <w:rFonts w:asciiTheme="majorHAnsi" w:eastAsiaTheme="majorEastAsia" w:hAnsiTheme="majorHAnsi" w:cstheme="majorHAnsi"/>
        </w:rPr>
        <w:t>タンク付配管からの漏洩（可搬式ガス検知器による確認）</w:t>
      </w:r>
    </w:p>
    <w:p w14:paraId="36F18A1D" w14:textId="77777777" w:rsidR="005470DA" w:rsidRPr="00AB2860" w:rsidRDefault="005470DA" w:rsidP="005470DA">
      <w:pPr>
        <w:numPr>
          <w:ilvl w:val="0"/>
          <w:numId w:val="27"/>
        </w:numPr>
        <w:rPr>
          <w:rFonts w:asciiTheme="majorHAnsi" w:eastAsiaTheme="majorEastAsia" w:hAnsiTheme="majorHAnsi" w:cstheme="majorHAnsi"/>
          <w:color w:val="000000" w:themeColor="text1"/>
        </w:rPr>
      </w:pPr>
      <w:r w:rsidRPr="00AB2860">
        <w:rPr>
          <w:rFonts w:asciiTheme="majorHAnsi" w:eastAsiaTheme="majorEastAsia" w:hAnsiTheme="majorHAnsi" w:cstheme="majorHAnsi"/>
          <w:color w:val="000000" w:themeColor="text1"/>
        </w:rPr>
        <w:t>火災または他の緊急事態発生時の対応</w:t>
      </w:r>
    </w:p>
    <w:p w14:paraId="6B4C5AF7" w14:textId="77777777" w:rsidR="005470DA" w:rsidRPr="00AB2860" w:rsidRDefault="005470DA" w:rsidP="005470DA">
      <w:pPr>
        <w:pStyle w:val="20"/>
        <w:rPr>
          <w:rFonts w:asciiTheme="majorHAnsi" w:eastAsiaTheme="majorEastAsia" w:hAnsiTheme="majorHAnsi" w:cstheme="majorHAnsi"/>
        </w:rPr>
      </w:pPr>
    </w:p>
    <w:p w14:paraId="6B4AAD2A" w14:textId="77777777" w:rsidR="005470DA" w:rsidRPr="00AB2860" w:rsidRDefault="005470DA" w:rsidP="005470DA">
      <w:pPr>
        <w:pStyle w:val="1"/>
        <w:rPr>
          <w:rFonts w:asciiTheme="majorHAnsi" w:eastAsiaTheme="majorEastAsia" w:hAnsiTheme="majorHAnsi" w:cstheme="majorHAnsi"/>
          <w:color w:val="000000" w:themeColor="text1"/>
        </w:rPr>
      </w:pPr>
      <w:bookmarkStart w:id="501" w:name="_Toc357083803"/>
      <w:bookmarkStart w:id="502" w:name="_Toc352185103"/>
      <w:bookmarkStart w:id="503" w:name="_Ref353987365"/>
      <w:bookmarkStart w:id="504" w:name="_Ref357079166"/>
      <w:bookmarkStart w:id="505" w:name="_Ref357079174"/>
      <w:bookmarkStart w:id="506" w:name="_Ref358210376"/>
      <w:bookmarkStart w:id="507" w:name="_Ref358210377"/>
      <w:bookmarkStart w:id="508" w:name="_Ref358292408"/>
      <w:bookmarkStart w:id="509" w:name="_Ref358292417"/>
      <w:bookmarkStart w:id="510" w:name="_Toc509512492"/>
      <w:bookmarkStart w:id="511" w:name="_Toc512505229"/>
      <w:bookmarkEnd w:id="501"/>
      <w:r w:rsidRPr="00AB2860">
        <w:rPr>
          <w:rFonts w:asciiTheme="majorHAnsi" w:eastAsiaTheme="majorEastAsia" w:hAnsiTheme="majorHAnsi" w:cstheme="majorHAnsi"/>
          <w:color w:val="000000" w:themeColor="text1"/>
        </w:rPr>
        <w:t>水素ガス燃料供給装置及び資機材</w:t>
      </w:r>
      <w:bookmarkEnd w:id="502"/>
      <w:bookmarkEnd w:id="503"/>
      <w:bookmarkEnd w:id="504"/>
      <w:bookmarkEnd w:id="505"/>
      <w:bookmarkEnd w:id="506"/>
      <w:bookmarkEnd w:id="507"/>
      <w:bookmarkEnd w:id="508"/>
      <w:bookmarkEnd w:id="509"/>
      <w:bookmarkEnd w:id="510"/>
      <w:bookmarkEnd w:id="511"/>
    </w:p>
    <w:p w14:paraId="2AE212C7" w14:textId="77777777" w:rsidR="005470DA" w:rsidRPr="00AB2860" w:rsidRDefault="005470DA" w:rsidP="005470DA">
      <w:pPr>
        <w:pStyle w:val="11"/>
        <w:rPr>
          <w:rFonts w:asciiTheme="majorHAnsi" w:eastAsiaTheme="majorEastAsia" w:hAnsiTheme="majorHAnsi" w:cstheme="majorHAnsi"/>
          <w:color w:val="000000" w:themeColor="text1"/>
        </w:rPr>
      </w:pPr>
      <w:r w:rsidRPr="00AB2860">
        <w:rPr>
          <w:rFonts w:asciiTheme="majorHAnsi" w:eastAsiaTheme="majorEastAsia" w:hAnsiTheme="majorHAnsi" w:cstheme="majorHAnsi"/>
          <w:color w:val="000000" w:themeColor="text1"/>
        </w:rPr>
        <w:t>水素ガス用ポータブルタンクより水素ガス燃料供給する場合、使用する水素用装置・資機材は、</w:t>
      </w:r>
      <w:r w:rsidRPr="00AB2860">
        <w:rPr>
          <w:rFonts w:asciiTheme="majorHAnsi" w:eastAsiaTheme="majorEastAsia" w:hAnsiTheme="majorHAnsi" w:cstheme="majorHAnsi"/>
        </w:rPr>
        <w:t>「水素燃料電池船の安全ガイドライン」に基づき、</w:t>
      </w:r>
      <w:r w:rsidRPr="00AB2860">
        <w:rPr>
          <w:rFonts w:asciiTheme="majorHAnsi" w:eastAsiaTheme="majorEastAsia" w:hAnsiTheme="majorHAnsi" w:cstheme="majorHAnsi"/>
          <w:color w:val="000000" w:themeColor="text1"/>
        </w:rPr>
        <w:t>適切なものを選択する。水素ガス燃料供給に際しては、装置・資機材を配置する前に水素ガス用ポータブルタンク側及び本船側の配管にかかる荷重や、フレキシブルホース等の水素ガス燃料供給関係機器が十分に点検・保証され、また装置・資機材によっては認証機関の承認を受け、使用目的に適合していることを確認する。</w:t>
      </w:r>
    </w:p>
    <w:p w14:paraId="3DF73323" w14:textId="77777777" w:rsidR="005470DA" w:rsidRPr="00AB2860" w:rsidRDefault="005470DA" w:rsidP="005470DA">
      <w:pPr>
        <w:pStyle w:val="11"/>
        <w:rPr>
          <w:rFonts w:asciiTheme="majorHAnsi" w:eastAsiaTheme="majorEastAsia" w:hAnsiTheme="majorHAnsi" w:cstheme="majorHAnsi"/>
          <w:color w:val="000000" w:themeColor="text1"/>
        </w:rPr>
      </w:pPr>
    </w:p>
    <w:p w14:paraId="4F718D32" w14:textId="77777777" w:rsidR="005470DA" w:rsidRPr="00AB2860" w:rsidRDefault="005470DA" w:rsidP="005470DA">
      <w:pPr>
        <w:pStyle w:val="1"/>
        <w:rPr>
          <w:rFonts w:asciiTheme="majorHAnsi" w:eastAsiaTheme="majorEastAsia" w:hAnsiTheme="majorHAnsi" w:cstheme="majorHAnsi"/>
          <w:color w:val="000000" w:themeColor="text1"/>
        </w:rPr>
      </w:pPr>
      <w:bookmarkStart w:id="512" w:name="_Toc509252851"/>
      <w:bookmarkStart w:id="513" w:name="_Toc509254568"/>
      <w:bookmarkStart w:id="514" w:name="_Toc357090458"/>
      <w:bookmarkStart w:id="515" w:name="_Toc353367847"/>
      <w:bookmarkStart w:id="516" w:name="_Toc353367848"/>
      <w:bookmarkStart w:id="517" w:name="_Toc354438846"/>
      <w:bookmarkStart w:id="518" w:name="_Toc354438847"/>
      <w:bookmarkStart w:id="519" w:name="_Toc354438848"/>
      <w:bookmarkStart w:id="520" w:name="_Toc354438849"/>
      <w:bookmarkStart w:id="521" w:name="_Toc353367913"/>
      <w:bookmarkStart w:id="522" w:name="_Toc353367914"/>
      <w:bookmarkStart w:id="523" w:name="_Toc353367915"/>
      <w:bookmarkStart w:id="524" w:name="_Toc353367916"/>
      <w:bookmarkStart w:id="525" w:name="_Toc353367917"/>
      <w:bookmarkStart w:id="526" w:name="_Toc353367918"/>
      <w:bookmarkStart w:id="527" w:name="_Toc353367919"/>
      <w:bookmarkStart w:id="528" w:name="_Toc353367920"/>
      <w:bookmarkStart w:id="529" w:name="_Toc353367921"/>
      <w:bookmarkStart w:id="530" w:name="_Toc351650014"/>
      <w:bookmarkStart w:id="531" w:name="_Toc352257074"/>
      <w:bookmarkStart w:id="532" w:name="_Toc353272746"/>
      <w:bookmarkStart w:id="533" w:name="_Ref353987398"/>
      <w:bookmarkStart w:id="534" w:name="_Ref358148806"/>
      <w:bookmarkStart w:id="535" w:name="_Toc509512493"/>
      <w:bookmarkStart w:id="536" w:name="_Toc512505230"/>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r w:rsidRPr="00AB2860">
        <w:rPr>
          <w:rFonts w:asciiTheme="majorHAnsi" w:eastAsiaTheme="majorEastAsia" w:hAnsiTheme="majorHAnsi" w:cstheme="majorHAnsi"/>
          <w:color w:val="000000" w:themeColor="text1"/>
        </w:rPr>
        <w:t>緊急時対応</w:t>
      </w:r>
      <w:bookmarkEnd w:id="530"/>
      <w:bookmarkEnd w:id="531"/>
      <w:bookmarkEnd w:id="532"/>
      <w:bookmarkEnd w:id="533"/>
      <w:bookmarkEnd w:id="534"/>
      <w:bookmarkEnd w:id="535"/>
      <w:bookmarkEnd w:id="536"/>
    </w:p>
    <w:p w14:paraId="52429BF1" w14:textId="77777777" w:rsidR="005470DA" w:rsidRPr="00AB2860" w:rsidRDefault="005470DA" w:rsidP="005470DA">
      <w:pPr>
        <w:pStyle w:val="11"/>
        <w:rPr>
          <w:rFonts w:asciiTheme="majorHAnsi" w:eastAsiaTheme="majorEastAsia" w:hAnsiTheme="majorHAnsi" w:cstheme="majorHAnsi"/>
          <w:color w:val="000000" w:themeColor="text1"/>
        </w:rPr>
      </w:pPr>
      <w:r w:rsidRPr="00AB2860">
        <w:rPr>
          <w:rFonts w:asciiTheme="majorHAnsi" w:eastAsiaTheme="majorEastAsia" w:hAnsiTheme="majorHAnsi" w:cstheme="majorHAnsi"/>
          <w:color w:val="000000" w:themeColor="text1"/>
        </w:rPr>
        <w:t>水素燃料電池船への水素ガス用ポータブルタンクの移送作業においては、以下の緊急事態が想定される。</w:t>
      </w:r>
    </w:p>
    <w:p w14:paraId="60655227" w14:textId="77777777" w:rsidR="005470DA" w:rsidRPr="00AB2860" w:rsidRDefault="005470DA" w:rsidP="005470DA">
      <w:pPr>
        <w:pStyle w:val="11"/>
        <w:numPr>
          <w:ilvl w:val="0"/>
          <w:numId w:val="39"/>
        </w:numPr>
        <w:rPr>
          <w:rFonts w:asciiTheme="majorHAnsi" w:eastAsiaTheme="majorEastAsia" w:hAnsiTheme="majorHAnsi" w:cstheme="majorHAnsi"/>
          <w:color w:val="000000" w:themeColor="text1"/>
        </w:rPr>
      </w:pPr>
      <w:r w:rsidRPr="00AB2860">
        <w:rPr>
          <w:rFonts w:asciiTheme="majorHAnsi" w:eastAsiaTheme="majorEastAsia" w:hAnsiTheme="majorHAnsi" w:cstheme="majorHAnsi"/>
          <w:color w:val="000000" w:themeColor="text1"/>
        </w:rPr>
        <w:t>荒天</w:t>
      </w:r>
    </w:p>
    <w:p w14:paraId="2A0D87B3" w14:textId="77777777" w:rsidR="005470DA" w:rsidRPr="00AB2860" w:rsidRDefault="005470DA" w:rsidP="005470DA">
      <w:pPr>
        <w:pStyle w:val="11"/>
        <w:numPr>
          <w:ilvl w:val="0"/>
          <w:numId w:val="39"/>
        </w:numPr>
        <w:rPr>
          <w:rFonts w:asciiTheme="majorHAnsi" w:eastAsiaTheme="majorEastAsia" w:hAnsiTheme="majorHAnsi" w:cstheme="majorHAnsi"/>
          <w:color w:val="000000" w:themeColor="text1"/>
        </w:rPr>
      </w:pPr>
      <w:r w:rsidRPr="00AB2860">
        <w:rPr>
          <w:rFonts w:asciiTheme="majorHAnsi" w:eastAsiaTheme="majorEastAsia" w:hAnsiTheme="majorHAnsi" w:cstheme="majorHAnsi"/>
          <w:color w:val="000000" w:themeColor="text1"/>
        </w:rPr>
        <w:t>陸上または船上における水素ガスの漏洩</w:t>
      </w:r>
    </w:p>
    <w:p w14:paraId="641B9639" w14:textId="77777777" w:rsidR="005470DA" w:rsidRPr="00AB2860" w:rsidRDefault="005470DA" w:rsidP="005470DA">
      <w:pPr>
        <w:pStyle w:val="11"/>
        <w:numPr>
          <w:ilvl w:val="0"/>
          <w:numId w:val="39"/>
        </w:numPr>
        <w:rPr>
          <w:rFonts w:asciiTheme="majorHAnsi" w:eastAsiaTheme="majorEastAsia" w:hAnsiTheme="majorHAnsi" w:cstheme="majorHAnsi"/>
          <w:color w:val="000000" w:themeColor="text1"/>
        </w:rPr>
      </w:pPr>
      <w:r w:rsidRPr="00AB2860">
        <w:rPr>
          <w:rFonts w:asciiTheme="majorHAnsi" w:eastAsiaTheme="majorEastAsia" w:hAnsiTheme="majorHAnsi" w:cstheme="majorHAnsi"/>
          <w:color w:val="000000" w:themeColor="text1"/>
        </w:rPr>
        <w:t>船上火災</w:t>
      </w:r>
    </w:p>
    <w:p w14:paraId="115EEB64" w14:textId="77777777" w:rsidR="005470DA" w:rsidRPr="00AB2860" w:rsidRDefault="005470DA" w:rsidP="005470DA">
      <w:pPr>
        <w:pStyle w:val="11"/>
        <w:numPr>
          <w:ilvl w:val="0"/>
          <w:numId w:val="39"/>
        </w:numPr>
        <w:rPr>
          <w:rFonts w:asciiTheme="majorHAnsi" w:eastAsiaTheme="majorEastAsia" w:hAnsiTheme="majorHAnsi" w:cstheme="majorHAnsi"/>
          <w:color w:val="000000" w:themeColor="text1"/>
        </w:rPr>
      </w:pPr>
      <w:r w:rsidRPr="00AB2860">
        <w:rPr>
          <w:rFonts w:asciiTheme="majorHAnsi" w:eastAsiaTheme="majorEastAsia" w:hAnsiTheme="majorHAnsi" w:cstheme="majorHAnsi"/>
          <w:color w:val="000000" w:themeColor="text1"/>
        </w:rPr>
        <w:t>航行中・係留中の周囲での火災</w:t>
      </w:r>
    </w:p>
    <w:p w14:paraId="01791746" w14:textId="77777777" w:rsidR="005470DA" w:rsidRPr="00AB2860" w:rsidRDefault="005470DA" w:rsidP="005470DA">
      <w:pPr>
        <w:pStyle w:val="11"/>
        <w:numPr>
          <w:ilvl w:val="0"/>
          <w:numId w:val="39"/>
        </w:numPr>
        <w:rPr>
          <w:rFonts w:asciiTheme="majorHAnsi" w:eastAsiaTheme="majorEastAsia" w:hAnsiTheme="majorHAnsi" w:cstheme="majorHAnsi"/>
          <w:color w:val="000000" w:themeColor="text1"/>
        </w:rPr>
      </w:pPr>
      <w:r w:rsidRPr="00AB2860">
        <w:rPr>
          <w:rFonts w:asciiTheme="majorHAnsi" w:eastAsiaTheme="majorEastAsia" w:hAnsiTheme="majorHAnsi" w:cstheme="majorHAnsi"/>
          <w:color w:val="000000" w:themeColor="text1"/>
        </w:rPr>
        <w:t>地震・津波の発生</w:t>
      </w:r>
    </w:p>
    <w:p w14:paraId="1D7E97E5" w14:textId="77777777" w:rsidR="005470DA" w:rsidRPr="00AB2860" w:rsidRDefault="005470DA" w:rsidP="005470DA">
      <w:pPr>
        <w:pStyle w:val="11"/>
        <w:rPr>
          <w:rFonts w:asciiTheme="majorHAnsi" w:eastAsiaTheme="majorEastAsia" w:hAnsiTheme="majorHAnsi" w:cstheme="majorHAnsi"/>
          <w:color w:val="000000" w:themeColor="text1"/>
        </w:rPr>
      </w:pPr>
    </w:p>
    <w:p w14:paraId="1C960044" w14:textId="77777777" w:rsidR="005470DA" w:rsidRPr="00AB2860" w:rsidRDefault="005470DA" w:rsidP="005470DA">
      <w:pPr>
        <w:pStyle w:val="11"/>
        <w:rPr>
          <w:rFonts w:asciiTheme="majorHAnsi" w:eastAsiaTheme="majorEastAsia" w:hAnsiTheme="majorHAnsi" w:cstheme="majorHAnsi"/>
          <w:color w:val="000000" w:themeColor="text1"/>
        </w:rPr>
      </w:pPr>
      <w:r w:rsidRPr="00AB2860">
        <w:rPr>
          <w:rFonts w:asciiTheme="majorHAnsi" w:eastAsiaTheme="majorEastAsia" w:hAnsiTheme="majorHAnsi" w:cstheme="majorHAnsi"/>
          <w:color w:val="000000" w:themeColor="text1"/>
        </w:rPr>
        <w:t>上記の緊急時においては、状況を把握した上で、水素ガス用ポータブルタンクの</w:t>
      </w:r>
      <w:r w:rsidR="002623DA" w:rsidRPr="00AB2860">
        <w:rPr>
          <w:rFonts w:asciiTheme="majorHAnsi" w:eastAsiaTheme="majorEastAsia" w:hAnsiTheme="majorHAnsi" w:cstheme="majorHAnsi"/>
          <w:color w:val="000000" w:themeColor="text1"/>
        </w:rPr>
        <w:t>供給統括担当者</w:t>
      </w:r>
      <w:r w:rsidRPr="00AB2860">
        <w:rPr>
          <w:rFonts w:asciiTheme="majorHAnsi" w:eastAsiaTheme="majorEastAsia" w:hAnsiTheme="majorHAnsi" w:cstheme="majorHAnsi"/>
          <w:color w:val="000000" w:themeColor="text1"/>
        </w:rPr>
        <w:t>と</w:t>
      </w:r>
      <w:r w:rsidR="002623DA" w:rsidRPr="00AB2860">
        <w:rPr>
          <w:rFonts w:asciiTheme="majorHAnsi" w:eastAsiaTheme="majorEastAsia" w:hAnsiTheme="majorHAnsi" w:cstheme="majorHAnsi"/>
          <w:color w:val="000000" w:themeColor="text1"/>
        </w:rPr>
        <w:t>受入統括担当者</w:t>
      </w:r>
      <w:r w:rsidRPr="00AB2860">
        <w:rPr>
          <w:rFonts w:asciiTheme="majorHAnsi" w:eastAsiaTheme="majorEastAsia" w:hAnsiTheme="majorHAnsi" w:cstheme="majorHAnsi"/>
          <w:color w:val="000000" w:themeColor="text1"/>
        </w:rPr>
        <w:t>（船長）が協議し、対応を決定する。船陸間の水素ガス用ポータブルタンク移送に係るすべての者は、その決定に従って行動する。</w:t>
      </w:r>
    </w:p>
    <w:p w14:paraId="4194E80A" w14:textId="77777777" w:rsidR="005470DA" w:rsidRPr="00AB2860" w:rsidRDefault="005470DA" w:rsidP="005470DA">
      <w:pPr>
        <w:pStyle w:val="11"/>
        <w:rPr>
          <w:rFonts w:asciiTheme="majorHAnsi" w:eastAsiaTheme="majorEastAsia" w:hAnsiTheme="majorHAnsi" w:cstheme="majorHAnsi"/>
          <w:color w:val="000000" w:themeColor="text1"/>
        </w:rPr>
      </w:pPr>
      <w:r w:rsidRPr="00AB2860">
        <w:rPr>
          <w:rFonts w:asciiTheme="majorHAnsi" w:eastAsiaTheme="majorEastAsia" w:hAnsiTheme="majorHAnsi" w:cstheme="majorHAnsi"/>
          <w:color w:val="000000" w:themeColor="text1"/>
        </w:rPr>
        <w:t>また、水素ガス燃料供給配管の接続時及び接続後の緊急時においては、状況を把握した上で、</w:t>
      </w:r>
      <w:r w:rsidR="002623DA" w:rsidRPr="00AB2860">
        <w:rPr>
          <w:rFonts w:asciiTheme="majorHAnsi" w:eastAsiaTheme="majorEastAsia" w:hAnsiTheme="majorHAnsi" w:cstheme="majorHAnsi"/>
          <w:color w:val="000000" w:themeColor="text1"/>
        </w:rPr>
        <w:t>受入統括担当者</w:t>
      </w:r>
      <w:r w:rsidRPr="00AB2860">
        <w:rPr>
          <w:rFonts w:asciiTheme="majorHAnsi" w:eastAsiaTheme="majorEastAsia" w:hAnsiTheme="majorHAnsi" w:cstheme="majorHAnsi"/>
          <w:color w:val="000000" w:themeColor="text1"/>
        </w:rPr>
        <w:t>が配管継手（クイックカプラ等）による切り離しなどを含めた対応を決定する。特に、水素ガス用ポータブルタンクの移送中に船上に設置されているポータブルタンクから水素ガスの供給を継続する場合には、</w:t>
      </w:r>
      <w:r w:rsidRPr="00AB2860">
        <w:rPr>
          <w:rFonts w:asciiTheme="majorHAnsi" w:eastAsiaTheme="majorEastAsia" w:hAnsiTheme="majorHAnsi" w:cstheme="majorHAnsi"/>
        </w:rPr>
        <w:t>必要に応じて</w:t>
      </w:r>
      <w:r w:rsidRPr="00AB2860">
        <w:rPr>
          <w:rFonts w:asciiTheme="majorHAnsi" w:eastAsiaTheme="majorEastAsia" w:hAnsiTheme="majorHAnsi" w:cstheme="majorHAnsi"/>
        </w:rPr>
        <w:t>ESDS</w:t>
      </w:r>
      <w:r w:rsidRPr="00AB2860">
        <w:rPr>
          <w:rFonts w:asciiTheme="majorHAnsi" w:eastAsiaTheme="majorEastAsia" w:hAnsiTheme="majorHAnsi" w:cstheme="majorHAnsi"/>
        </w:rPr>
        <w:t>の作動等により、水素ガス用ポータブルタンクからの燃料供給を中止する。</w:t>
      </w:r>
      <w:r w:rsidRPr="00AB2860">
        <w:rPr>
          <w:rFonts w:asciiTheme="majorHAnsi" w:eastAsiaTheme="majorEastAsia" w:hAnsiTheme="majorHAnsi" w:cstheme="majorHAnsi"/>
          <w:color w:val="000000" w:themeColor="text1"/>
        </w:rPr>
        <w:t>乗組員は、その決定に従って行動する。</w:t>
      </w:r>
    </w:p>
    <w:p w14:paraId="089693BA" w14:textId="77777777" w:rsidR="005470DA" w:rsidRPr="00AB2860" w:rsidRDefault="005470DA" w:rsidP="005470DA">
      <w:pPr>
        <w:pStyle w:val="11"/>
        <w:rPr>
          <w:rFonts w:asciiTheme="majorHAnsi" w:eastAsiaTheme="majorEastAsia" w:hAnsiTheme="majorHAnsi" w:cstheme="majorHAnsi"/>
          <w:color w:val="000000" w:themeColor="text1"/>
        </w:rPr>
      </w:pPr>
      <w:r w:rsidRPr="00AB2860">
        <w:rPr>
          <w:rFonts w:asciiTheme="majorHAnsi" w:eastAsiaTheme="majorEastAsia" w:hAnsiTheme="majorHAnsi" w:cstheme="majorHAnsi"/>
          <w:color w:val="000000" w:themeColor="text1"/>
        </w:rPr>
        <w:t>なお、水素ガス用ポータブルタンクを燃料タンクとして使用する船舶は、緊急時の対応手順を策定し、それらを含む運航安全マニュアルを直ぐに参照できる位置に設置しておく。水素ガス用ポータブルタンク移送の職務に初めて就く場合には、水素ガス用ポータブルタンク移送を実施する前に訓練を行い、その有効性を確認し、必要に応じて再検討する。</w:t>
      </w:r>
    </w:p>
    <w:p w14:paraId="13ADF853" w14:textId="77777777" w:rsidR="005470DA" w:rsidRPr="00AB2860" w:rsidRDefault="005470DA" w:rsidP="005470DA">
      <w:pPr>
        <w:pStyle w:val="20"/>
        <w:numPr>
          <w:ilvl w:val="0"/>
          <w:numId w:val="28"/>
        </w:numPr>
        <w:rPr>
          <w:rFonts w:asciiTheme="majorHAnsi" w:eastAsiaTheme="majorEastAsia" w:hAnsiTheme="majorHAnsi" w:cstheme="majorHAnsi"/>
        </w:rPr>
      </w:pPr>
      <w:r w:rsidRPr="00AB2860">
        <w:rPr>
          <w:rFonts w:asciiTheme="majorHAnsi" w:eastAsiaTheme="majorEastAsia" w:hAnsiTheme="majorHAnsi" w:cstheme="majorHAnsi"/>
        </w:rPr>
        <w:t>緊急時における水素ガス用ポータブルタンク移送停止手順</w:t>
      </w:r>
    </w:p>
    <w:p w14:paraId="141C5302" w14:textId="77777777" w:rsidR="005470DA" w:rsidRPr="00AB2860" w:rsidRDefault="005470DA" w:rsidP="005470DA">
      <w:pPr>
        <w:pStyle w:val="20"/>
        <w:numPr>
          <w:ilvl w:val="0"/>
          <w:numId w:val="28"/>
        </w:numPr>
        <w:rPr>
          <w:rFonts w:asciiTheme="majorHAnsi" w:eastAsiaTheme="majorEastAsia" w:hAnsiTheme="majorHAnsi" w:cstheme="majorHAnsi"/>
        </w:rPr>
      </w:pPr>
      <w:r w:rsidRPr="00AB2860">
        <w:rPr>
          <w:rFonts w:asciiTheme="majorHAnsi" w:eastAsiaTheme="majorEastAsia" w:hAnsiTheme="majorHAnsi" w:cstheme="majorHAnsi"/>
        </w:rPr>
        <w:t>緊急時における水素ガス燃料供給ホースの切離し手順</w:t>
      </w:r>
    </w:p>
    <w:p w14:paraId="1DA938D0" w14:textId="77777777" w:rsidR="005470DA" w:rsidRPr="00AB2860" w:rsidRDefault="005470DA" w:rsidP="005470DA">
      <w:pPr>
        <w:numPr>
          <w:ilvl w:val="0"/>
          <w:numId w:val="28"/>
        </w:numPr>
        <w:rPr>
          <w:rFonts w:asciiTheme="majorHAnsi" w:eastAsiaTheme="majorEastAsia" w:hAnsiTheme="majorHAnsi" w:cstheme="majorHAnsi"/>
          <w:color w:val="000000" w:themeColor="text1"/>
        </w:rPr>
      </w:pPr>
      <w:r w:rsidRPr="00AB2860">
        <w:rPr>
          <w:rFonts w:asciiTheme="majorHAnsi" w:eastAsiaTheme="majorEastAsia" w:hAnsiTheme="majorHAnsi" w:cstheme="majorHAnsi"/>
          <w:color w:val="000000" w:themeColor="text1"/>
        </w:rPr>
        <w:t>本船上での漏洩等緊急事態に対する手順</w:t>
      </w:r>
    </w:p>
    <w:p w14:paraId="7FF5492B" w14:textId="77777777" w:rsidR="005470DA" w:rsidRPr="00AB2860" w:rsidRDefault="005470DA" w:rsidP="005470DA">
      <w:pPr>
        <w:numPr>
          <w:ilvl w:val="0"/>
          <w:numId w:val="28"/>
        </w:numPr>
        <w:rPr>
          <w:rFonts w:asciiTheme="majorHAnsi" w:eastAsiaTheme="majorEastAsia" w:hAnsiTheme="majorHAnsi" w:cstheme="majorHAnsi"/>
          <w:color w:val="000000" w:themeColor="text1"/>
        </w:rPr>
      </w:pPr>
      <w:r w:rsidRPr="00AB2860">
        <w:rPr>
          <w:rFonts w:asciiTheme="majorHAnsi" w:eastAsiaTheme="majorEastAsia" w:hAnsiTheme="majorHAnsi" w:cstheme="majorHAnsi"/>
          <w:color w:val="000000" w:themeColor="text1"/>
        </w:rPr>
        <w:t>水素ガス用ポータブルタンクが危険な状態となった時に取る応急の措置</w:t>
      </w:r>
    </w:p>
    <w:p w14:paraId="0004ED03" w14:textId="77777777" w:rsidR="005470DA" w:rsidRPr="00AB2860" w:rsidRDefault="005470DA" w:rsidP="005470DA">
      <w:pPr>
        <w:widowControl/>
        <w:adjustRightInd/>
        <w:jc w:val="left"/>
        <w:textAlignment w:val="auto"/>
        <w:rPr>
          <w:rFonts w:asciiTheme="majorHAnsi" w:eastAsiaTheme="majorEastAsia" w:hAnsiTheme="majorHAnsi" w:cstheme="majorHAnsi"/>
          <w:color w:val="000000" w:themeColor="text1"/>
          <w:kern w:val="24"/>
          <w:sz w:val="24"/>
        </w:rPr>
      </w:pPr>
      <w:bookmarkStart w:id="537" w:name="_Toc353555246"/>
    </w:p>
    <w:p w14:paraId="58053F44" w14:textId="77777777" w:rsidR="005470DA" w:rsidRPr="00AB2860" w:rsidRDefault="005470DA" w:rsidP="005470DA">
      <w:pPr>
        <w:pStyle w:val="1"/>
        <w:ind w:left="340" w:hanging="340"/>
        <w:rPr>
          <w:rFonts w:asciiTheme="majorHAnsi" w:eastAsiaTheme="majorEastAsia" w:hAnsiTheme="majorHAnsi" w:cstheme="majorHAnsi"/>
        </w:rPr>
      </w:pPr>
      <w:bookmarkStart w:id="538" w:name="_Toc358063743"/>
      <w:bookmarkStart w:id="539" w:name="_Toc509512494"/>
      <w:bookmarkStart w:id="540" w:name="_Toc512505231"/>
      <w:r w:rsidRPr="00AB2860">
        <w:rPr>
          <w:rFonts w:asciiTheme="majorHAnsi" w:eastAsiaTheme="majorEastAsia" w:hAnsiTheme="majorHAnsi" w:cstheme="majorHAnsi"/>
        </w:rPr>
        <w:t>地震・津波対策</w:t>
      </w:r>
      <w:bookmarkEnd w:id="538"/>
      <w:bookmarkEnd w:id="539"/>
      <w:bookmarkEnd w:id="540"/>
    </w:p>
    <w:p w14:paraId="5C58EFDD" w14:textId="77777777" w:rsidR="005470DA" w:rsidRPr="00AB2860" w:rsidRDefault="005470DA" w:rsidP="005470DA">
      <w:pPr>
        <w:pStyle w:val="2"/>
        <w:rPr>
          <w:rFonts w:asciiTheme="majorHAnsi" w:eastAsiaTheme="majorEastAsia" w:hAnsiTheme="majorHAnsi" w:cstheme="majorHAnsi"/>
        </w:rPr>
      </w:pPr>
      <w:bookmarkStart w:id="541" w:name="_Toc358063744"/>
      <w:bookmarkStart w:id="542" w:name="_Toc509512495"/>
      <w:bookmarkStart w:id="543" w:name="_Toc512505232"/>
      <w:r w:rsidRPr="00AB2860">
        <w:rPr>
          <w:rFonts w:asciiTheme="majorHAnsi" w:eastAsiaTheme="majorEastAsia" w:hAnsiTheme="majorHAnsi" w:cstheme="majorHAnsi"/>
        </w:rPr>
        <w:t>地震・津波発生時の情報収集</w:t>
      </w:r>
      <w:bookmarkEnd w:id="541"/>
      <w:bookmarkEnd w:id="542"/>
      <w:bookmarkEnd w:id="543"/>
    </w:p>
    <w:p w14:paraId="5AF6E905" w14:textId="77777777" w:rsidR="005470DA" w:rsidRPr="00AB2860" w:rsidRDefault="005470DA" w:rsidP="005470DA">
      <w:pPr>
        <w:pStyle w:val="20"/>
        <w:rPr>
          <w:rFonts w:asciiTheme="majorHAnsi" w:eastAsiaTheme="majorEastAsia" w:hAnsiTheme="majorHAnsi" w:cstheme="majorHAnsi"/>
        </w:rPr>
      </w:pPr>
      <w:r w:rsidRPr="00AB2860">
        <w:rPr>
          <w:rFonts w:asciiTheme="majorHAnsi" w:eastAsiaTheme="majorEastAsia" w:hAnsiTheme="majorHAnsi" w:cstheme="majorHAnsi"/>
        </w:rPr>
        <w:t>地震を感じたら直ちに地震及び地震に伴い発生のおそれのある津波情報の収集に努める。</w:t>
      </w:r>
    </w:p>
    <w:p w14:paraId="4D5648B2" w14:textId="77777777" w:rsidR="005470DA" w:rsidRPr="00AB2860" w:rsidRDefault="005470DA" w:rsidP="005470DA">
      <w:pPr>
        <w:pStyle w:val="20"/>
        <w:rPr>
          <w:rFonts w:asciiTheme="majorHAnsi" w:eastAsiaTheme="majorEastAsia" w:hAnsiTheme="majorHAnsi" w:cstheme="majorHAnsi"/>
        </w:rPr>
      </w:pPr>
      <w:r w:rsidRPr="00AB2860">
        <w:rPr>
          <w:rFonts w:asciiTheme="majorHAnsi" w:eastAsiaTheme="majorEastAsia" w:hAnsiTheme="majorHAnsi" w:cstheme="majorHAnsi"/>
        </w:rPr>
        <w:t>地震・津波が発生した場合、海上保安庁からは、航行警報（</w:t>
      </w:r>
      <w:r w:rsidRPr="00AB2860">
        <w:rPr>
          <w:rFonts w:asciiTheme="majorHAnsi" w:eastAsiaTheme="majorEastAsia" w:hAnsiTheme="majorHAnsi" w:cstheme="majorHAnsi"/>
        </w:rPr>
        <w:t>VHF</w:t>
      </w:r>
      <w:r w:rsidRPr="00AB2860">
        <w:rPr>
          <w:rFonts w:asciiTheme="majorHAnsi" w:eastAsiaTheme="majorEastAsia" w:hAnsiTheme="majorHAnsi" w:cstheme="majorHAnsi"/>
        </w:rPr>
        <w:t>）、海の安全情報（インターネット及び携帯メール）、</w:t>
      </w:r>
      <w:r w:rsidRPr="00AB2860">
        <w:rPr>
          <w:rFonts w:asciiTheme="majorHAnsi" w:eastAsiaTheme="majorEastAsia" w:hAnsiTheme="majorHAnsi" w:cstheme="majorHAnsi"/>
        </w:rPr>
        <w:t>NAVTEX</w:t>
      </w:r>
      <w:r w:rsidRPr="00AB2860">
        <w:rPr>
          <w:rFonts w:asciiTheme="majorHAnsi" w:eastAsiaTheme="majorEastAsia" w:hAnsiTheme="majorHAnsi" w:cstheme="majorHAnsi"/>
        </w:rPr>
        <w:t>、港長から船舶へ伝達される避難勧告等、あらゆる手段を用いて情報提供がなされる</w:t>
      </w:r>
      <w:r w:rsidR="00FF5608">
        <w:rPr>
          <w:rFonts w:asciiTheme="majorHAnsi" w:eastAsiaTheme="majorEastAsia" w:hAnsiTheme="majorHAnsi" w:cstheme="majorHAnsi" w:hint="eastAsia"/>
        </w:rPr>
        <w:t>。</w:t>
      </w:r>
      <w:r w:rsidR="00FF5608" w:rsidRPr="00FF5608">
        <w:rPr>
          <w:rFonts w:asciiTheme="majorHAnsi" w:eastAsiaTheme="majorEastAsia" w:hAnsiTheme="majorHAnsi" w:cstheme="majorHAnsi" w:hint="eastAsia"/>
        </w:rPr>
        <w:t>また、気象庁からは地震・津波の警報と情報が防災機関や報道機関などに伝えられ、また気象庁のウェブサイトでも最新の情報が更新される。</w:t>
      </w:r>
      <w:r w:rsidRPr="00AB2860">
        <w:rPr>
          <w:rFonts w:asciiTheme="majorHAnsi" w:eastAsiaTheme="majorEastAsia" w:hAnsiTheme="majorHAnsi" w:cstheme="majorHAnsi"/>
        </w:rPr>
        <w:t>水素燃料電池船はこれらを活用して情報を収集し、情報が得られ次第、</w:t>
      </w:r>
      <w:r w:rsidR="002623DA" w:rsidRPr="00AB2860">
        <w:rPr>
          <w:rFonts w:asciiTheme="majorHAnsi" w:eastAsiaTheme="majorEastAsia" w:hAnsiTheme="majorHAnsi" w:cstheme="majorHAnsi"/>
        </w:rPr>
        <w:t>供給統括担当者</w:t>
      </w:r>
      <w:r w:rsidRPr="00AB2860">
        <w:rPr>
          <w:rFonts w:asciiTheme="majorHAnsi" w:eastAsiaTheme="majorEastAsia" w:hAnsiTheme="majorHAnsi" w:cstheme="majorHAnsi"/>
        </w:rPr>
        <w:t>等の作業関係者と共有する。</w:t>
      </w:r>
    </w:p>
    <w:p w14:paraId="022FB361" w14:textId="77777777" w:rsidR="005470DA" w:rsidRPr="00AB2860" w:rsidRDefault="005470DA" w:rsidP="005470DA">
      <w:pPr>
        <w:pStyle w:val="20"/>
        <w:rPr>
          <w:rFonts w:asciiTheme="majorHAnsi" w:eastAsiaTheme="majorEastAsia" w:hAnsiTheme="majorHAnsi" w:cstheme="majorHAnsi"/>
        </w:rPr>
      </w:pPr>
      <w:r w:rsidRPr="00AB2860">
        <w:rPr>
          <w:rFonts w:asciiTheme="majorHAnsi" w:eastAsiaTheme="majorEastAsia" w:hAnsiTheme="majorHAnsi" w:cstheme="majorHAnsi"/>
        </w:rPr>
        <w:t>また、水素燃料電池船では地震・津波に関する情報を入手できない場合も想定されることから、陸上施設等から情報を入手する体制を検討・構築しておくことも必要である。</w:t>
      </w:r>
    </w:p>
    <w:p w14:paraId="7B013420" w14:textId="77777777" w:rsidR="005470DA" w:rsidRPr="00AB2860" w:rsidRDefault="005470DA" w:rsidP="005470DA">
      <w:pPr>
        <w:pStyle w:val="20"/>
        <w:rPr>
          <w:rFonts w:asciiTheme="majorHAnsi" w:eastAsiaTheme="majorEastAsia" w:hAnsiTheme="majorHAnsi" w:cstheme="majorHAnsi"/>
        </w:rPr>
      </w:pPr>
    </w:p>
    <w:p w14:paraId="7839B00D" w14:textId="77777777" w:rsidR="005470DA" w:rsidRPr="00AB2860" w:rsidRDefault="005470DA" w:rsidP="005470DA">
      <w:pPr>
        <w:pStyle w:val="2"/>
        <w:rPr>
          <w:rFonts w:asciiTheme="majorHAnsi" w:eastAsiaTheme="majorEastAsia" w:hAnsiTheme="majorHAnsi" w:cstheme="majorHAnsi"/>
        </w:rPr>
      </w:pPr>
      <w:bookmarkStart w:id="544" w:name="_Toc358063745"/>
      <w:bookmarkStart w:id="545" w:name="_Toc509512496"/>
      <w:bookmarkStart w:id="546" w:name="_Toc512505233"/>
      <w:r w:rsidRPr="00AB2860">
        <w:rPr>
          <w:rFonts w:asciiTheme="majorHAnsi" w:eastAsiaTheme="majorEastAsia" w:hAnsiTheme="majorHAnsi" w:cstheme="majorHAnsi"/>
        </w:rPr>
        <w:t>地震津波発生時の対応</w:t>
      </w:r>
      <w:bookmarkEnd w:id="544"/>
      <w:bookmarkEnd w:id="545"/>
      <w:bookmarkEnd w:id="546"/>
    </w:p>
    <w:p w14:paraId="5823E060" w14:textId="77777777" w:rsidR="005470DA" w:rsidRPr="00AB2860" w:rsidRDefault="005470DA" w:rsidP="005470DA">
      <w:pPr>
        <w:pStyle w:val="20"/>
        <w:rPr>
          <w:rFonts w:asciiTheme="majorHAnsi" w:eastAsiaTheme="majorEastAsia" w:hAnsiTheme="majorHAnsi" w:cstheme="majorHAnsi"/>
        </w:rPr>
      </w:pPr>
      <w:r w:rsidRPr="00AB2860">
        <w:rPr>
          <w:rFonts w:asciiTheme="majorHAnsi" w:eastAsiaTheme="majorEastAsia" w:hAnsiTheme="majorHAnsi" w:cstheme="majorHAnsi"/>
        </w:rPr>
        <w:t>水素燃料電池船の船主及び運航事業者は、各船の地震・津波時の対応として、「船舶津波避難マニュアル（津波対応シート）」を作成し、津波発生時の対応（作業中止手順、港外退避、係留強化、陸上避難等）を予め作成しておくことが必要である。</w:t>
      </w:r>
    </w:p>
    <w:p w14:paraId="7363B43D" w14:textId="77777777" w:rsidR="005470DA" w:rsidRPr="00AB2860" w:rsidRDefault="005470DA" w:rsidP="005470DA">
      <w:pPr>
        <w:pStyle w:val="20"/>
        <w:rPr>
          <w:rFonts w:asciiTheme="majorHAnsi" w:eastAsiaTheme="majorEastAsia" w:hAnsiTheme="majorHAnsi" w:cstheme="majorHAnsi"/>
        </w:rPr>
      </w:pPr>
      <w:r w:rsidRPr="00AB2860">
        <w:rPr>
          <w:rFonts w:asciiTheme="majorHAnsi" w:eastAsiaTheme="majorEastAsia" w:hAnsiTheme="majorHAnsi" w:cstheme="majorHAnsi"/>
        </w:rPr>
        <w:t>水素ガス用ポータブルタンクの移送中、水素燃料電池船または水素ガス用ポータブルタンク移送会社側（</w:t>
      </w:r>
      <w:r w:rsidR="002623DA" w:rsidRPr="00AB2860">
        <w:rPr>
          <w:rFonts w:asciiTheme="majorHAnsi" w:eastAsiaTheme="majorEastAsia" w:hAnsiTheme="majorHAnsi" w:cstheme="majorHAnsi"/>
          <w:color w:val="000000" w:themeColor="text1"/>
        </w:rPr>
        <w:t>供給統括担当者</w:t>
      </w:r>
      <w:r w:rsidRPr="00AB2860">
        <w:rPr>
          <w:rFonts w:asciiTheme="majorHAnsi" w:eastAsiaTheme="majorEastAsia" w:hAnsiTheme="majorHAnsi" w:cstheme="majorHAnsi"/>
          <w:color w:val="000000" w:themeColor="text1"/>
        </w:rPr>
        <w:t>（クレーンオペレータを含む）</w:t>
      </w:r>
      <w:r w:rsidRPr="00AB2860">
        <w:rPr>
          <w:rFonts w:asciiTheme="majorHAnsi" w:eastAsiaTheme="majorEastAsia" w:hAnsiTheme="majorHAnsi" w:cstheme="majorHAnsi"/>
        </w:rPr>
        <w:t>が地震・津波情報を得た場合には、直ちに両者間で情報を共有する。</w:t>
      </w:r>
    </w:p>
    <w:p w14:paraId="5306818B" w14:textId="77777777" w:rsidR="005470DA" w:rsidRPr="00AB2860" w:rsidRDefault="005470DA" w:rsidP="005470DA">
      <w:pPr>
        <w:pStyle w:val="20"/>
        <w:rPr>
          <w:rFonts w:asciiTheme="majorHAnsi" w:eastAsiaTheme="majorEastAsia" w:hAnsiTheme="majorHAnsi" w:cstheme="majorHAnsi"/>
        </w:rPr>
      </w:pPr>
      <w:r w:rsidRPr="00AB2860">
        <w:rPr>
          <w:rFonts w:asciiTheme="majorHAnsi" w:eastAsiaTheme="majorEastAsia" w:hAnsiTheme="majorHAnsi" w:cstheme="majorHAnsi"/>
        </w:rPr>
        <w:t>津波注意報または警報が発表された場合、</w:t>
      </w:r>
      <w:r w:rsidR="002623DA" w:rsidRPr="00AB2860">
        <w:rPr>
          <w:rFonts w:asciiTheme="majorHAnsi" w:eastAsiaTheme="majorEastAsia" w:hAnsiTheme="majorHAnsi" w:cstheme="majorHAnsi"/>
        </w:rPr>
        <w:t>供給統括担当者</w:t>
      </w:r>
      <w:r w:rsidRPr="00AB2860">
        <w:rPr>
          <w:rFonts w:asciiTheme="majorHAnsi" w:eastAsiaTheme="majorEastAsia" w:hAnsiTheme="majorHAnsi" w:cstheme="majorHAnsi"/>
        </w:rPr>
        <w:t>と</w:t>
      </w:r>
      <w:r w:rsidR="002623DA" w:rsidRPr="00AB2860">
        <w:rPr>
          <w:rFonts w:asciiTheme="majorHAnsi" w:eastAsiaTheme="majorEastAsia" w:hAnsiTheme="majorHAnsi" w:cstheme="majorHAnsi"/>
        </w:rPr>
        <w:t>受入統括担当者</w:t>
      </w:r>
      <w:r w:rsidRPr="00AB2860">
        <w:rPr>
          <w:rFonts w:asciiTheme="majorHAnsi" w:eastAsiaTheme="majorEastAsia" w:hAnsiTheme="majorHAnsi" w:cstheme="majorHAnsi"/>
        </w:rPr>
        <w:t>は、直ちに水素ガス用ポータブルタンクの移送を中止するとともに、予め作成した「船舶津波避難マニュアル」を考慮した行動をとることが求められる。</w:t>
      </w:r>
    </w:p>
    <w:p w14:paraId="3BA4953A" w14:textId="77777777" w:rsidR="005470DA" w:rsidRPr="00AB2860" w:rsidRDefault="005470DA" w:rsidP="005470DA">
      <w:pPr>
        <w:pStyle w:val="20"/>
        <w:rPr>
          <w:rFonts w:asciiTheme="majorHAnsi" w:eastAsiaTheme="majorEastAsia" w:hAnsiTheme="majorHAnsi" w:cstheme="majorHAnsi"/>
        </w:rPr>
      </w:pPr>
    </w:p>
    <w:p w14:paraId="33FDA2D8" w14:textId="77777777" w:rsidR="005470DA" w:rsidRPr="00AB2860" w:rsidRDefault="005470DA" w:rsidP="005470DA">
      <w:pPr>
        <w:pStyle w:val="2"/>
        <w:rPr>
          <w:rFonts w:asciiTheme="majorHAnsi" w:eastAsiaTheme="majorEastAsia" w:hAnsiTheme="majorHAnsi" w:cstheme="majorHAnsi"/>
        </w:rPr>
      </w:pPr>
      <w:bookmarkStart w:id="547" w:name="_Toc358063746"/>
      <w:bookmarkStart w:id="548" w:name="_Toc509512497"/>
      <w:bookmarkStart w:id="549" w:name="_Toc512505234"/>
      <w:r w:rsidRPr="00AB2860">
        <w:rPr>
          <w:rFonts w:asciiTheme="majorHAnsi" w:eastAsiaTheme="majorEastAsia" w:hAnsiTheme="majorHAnsi" w:cstheme="majorHAnsi"/>
        </w:rPr>
        <w:t>津波発生時に備えた対策</w:t>
      </w:r>
      <w:bookmarkEnd w:id="547"/>
      <w:bookmarkEnd w:id="548"/>
      <w:bookmarkEnd w:id="549"/>
    </w:p>
    <w:p w14:paraId="245D0AF8" w14:textId="77777777" w:rsidR="005470DA" w:rsidRPr="00AB2860" w:rsidRDefault="005470DA" w:rsidP="005470DA">
      <w:pPr>
        <w:pStyle w:val="20"/>
        <w:rPr>
          <w:rFonts w:asciiTheme="majorHAnsi" w:eastAsiaTheme="majorEastAsia" w:hAnsiTheme="majorHAnsi" w:cstheme="majorHAnsi"/>
        </w:rPr>
      </w:pPr>
      <w:r w:rsidRPr="00AB2860">
        <w:rPr>
          <w:rFonts w:asciiTheme="majorHAnsi" w:eastAsiaTheme="majorEastAsia" w:hAnsiTheme="majorHAnsi" w:cstheme="majorHAnsi"/>
        </w:rPr>
        <w:t>水素ガス用ポータブルタンク移送作業の中止を迅速かつ安全に行えるようマニュアルを作成し、定期的にマニュアルに沿った訓練を実施する必要がある。また、訓練により明らかとなった問題点及び解決方法をマニュアルに反映し、実効性のあるマニュアルとなるよう努めること。</w:t>
      </w:r>
    </w:p>
    <w:p w14:paraId="207A7F0C" w14:textId="77777777" w:rsidR="005470DA" w:rsidRPr="00AB2860" w:rsidRDefault="005470DA" w:rsidP="005470DA">
      <w:pPr>
        <w:pStyle w:val="20"/>
        <w:rPr>
          <w:rFonts w:asciiTheme="majorHAnsi" w:eastAsiaTheme="majorEastAsia" w:hAnsiTheme="majorHAnsi" w:cstheme="majorHAnsi"/>
        </w:rPr>
      </w:pPr>
      <w:r w:rsidRPr="00AB2860">
        <w:rPr>
          <w:rFonts w:asciiTheme="majorHAnsi" w:eastAsiaTheme="majorEastAsia" w:hAnsiTheme="majorHAnsi" w:cstheme="majorHAnsi"/>
        </w:rPr>
        <w:t>また、水素燃料電池船は、地震・津波発生時における移送作業の中止から緊急離岸に要する時間を予め把握し、マニュアルに記載するとともに、定期的な訓練を実施することが必要である。</w:t>
      </w:r>
    </w:p>
    <w:bookmarkEnd w:id="537"/>
    <w:p w14:paraId="1668B69E" w14:textId="77777777" w:rsidR="005470DA" w:rsidRPr="00AB2860" w:rsidRDefault="005470DA" w:rsidP="005470DA">
      <w:pPr>
        <w:rPr>
          <w:rFonts w:asciiTheme="majorHAnsi" w:eastAsiaTheme="majorEastAsia" w:hAnsiTheme="majorHAnsi" w:cstheme="majorHAnsi"/>
        </w:rPr>
      </w:pPr>
    </w:p>
    <w:p w14:paraId="4A329B46" w14:textId="77777777" w:rsidR="005470DA" w:rsidRPr="00AB2860" w:rsidRDefault="005470DA" w:rsidP="005470DA">
      <w:pPr>
        <w:widowControl/>
        <w:adjustRightInd/>
        <w:jc w:val="left"/>
        <w:textAlignment w:val="auto"/>
        <w:rPr>
          <w:rFonts w:asciiTheme="majorHAnsi" w:eastAsiaTheme="majorEastAsia" w:hAnsiTheme="majorHAnsi" w:cstheme="majorHAnsi"/>
        </w:rPr>
        <w:sectPr w:rsidR="005470DA" w:rsidRPr="00AB2860" w:rsidSect="00686A98">
          <w:footerReference w:type="default" r:id="rId9"/>
          <w:pgSz w:w="11906" w:h="16838" w:code="9"/>
          <w:pgMar w:top="1418" w:right="1418" w:bottom="1418" w:left="1418" w:header="720" w:footer="720" w:gutter="0"/>
          <w:paperSrc w:first="7" w:other="7"/>
          <w:pgNumType w:start="1"/>
          <w:cols w:space="720"/>
          <w:docGrid w:linePitch="286"/>
        </w:sectPr>
      </w:pPr>
    </w:p>
    <w:p w14:paraId="127B9809" w14:textId="73F71DFF" w:rsidR="00FE1E96" w:rsidRDefault="008C4F54" w:rsidP="00FE1E96">
      <w:pPr>
        <w:pStyle w:val="1"/>
      </w:pPr>
      <w:r>
        <w:rPr>
          <w:rFonts w:hint="eastAsia"/>
        </w:rPr>
        <w:t>附録</w:t>
      </w:r>
    </w:p>
    <w:p w14:paraId="2A844F50" w14:textId="77777777" w:rsidR="005470DA" w:rsidRPr="00AB2860" w:rsidRDefault="00FE1E96" w:rsidP="00586E25">
      <w:pPr>
        <w:pStyle w:val="2"/>
        <w:ind w:left="284"/>
      </w:pPr>
      <w:bookmarkStart w:id="550" w:name="_GoBack"/>
      <w:bookmarkEnd w:id="550"/>
      <w:r>
        <w:br w:type="page"/>
      </w:r>
      <w:bookmarkStart w:id="551" w:name="_Toc512505235"/>
      <w:r w:rsidR="005470DA" w:rsidRPr="00AB2860">
        <w:t>水素ガス用ポータブルタンク移送フローチャート例</w:t>
      </w:r>
      <w:bookmarkEnd w:id="551"/>
    </w:p>
    <w:p w14:paraId="30E372D3" w14:textId="77777777" w:rsidR="005470DA" w:rsidRPr="00AB2860" w:rsidRDefault="005470DA" w:rsidP="005470DA">
      <w:pPr>
        <w:pStyle w:val="20"/>
        <w:rPr>
          <w:rFonts w:asciiTheme="majorHAnsi" w:eastAsiaTheme="majorEastAsia" w:hAnsiTheme="majorHAnsi" w:cstheme="majorHAnsi"/>
        </w:rPr>
      </w:pPr>
      <w:r w:rsidRPr="00AB2860">
        <w:rPr>
          <w:rFonts w:asciiTheme="majorHAnsi" w:eastAsiaTheme="majorEastAsia" w:hAnsiTheme="majorHAnsi" w:cstheme="majorHAnsi"/>
        </w:rPr>
        <w:t>水素ガス用ポータブルタンク移送のフローチャート例を以下に示す。</w:t>
      </w:r>
    </w:p>
    <w:p w14:paraId="20B8DC6D" w14:textId="77777777" w:rsidR="005470DA" w:rsidRPr="00AB2860" w:rsidRDefault="005470DA" w:rsidP="005470DA">
      <w:pPr>
        <w:pStyle w:val="20"/>
        <w:rPr>
          <w:rFonts w:asciiTheme="majorHAnsi" w:eastAsiaTheme="majorEastAsia" w:hAnsiTheme="majorHAnsi" w:cstheme="majorHAnsi"/>
        </w:rPr>
      </w:pPr>
      <w:r w:rsidRPr="00AB2860">
        <w:rPr>
          <w:rFonts w:asciiTheme="majorHAnsi" w:eastAsiaTheme="majorEastAsia" w:hAnsiTheme="majorHAnsi" w:cstheme="majorHAnsi"/>
        </w:rPr>
        <w:t>フローチャート中の括弧書きの事項等、記載項目については、搭載または使用する場合に限って適切に対応するものとする。</w:t>
      </w:r>
    </w:p>
    <w:p w14:paraId="6EECF7EB" w14:textId="77777777" w:rsidR="005470DA" w:rsidRPr="00AB2860" w:rsidRDefault="005470DA" w:rsidP="005470DA">
      <w:pPr>
        <w:pStyle w:val="20"/>
        <w:rPr>
          <w:rFonts w:asciiTheme="majorHAnsi" w:eastAsiaTheme="majorEastAsia" w:hAnsiTheme="majorHAnsi" w:cstheme="majorHAnsi"/>
        </w:rPr>
      </w:pPr>
    </w:p>
    <w:p w14:paraId="13EFE6AA" w14:textId="77777777" w:rsidR="005470DA" w:rsidRPr="00AB2860" w:rsidRDefault="005470DA" w:rsidP="005470DA">
      <w:pPr>
        <w:widowControl/>
        <w:adjustRightInd/>
        <w:jc w:val="right"/>
        <w:textAlignment w:val="auto"/>
        <w:rPr>
          <w:rFonts w:asciiTheme="majorHAnsi" w:eastAsiaTheme="majorEastAsia" w:hAnsiTheme="majorHAnsi" w:cstheme="majorHAnsi"/>
          <w:noProof/>
        </w:rPr>
      </w:pPr>
    </w:p>
    <w:p w14:paraId="7570B7A2" w14:textId="77777777" w:rsidR="005470DA" w:rsidRPr="00AB2860" w:rsidRDefault="005470DA" w:rsidP="005470DA">
      <w:pPr>
        <w:jc w:val="center"/>
        <w:rPr>
          <w:rFonts w:asciiTheme="majorHAnsi" w:eastAsiaTheme="majorEastAsia" w:hAnsiTheme="majorHAnsi" w:cstheme="majorHAnsi"/>
        </w:rPr>
      </w:pPr>
      <w:r w:rsidRPr="00AB2860">
        <w:rPr>
          <w:rFonts w:asciiTheme="majorHAnsi" w:eastAsiaTheme="majorEastAsia" w:hAnsiTheme="majorHAnsi" w:cstheme="majorHAnsi"/>
          <w:noProof/>
        </w:rPr>
        <w:drawing>
          <wp:inline distT="0" distB="0" distL="0" distR="0" wp14:anchorId="279F93A0" wp14:editId="2FEF1666">
            <wp:extent cx="5759450" cy="6527966"/>
            <wp:effectExtent l="0" t="0" r="0" b="6350"/>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6527966"/>
                    </a:xfrm>
                    <a:prstGeom prst="rect">
                      <a:avLst/>
                    </a:prstGeom>
                    <a:noFill/>
                    <a:ln>
                      <a:noFill/>
                    </a:ln>
                  </pic:spPr>
                </pic:pic>
              </a:graphicData>
            </a:graphic>
          </wp:inline>
        </w:drawing>
      </w:r>
    </w:p>
    <w:p w14:paraId="0041C4AE" w14:textId="77777777" w:rsidR="005470DA" w:rsidRPr="00AB2860" w:rsidRDefault="005470DA" w:rsidP="005470DA">
      <w:pPr>
        <w:jc w:val="center"/>
        <w:rPr>
          <w:rFonts w:asciiTheme="majorHAnsi" w:eastAsiaTheme="majorEastAsia" w:hAnsiTheme="majorHAnsi" w:cstheme="majorHAnsi"/>
        </w:rPr>
      </w:pPr>
    </w:p>
    <w:p w14:paraId="76230061" w14:textId="77777777" w:rsidR="005470DA" w:rsidRPr="00AB2860" w:rsidRDefault="005470DA" w:rsidP="00586E25">
      <w:pPr>
        <w:pStyle w:val="2"/>
        <w:ind w:left="284"/>
      </w:pPr>
      <w:bookmarkStart w:id="552" w:name="_Toc512505236"/>
      <w:r w:rsidRPr="00AB2860">
        <w:t>水素ガス用ポータブルタンク移送オペレーション</w:t>
      </w:r>
      <w:r w:rsidRPr="00AB2860">
        <w:rPr>
          <w:rFonts w:hint="eastAsia"/>
        </w:rPr>
        <w:t>マニュアル</w:t>
      </w:r>
      <w:bookmarkEnd w:id="552"/>
    </w:p>
    <w:p w14:paraId="37D279C8" w14:textId="77777777" w:rsidR="005470DA" w:rsidRPr="00AB2860" w:rsidRDefault="005470DA" w:rsidP="005470DA">
      <w:pPr>
        <w:pStyle w:val="11"/>
        <w:rPr>
          <w:rFonts w:asciiTheme="majorHAnsi" w:eastAsiaTheme="majorEastAsia" w:hAnsiTheme="majorHAnsi" w:cstheme="majorHAnsi"/>
        </w:rPr>
      </w:pPr>
      <w:r w:rsidRPr="00AB2860">
        <w:rPr>
          <w:rFonts w:asciiTheme="majorHAnsi" w:eastAsiaTheme="majorEastAsia" w:hAnsiTheme="majorHAnsi" w:cstheme="majorHAnsi"/>
        </w:rPr>
        <w:t>前章のフローチャートに基づく水素ガス用ポータブルタンク移送オペレーションマニュアルの一例を以下に示す。</w:t>
      </w:r>
    </w:p>
    <w:p w14:paraId="2096CF24" w14:textId="77777777" w:rsidR="005470DA" w:rsidRPr="00AB2860" w:rsidRDefault="005470DA" w:rsidP="005470DA">
      <w:pPr>
        <w:pStyle w:val="11"/>
        <w:rPr>
          <w:rFonts w:asciiTheme="majorHAnsi" w:eastAsiaTheme="majorEastAsia" w:hAnsiTheme="majorHAnsi" w:cstheme="majorHAnsi"/>
        </w:rPr>
      </w:pPr>
      <w:r w:rsidRPr="00AB2860">
        <w:rPr>
          <w:rFonts w:asciiTheme="majorHAnsi" w:eastAsiaTheme="majorEastAsia" w:hAnsiTheme="majorHAnsi" w:cstheme="majorHAnsi"/>
        </w:rPr>
        <w:t>記載項目については、搭載または使用する場合に限って適切に対応するものとする。</w:t>
      </w:r>
    </w:p>
    <w:p w14:paraId="5495579E" w14:textId="77777777" w:rsidR="005470DA" w:rsidRPr="00AB2860" w:rsidRDefault="005470DA" w:rsidP="005470DA">
      <w:pPr>
        <w:pStyle w:val="11"/>
        <w:rPr>
          <w:rFonts w:asciiTheme="majorHAnsi" w:eastAsiaTheme="majorEastAsia" w:hAnsiTheme="majorHAnsi" w:cstheme="majorHAnsi"/>
        </w:rPr>
      </w:pPr>
    </w:p>
    <w:p w14:paraId="004F2371" w14:textId="77777777" w:rsidR="005470DA" w:rsidRPr="00AB2860" w:rsidRDefault="005470DA" w:rsidP="005470DA">
      <w:pPr>
        <w:pStyle w:val="11"/>
        <w:rPr>
          <w:rFonts w:asciiTheme="majorHAnsi" w:eastAsiaTheme="majorEastAsia" w:hAnsiTheme="majorHAnsi" w:cstheme="majorHAnsi"/>
        </w:rPr>
      </w:pPr>
    </w:p>
    <w:tbl>
      <w:tblPr>
        <w:tblStyle w:val="aff0"/>
        <w:tblW w:w="10060" w:type="dxa"/>
        <w:jc w:val="center"/>
        <w:tblLook w:val="04A0" w:firstRow="1" w:lastRow="0" w:firstColumn="1" w:lastColumn="0" w:noHBand="0" w:noVBand="1"/>
      </w:tblPr>
      <w:tblGrid>
        <w:gridCol w:w="1187"/>
        <w:gridCol w:w="3546"/>
        <w:gridCol w:w="651"/>
        <w:gridCol w:w="3400"/>
        <w:gridCol w:w="1276"/>
      </w:tblGrid>
      <w:tr w:rsidR="005470DA" w:rsidRPr="00AB2860" w14:paraId="12E469D0" w14:textId="77777777" w:rsidTr="008346E4">
        <w:trPr>
          <w:cantSplit/>
          <w:tblHeader/>
          <w:jc w:val="center"/>
        </w:trPr>
        <w:tc>
          <w:tcPr>
            <w:tcW w:w="1187" w:type="dxa"/>
          </w:tcPr>
          <w:p w14:paraId="770F4DC2" w14:textId="77777777" w:rsidR="005470DA" w:rsidRPr="00AB2860" w:rsidRDefault="005470DA" w:rsidP="008346E4">
            <w:pPr>
              <w:jc w:val="center"/>
              <w:rPr>
                <w:rFonts w:asciiTheme="majorHAnsi" w:eastAsiaTheme="majorEastAsia" w:hAnsiTheme="majorHAnsi" w:cstheme="majorHAnsi"/>
              </w:rPr>
            </w:pPr>
            <w:r w:rsidRPr="00AB2860">
              <w:rPr>
                <w:rFonts w:asciiTheme="majorHAnsi" w:eastAsiaTheme="majorEastAsia" w:hAnsiTheme="majorHAnsi" w:cstheme="majorHAnsi"/>
              </w:rPr>
              <w:t>作業項目</w:t>
            </w:r>
          </w:p>
        </w:tc>
        <w:tc>
          <w:tcPr>
            <w:tcW w:w="3546" w:type="dxa"/>
          </w:tcPr>
          <w:p w14:paraId="21271606" w14:textId="77777777" w:rsidR="005470DA" w:rsidRPr="00AB2860" w:rsidRDefault="005470DA" w:rsidP="008346E4">
            <w:pPr>
              <w:jc w:val="center"/>
              <w:rPr>
                <w:rFonts w:asciiTheme="majorHAnsi" w:eastAsiaTheme="majorEastAsia" w:hAnsiTheme="majorHAnsi" w:cstheme="majorHAnsi"/>
              </w:rPr>
            </w:pPr>
            <w:r w:rsidRPr="00AB2860">
              <w:rPr>
                <w:rFonts w:asciiTheme="majorHAnsi" w:eastAsiaTheme="majorEastAsia" w:hAnsiTheme="majorHAnsi" w:cstheme="majorHAnsi"/>
              </w:rPr>
              <w:t>船　　　側</w:t>
            </w:r>
          </w:p>
        </w:tc>
        <w:tc>
          <w:tcPr>
            <w:tcW w:w="651" w:type="dxa"/>
          </w:tcPr>
          <w:p w14:paraId="7384A07F" w14:textId="77777777" w:rsidR="005470DA" w:rsidRPr="00AB2860" w:rsidRDefault="005470DA" w:rsidP="008346E4">
            <w:pPr>
              <w:jc w:val="center"/>
              <w:rPr>
                <w:rFonts w:asciiTheme="majorHAnsi" w:eastAsiaTheme="majorEastAsia" w:hAnsiTheme="majorHAnsi" w:cstheme="majorHAnsi"/>
              </w:rPr>
            </w:pPr>
            <w:r w:rsidRPr="00AB2860">
              <w:rPr>
                <w:rFonts w:asciiTheme="majorHAnsi" w:eastAsiaTheme="majorEastAsia" w:hAnsiTheme="majorHAnsi" w:cstheme="majorHAnsi"/>
              </w:rPr>
              <w:t>連絡</w:t>
            </w:r>
          </w:p>
        </w:tc>
        <w:tc>
          <w:tcPr>
            <w:tcW w:w="3400" w:type="dxa"/>
          </w:tcPr>
          <w:p w14:paraId="420E0A71" w14:textId="77777777" w:rsidR="005470DA" w:rsidRPr="00AB2860" w:rsidRDefault="005470DA" w:rsidP="008346E4">
            <w:pPr>
              <w:jc w:val="center"/>
              <w:rPr>
                <w:rFonts w:asciiTheme="majorHAnsi" w:eastAsiaTheme="majorEastAsia" w:hAnsiTheme="majorHAnsi" w:cstheme="majorHAnsi"/>
              </w:rPr>
            </w:pPr>
            <w:r w:rsidRPr="00AB2860">
              <w:rPr>
                <w:rFonts w:asciiTheme="majorHAnsi" w:eastAsiaTheme="majorEastAsia" w:hAnsiTheme="majorHAnsi" w:cstheme="majorHAnsi"/>
              </w:rPr>
              <w:t>ポータブルタンク移送側</w:t>
            </w:r>
          </w:p>
        </w:tc>
        <w:tc>
          <w:tcPr>
            <w:tcW w:w="1276" w:type="dxa"/>
          </w:tcPr>
          <w:p w14:paraId="2FB376E1" w14:textId="77777777" w:rsidR="005470DA" w:rsidRPr="00AB2860" w:rsidRDefault="005470DA" w:rsidP="008346E4">
            <w:pPr>
              <w:jc w:val="center"/>
              <w:rPr>
                <w:rFonts w:asciiTheme="majorHAnsi" w:eastAsiaTheme="majorEastAsia" w:hAnsiTheme="majorHAnsi" w:cstheme="majorHAnsi"/>
              </w:rPr>
            </w:pPr>
            <w:r w:rsidRPr="00AB2860">
              <w:rPr>
                <w:rFonts w:asciiTheme="majorHAnsi" w:eastAsiaTheme="majorEastAsia" w:hAnsiTheme="majorHAnsi" w:cstheme="majorHAnsi"/>
              </w:rPr>
              <w:t>備　　考</w:t>
            </w:r>
          </w:p>
        </w:tc>
      </w:tr>
      <w:tr w:rsidR="005470DA" w:rsidRPr="00AB2860" w14:paraId="6209FB94" w14:textId="77777777" w:rsidTr="008346E4">
        <w:trPr>
          <w:cantSplit/>
          <w:trHeight w:val="1979"/>
          <w:jc w:val="center"/>
        </w:trPr>
        <w:tc>
          <w:tcPr>
            <w:tcW w:w="1187" w:type="dxa"/>
          </w:tcPr>
          <w:p w14:paraId="5FBBFC65" w14:textId="77777777" w:rsidR="005470DA" w:rsidRPr="00AB2860" w:rsidRDefault="005470DA" w:rsidP="008346E4">
            <w:pPr>
              <w:jc w:val="left"/>
              <w:rPr>
                <w:rFonts w:asciiTheme="majorHAnsi" w:eastAsiaTheme="majorEastAsia" w:hAnsiTheme="majorHAnsi" w:cstheme="majorHAnsi"/>
                <w:sz w:val="18"/>
                <w:szCs w:val="18"/>
              </w:rPr>
            </w:pPr>
            <w:r w:rsidRPr="00AB2860">
              <w:rPr>
                <w:rFonts w:asciiTheme="majorHAnsi" w:eastAsiaTheme="majorEastAsia" w:hAnsiTheme="majorHAnsi" w:cstheme="majorHAnsi"/>
                <w:sz w:val="18"/>
                <w:szCs w:val="18"/>
              </w:rPr>
              <w:t>1</w:t>
            </w:r>
            <w:r w:rsidRPr="00AB2860">
              <w:rPr>
                <w:rFonts w:asciiTheme="majorHAnsi" w:eastAsiaTheme="majorEastAsia" w:hAnsiTheme="majorHAnsi" w:cstheme="majorHAnsi"/>
                <w:sz w:val="18"/>
                <w:szCs w:val="18"/>
              </w:rPr>
              <w:t>．</w:t>
            </w:r>
          </w:p>
          <w:p w14:paraId="49CE927F" w14:textId="77777777" w:rsidR="005470DA" w:rsidRPr="00AB2860" w:rsidRDefault="005470DA" w:rsidP="008346E4">
            <w:pPr>
              <w:jc w:val="left"/>
              <w:rPr>
                <w:rFonts w:asciiTheme="majorHAnsi" w:eastAsiaTheme="majorEastAsia" w:hAnsiTheme="majorHAnsi" w:cstheme="majorHAnsi"/>
                <w:sz w:val="18"/>
                <w:szCs w:val="18"/>
              </w:rPr>
            </w:pPr>
            <w:r w:rsidRPr="00AB2860">
              <w:rPr>
                <w:rFonts w:asciiTheme="majorHAnsi" w:eastAsiaTheme="majorEastAsia" w:hAnsiTheme="majorHAnsi" w:cstheme="majorHAnsi"/>
                <w:sz w:val="18"/>
                <w:szCs w:val="18"/>
              </w:rPr>
              <w:t>入港前準備</w:t>
            </w:r>
          </w:p>
          <w:p w14:paraId="14D6E9E1" w14:textId="77777777" w:rsidR="005470DA" w:rsidRPr="00AB2860" w:rsidRDefault="005470DA" w:rsidP="008346E4">
            <w:pPr>
              <w:jc w:val="left"/>
              <w:rPr>
                <w:rFonts w:asciiTheme="majorHAnsi" w:eastAsiaTheme="majorEastAsia" w:hAnsiTheme="majorHAnsi" w:cstheme="majorHAnsi"/>
                <w:sz w:val="18"/>
                <w:szCs w:val="18"/>
              </w:rPr>
            </w:pPr>
          </w:p>
          <w:p w14:paraId="13D72B1E" w14:textId="77777777" w:rsidR="005470DA" w:rsidRPr="00AB2860" w:rsidRDefault="005470DA" w:rsidP="008346E4">
            <w:pPr>
              <w:jc w:val="left"/>
              <w:rPr>
                <w:rFonts w:asciiTheme="majorHAnsi" w:eastAsiaTheme="majorEastAsia" w:hAnsiTheme="majorHAnsi" w:cstheme="majorHAnsi"/>
                <w:sz w:val="18"/>
                <w:szCs w:val="18"/>
              </w:rPr>
            </w:pPr>
          </w:p>
          <w:p w14:paraId="409DD13A" w14:textId="77777777" w:rsidR="005470DA" w:rsidRPr="00AB2860" w:rsidRDefault="005470DA" w:rsidP="008346E4">
            <w:pPr>
              <w:jc w:val="left"/>
              <w:rPr>
                <w:rFonts w:asciiTheme="majorHAnsi" w:eastAsiaTheme="majorEastAsia" w:hAnsiTheme="majorHAnsi" w:cstheme="majorHAnsi"/>
                <w:sz w:val="18"/>
                <w:szCs w:val="18"/>
              </w:rPr>
            </w:pPr>
          </w:p>
          <w:p w14:paraId="017061CF" w14:textId="77777777" w:rsidR="005470DA" w:rsidRPr="00AB2860" w:rsidRDefault="005470DA" w:rsidP="008346E4">
            <w:pPr>
              <w:jc w:val="left"/>
              <w:rPr>
                <w:rFonts w:asciiTheme="majorHAnsi" w:eastAsiaTheme="majorEastAsia" w:hAnsiTheme="majorHAnsi" w:cstheme="majorHAnsi"/>
                <w:sz w:val="18"/>
                <w:szCs w:val="18"/>
              </w:rPr>
            </w:pPr>
          </w:p>
          <w:p w14:paraId="4F64FD78" w14:textId="77777777" w:rsidR="005470DA" w:rsidRPr="00AB2860" w:rsidRDefault="005470DA" w:rsidP="008346E4">
            <w:pPr>
              <w:ind w:firstLineChars="100" w:firstLine="180"/>
              <w:jc w:val="left"/>
              <w:rPr>
                <w:rFonts w:asciiTheme="majorHAnsi" w:eastAsiaTheme="majorEastAsia" w:hAnsiTheme="majorHAnsi" w:cstheme="majorHAnsi"/>
                <w:sz w:val="18"/>
                <w:szCs w:val="18"/>
              </w:rPr>
            </w:pPr>
          </w:p>
        </w:tc>
        <w:tc>
          <w:tcPr>
            <w:tcW w:w="3546" w:type="dxa"/>
          </w:tcPr>
          <w:p w14:paraId="705CB211" w14:textId="77777777" w:rsidR="005470DA" w:rsidRPr="00AB2860" w:rsidRDefault="005470DA" w:rsidP="008346E4">
            <w:pPr>
              <w:pStyle w:val="aff6"/>
              <w:numPr>
                <w:ilvl w:val="0"/>
                <w:numId w:val="40"/>
              </w:numPr>
              <w:adjustRightInd/>
              <w:ind w:leftChars="0"/>
              <w:jc w:val="left"/>
              <w:textAlignment w:val="auto"/>
              <w:rPr>
                <w:rFonts w:asciiTheme="majorHAnsi" w:eastAsiaTheme="majorEastAsia" w:hAnsiTheme="majorHAnsi" w:cstheme="majorHAnsi"/>
                <w:sz w:val="18"/>
                <w:szCs w:val="18"/>
              </w:rPr>
            </w:pPr>
            <w:r w:rsidRPr="00AB2860">
              <w:rPr>
                <w:rFonts w:asciiTheme="majorHAnsi" w:eastAsiaTheme="majorEastAsia" w:hAnsiTheme="majorHAnsi" w:cstheme="majorHAnsi"/>
                <w:sz w:val="18"/>
                <w:szCs w:val="18"/>
              </w:rPr>
              <w:t>気象・海象の確認</w:t>
            </w:r>
          </w:p>
          <w:p w14:paraId="2F283ACD" w14:textId="77777777" w:rsidR="005470DA" w:rsidRPr="00AB2860" w:rsidRDefault="005470DA" w:rsidP="008346E4">
            <w:pPr>
              <w:pStyle w:val="aff6"/>
              <w:numPr>
                <w:ilvl w:val="0"/>
                <w:numId w:val="40"/>
              </w:numPr>
              <w:adjustRightInd/>
              <w:ind w:leftChars="0"/>
              <w:jc w:val="left"/>
              <w:textAlignment w:val="auto"/>
              <w:rPr>
                <w:rFonts w:asciiTheme="majorHAnsi" w:eastAsiaTheme="majorEastAsia" w:hAnsiTheme="majorHAnsi" w:cstheme="majorHAnsi"/>
                <w:sz w:val="18"/>
                <w:szCs w:val="18"/>
              </w:rPr>
            </w:pPr>
            <w:r w:rsidRPr="00AB2860">
              <w:rPr>
                <w:rFonts w:asciiTheme="majorHAnsi" w:eastAsiaTheme="majorEastAsia" w:hAnsiTheme="majorHAnsi" w:cstheme="majorHAnsi"/>
                <w:sz w:val="18"/>
                <w:szCs w:val="18"/>
              </w:rPr>
              <w:t>（照明の確認）</w:t>
            </w:r>
          </w:p>
          <w:p w14:paraId="3564916E" w14:textId="77777777" w:rsidR="005470DA" w:rsidRPr="00AB2860" w:rsidRDefault="005470DA" w:rsidP="008346E4">
            <w:pPr>
              <w:pStyle w:val="aff6"/>
              <w:numPr>
                <w:ilvl w:val="0"/>
                <w:numId w:val="40"/>
              </w:numPr>
              <w:adjustRightInd/>
              <w:ind w:leftChars="0"/>
              <w:jc w:val="left"/>
              <w:textAlignment w:val="auto"/>
              <w:rPr>
                <w:rFonts w:asciiTheme="majorHAnsi" w:eastAsiaTheme="majorEastAsia" w:hAnsiTheme="majorHAnsi" w:cstheme="majorHAnsi"/>
                <w:sz w:val="18"/>
                <w:szCs w:val="18"/>
              </w:rPr>
            </w:pPr>
            <w:r w:rsidRPr="00AB2860">
              <w:rPr>
                <w:rFonts w:asciiTheme="majorHAnsi" w:eastAsiaTheme="majorEastAsia" w:hAnsiTheme="majorHAnsi" w:cstheme="majorHAnsi"/>
                <w:sz w:val="18"/>
                <w:szCs w:val="18"/>
              </w:rPr>
              <w:t>換気装置の確認</w:t>
            </w:r>
          </w:p>
          <w:p w14:paraId="6E2C0352" w14:textId="77777777" w:rsidR="005470DA" w:rsidRPr="00AB2860" w:rsidRDefault="005470DA" w:rsidP="008346E4">
            <w:pPr>
              <w:pStyle w:val="aff6"/>
              <w:numPr>
                <w:ilvl w:val="0"/>
                <w:numId w:val="40"/>
              </w:numPr>
              <w:adjustRightInd/>
              <w:ind w:leftChars="0"/>
              <w:jc w:val="left"/>
              <w:textAlignment w:val="auto"/>
              <w:rPr>
                <w:rFonts w:asciiTheme="majorHAnsi" w:eastAsiaTheme="majorEastAsia" w:hAnsiTheme="majorHAnsi" w:cstheme="majorHAnsi"/>
                <w:sz w:val="18"/>
                <w:szCs w:val="18"/>
              </w:rPr>
            </w:pPr>
            <w:r w:rsidRPr="00AB2860">
              <w:rPr>
                <w:rFonts w:asciiTheme="majorHAnsi" w:eastAsiaTheme="majorEastAsia" w:hAnsiTheme="majorHAnsi" w:cstheme="majorHAnsi"/>
                <w:sz w:val="18"/>
                <w:szCs w:val="18"/>
              </w:rPr>
              <w:t>固定式ガス検知装置の確認</w:t>
            </w:r>
          </w:p>
          <w:p w14:paraId="2988633E" w14:textId="77777777" w:rsidR="005470DA" w:rsidRPr="00AB2860" w:rsidRDefault="005470DA" w:rsidP="008346E4">
            <w:pPr>
              <w:pStyle w:val="aff6"/>
              <w:numPr>
                <w:ilvl w:val="0"/>
                <w:numId w:val="40"/>
              </w:numPr>
              <w:adjustRightInd/>
              <w:ind w:leftChars="0"/>
              <w:jc w:val="left"/>
              <w:textAlignment w:val="auto"/>
              <w:rPr>
                <w:rFonts w:asciiTheme="majorHAnsi" w:eastAsiaTheme="majorEastAsia" w:hAnsiTheme="majorHAnsi" w:cstheme="majorHAnsi"/>
                <w:sz w:val="18"/>
                <w:szCs w:val="18"/>
              </w:rPr>
            </w:pPr>
            <w:r w:rsidRPr="00AB2860">
              <w:rPr>
                <w:rFonts w:asciiTheme="majorHAnsi" w:eastAsiaTheme="majorEastAsia" w:hAnsiTheme="majorHAnsi" w:cstheme="majorHAnsi"/>
                <w:sz w:val="18"/>
                <w:szCs w:val="18"/>
              </w:rPr>
              <w:t>タンクの過圧防止装置の確認</w:t>
            </w:r>
          </w:p>
          <w:p w14:paraId="7053FE23" w14:textId="77777777" w:rsidR="005470DA" w:rsidRPr="00AB2860" w:rsidRDefault="005470DA" w:rsidP="008346E4">
            <w:pPr>
              <w:adjustRightInd/>
              <w:jc w:val="left"/>
              <w:textAlignment w:val="auto"/>
              <w:rPr>
                <w:rFonts w:asciiTheme="majorHAnsi" w:eastAsiaTheme="majorEastAsia" w:hAnsiTheme="majorHAnsi" w:cstheme="majorHAnsi"/>
                <w:sz w:val="18"/>
                <w:szCs w:val="18"/>
              </w:rPr>
            </w:pPr>
          </w:p>
          <w:p w14:paraId="614982E4" w14:textId="77777777" w:rsidR="005470DA" w:rsidRPr="00AB2860" w:rsidRDefault="005470DA" w:rsidP="008346E4">
            <w:pPr>
              <w:pStyle w:val="aff6"/>
              <w:numPr>
                <w:ilvl w:val="0"/>
                <w:numId w:val="40"/>
              </w:numPr>
              <w:adjustRightInd/>
              <w:ind w:leftChars="0"/>
              <w:jc w:val="left"/>
              <w:textAlignment w:val="auto"/>
              <w:rPr>
                <w:rFonts w:asciiTheme="majorHAnsi" w:eastAsiaTheme="majorEastAsia" w:hAnsiTheme="majorHAnsi" w:cstheme="majorHAnsi"/>
                <w:sz w:val="18"/>
                <w:szCs w:val="18"/>
              </w:rPr>
            </w:pPr>
            <w:r w:rsidRPr="00AB2860">
              <w:rPr>
                <w:rFonts w:asciiTheme="majorHAnsi" w:eastAsiaTheme="majorEastAsia" w:hAnsiTheme="majorHAnsi" w:cstheme="majorHAnsi"/>
                <w:sz w:val="18"/>
                <w:szCs w:val="18"/>
              </w:rPr>
              <w:t>可搬式消火器・散水設備の確認</w:t>
            </w:r>
          </w:p>
          <w:p w14:paraId="5C2F6089" w14:textId="77777777" w:rsidR="005470DA" w:rsidRPr="00AB2860" w:rsidRDefault="005470DA" w:rsidP="008346E4">
            <w:pPr>
              <w:pStyle w:val="aff6"/>
              <w:numPr>
                <w:ilvl w:val="0"/>
                <w:numId w:val="40"/>
              </w:numPr>
              <w:adjustRightInd/>
              <w:ind w:leftChars="0"/>
              <w:jc w:val="left"/>
              <w:textAlignment w:val="auto"/>
              <w:rPr>
                <w:rFonts w:asciiTheme="majorHAnsi" w:eastAsiaTheme="majorEastAsia" w:hAnsiTheme="majorHAnsi" w:cstheme="majorHAnsi"/>
                <w:sz w:val="18"/>
                <w:szCs w:val="18"/>
              </w:rPr>
            </w:pPr>
            <w:r w:rsidRPr="00AB2860">
              <w:rPr>
                <w:rFonts w:asciiTheme="majorHAnsi" w:eastAsiaTheme="majorEastAsia" w:hAnsiTheme="majorHAnsi" w:cstheme="majorHAnsi"/>
                <w:sz w:val="18"/>
                <w:szCs w:val="18"/>
              </w:rPr>
              <w:t>可搬式ガス検知器の準備</w:t>
            </w:r>
          </w:p>
          <w:p w14:paraId="20973D57" w14:textId="77777777" w:rsidR="005470DA" w:rsidRPr="00AB2860" w:rsidRDefault="005470DA" w:rsidP="008346E4">
            <w:pPr>
              <w:pStyle w:val="aff6"/>
              <w:numPr>
                <w:ilvl w:val="0"/>
                <w:numId w:val="40"/>
              </w:numPr>
              <w:adjustRightInd/>
              <w:ind w:leftChars="0"/>
              <w:jc w:val="left"/>
              <w:textAlignment w:val="auto"/>
              <w:rPr>
                <w:rFonts w:asciiTheme="majorHAnsi" w:eastAsiaTheme="majorEastAsia" w:hAnsiTheme="majorHAnsi" w:cstheme="majorHAnsi"/>
                <w:sz w:val="18"/>
                <w:szCs w:val="18"/>
              </w:rPr>
            </w:pPr>
            <w:r w:rsidRPr="00AB2860">
              <w:rPr>
                <w:rFonts w:asciiTheme="majorHAnsi" w:eastAsiaTheme="majorEastAsia" w:hAnsiTheme="majorHAnsi" w:cstheme="majorHAnsi"/>
                <w:sz w:val="18"/>
                <w:szCs w:val="18"/>
              </w:rPr>
              <w:t>保護具の確認</w:t>
            </w:r>
          </w:p>
          <w:p w14:paraId="6518F6B7" w14:textId="77777777" w:rsidR="005470DA" w:rsidRPr="00AB2860" w:rsidRDefault="005470DA" w:rsidP="008346E4">
            <w:pPr>
              <w:pStyle w:val="aff6"/>
              <w:numPr>
                <w:ilvl w:val="0"/>
                <w:numId w:val="40"/>
              </w:numPr>
              <w:adjustRightInd/>
              <w:ind w:leftChars="0"/>
              <w:jc w:val="left"/>
              <w:textAlignment w:val="auto"/>
              <w:rPr>
                <w:rFonts w:asciiTheme="majorHAnsi" w:eastAsiaTheme="majorEastAsia" w:hAnsiTheme="majorHAnsi" w:cstheme="majorHAnsi"/>
                <w:sz w:val="18"/>
                <w:szCs w:val="18"/>
              </w:rPr>
            </w:pPr>
            <w:r w:rsidRPr="00AB2860">
              <w:rPr>
                <w:rFonts w:asciiTheme="majorHAnsi" w:eastAsiaTheme="majorEastAsia" w:hAnsiTheme="majorHAnsi" w:cstheme="majorHAnsi"/>
                <w:sz w:val="18"/>
                <w:szCs w:val="18"/>
              </w:rPr>
              <w:t>船上作業状況の確認</w:t>
            </w:r>
          </w:p>
          <w:p w14:paraId="09BDA898" w14:textId="77777777" w:rsidR="005470DA" w:rsidRPr="00AB2860" w:rsidRDefault="005470DA" w:rsidP="008346E4">
            <w:pPr>
              <w:pStyle w:val="aff6"/>
              <w:numPr>
                <w:ilvl w:val="0"/>
                <w:numId w:val="40"/>
              </w:numPr>
              <w:adjustRightInd/>
              <w:ind w:leftChars="0"/>
              <w:jc w:val="left"/>
              <w:textAlignment w:val="auto"/>
              <w:rPr>
                <w:rFonts w:asciiTheme="majorHAnsi" w:eastAsiaTheme="majorEastAsia" w:hAnsiTheme="majorHAnsi" w:cstheme="majorHAnsi"/>
                <w:sz w:val="18"/>
                <w:szCs w:val="18"/>
              </w:rPr>
            </w:pPr>
            <w:r w:rsidRPr="00AB2860">
              <w:rPr>
                <w:rFonts w:asciiTheme="majorHAnsi" w:eastAsiaTheme="majorEastAsia" w:hAnsiTheme="majorHAnsi" w:cstheme="majorHAnsi"/>
                <w:sz w:val="18"/>
                <w:szCs w:val="18"/>
              </w:rPr>
              <w:t>（通信設備の準備）</w:t>
            </w:r>
          </w:p>
          <w:p w14:paraId="4BF98817" w14:textId="77777777" w:rsidR="005470DA" w:rsidRPr="00AB2860" w:rsidRDefault="005470DA" w:rsidP="008346E4">
            <w:pPr>
              <w:jc w:val="left"/>
              <w:rPr>
                <w:rFonts w:asciiTheme="majorHAnsi" w:eastAsiaTheme="majorEastAsia" w:hAnsiTheme="majorHAnsi" w:cstheme="majorHAnsi"/>
                <w:sz w:val="18"/>
                <w:szCs w:val="18"/>
              </w:rPr>
            </w:pPr>
          </w:p>
        </w:tc>
        <w:tc>
          <w:tcPr>
            <w:tcW w:w="651" w:type="dxa"/>
          </w:tcPr>
          <w:p w14:paraId="3EE6AF06" w14:textId="77777777" w:rsidR="005470DA" w:rsidRPr="00AB2860" w:rsidRDefault="005470DA" w:rsidP="008346E4">
            <w:pPr>
              <w:jc w:val="center"/>
              <w:rPr>
                <w:rFonts w:asciiTheme="majorHAnsi" w:eastAsiaTheme="majorEastAsia" w:hAnsiTheme="majorHAnsi" w:cstheme="majorHAnsi"/>
              </w:rPr>
            </w:pPr>
          </w:p>
          <w:p w14:paraId="32D55CC3" w14:textId="77777777" w:rsidR="005470DA" w:rsidRPr="00AB2860" w:rsidRDefault="005470DA" w:rsidP="008346E4">
            <w:pPr>
              <w:jc w:val="center"/>
              <w:rPr>
                <w:rFonts w:asciiTheme="majorHAnsi" w:eastAsiaTheme="majorEastAsia" w:hAnsiTheme="majorHAnsi" w:cstheme="majorHAnsi"/>
              </w:rPr>
            </w:pPr>
          </w:p>
          <w:p w14:paraId="3E5467AD" w14:textId="77777777" w:rsidR="005470DA" w:rsidRPr="00AB2860" w:rsidRDefault="005470DA" w:rsidP="008346E4">
            <w:pPr>
              <w:jc w:val="center"/>
              <w:rPr>
                <w:rFonts w:asciiTheme="majorHAnsi" w:eastAsiaTheme="majorEastAsia" w:hAnsiTheme="majorHAnsi" w:cstheme="majorHAnsi"/>
              </w:rPr>
            </w:pPr>
          </w:p>
          <w:p w14:paraId="471A3296" w14:textId="77777777" w:rsidR="005470DA" w:rsidRPr="00AB2860" w:rsidRDefault="005470DA" w:rsidP="008346E4">
            <w:pPr>
              <w:jc w:val="center"/>
              <w:rPr>
                <w:rFonts w:asciiTheme="majorHAnsi" w:eastAsiaTheme="majorEastAsia" w:hAnsiTheme="majorHAnsi" w:cstheme="majorHAnsi"/>
              </w:rPr>
            </w:pPr>
          </w:p>
          <w:p w14:paraId="53137D0E" w14:textId="77777777" w:rsidR="005470DA" w:rsidRPr="00AB2860" w:rsidRDefault="005470DA" w:rsidP="008346E4">
            <w:pPr>
              <w:jc w:val="center"/>
              <w:rPr>
                <w:rFonts w:asciiTheme="majorHAnsi" w:eastAsiaTheme="majorEastAsia" w:hAnsiTheme="majorHAnsi" w:cstheme="majorHAnsi"/>
              </w:rPr>
            </w:pPr>
          </w:p>
          <w:p w14:paraId="2DB176C0" w14:textId="77777777" w:rsidR="005470DA" w:rsidRPr="00AB2860" w:rsidRDefault="005470DA" w:rsidP="008346E4">
            <w:pPr>
              <w:jc w:val="center"/>
              <w:rPr>
                <w:rFonts w:asciiTheme="majorHAnsi" w:eastAsiaTheme="majorEastAsia" w:hAnsiTheme="majorHAnsi" w:cstheme="majorHAnsi"/>
              </w:rPr>
            </w:pPr>
          </w:p>
        </w:tc>
        <w:tc>
          <w:tcPr>
            <w:tcW w:w="3400" w:type="dxa"/>
          </w:tcPr>
          <w:p w14:paraId="0C257679" w14:textId="77777777" w:rsidR="005470DA" w:rsidRPr="00AB2860" w:rsidRDefault="005470DA" w:rsidP="008346E4">
            <w:pPr>
              <w:pStyle w:val="aff6"/>
              <w:numPr>
                <w:ilvl w:val="0"/>
                <w:numId w:val="42"/>
              </w:numPr>
              <w:adjustRightInd/>
              <w:ind w:leftChars="0"/>
              <w:jc w:val="left"/>
              <w:textAlignment w:val="auto"/>
              <w:rPr>
                <w:rFonts w:asciiTheme="majorHAnsi" w:eastAsiaTheme="majorEastAsia" w:hAnsiTheme="majorHAnsi" w:cstheme="majorHAnsi"/>
                <w:sz w:val="18"/>
                <w:szCs w:val="18"/>
              </w:rPr>
            </w:pPr>
            <w:r w:rsidRPr="00AB2860">
              <w:rPr>
                <w:rFonts w:asciiTheme="majorHAnsi" w:eastAsiaTheme="majorEastAsia" w:hAnsiTheme="majorHAnsi" w:cstheme="majorHAnsi"/>
                <w:sz w:val="18"/>
                <w:szCs w:val="18"/>
              </w:rPr>
              <w:t>気象・海象の確認</w:t>
            </w:r>
          </w:p>
          <w:p w14:paraId="143EC7D1" w14:textId="77777777" w:rsidR="005470DA" w:rsidRPr="00AB2860" w:rsidRDefault="005470DA" w:rsidP="008346E4">
            <w:pPr>
              <w:pStyle w:val="aff6"/>
              <w:numPr>
                <w:ilvl w:val="0"/>
                <w:numId w:val="42"/>
              </w:numPr>
              <w:adjustRightInd/>
              <w:ind w:leftChars="0"/>
              <w:jc w:val="left"/>
              <w:textAlignment w:val="auto"/>
              <w:rPr>
                <w:rFonts w:asciiTheme="majorHAnsi" w:eastAsiaTheme="majorEastAsia" w:hAnsiTheme="majorHAnsi" w:cstheme="majorHAnsi"/>
                <w:sz w:val="18"/>
                <w:szCs w:val="18"/>
              </w:rPr>
            </w:pPr>
            <w:r w:rsidRPr="00AB2860">
              <w:rPr>
                <w:rFonts w:asciiTheme="majorHAnsi" w:eastAsiaTheme="majorEastAsia" w:hAnsiTheme="majorHAnsi" w:cstheme="majorHAnsi"/>
                <w:sz w:val="18"/>
                <w:szCs w:val="18"/>
              </w:rPr>
              <w:t>（照明の確認）</w:t>
            </w:r>
          </w:p>
          <w:p w14:paraId="478457D2" w14:textId="77777777" w:rsidR="005470DA" w:rsidRPr="00AB2860" w:rsidRDefault="005470DA" w:rsidP="008346E4">
            <w:pPr>
              <w:pStyle w:val="aff6"/>
              <w:numPr>
                <w:ilvl w:val="0"/>
                <w:numId w:val="42"/>
              </w:numPr>
              <w:adjustRightInd/>
              <w:ind w:leftChars="0"/>
              <w:jc w:val="left"/>
              <w:textAlignment w:val="auto"/>
              <w:rPr>
                <w:rFonts w:asciiTheme="majorHAnsi" w:eastAsiaTheme="majorEastAsia" w:hAnsiTheme="majorHAnsi" w:cstheme="majorHAnsi"/>
                <w:sz w:val="18"/>
                <w:szCs w:val="18"/>
              </w:rPr>
            </w:pPr>
            <w:r w:rsidRPr="00AB2860">
              <w:rPr>
                <w:rFonts w:asciiTheme="majorHAnsi" w:eastAsiaTheme="majorEastAsia" w:hAnsiTheme="majorHAnsi" w:cstheme="majorHAnsi"/>
                <w:sz w:val="18"/>
                <w:szCs w:val="18"/>
              </w:rPr>
              <w:t>クレーンの状態・動作確認</w:t>
            </w:r>
          </w:p>
          <w:p w14:paraId="3B29E44A" w14:textId="77777777" w:rsidR="005470DA" w:rsidRPr="00AB2860" w:rsidRDefault="005470DA" w:rsidP="008346E4">
            <w:pPr>
              <w:pStyle w:val="aff6"/>
              <w:numPr>
                <w:ilvl w:val="0"/>
                <w:numId w:val="42"/>
              </w:numPr>
              <w:adjustRightInd/>
              <w:ind w:leftChars="0"/>
              <w:jc w:val="left"/>
              <w:textAlignment w:val="auto"/>
              <w:rPr>
                <w:rFonts w:asciiTheme="majorHAnsi" w:eastAsiaTheme="majorEastAsia" w:hAnsiTheme="majorHAnsi" w:cstheme="majorHAnsi"/>
                <w:sz w:val="18"/>
                <w:szCs w:val="18"/>
              </w:rPr>
            </w:pPr>
            <w:r w:rsidRPr="00AB2860">
              <w:rPr>
                <w:rFonts w:asciiTheme="majorHAnsi" w:eastAsiaTheme="majorEastAsia" w:hAnsiTheme="majorHAnsi" w:cstheme="majorHAnsi"/>
                <w:sz w:val="18"/>
                <w:szCs w:val="18"/>
              </w:rPr>
              <w:t>吊り具等の状態確認</w:t>
            </w:r>
          </w:p>
          <w:p w14:paraId="5127ABEB" w14:textId="77777777" w:rsidR="005470DA" w:rsidRPr="00AB2860" w:rsidRDefault="005470DA" w:rsidP="008346E4">
            <w:pPr>
              <w:pStyle w:val="aff6"/>
              <w:numPr>
                <w:ilvl w:val="0"/>
                <w:numId w:val="42"/>
              </w:numPr>
              <w:adjustRightInd/>
              <w:ind w:leftChars="0"/>
              <w:jc w:val="left"/>
              <w:textAlignment w:val="auto"/>
              <w:rPr>
                <w:rFonts w:asciiTheme="majorHAnsi" w:eastAsiaTheme="majorEastAsia" w:hAnsiTheme="majorHAnsi" w:cstheme="majorHAnsi"/>
                <w:sz w:val="18"/>
                <w:szCs w:val="18"/>
              </w:rPr>
            </w:pPr>
            <w:r w:rsidRPr="00AB2860">
              <w:rPr>
                <w:rFonts w:asciiTheme="majorHAnsi" w:eastAsiaTheme="majorEastAsia" w:hAnsiTheme="majorHAnsi" w:cstheme="majorHAnsi"/>
                <w:sz w:val="18"/>
                <w:szCs w:val="18"/>
              </w:rPr>
              <w:t>タンクの外観検査</w:t>
            </w:r>
          </w:p>
          <w:p w14:paraId="79FB49AF" w14:textId="77777777" w:rsidR="005470DA" w:rsidRPr="00AB2860" w:rsidRDefault="005470DA" w:rsidP="008346E4">
            <w:pPr>
              <w:pStyle w:val="aff6"/>
              <w:numPr>
                <w:ilvl w:val="0"/>
                <w:numId w:val="42"/>
              </w:numPr>
              <w:adjustRightInd/>
              <w:ind w:leftChars="0"/>
              <w:jc w:val="left"/>
              <w:textAlignment w:val="auto"/>
              <w:rPr>
                <w:rFonts w:asciiTheme="majorHAnsi" w:eastAsiaTheme="majorEastAsia" w:hAnsiTheme="majorHAnsi" w:cstheme="majorHAnsi"/>
                <w:sz w:val="18"/>
                <w:szCs w:val="18"/>
              </w:rPr>
            </w:pPr>
            <w:r w:rsidRPr="00AB2860">
              <w:rPr>
                <w:rFonts w:asciiTheme="majorHAnsi" w:eastAsiaTheme="majorEastAsia" w:hAnsiTheme="majorHAnsi" w:cstheme="majorHAnsi"/>
                <w:sz w:val="18"/>
                <w:szCs w:val="18"/>
              </w:rPr>
              <w:t>タンクの過圧防止装置の確認</w:t>
            </w:r>
          </w:p>
          <w:p w14:paraId="3846AD52" w14:textId="77777777" w:rsidR="005470DA" w:rsidRPr="00AB2860" w:rsidRDefault="005470DA" w:rsidP="008346E4">
            <w:pPr>
              <w:jc w:val="left"/>
              <w:rPr>
                <w:rFonts w:asciiTheme="majorHAnsi" w:eastAsiaTheme="majorEastAsia" w:hAnsiTheme="majorHAnsi" w:cstheme="majorHAnsi"/>
                <w:sz w:val="18"/>
                <w:szCs w:val="18"/>
              </w:rPr>
            </w:pPr>
          </w:p>
          <w:p w14:paraId="0A73E840" w14:textId="77777777" w:rsidR="005470DA" w:rsidRPr="00AB2860" w:rsidRDefault="005470DA" w:rsidP="008346E4">
            <w:pPr>
              <w:pStyle w:val="aff6"/>
              <w:numPr>
                <w:ilvl w:val="0"/>
                <w:numId w:val="42"/>
              </w:numPr>
              <w:adjustRightInd/>
              <w:ind w:leftChars="0"/>
              <w:jc w:val="left"/>
              <w:textAlignment w:val="auto"/>
              <w:rPr>
                <w:rFonts w:asciiTheme="majorHAnsi" w:eastAsiaTheme="majorEastAsia" w:hAnsiTheme="majorHAnsi" w:cstheme="majorHAnsi"/>
                <w:sz w:val="18"/>
                <w:szCs w:val="18"/>
              </w:rPr>
            </w:pPr>
            <w:r w:rsidRPr="00AB2860">
              <w:rPr>
                <w:rFonts w:asciiTheme="majorHAnsi" w:eastAsiaTheme="majorEastAsia" w:hAnsiTheme="majorHAnsi" w:cstheme="majorHAnsi"/>
                <w:sz w:val="18"/>
                <w:szCs w:val="18"/>
              </w:rPr>
              <w:t>可搬式ガス検知器の準備</w:t>
            </w:r>
          </w:p>
          <w:p w14:paraId="1BA1A157" w14:textId="77777777" w:rsidR="005470DA" w:rsidRPr="00AB2860" w:rsidRDefault="005470DA" w:rsidP="008346E4">
            <w:pPr>
              <w:adjustRightInd/>
              <w:jc w:val="left"/>
              <w:textAlignment w:val="auto"/>
              <w:rPr>
                <w:rFonts w:asciiTheme="majorHAnsi" w:eastAsiaTheme="majorEastAsia" w:hAnsiTheme="majorHAnsi" w:cstheme="majorHAnsi"/>
                <w:sz w:val="18"/>
                <w:szCs w:val="18"/>
              </w:rPr>
            </w:pPr>
          </w:p>
          <w:p w14:paraId="22B74207" w14:textId="77777777" w:rsidR="005470DA" w:rsidRPr="00AB2860" w:rsidRDefault="005470DA" w:rsidP="008346E4">
            <w:pPr>
              <w:pStyle w:val="aff6"/>
              <w:numPr>
                <w:ilvl w:val="0"/>
                <w:numId w:val="42"/>
              </w:numPr>
              <w:adjustRightInd/>
              <w:ind w:leftChars="0"/>
              <w:jc w:val="left"/>
              <w:textAlignment w:val="auto"/>
              <w:rPr>
                <w:rFonts w:asciiTheme="majorHAnsi" w:eastAsiaTheme="majorEastAsia" w:hAnsiTheme="majorHAnsi" w:cstheme="majorHAnsi"/>
                <w:sz w:val="18"/>
                <w:szCs w:val="18"/>
              </w:rPr>
            </w:pPr>
            <w:r w:rsidRPr="00AB2860">
              <w:rPr>
                <w:rFonts w:asciiTheme="majorHAnsi" w:eastAsiaTheme="majorEastAsia" w:hAnsiTheme="majorHAnsi" w:cstheme="majorHAnsi"/>
                <w:sz w:val="18"/>
                <w:szCs w:val="18"/>
              </w:rPr>
              <w:t>岸壁状況の確認</w:t>
            </w:r>
          </w:p>
          <w:p w14:paraId="6B6CBB97" w14:textId="77777777" w:rsidR="005470DA" w:rsidRPr="00AB2860" w:rsidRDefault="005470DA" w:rsidP="008346E4">
            <w:pPr>
              <w:jc w:val="left"/>
              <w:rPr>
                <w:rFonts w:asciiTheme="majorHAnsi" w:eastAsiaTheme="majorEastAsia" w:hAnsiTheme="majorHAnsi" w:cstheme="majorHAnsi"/>
              </w:rPr>
            </w:pPr>
          </w:p>
        </w:tc>
        <w:tc>
          <w:tcPr>
            <w:tcW w:w="1276" w:type="dxa"/>
          </w:tcPr>
          <w:p w14:paraId="456580C6" w14:textId="77777777" w:rsidR="005470DA" w:rsidRPr="00AB2860" w:rsidRDefault="005470DA" w:rsidP="008346E4">
            <w:pPr>
              <w:jc w:val="left"/>
              <w:rPr>
                <w:rFonts w:asciiTheme="majorHAnsi" w:eastAsiaTheme="majorEastAsia" w:hAnsiTheme="majorHAnsi" w:cstheme="majorHAnsi"/>
                <w:sz w:val="18"/>
                <w:szCs w:val="18"/>
              </w:rPr>
            </w:pPr>
          </w:p>
        </w:tc>
      </w:tr>
      <w:tr w:rsidR="005470DA" w:rsidRPr="00AB2860" w14:paraId="7E30EC3E" w14:textId="77777777" w:rsidTr="008346E4">
        <w:trPr>
          <w:cantSplit/>
          <w:trHeight w:val="80"/>
          <w:jc w:val="center"/>
        </w:trPr>
        <w:tc>
          <w:tcPr>
            <w:tcW w:w="1187" w:type="dxa"/>
          </w:tcPr>
          <w:p w14:paraId="340539D4" w14:textId="77777777" w:rsidR="005470DA" w:rsidRPr="00AB2860" w:rsidRDefault="005470DA" w:rsidP="008346E4">
            <w:pPr>
              <w:jc w:val="left"/>
              <w:rPr>
                <w:rFonts w:asciiTheme="majorHAnsi" w:eastAsiaTheme="majorEastAsia" w:hAnsiTheme="majorHAnsi" w:cstheme="majorHAnsi"/>
                <w:sz w:val="18"/>
                <w:szCs w:val="18"/>
              </w:rPr>
            </w:pPr>
            <w:r w:rsidRPr="00AB2860">
              <w:rPr>
                <w:rFonts w:asciiTheme="majorHAnsi" w:eastAsiaTheme="majorEastAsia" w:hAnsiTheme="majorHAnsi" w:cstheme="majorHAnsi"/>
                <w:sz w:val="18"/>
                <w:szCs w:val="18"/>
              </w:rPr>
              <w:t>2</w:t>
            </w:r>
            <w:r w:rsidRPr="00AB2860">
              <w:rPr>
                <w:rFonts w:asciiTheme="majorHAnsi" w:eastAsiaTheme="majorEastAsia" w:hAnsiTheme="majorHAnsi" w:cstheme="majorHAnsi"/>
                <w:sz w:val="18"/>
                <w:szCs w:val="18"/>
              </w:rPr>
              <w:t>．</w:t>
            </w:r>
          </w:p>
          <w:p w14:paraId="4788446B" w14:textId="77777777" w:rsidR="005470DA" w:rsidRPr="00AB2860" w:rsidRDefault="005470DA" w:rsidP="008346E4">
            <w:pPr>
              <w:jc w:val="left"/>
              <w:rPr>
                <w:rFonts w:asciiTheme="majorHAnsi" w:eastAsiaTheme="majorEastAsia" w:hAnsiTheme="majorHAnsi" w:cstheme="majorHAnsi"/>
                <w:sz w:val="18"/>
                <w:szCs w:val="18"/>
              </w:rPr>
            </w:pPr>
            <w:r w:rsidRPr="00AB2860">
              <w:rPr>
                <w:rFonts w:asciiTheme="majorHAnsi" w:eastAsiaTheme="majorEastAsia" w:hAnsiTheme="majorHAnsi" w:cstheme="majorHAnsi"/>
                <w:sz w:val="18"/>
                <w:szCs w:val="18"/>
              </w:rPr>
              <w:t>着岸</w:t>
            </w:r>
          </w:p>
        </w:tc>
        <w:tc>
          <w:tcPr>
            <w:tcW w:w="3546" w:type="dxa"/>
          </w:tcPr>
          <w:p w14:paraId="51B5A4DF" w14:textId="77777777" w:rsidR="005470DA" w:rsidRPr="00AB2860" w:rsidRDefault="005470DA" w:rsidP="008346E4">
            <w:pPr>
              <w:pStyle w:val="aff6"/>
              <w:numPr>
                <w:ilvl w:val="0"/>
                <w:numId w:val="43"/>
              </w:numPr>
              <w:adjustRightInd/>
              <w:ind w:leftChars="0"/>
              <w:jc w:val="left"/>
              <w:textAlignment w:val="auto"/>
              <w:rPr>
                <w:rFonts w:asciiTheme="majorHAnsi" w:eastAsiaTheme="majorEastAsia" w:hAnsiTheme="majorHAnsi" w:cstheme="majorHAnsi"/>
                <w:sz w:val="18"/>
                <w:szCs w:val="18"/>
              </w:rPr>
            </w:pPr>
            <w:r w:rsidRPr="00AB2860">
              <w:rPr>
                <w:rFonts w:asciiTheme="majorHAnsi" w:eastAsiaTheme="majorEastAsia" w:hAnsiTheme="majorHAnsi" w:cstheme="majorHAnsi"/>
                <w:sz w:val="18"/>
                <w:szCs w:val="18"/>
              </w:rPr>
              <w:t>係船索の取付け、船体係止</w:t>
            </w:r>
          </w:p>
          <w:p w14:paraId="4082DD59" w14:textId="77777777" w:rsidR="005470DA" w:rsidRPr="00AB2860" w:rsidRDefault="005470DA" w:rsidP="008346E4">
            <w:pPr>
              <w:pStyle w:val="aff6"/>
              <w:numPr>
                <w:ilvl w:val="0"/>
                <w:numId w:val="43"/>
              </w:numPr>
              <w:adjustRightInd/>
              <w:ind w:leftChars="0"/>
              <w:jc w:val="left"/>
              <w:textAlignment w:val="auto"/>
              <w:rPr>
                <w:rFonts w:asciiTheme="majorHAnsi" w:eastAsiaTheme="majorEastAsia" w:hAnsiTheme="majorHAnsi" w:cstheme="majorHAnsi"/>
                <w:sz w:val="18"/>
                <w:szCs w:val="18"/>
              </w:rPr>
            </w:pPr>
            <w:r w:rsidRPr="00AB2860">
              <w:rPr>
                <w:rFonts w:asciiTheme="majorHAnsi" w:eastAsiaTheme="majorEastAsia" w:hAnsiTheme="majorHAnsi" w:cstheme="majorHAnsi"/>
                <w:sz w:val="18"/>
                <w:szCs w:val="18"/>
              </w:rPr>
              <w:t>係留状態の監視</w:t>
            </w:r>
          </w:p>
          <w:p w14:paraId="77726D1B" w14:textId="77777777" w:rsidR="005470DA" w:rsidRPr="00AB2860" w:rsidRDefault="005470DA" w:rsidP="008346E4">
            <w:pPr>
              <w:jc w:val="left"/>
              <w:rPr>
                <w:rFonts w:asciiTheme="majorHAnsi" w:eastAsiaTheme="majorEastAsia" w:hAnsiTheme="majorHAnsi" w:cstheme="majorHAnsi"/>
                <w:sz w:val="18"/>
                <w:szCs w:val="18"/>
              </w:rPr>
            </w:pPr>
          </w:p>
        </w:tc>
        <w:tc>
          <w:tcPr>
            <w:tcW w:w="651" w:type="dxa"/>
          </w:tcPr>
          <w:p w14:paraId="7BD09379" w14:textId="77777777" w:rsidR="005470DA" w:rsidRPr="00AB2860" w:rsidRDefault="005470DA" w:rsidP="008346E4">
            <w:pPr>
              <w:jc w:val="center"/>
              <w:rPr>
                <w:rFonts w:asciiTheme="majorHAnsi" w:eastAsiaTheme="majorEastAsia" w:hAnsiTheme="majorHAnsi" w:cstheme="majorHAnsi"/>
              </w:rPr>
            </w:pPr>
          </w:p>
          <w:p w14:paraId="0BB6941A" w14:textId="77777777" w:rsidR="005470DA" w:rsidRPr="00AB2860" w:rsidRDefault="005470DA" w:rsidP="008346E4">
            <w:pPr>
              <w:jc w:val="center"/>
              <w:rPr>
                <w:rFonts w:asciiTheme="majorHAnsi" w:eastAsiaTheme="majorEastAsia" w:hAnsiTheme="majorHAnsi" w:cstheme="majorHAnsi"/>
              </w:rPr>
            </w:pPr>
          </w:p>
        </w:tc>
        <w:tc>
          <w:tcPr>
            <w:tcW w:w="3400" w:type="dxa"/>
          </w:tcPr>
          <w:p w14:paraId="765C68C2" w14:textId="77777777" w:rsidR="005470DA" w:rsidRPr="00AB2860" w:rsidRDefault="005470DA" w:rsidP="008346E4">
            <w:pPr>
              <w:jc w:val="left"/>
              <w:rPr>
                <w:rFonts w:asciiTheme="majorHAnsi" w:eastAsiaTheme="majorEastAsia" w:hAnsiTheme="majorHAnsi" w:cstheme="majorHAnsi"/>
                <w:sz w:val="18"/>
                <w:szCs w:val="18"/>
              </w:rPr>
            </w:pPr>
          </w:p>
          <w:p w14:paraId="522BC6F9" w14:textId="77777777" w:rsidR="005470DA" w:rsidRPr="00AB2860" w:rsidRDefault="005470DA" w:rsidP="008346E4">
            <w:pPr>
              <w:jc w:val="left"/>
              <w:rPr>
                <w:rFonts w:asciiTheme="majorHAnsi" w:eastAsiaTheme="majorEastAsia" w:hAnsiTheme="majorHAnsi" w:cstheme="majorHAnsi"/>
                <w:sz w:val="18"/>
                <w:szCs w:val="18"/>
              </w:rPr>
            </w:pPr>
          </w:p>
        </w:tc>
        <w:tc>
          <w:tcPr>
            <w:tcW w:w="1276" w:type="dxa"/>
          </w:tcPr>
          <w:p w14:paraId="747D18E5" w14:textId="77777777" w:rsidR="005470DA" w:rsidRPr="00AB2860" w:rsidRDefault="005470DA" w:rsidP="008346E4">
            <w:pPr>
              <w:jc w:val="left"/>
              <w:rPr>
                <w:rFonts w:asciiTheme="majorHAnsi" w:eastAsiaTheme="majorEastAsia" w:hAnsiTheme="majorHAnsi" w:cstheme="majorHAnsi"/>
              </w:rPr>
            </w:pPr>
          </w:p>
        </w:tc>
      </w:tr>
      <w:tr w:rsidR="005470DA" w:rsidRPr="00AB2860" w14:paraId="407E7328" w14:textId="77777777" w:rsidTr="008346E4">
        <w:trPr>
          <w:cantSplit/>
          <w:trHeight w:val="80"/>
          <w:jc w:val="center"/>
        </w:trPr>
        <w:tc>
          <w:tcPr>
            <w:tcW w:w="1187" w:type="dxa"/>
          </w:tcPr>
          <w:p w14:paraId="35E40BD2" w14:textId="77777777" w:rsidR="005470DA" w:rsidRPr="00AB2860" w:rsidRDefault="005470DA" w:rsidP="008346E4">
            <w:pPr>
              <w:jc w:val="left"/>
              <w:rPr>
                <w:rFonts w:asciiTheme="majorHAnsi" w:eastAsiaTheme="majorEastAsia" w:hAnsiTheme="majorHAnsi" w:cstheme="majorHAnsi"/>
                <w:sz w:val="18"/>
                <w:szCs w:val="18"/>
              </w:rPr>
            </w:pPr>
            <w:r w:rsidRPr="00AB2860">
              <w:rPr>
                <w:rFonts w:asciiTheme="majorHAnsi" w:eastAsiaTheme="majorEastAsia" w:hAnsiTheme="majorHAnsi" w:cstheme="majorHAnsi"/>
                <w:sz w:val="18"/>
                <w:szCs w:val="18"/>
              </w:rPr>
              <w:t>3</w:t>
            </w:r>
            <w:r w:rsidRPr="00AB2860">
              <w:rPr>
                <w:rFonts w:asciiTheme="majorHAnsi" w:eastAsiaTheme="majorEastAsia" w:hAnsiTheme="majorHAnsi" w:cstheme="majorHAnsi"/>
                <w:sz w:val="18"/>
                <w:szCs w:val="18"/>
              </w:rPr>
              <w:t>．</w:t>
            </w:r>
          </w:p>
          <w:p w14:paraId="08A65687" w14:textId="77777777" w:rsidR="005470DA" w:rsidRPr="00AB2860" w:rsidRDefault="005470DA" w:rsidP="008346E4">
            <w:pPr>
              <w:jc w:val="left"/>
              <w:rPr>
                <w:rFonts w:asciiTheme="majorHAnsi" w:eastAsiaTheme="majorEastAsia" w:hAnsiTheme="majorHAnsi" w:cstheme="majorHAnsi"/>
                <w:sz w:val="18"/>
                <w:szCs w:val="18"/>
              </w:rPr>
            </w:pPr>
            <w:r w:rsidRPr="00AB2860">
              <w:rPr>
                <w:rFonts w:asciiTheme="majorHAnsi" w:eastAsiaTheme="majorEastAsia" w:hAnsiTheme="majorHAnsi" w:cstheme="majorHAnsi"/>
                <w:sz w:val="18"/>
                <w:szCs w:val="18"/>
              </w:rPr>
              <w:t>配管切り離し</w:t>
            </w:r>
          </w:p>
        </w:tc>
        <w:tc>
          <w:tcPr>
            <w:tcW w:w="3546" w:type="dxa"/>
          </w:tcPr>
          <w:p w14:paraId="70522759" w14:textId="77777777" w:rsidR="005470DA" w:rsidRPr="00AB2860" w:rsidRDefault="005470DA" w:rsidP="008346E4">
            <w:pPr>
              <w:jc w:val="left"/>
              <w:rPr>
                <w:rFonts w:asciiTheme="majorHAnsi" w:eastAsiaTheme="majorEastAsia" w:hAnsiTheme="majorHAnsi" w:cstheme="majorHAnsi"/>
                <w:sz w:val="18"/>
                <w:szCs w:val="18"/>
              </w:rPr>
            </w:pPr>
            <w:r w:rsidRPr="00AB2860">
              <w:rPr>
                <w:rFonts w:ascii="ＭＳ ゴシック" w:eastAsia="ＭＳ ゴシック" w:hAnsi="ＭＳ ゴシック" w:cs="ＭＳ ゴシック" w:hint="eastAsia"/>
                <w:sz w:val="18"/>
                <w:szCs w:val="18"/>
              </w:rPr>
              <w:t>※</w:t>
            </w:r>
            <w:r w:rsidRPr="00AB2860">
              <w:rPr>
                <w:rFonts w:asciiTheme="majorHAnsi" w:eastAsiaTheme="majorEastAsia" w:hAnsiTheme="majorHAnsi" w:cstheme="majorHAnsi"/>
                <w:sz w:val="18"/>
                <w:szCs w:val="18"/>
              </w:rPr>
              <w:t>以下の作業は陸上へ降ろすタンクのみ</w:t>
            </w:r>
          </w:p>
          <w:p w14:paraId="1ABC64EA" w14:textId="77777777" w:rsidR="005470DA" w:rsidRPr="00AB2860" w:rsidRDefault="005470DA" w:rsidP="008346E4">
            <w:pPr>
              <w:ind w:left="259" w:hangingChars="144" w:hanging="259"/>
              <w:jc w:val="left"/>
              <w:rPr>
                <w:rFonts w:asciiTheme="majorHAnsi" w:eastAsiaTheme="majorEastAsia" w:hAnsiTheme="majorHAnsi" w:cstheme="majorHAnsi"/>
                <w:sz w:val="18"/>
                <w:szCs w:val="18"/>
              </w:rPr>
            </w:pPr>
            <w:r w:rsidRPr="00AB2860">
              <w:rPr>
                <w:rFonts w:ascii="ＭＳ ゴシック" w:eastAsia="ＭＳ ゴシック" w:hAnsi="ＭＳ ゴシック" w:cs="ＭＳ ゴシック" w:hint="eastAsia"/>
                <w:sz w:val="18"/>
                <w:szCs w:val="18"/>
              </w:rPr>
              <w:t>※</w:t>
            </w:r>
            <w:r w:rsidRPr="00AB2860">
              <w:rPr>
                <w:rFonts w:asciiTheme="majorHAnsi" w:eastAsiaTheme="majorEastAsia" w:hAnsiTheme="majorHAnsi" w:cstheme="majorHAnsi"/>
                <w:sz w:val="18"/>
                <w:szCs w:val="18"/>
              </w:rPr>
              <w:t>ホース端にクイックカップラを使用している場合</w:t>
            </w:r>
          </w:p>
          <w:p w14:paraId="487827EB" w14:textId="77777777" w:rsidR="005470DA" w:rsidRPr="00AB2860" w:rsidRDefault="005470DA" w:rsidP="008346E4">
            <w:pPr>
              <w:pStyle w:val="aff6"/>
              <w:numPr>
                <w:ilvl w:val="0"/>
                <w:numId w:val="41"/>
              </w:numPr>
              <w:adjustRightInd/>
              <w:ind w:leftChars="0"/>
              <w:jc w:val="left"/>
              <w:textAlignment w:val="auto"/>
              <w:rPr>
                <w:rFonts w:asciiTheme="majorHAnsi" w:eastAsiaTheme="majorEastAsia" w:hAnsiTheme="majorHAnsi" w:cstheme="majorHAnsi"/>
                <w:sz w:val="18"/>
                <w:szCs w:val="18"/>
              </w:rPr>
            </w:pPr>
            <w:r w:rsidRPr="00AB2860">
              <w:rPr>
                <w:rFonts w:asciiTheme="majorHAnsi" w:eastAsiaTheme="majorEastAsia" w:hAnsiTheme="majorHAnsi" w:cstheme="majorHAnsi"/>
                <w:sz w:val="18"/>
                <w:szCs w:val="18"/>
              </w:rPr>
              <w:t>関連ホース切り離し作業開始</w:t>
            </w:r>
          </w:p>
          <w:p w14:paraId="44A04414" w14:textId="77777777" w:rsidR="005470DA" w:rsidRPr="00AB2860" w:rsidRDefault="005470DA" w:rsidP="008346E4">
            <w:pPr>
              <w:pStyle w:val="aff6"/>
              <w:numPr>
                <w:ilvl w:val="0"/>
                <w:numId w:val="41"/>
              </w:numPr>
              <w:adjustRightInd/>
              <w:ind w:leftChars="0"/>
              <w:jc w:val="left"/>
              <w:textAlignment w:val="auto"/>
              <w:rPr>
                <w:rFonts w:asciiTheme="majorHAnsi" w:eastAsiaTheme="majorEastAsia" w:hAnsiTheme="majorHAnsi" w:cstheme="majorHAnsi"/>
                <w:sz w:val="18"/>
                <w:szCs w:val="18"/>
              </w:rPr>
            </w:pPr>
            <w:r w:rsidRPr="00AB2860">
              <w:rPr>
                <w:rFonts w:asciiTheme="majorHAnsi" w:eastAsiaTheme="majorEastAsia" w:hAnsiTheme="majorHAnsi" w:cstheme="majorHAnsi"/>
                <w:sz w:val="18"/>
                <w:szCs w:val="18"/>
              </w:rPr>
              <w:t>関連ホース切り離し完了確認</w:t>
            </w:r>
          </w:p>
          <w:p w14:paraId="536087B5" w14:textId="77777777" w:rsidR="005470DA" w:rsidRPr="00AB2860" w:rsidRDefault="005470DA" w:rsidP="008346E4">
            <w:pPr>
              <w:adjustRightInd/>
              <w:jc w:val="left"/>
              <w:textAlignment w:val="auto"/>
              <w:rPr>
                <w:rFonts w:asciiTheme="majorHAnsi" w:eastAsiaTheme="majorEastAsia" w:hAnsiTheme="majorHAnsi" w:cstheme="majorHAnsi"/>
                <w:sz w:val="18"/>
                <w:szCs w:val="18"/>
              </w:rPr>
            </w:pPr>
          </w:p>
        </w:tc>
        <w:tc>
          <w:tcPr>
            <w:tcW w:w="651" w:type="dxa"/>
          </w:tcPr>
          <w:p w14:paraId="39431FCB" w14:textId="77777777" w:rsidR="005470DA" w:rsidRPr="00AB2860" w:rsidRDefault="005470DA" w:rsidP="008346E4">
            <w:pPr>
              <w:jc w:val="center"/>
              <w:rPr>
                <w:rFonts w:asciiTheme="majorHAnsi" w:eastAsiaTheme="majorEastAsia" w:hAnsiTheme="majorHAnsi" w:cstheme="majorHAnsi"/>
              </w:rPr>
            </w:pPr>
          </w:p>
        </w:tc>
        <w:tc>
          <w:tcPr>
            <w:tcW w:w="3400" w:type="dxa"/>
          </w:tcPr>
          <w:p w14:paraId="5F277DF2" w14:textId="77777777" w:rsidR="005470DA" w:rsidRPr="00AB2860" w:rsidRDefault="005470DA" w:rsidP="008346E4">
            <w:pPr>
              <w:jc w:val="left"/>
              <w:rPr>
                <w:rFonts w:asciiTheme="majorHAnsi" w:eastAsiaTheme="majorEastAsia" w:hAnsiTheme="majorHAnsi" w:cstheme="majorHAnsi"/>
                <w:sz w:val="18"/>
                <w:szCs w:val="18"/>
              </w:rPr>
            </w:pPr>
          </w:p>
        </w:tc>
        <w:tc>
          <w:tcPr>
            <w:tcW w:w="1276" w:type="dxa"/>
          </w:tcPr>
          <w:p w14:paraId="09178688" w14:textId="77777777" w:rsidR="005470DA" w:rsidRPr="00AB2860" w:rsidRDefault="005470DA" w:rsidP="008346E4">
            <w:pPr>
              <w:jc w:val="left"/>
              <w:rPr>
                <w:rFonts w:asciiTheme="majorHAnsi" w:eastAsiaTheme="majorEastAsia" w:hAnsiTheme="majorHAnsi" w:cstheme="majorHAnsi"/>
                <w:sz w:val="18"/>
                <w:szCs w:val="18"/>
              </w:rPr>
            </w:pPr>
          </w:p>
          <w:p w14:paraId="6690CC2C" w14:textId="77777777" w:rsidR="005470DA" w:rsidRPr="00AB2860" w:rsidRDefault="005470DA" w:rsidP="008346E4">
            <w:pPr>
              <w:jc w:val="left"/>
              <w:rPr>
                <w:rFonts w:asciiTheme="majorHAnsi" w:eastAsiaTheme="majorEastAsia" w:hAnsiTheme="majorHAnsi" w:cstheme="majorHAnsi"/>
                <w:sz w:val="18"/>
                <w:szCs w:val="18"/>
              </w:rPr>
            </w:pPr>
          </w:p>
          <w:p w14:paraId="5BF599BC" w14:textId="77777777" w:rsidR="005470DA" w:rsidRPr="00AB2860" w:rsidRDefault="005470DA" w:rsidP="008346E4">
            <w:pPr>
              <w:jc w:val="left"/>
              <w:rPr>
                <w:rFonts w:asciiTheme="majorHAnsi" w:eastAsiaTheme="majorEastAsia" w:hAnsiTheme="majorHAnsi" w:cstheme="majorHAnsi"/>
                <w:sz w:val="18"/>
                <w:szCs w:val="18"/>
              </w:rPr>
            </w:pPr>
          </w:p>
          <w:p w14:paraId="7817B4C2" w14:textId="77777777" w:rsidR="005470DA" w:rsidRPr="00AB2860" w:rsidRDefault="005470DA" w:rsidP="008346E4">
            <w:pPr>
              <w:jc w:val="left"/>
              <w:rPr>
                <w:rFonts w:asciiTheme="majorHAnsi" w:eastAsiaTheme="majorEastAsia" w:hAnsiTheme="majorHAnsi" w:cstheme="majorHAnsi"/>
              </w:rPr>
            </w:pPr>
            <w:r w:rsidRPr="00AB2860">
              <w:rPr>
                <w:rFonts w:asciiTheme="majorHAnsi" w:eastAsiaTheme="majorEastAsia" w:hAnsiTheme="majorHAnsi" w:cstheme="majorHAnsi"/>
                <w:sz w:val="18"/>
                <w:szCs w:val="18"/>
              </w:rPr>
              <w:t>ホース端のクイックカプラにカバーを装着</w:t>
            </w:r>
          </w:p>
        </w:tc>
      </w:tr>
      <w:tr w:rsidR="005470DA" w:rsidRPr="00AB2860" w14:paraId="788AA741" w14:textId="77777777" w:rsidTr="008346E4">
        <w:trPr>
          <w:cantSplit/>
          <w:trHeight w:val="80"/>
          <w:jc w:val="center"/>
        </w:trPr>
        <w:tc>
          <w:tcPr>
            <w:tcW w:w="1187" w:type="dxa"/>
          </w:tcPr>
          <w:p w14:paraId="4E14A8F6" w14:textId="77777777" w:rsidR="005470DA" w:rsidRPr="00AB2860" w:rsidRDefault="005470DA" w:rsidP="008346E4">
            <w:pPr>
              <w:jc w:val="left"/>
              <w:rPr>
                <w:rFonts w:asciiTheme="majorHAnsi" w:eastAsiaTheme="majorEastAsia" w:hAnsiTheme="majorHAnsi" w:cstheme="majorHAnsi"/>
                <w:sz w:val="18"/>
                <w:szCs w:val="18"/>
              </w:rPr>
            </w:pPr>
            <w:r w:rsidRPr="00AB2860">
              <w:rPr>
                <w:rFonts w:asciiTheme="majorHAnsi" w:eastAsiaTheme="majorEastAsia" w:hAnsiTheme="majorHAnsi" w:cstheme="majorHAnsi"/>
                <w:sz w:val="18"/>
                <w:szCs w:val="18"/>
              </w:rPr>
              <w:t>4</w:t>
            </w:r>
            <w:r w:rsidRPr="00AB2860">
              <w:rPr>
                <w:rFonts w:asciiTheme="majorHAnsi" w:eastAsiaTheme="majorEastAsia" w:hAnsiTheme="majorHAnsi" w:cstheme="majorHAnsi"/>
                <w:sz w:val="18"/>
                <w:szCs w:val="18"/>
              </w:rPr>
              <w:t>．</w:t>
            </w:r>
          </w:p>
          <w:p w14:paraId="09A2C0A2" w14:textId="77777777" w:rsidR="005470DA" w:rsidRPr="00AB2860" w:rsidRDefault="005470DA" w:rsidP="008346E4">
            <w:pPr>
              <w:jc w:val="left"/>
              <w:rPr>
                <w:rFonts w:asciiTheme="majorHAnsi" w:eastAsiaTheme="majorEastAsia" w:hAnsiTheme="majorHAnsi" w:cstheme="majorHAnsi"/>
                <w:sz w:val="18"/>
                <w:szCs w:val="18"/>
              </w:rPr>
            </w:pPr>
            <w:r w:rsidRPr="00AB2860">
              <w:rPr>
                <w:rFonts w:asciiTheme="majorHAnsi" w:eastAsiaTheme="majorEastAsia" w:hAnsiTheme="majorHAnsi" w:cstheme="majorHAnsi"/>
                <w:sz w:val="18"/>
                <w:szCs w:val="18"/>
              </w:rPr>
              <w:t>ボンディングケーブルの切離し</w:t>
            </w:r>
          </w:p>
        </w:tc>
        <w:tc>
          <w:tcPr>
            <w:tcW w:w="3546" w:type="dxa"/>
          </w:tcPr>
          <w:p w14:paraId="43C4C378" w14:textId="77777777" w:rsidR="005470DA" w:rsidRPr="00AB2860" w:rsidRDefault="005470DA" w:rsidP="008346E4">
            <w:pPr>
              <w:adjustRightInd/>
              <w:ind w:left="259" w:hangingChars="144" w:hanging="259"/>
              <w:jc w:val="left"/>
              <w:textAlignment w:val="auto"/>
              <w:rPr>
                <w:rFonts w:asciiTheme="majorHAnsi" w:eastAsiaTheme="majorEastAsia" w:hAnsiTheme="majorHAnsi" w:cstheme="majorHAnsi"/>
                <w:sz w:val="18"/>
                <w:szCs w:val="18"/>
              </w:rPr>
            </w:pPr>
            <w:r w:rsidRPr="00AB2860">
              <w:rPr>
                <w:rFonts w:ascii="ＭＳ ゴシック" w:eastAsia="ＭＳ ゴシック" w:hAnsi="ＭＳ ゴシック" w:cs="ＭＳ ゴシック" w:hint="eastAsia"/>
                <w:sz w:val="18"/>
                <w:szCs w:val="18"/>
              </w:rPr>
              <w:t>※</w:t>
            </w:r>
            <w:r w:rsidRPr="00AB2860">
              <w:rPr>
                <w:rFonts w:asciiTheme="majorHAnsi" w:eastAsiaTheme="majorEastAsia" w:hAnsiTheme="majorHAnsi" w:cstheme="majorHAnsi"/>
                <w:sz w:val="18"/>
                <w:szCs w:val="18"/>
              </w:rPr>
              <w:t>ボンディングケーブルを使用している場合のみ</w:t>
            </w:r>
          </w:p>
          <w:p w14:paraId="6E8BAA68" w14:textId="77777777" w:rsidR="005470DA" w:rsidRPr="00AB2860" w:rsidRDefault="005470DA" w:rsidP="008346E4">
            <w:pPr>
              <w:pStyle w:val="aff6"/>
              <w:numPr>
                <w:ilvl w:val="0"/>
                <w:numId w:val="57"/>
              </w:numPr>
              <w:adjustRightInd/>
              <w:ind w:leftChars="0"/>
              <w:jc w:val="left"/>
              <w:textAlignment w:val="auto"/>
              <w:rPr>
                <w:rFonts w:asciiTheme="majorHAnsi" w:eastAsiaTheme="majorEastAsia" w:hAnsiTheme="majorHAnsi" w:cstheme="majorHAnsi"/>
                <w:sz w:val="18"/>
                <w:szCs w:val="18"/>
              </w:rPr>
            </w:pPr>
            <w:r w:rsidRPr="00AB2860">
              <w:rPr>
                <w:rFonts w:asciiTheme="majorHAnsi" w:eastAsiaTheme="majorEastAsia" w:hAnsiTheme="majorHAnsi" w:cstheme="majorHAnsi"/>
                <w:sz w:val="18"/>
                <w:szCs w:val="18"/>
              </w:rPr>
              <w:t>ボンディングケーブルの切り離し</w:t>
            </w:r>
          </w:p>
          <w:p w14:paraId="7F15537C" w14:textId="77777777" w:rsidR="005470DA" w:rsidRPr="00AB2860" w:rsidRDefault="005470DA" w:rsidP="008346E4">
            <w:pPr>
              <w:jc w:val="left"/>
              <w:rPr>
                <w:rFonts w:asciiTheme="majorHAnsi" w:eastAsiaTheme="majorEastAsia" w:hAnsiTheme="majorHAnsi" w:cstheme="majorHAnsi"/>
                <w:sz w:val="18"/>
                <w:szCs w:val="18"/>
              </w:rPr>
            </w:pPr>
          </w:p>
        </w:tc>
        <w:tc>
          <w:tcPr>
            <w:tcW w:w="651" w:type="dxa"/>
          </w:tcPr>
          <w:p w14:paraId="7030B80D" w14:textId="77777777" w:rsidR="005470DA" w:rsidRPr="00AB2860" w:rsidRDefault="005470DA" w:rsidP="008346E4">
            <w:pPr>
              <w:jc w:val="center"/>
              <w:rPr>
                <w:rFonts w:asciiTheme="majorHAnsi" w:eastAsiaTheme="majorEastAsia" w:hAnsiTheme="majorHAnsi" w:cstheme="majorHAnsi"/>
              </w:rPr>
            </w:pPr>
          </w:p>
        </w:tc>
        <w:tc>
          <w:tcPr>
            <w:tcW w:w="3400" w:type="dxa"/>
          </w:tcPr>
          <w:p w14:paraId="1811BC3E" w14:textId="77777777" w:rsidR="005470DA" w:rsidRPr="00AB2860" w:rsidRDefault="005470DA" w:rsidP="008346E4">
            <w:pPr>
              <w:jc w:val="left"/>
              <w:rPr>
                <w:rFonts w:asciiTheme="majorHAnsi" w:eastAsiaTheme="majorEastAsia" w:hAnsiTheme="majorHAnsi" w:cstheme="majorHAnsi"/>
                <w:sz w:val="18"/>
                <w:szCs w:val="18"/>
              </w:rPr>
            </w:pPr>
          </w:p>
        </w:tc>
        <w:tc>
          <w:tcPr>
            <w:tcW w:w="1276" w:type="dxa"/>
          </w:tcPr>
          <w:p w14:paraId="7B6F5130" w14:textId="77777777" w:rsidR="005470DA" w:rsidRPr="00AB2860" w:rsidRDefault="005470DA" w:rsidP="008346E4">
            <w:pPr>
              <w:jc w:val="left"/>
              <w:rPr>
                <w:rFonts w:asciiTheme="majorHAnsi" w:eastAsiaTheme="majorEastAsia" w:hAnsiTheme="majorHAnsi" w:cstheme="majorHAnsi"/>
                <w:sz w:val="18"/>
                <w:szCs w:val="18"/>
              </w:rPr>
            </w:pPr>
          </w:p>
        </w:tc>
      </w:tr>
      <w:tr w:rsidR="005470DA" w:rsidRPr="00AB2860" w14:paraId="2FEE8DEF" w14:textId="77777777" w:rsidTr="008346E4">
        <w:trPr>
          <w:cantSplit/>
          <w:trHeight w:val="80"/>
          <w:jc w:val="center"/>
        </w:trPr>
        <w:tc>
          <w:tcPr>
            <w:tcW w:w="1187" w:type="dxa"/>
          </w:tcPr>
          <w:p w14:paraId="7A3F5C86" w14:textId="77777777" w:rsidR="005470DA" w:rsidRPr="00AB2860" w:rsidRDefault="005470DA" w:rsidP="008346E4">
            <w:pPr>
              <w:jc w:val="left"/>
              <w:rPr>
                <w:rFonts w:asciiTheme="majorHAnsi" w:eastAsiaTheme="majorEastAsia" w:hAnsiTheme="majorHAnsi" w:cstheme="majorHAnsi"/>
                <w:sz w:val="18"/>
                <w:szCs w:val="18"/>
              </w:rPr>
            </w:pPr>
            <w:r w:rsidRPr="00AB2860">
              <w:rPr>
                <w:rFonts w:asciiTheme="majorHAnsi" w:eastAsiaTheme="majorEastAsia" w:hAnsiTheme="majorHAnsi" w:cstheme="majorHAnsi"/>
                <w:sz w:val="18"/>
                <w:szCs w:val="18"/>
              </w:rPr>
              <w:t>5</w:t>
            </w:r>
            <w:r w:rsidRPr="00AB2860">
              <w:rPr>
                <w:rFonts w:asciiTheme="majorHAnsi" w:eastAsiaTheme="majorEastAsia" w:hAnsiTheme="majorHAnsi" w:cstheme="majorHAnsi"/>
                <w:sz w:val="18"/>
                <w:szCs w:val="18"/>
              </w:rPr>
              <w:t>．</w:t>
            </w:r>
          </w:p>
          <w:p w14:paraId="6BCD80E1" w14:textId="77777777" w:rsidR="005470DA" w:rsidRPr="00AB2860" w:rsidRDefault="005470DA" w:rsidP="008346E4">
            <w:pPr>
              <w:jc w:val="left"/>
              <w:rPr>
                <w:rFonts w:asciiTheme="majorHAnsi" w:eastAsiaTheme="majorEastAsia" w:hAnsiTheme="majorHAnsi" w:cstheme="majorHAnsi"/>
                <w:sz w:val="18"/>
                <w:szCs w:val="18"/>
              </w:rPr>
            </w:pPr>
            <w:r w:rsidRPr="00AB2860">
              <w:rPr>
                <w:rFonts w:asciiTheme="majorHAnsi" w:eastAsiaTheme="majorEastAsia" w:hAnsiTheme="majorHAnsi" w:cstheme="majorHAnsi"/>
                <w:sz w:val="18"/>
                <w:szCs w:val="18"/>
              </w:rPr>
              <w:t>船上タンクの固縛解き</w:t>
            </w:r>
          </w:p>
        </w:tc>
        <w:tc>
          <w:tcPr>
            <w:tcW w:w="3546" w:type="dxa"/>
          </w:tcPr>
          <w:p w14:paraId="45D62FD9" w14:textId="77777777" w:rsidR="005470DA" w:rsidRPr="00AB2860" w:rsidRDefault="005470DA" w:rsidP="008346E4">
            <w:pPr>
              <w:jc w:val="left"/>
              <w:rPr>
                <w:rFonts w:asciiTheme="majorHAnsi" w:eastAsiaTheme="majorEastAsia" w:hAnsiTheme="majorHAnsi" w:cstheme="majorHAnsi"/>
                <w:sz w:val="18"/>
                <w:szCs w:val="18"/>
              </w:rPr>
            </w:pPr>
            <w:r w:rsidRPr="00AB2860">
              <w:rPr>
                <w:rFonts w:ascii="ＭＳ ゴシック" w:eastAsia="ＭＳ ゴシック" w:hAnsi="ＭＳ ゴシック" w:cs="ＭＳ ゴシック" w:hint="eastAsia"/>
                <w:sz w:val="18"/>
                <w:szCs w:val="18"/>
              </w:rPr>
              <w:t>※</w:t>
            </w:r>
            <w:r w:rsidRPr="00AB2860">
              <w:rPr>
                <w:rFonts w:asciiTheme="majorHAnsi" w:eastAsiaTheme="majorEastAsia" w:hAnsiTheme="majorHAnsi" w:cstheme="majorHAnsi"/>
                <w:sz w:val="18"/>
                <w:szCs w:val="18"/>
              </w:rPr>
              <w:t>以下の作業は陸上へ降ろすタンクのみ</w:t>
            </w:r>
          </w:p>
          <w:p w14:paraId="44F67844" w14:textId="77777777" w:rsidR="005470DA" w:rsidRPr="00AB2860" w:rsidRDefault="005470DA" w:rsidP="008346E4">
            <w:pPr>
              <w:pStyle w:val="aff6"/>
              <w:numPr>
                <w:ilvl w:val="0"/>
                <w:numId w:val="46"/>
              </w:numPr>
              <w:adjustRightInd/>
              <w:ind w:leftChars="0"/>
              <w:jc w:val="left"/>
              <w:textAlignment w:val="auto"/>
              <w:rPr>
                <w:rFonts w:asciiTheme="majorHAnsi" w:eastAsiaTheme="majorEastAsia" w:hAnsiTheme="majorHAnsi" w:cstheme="majorHAnsi"/>
                <w:sz w:val="18"/>
                <w:szCs w:val="18"/>
              </w:rPr>
            </w:pPr>
            <w:r w:rsidRPr="00AB2860">
              <w:rPr>
                <w:rFonts w:asciiTheme="majorHAnsi" w:eastAsiaTheme="majorEastAsia" w:hAnsiTheme="majorHAnsi" w:cstheme="majorHAnsi"/>
                <w:sz w:val="18"/>
                <w:szCs w:val="18"/>
              </w:rPr>
              <w:t>船体動揺／移動の状態確認</w:t>
            </w:r>
          </w:p>
          <w:p w14:paraId="3E7099C7" w14:textId="77777777" w:rsidR="005470DA" w:rsidRPr="00AB2860" w:rsidRDefault="005470DA" w:rsidP="008346E4">
            <w:pPr>
              <w:pStyle w:val="aff6"/>
              <w:numPr>
                <w:ilvl w:val="0"/>
                <w:numId w:val="46"/>
              </w:numPr>
              <w:adjustRightInd/>
              <w:ind w:leftChars="0"/>
              <w:jc w:val="left"/>
              <w:textAlignment w:val="auto"/>
              <w:rPr>
                <w:rFonts w:asciiTheme="majorHAnsi" w:eastAsiaTheme="majorEastAsia" w:hAnsiTheme="majorHAnsi" w:cstheme="majorHAnsi"/>
                <w:sz w:val="18"/>
                <w:szCs w:val="18"/>
              </w:rPr>
            </w:pPr>
            <w:r w:rsidRPr="00AB2860">
              <w:rPr>
                <w:rFonts w:asciiTheme="majorHAnsi" w:eastAsiaTheme="majorEastAsia" w:hAnsiTheme="majorHAnsi" w:cstheme="majorHAnsi"/>
                <w:sz w:val="18"/>
                <w:szCs w:val="18"/>
              </w:rPr>
              <w:t>引取タンクの確認</w:t>
            </w:r>
            <w:r w:rsidRPr="00AB2860">
              <w:rPr>
                <w:rFonts w:asciiTheme="majorHAnsi" w:eastAsiaTheme="majorEastAsia" w:hAnsiTheme="majorHAnsi" w:cstheme="majorHAnsi"/>
                <w:sz w:val="18"/>
                <w:szCs w:val="18"/>
              </w:rPr>
              <w:br/>
            </w:r>
            <w:r w:rsidRPr="00AB2860">
              <w:rPr>
                <w:rFonts w:asciiTheme="majorHAnsi" w:eastAsiaTheme="majorEastAsia" w:hAnsiTheme="majorHAnsi" w:cstheme="majorHAnsi"/>
                <w:sz w:val="18"/>
                <w:szCs w:val="18"/>
              </w:rPr>
              <w:t>（配管部のガス漏洩確認）</w:t>
            </w:r>
          </w:p>
          <w:p w14:paraId="00C82F4E" w14:textId="77777777" w:rsidR="005470DA" w:rsidRPr="00AB2860" w:rsidRDefault="005470DA" w:rsidP="008346E4">
            <w:pPr>
              <w:pStyle w:val="aff6"/>
              <w:numPr>
                <w:ilvl w:val="0"/>
                <w:numId w:val="46"/>
              </w:numPr>
              <w:adjustRightInd/>
              <w:ind w:leftChars="0"/>
              <w:jc w:val="left"/>
              <w:textAlignment w:val="auto"/>
              <w:rPr>
                <w:rFonts w:asciiTheme="majorHAnsi" w:eastAsiaTheme="majorEastAsia" w:hAnsiTheme="majorHAnsi" w:cstheme="majorHAnsi"/>
                <w:sz w:val="18"/>
                <w:szCs w:val="18"/>
              </w:rPr>
            </w:pPr>
            <w:r w:rsidRPr="00AB2860">
              <w:rPr>
                <w:rFonts w:asciiTheme="majorHAnsi" w:eastAsiaTheme="majorEastAsia" w:hAnsiTheme="majorHAnsi" w:cstheme="majorHAnsi"/>
                <w:sz w:val="18"/>
                <w:szCs w:val="18"/>
              </w:rPr>
              <w:t>固縛の解除</w:t>
            </w:r>
          </w:p>
          <w:p w14:paraId="1ACB65CE" w14:textId="77777777" w:rsidR="005470DA" w:rsidRPr="00AB2860" w:rsidRDefault="005470DA" w:rsidP="008346E4">
            <w:pPr>
              <w:jc w:val="left"/>
              <w:rPr>
                <w:rFonts w:asciiTheme="majorHAnsi" w:eastAsiaTheme="majorEastAsia" w:hAnsiTheme="majorHAnsi" w:cstheme="majorHAnsi"/>
                <w:sz w:val="18"/>
                <w:szCs w:val="18"/>
              </w:rPr>
            </w:pPr>
          </w:p>
        </w:tc>
        <w:tc>
          <w:tcPr>
            <w:tcW w:w="651" w:type="dxa"/>
          </w:tcPr>
          <w:p w14:paraId="080D5899" w14:textId="77777777" w:rsidR="005470DA" w:rsidRPr="00AB2860" w:rsidRDefault="005470DA" w:rsidP="008346E4">
            <w:pPr>
              <w:jc w:val="center"/>
              <w:rPr>
                <w:rFonts w:asciiTheme="majorHAnsi" w:eastAsiaTheme="majorEastAsia" w:hAnsiTheme="majorHAnsi" w:cstheme="majorHAnsi"/>
              </w:rPr>
            </w:pPr>
          </w:p>
          <w:p w14:paraId="030C8C83" w14:textId="77777777" w:rsidR="005470DA" w:rsidRPr="00AB2860" w:rsidRDefault="005470DA" w:rsidP="008346E4">
            <w:pPr>
              <w:jc w:val="center"/>
              <w:rPr>
                <w:rFonts w:asciiTheme="majorHAnsi" w:eastAsiaTheme="majorEastAsia" w:hAnsiTheme="majorHAnsi" w:cstheme="majorHAnsi"/>
              </w:rPr>
            </w:pPr>
          </w:p>
        </w:tc>
        <w:tc>
          <w:tcPr>
            <w:tcW w:w="3400" w:type="dxa"/>
          </w:tcPr>
          <w:p w14:paraId="13772BC9" w14:textId="77777777" w:rsidR="005470DA" w:rsidRPr="00AB2860" w:rsidRDefault="005470DA" w:rsidP="008346E4">
            <w:pPr>
              <w:jc w:val="left"/>
              <w:rPr>
                <w:rFonts w:asciiTheme="majorHAnsi" w:eastAsiaTheme="majorEastAsia" w:hAnsiTheme="majorHAnsi" w:cstheme="majorHAnsi"/>
                <w:sz w:val="18"/>
                <w:szCs w:val="18"/>
              </w:rPr>
            </w:pPr>
          </w:p>
        </w:tc>
        <w:tc>
          <w:tcPr>
            <w:tcW w:w="1276" w:type="dxa"/>
          </w:tcPr>
          <w:p w14:paraId="5DD783F7" w14:textId="77777777" w:rsidR="005470DA" w:rsidRPr="00AB2860" w:rsidRDefault="005470DA" w:rsidP="008346E4">
            <w:pPr>
              <w:jc w:val="left"/>
              <w:rPr>
                <w:rFonts w:asciiTheme="majorHAnsi" w:eastAsiaTheme="majorEastAsia" w:hAnsiTheme="majorHAnsi" w:cstheme="majorHAnsi"/>
                <w:sz w:val="18"/>
                <w:szCs w:val="18"/>
              </w:rPr>
            </w:pPr>
          </w:p>
        </w:tc>
      </w:tr>
      <w:tr w:rsidR="005470DA" w:rsidRPr="00AB2860" w14:paraId="414EA7FC" w14:textId="77777777" w:rsidTr="008346E4">
        <w:trPr>
          <w:cantSplit/>
          <w:trHeight w:val="80"/>
          <w:jc w:val="center"/>
        </w:trPr>
        <w:tc>
          <w:tcPr>
            <w:tcW w:w="1187" w:type="dxa"/>
          </w:tcPr>
          <w:p w14:paraId="6DC7DAE5" w14:textId="77777777" w:rsidR="005470DA" w:rsidRPr="00AB2860" w:rsidRDefault="005470DA" w:rsidP="008346E4">
            <w:pPr>
              <w:jc w:val="left"/>
              <w:rPr>
                <w:rFonts w:asciiTheme="majorHAnsi" w:eastAsiaTheme="majorEastAsia" w:hAnsiTheme="majorHAnsi" w:cstheme="majorHAnsi"/>
                <w:sz w:val="18"/>
                <w:szCs w:val="18"/>
              </w:rPr>
            </w:pPr>
            <w:r w:rsidRPr="00AB2860">
              <w:rPr>
                <w:rFonts w:asciiTheme="majorHAnsi" w:eastAsiaTheme="majorEastAsia" w:hAnsiTheme="majorHAnsi" w:cstheme="majorHAnsi"/>
                <w:sz w:val="18"/>
                <w:szCs w:val="18"/>
              </w:rPr>
              <w:t>6</w:t>
            </w:r>
            <w:r w:rsidRPr="00AB2860">
              <w:rPr>
                <w:rFonts w:asciiTheme="majorHAnsi" w:eastAsiaTheme="majorEastAsia" w:hAnsiTheme="majorHAnsi" w:cstheme="majorHAnsi"/>
                <w:sz w:val="18"/>
                <w:szCs w:val="18"/>
              </w:rPr>
              <w:t>．</w:t>
            </w:r>
          </w:p>
          <w:p w14:paraId="27257190" w14:textId="77777777" w:rsidR="005470DA" w:rsidRPr="00AB2860" w:rsidRDefault="005470DA" w:rsidP="008346E4">
            <w:pPr>
              <w:jc w:val="left"/>
              <w:rPr>
                <w:rFonts w:asciiTheme="majorHAnsi" w:eastAsiaTheme="majorEastAsia" w:hAnsiTheme="majorHAnsi" w:cstheme="majorHAnsi"/>
                <w:sz w:val="18"/>
                <w:szCs w:val="18"/>
              </w:rPr>
            </w:pPr>
            <w:r w:rsidRPr="00AB2860">
              <w:rPr>
                <w:rFonts w:asciiTheme="majorHAnsi" w:eastAsiaTheme="majorEastAsia" w:hAnsiTheme="majorHAnsi" w:cstheme="majorHAnsi"/>
                <w:sz w:val="18"/>
                <w:szCs w:val="18"/>
              </w:rPr>
              <w:t>ギャングウェイの設置</w:t>
            </w:r>
          </w:p>
          <w:p w14:paraId="62826A37" w14:textId="77777777" w:rsidR="005470DA" w:rsidRPr="00AB2860" w:rsidRDefault="005470DA" w:rsidP="008346E4">
            <w:pPr>
              <w:jc w:val="left"/>
              <w:rPr>
                <w:rFonts w:asciiTheme="majorHAnsi" w:eastAsiaTheme="majorEastAsia" w:hAnsiTheme="majorHAnsi" w:cstheme="majorHAnsi"/>
                <w:sz w:val="18"/>
                <w:szCs w:val="18"/>
              </w:rPr>
            </w:pPr>
          </w:p>
        </w:tc>
        <w:tc>
          <w:tcPr>
            <w:tcW w:w="3546" w:type="dxa"/>
          </w:tcPr>
          <w:p w14:paraId="4031B611" w14:textId="77777777" w:rsidR="005470DA" w:rsidRPr="00AB2860" w:rsidRDefault="005470DA" w:rsidP="008346E4">
            <w:pPr>
              <w:jc w:val="left"/>
              <w:rPr>
                <w:rFonts w:asciiTheme="majorHAnsi" w:eastAsiaTheme="majorEastAsia" w:hAnsiTheme="majorHAnsi" w:cstheme="majorHAnsi"/>
                <w:sz w:val="18"/>
                <w:szCs w:val="18"/>
              </w:rPr>
            </w:pPr>
            <w:r w:rsidRPr="00AB2860">
              <w:rPr>
                <w:rFonts w:ascii="ＭＳ ゴシック" w:eastAsia="ＭＳ ゴシック" w:hAnsi="ＭＳ ゴシック" w:cs="ＭＳ ゴシック" w:hint="eastAsia"/>
                <w:sz w:val="18"/>
                <w:szCs w:val="18"/>
              </w:rPr>
              <w:t>※</w:t>
            </w:r>
            <w:r w:rsidRPr="00AB2860">
              <w:rPr>
                <w:rFonts w:asciiTheme="majorHAnsi" w:eastAsiaTheme="majorEastAsia" w:hAnsiTheme="majorHAnsi" w:cstheme="majorHAnsi"/>
                <w:sz w:val="18"/>
                <w:szCs w:val="18"/>
              </w:rPr>
              <w:t>ギャングウェイが必要な場合のみ</w:t>
            </w:r>
          </w:p>
          <w:p w14:paraId="4E228E34" w14:textId="77777777" w:rsidR="005470DA" w:rsidRPr="00AB2860" w:rsidRDefault="005470DA" w:rsidP="008346E4">
            <w:pPr>
              <w:pStyle w:val="aff6"/>
              <w:numPr>
                <w:ilvl w:val="0"/>
                <w:numId w:val="56"/>
              </w:numPr>
              <w:adjustRightInd/>
              <w:ind w:leftChars="0"/>
              <w:jc w:val="left"/>
              <w:textAlignment w:val="auto"/>
              <w:rPr>
                <w:rFonts w:asciiTheme="majorHAnsi" w:eastAsiaTheme="majorEastAsia" w:hAnsiTheme="majorHAnsi" w:cstheme="majorHAnsi"/>
                <w:sz w:val="18"/>
                <w:szCs w:val="18"/>
              </w:rPr>
            </w:pPr>
            <w:r w:rsidRPr="00AB2860">
              <w:rPr>
                <w:rFonts w:asciiTheme="majorHAnsi" w:eastAsiaTheme="majorEastAsia" w:hAnsiTheme="majorHAnsi" w:cstheme="majorHAnsi"/>
                <w:sz w:val="18"/>
                <w:szCs w:val="18"/>
              </w:rPr>
              <w:t>ギャングウェイの設置</w:t>
            </w:r>
          </w:p>
          <w:p w14:paraId="1EB64D8A" w14:textId="77777777" w:rsidR="005470DA" w:rsidRPr="00AB2860" w:rsidRDefault="005470DA" w:rsidP="008346E4">
            <w:pPr>
              <w:jc w:val="left"/>
              <w:rPr>
                <w:rFonts w:asciiTheme="majorHAnsi" w:eastAsiaTheme="majorEastAsia" w:hAnsiTheme="majorHAnsi" w:cstheme="majorHAnsi"/>
                <w:sz w:val="18"/>
                <w:szCs w:val="18"/>
              </w:rPr>
            </w:pPr>
          </w:p>
        </w:tc>
        <w:tc>
          <w:tcPr>
            <w:tcW w:w="651" w:type="dxa"/>
          </w:tcPr>
          <w:p w14:paraId="52C96925" w14:textId="77777777" w:rsidR="005470DA" w:rsidRPr="00AB2860" w:rsidRDefault="005470DA" w:rsidP="008346E4">
            <w:pPr>
              <w:jc w:val="center"/>
              <w:rPr>
                <w:rFonts w:asciiTheme="majorHAnsi" w:eastAsiaTheme="majorEastAsia" w:hAnsiTheme="majorHAnsi" w:cstheme="majorHAnsi"/>
              </w:rPr>
            </w:pPr>
          </w:p>
        </w:tc>
        <w:tc>
          <w:tcPr>
            <w:tcW w:w="3400" w:type="dxa"/>
          </w:tcPr>
          <w:p w14:paraId="13D38B42" w14:textId="77777777" w:rsidR="005470DA" w:rsidRPr="00AB2860" w:rsidRDefault="005470DA" w:rsidP="008346E4">
            <w:pPr>
              <w:jc w:val="left"/>
              <w:rPr>
                <w:rFonts w:asciiTheme="majorHAnsi" w:eastAsiaTheme="majorEastAsia" w:hAnsiTheme="majorHAnsi" w:cstheme="majorHAnsi"/>
                <w:sz w:val="18"/>
                <w:szCs w:val="18"/>
              </w:rPr>
            </w:pPr>
          </w:p>
        </w:tc>
        <w:tc>
          <w:tcPr>
            <w:tcW w:w="1276" w:type="dxa"/>
          </w:tcPr>
          <w:p w14:paraId="35921C26" w14:textId="77777777" w:rsidR="005470DA" w:rsidRPr="00AB2860" w:rsidRDefault="005470DA" w:rsidP="008346E4">
            <w:pPr>
              <w:jc w:val="left"/>
              <w:rPr>
                <w:rFonts w:asciiTheme="majorHAnsi" w:eastAsiaTheme="majorEastAsia" w:hAnsiTheme="majorHAnsi" w:cstheme="majorHAnsi"/>
                <w:sz w:val="18"/>
                <w:szCs w:val="18"/>
              </w:rPr>
            </w:pPr>
          </w:p>
        </w:tc>
      </w:tr>
      <w:tr w:rsidR="005470DA" w:rsidRPr="00AB2860" w14:paraId="6C04CD0C" w14:textId="77777777" w:rsidTr="008346E4">
        <w:trPr>
          <w:cantSplit/>
          <w:trHeight w:val="80"/>
          <w:jc w:val="center"/>
        </w:trPr>
        <w:tc>
          <w:tcPr>
            <w:tcW w:w="1187" w:type="dxa"/>
          </w:tcPr>
          <w:p w14:paraId="018F41A6" w14:textId="77777777" w:rsidR="005470DA" w:rsidRPr="00AB2860" w:rsidRDefault="005470DA" w:rsidP="008346E4">
            <w:pPr>
              <w:jc w:val="left"/>
              <w:rPr>
                <w:rFonts w:asciiTheme="majorHAnsi" w:eastAsiaTheme="majorEastAsia" w:hAnsiTheme="majorHAnsi" w:cstheme="majorHAnsi"/>
                <w:sz w:val="18"/>
                <w:szCs w:val="18"/>
              </w:rPr>
            </w:pPr>
            <w:r w:rsidRPr="00AB2860">
              <w:rPr>
                <w:rFonts w:asciiTheme="majorHAnsi" w:eastAsiaTheme="majorEastAsia" w:hAnsiTheme="majorHAnsi" w:cstheme="majorHAnsi"/>
                <w:sz w:val="18"/>
                <w:szCs w:val="18"/>
              </w:rPr>
              <w:t>7</w:t>
            </w:r>
            <w:r w:rsidRPr="00AB2860">
              <w:rPr>
                <w:rFonts w:asciiTheme="majorHAnsi" w:eastAsiaTheme="majorEastAsia" w:hAnsiTheme="majorHAnsi" w:cstheme="majorHAnsi"/>
                <w:sz w:val="18"/>
                <w:szCs w:val="18"/>
              </w:rPr>
              <w:t>．</w:t>
            </w:r>
          </w:p>
          <w:p w14:paraId="6FD61B46" w14:textId="77777777" w:rsidR="005470DA" w:rsidRPr="00AB2860" w:rsidRDefault="005470DA" w:rsidP="008346E4">
            <w:pPr>
              <w:jc w:val="left"/>
              <w:rPr>
                <w:rFonts w:asciiTheme="majorHAnsi" w:eastAsiaTheme="majorEastAsia" w:hAnsiTheme="majorHAnsi" w:cstheme="majorHAnsi"/>
                <w:sz w:val="18"/>
                <w:szCs w:val="18"/>
              </w:rPr>
            </w:pPr>
            <w:r w:rsidRPr="00AB2860">
              <w:rPr>
                <w:rFonts w:asciiTheme="majorHAnsi" w:eastAsiaTheme="majorEastAsia" w:hAnsiTheme="majorHAnsi" w:cstheme="majorHAnsi"/>
                <w:sz w:val="18"/>
                <w:szCs w:val="18"/>
              </w:rPr>
              <w:t>移送開始前準備</w:t>
            </w:r>
          </w:p>
        </w:tc>
        <w:tc>
          <w:tcPr>
            <w:tcW w:w="3546" w:type="dxa"/>
          </w:tcPr>
          <w:p w14:paraId="03E13F73" w14:textId="77777777" w:rsidR="005470DA" w:rsidRPr="00AB2860" w:rsidRDefault="005470DA" w:rsidP="008346E4">
            <w:pPr>
              <w:pStyle w:val="aff6"/>
              <w:numPr>
                <w:ilvl w:val="0"/>
                <w:numId w:val="64"/>
              </w:numPr>
              <w:adjustRightInd/>
              <w:ind w:leftChars="0"/>
              <w:jc w:val="left"/>
              <w:textAlignment w:val="auto"/>
              <w:rPr>
                <w:rFonts w:asciiTheme="majorHAnsi" w:eastAsiaTheme="majorEastAsia" w:hAnsiTheme="majorHAnsi" w:cstheme="majorHAnsi"/>
                <w:sz w:val="18"/>
                <w:szCs w:val="18"/>
              </w:rPr>
            </w:pPr>
            <w:r w:rsidRPr="00AB2860">
              <w:rPr>
                <w:rFonts w:asciiTheme="majorHAnsi" w:eastAsiaTheme="majorEastAsia" w:hAnsiTheme="majorHAnsi" w:cstheme="majorHAnsi"/>
                <w:sz w:val="18"/>
                <w:szCs w:val="18"/>
              </w:rPr>
              <w:t>引取タンクの確認</w:t>
            </w:r>
            <w:r w:rsidRPr="00AB2860">
              <w:rPr>
                <w:rFonts w:asciiTheme="majorHAnsi" w:eastAsiaTheme="majorEastAsia" w:hAnsiTheme="majorHAnsi" w:cstheme="majorHAnsi"/>
                <w:sz w:val="18"/>
                <w:szCs w:val="18"/>
              </w:rPr>
              <w:br/>
            </w:r>
            <w:r w:rsidRPr="00AB2860">
              <w:rPr>
                <w:rFonts w:asciiTheme="majorHAnsi" w:eastAsiaTheme="majorEastAsia" w:hAnsiTheme="majorHAnsi" w:cstheme="majorHAnsi"/>
                <w:sz w:val="18"/>
                <w:szCs w:val="18"/>
              </w:rPr>
              <w:t>（外観検査、配管部のガス漏洩確認など）</w:t>
            </w:r>
          </w:p>
          <w:p w14:paraId="734BD6E5" w14:textId="77777777" w:rsidR="005470DA" w:rsidRPr="00AB2860" w:rsidRDefault="005470DA" w:rsidP="008346E4">
            <w:pPr>
              <w:pStyle w:val="aff6"/>
              <w:numPr>
                <w:ilvl w:val="0"/>
                <w:numId w:val="64"/>
              </w:numPr>
              <w:adjustRightInd/>
              <w:ind w:leftChars="0"/>
              <w:jc w:val="left"/>
              <w:textAlignment w:val="auto"/>
              <w:rPr>
                <w:rFonts w:asciiTheme="majorHAnsi" w:eastAsiaTheme="majorEastAsia" w:hAnsiTheme="majorHAnsi" w:cstheme="majorHAnsi"/>
                <w:sz w:val="18"/>
                <w:szCs w:val="18"/>
              </w:rPr>
            </w:pPr>
            <w:r w:rsidRPr="00AB2860">
              <w:rPr>
                <w:rFonts w:asciiTheme="majorHAnsi" w:eastAsiaTheme="majorEastAsia" w:hAnsiTheme="majorHAnsi" w:cstheme="majorHAnsi"/>
                <w:sz w:val="18"/>
                <w:szCs w:val="18"/>
              </w:rPr>
              <w:t>灯火形象物の表示</w:t>
            </w:r>
          </w:p>
          <w:p w14:paraId="3F801144" w14:textId="77777777" w:rsidR="005470DA" w:rsidRPr="00AB2860" w:rsidRDefault="005470DA" w:rsidP="008346E4">
            <w:pPr>
              <w:pStyle w:val="aff6"/>
              <w:numPr>
                <w:ilvl w:val="0"/>
                <w:numId w:val="64"/>
              </w:numPr>
              <w:adjustRightInd/>
              <w:ind w:leftChars="0"/>
              <w:jc w:val="left"/>
              <w:textAlignment w:val="auto"/>
              <w:rPr>
                <w:rFonts w:asciiTheme="majorHAnsi" w:eastAsiaTheme="majorEastAsia" w:hAnsiTheme="majorHAnsi" w:cstheme="majorHAnsi"/>
                <w:sz w:val="18"/>
                <w:szCs w:val="18"/>
              </w:rPr>
            </w:pPr>
            <w:r w:rsidRPr="00AB2860">
              <w:rPr>
                <w:rFonts w:asciiTheme="majorHAnsi" w:eastAsiaTheme="majorEastAsia" w:hAnsiTheme="majorHAnsi" w:cstheme="majorHAnsi"/>
                <w:sz w:val="18"/>
                <w:szCs w:val="18"/>
              </w:rPr>
              <w:t>船外へ「水素ガス燃料移送中」、「火気厳禁」の掲示</w:t>
            </w:r>
          </w:p>
          <w:p w14:paraId="2F234422" w14:textId="77777777" w:rsidR="005470DA" w:rsidRPr="00AB2860" w:rsidRDefault="005470DA" w:rsidP="008346E4">
            <w:pPr>
              <w:jc w:val="left"/>
              <w:rPr>
                <w:rFonts w:asciiTheme="majorHAnsi" w:eastAsiaTheme="majorEastAsia" w:hAnsiTheme="majorHAnsi" w:cstheme="majorHAnsi"/>
                <w:sz w:val="18"/>
                <w:szCs w:val="18"/>
              </w:rPr>
            </w:pPr>
          </w:p>
          <w:p w14:paraId="76F98B70" w14:textId="77777777" w:rsidR="005470DA" w:rsidRPr="00AB2860" w:rsidRDefault="005470DA" w:rsidP="008346E4">
            <w:pPr>
              <w:pStyle w:val="aff6"/>
              <w:numPr>
                <w:ilvl w:val="0"/>
                <w:numId w:val="64"/>
              </w:numPr>
              <w:adjustRightInd/>
              <w:ind w:leftChars="0"/>
              <w:jc w:val="left"/>
              <w:textAlignment w:val="auto"/>
              <w:rPr>
                <w:rFonts w:asciiTheme="majorHAnsi" w:eastAsiaTheme="majorEastAsia" w:hAnsiTheme="majorHAnsi" w:cstheme="majorHAnsi"/>
                <w:sz w:val="18"/>
                <w:szCs w:val="18"/>
              </w:rPr>
            </w:pPr>
            <w:r w:rsidRPr="00AB2860">
              <w:rPr>
                <w:rFonts w:asciiTheme="majorHAnsi" w:eastAsiaTheme="majorEastAsia" w:hAnsiTheme="majorHAnsi" w:cstheme="majorHAnsi"/>
                <w:sz w:val="18"/>
                <w:szCs w:val="18"/>
              </w:rPr>
              <w:t>火気使用制限の周知</w:t>
            </w:r>
          </w:p>
          <w:p w14:paraId="5E6745A4" w14:textId="77777777" w:rsidR="005470DA" w:rsidRPr="00AB2860" w:rsidRDefault="005470DA" w:rsidP="008346E4">
            <w:pPr>
              <w:pStyle w:val="aff6"/>
              <w:numPr>
                <w:ilvl w:val="0"/>
                <w:numId w:val="64"/>
              </w:numPr>
              <w:tabs>
                <w:tab w:val="left" w:pos="401"/>
              </w:tabs>
              <w:adjustRightInd/>
              <w:ind w:leftChars="0"/>
              <w:jc w:val="left"/>
              <w:textAlignment w:val="auto"/>
              <w:rPr>
                <w:rFonts w:asciiTheme="majorHAnsi" w:eastAsiaTheme="majorEastAsia" w:hAnsiTheme="majorHAnsi" w:cstheme="majorHAnsi"/>
                <w:sz w:val="18"/>
                <w:szCs w:val="18"/>
              </w:rPr>
            </w:pPr>
            <w:r w:rsidRPr="00AB2860">
              <w:rPr>
                <w:rFonts w:asciiTheme="majorHAnsi" w:eastAsiaTheme="majorEastAsia" w:hAnsiTheme="majorHAnsi" w:cstheme="majorHAnsi"/>
                <w:sz w:val="18"/>
                <w:szCs w:val="18"/>
              </w:rPr>
              <w:t>固定式ガス検知器の動作確認</w:t>
            </w:r>
          </w:p>
          <w:p w14:paraId="3AE78B75" w14:textId="77777777" w:rsidR="005470DA" w:rsidRPr="00AB2860" w:rsidRDefault="005470DA" w:rsidP="008346E4">
            <w:pPr>
              <w:pStyle w:val="aff6"/>
              <w:numPr>
                <w:ilvl w:val="0"/>
                <w:numId w:val="64"/>
              </w:numPr>
              <w:tabs>
                <w:tab w:val="left" w:pos="401"/>
              </w:tabs>
              <w:adjustRightInd/>
              <w:ind w:leftChars="0"/>
              <w:jc w:val="left"/>
              <w:textAlignment w:val="auto"/>
              <w:rPr>
                <w:rFonts w:asciiTheme="majorHAnsi" w:eastAsiaTheme="majorEastAsia" w:hAnsiTheme="majorHAnsi" w:cstheme="majorHAnsi"/>
                <w:sz w:val="18"/>
                <w:szCs w:val="18"/>
              </w:rPr>
            </w:pPr>
            <w:r w:rsidRPr="00AB2860">
              <w:rPr>
                <w:rFonts w:asciiTheme="majorHAnsi" w:eastAsiaTheme="majorEastAsia" w:hAnsiTheme="majorHAnsi" w:cstheme="majorHAnsi"/>
                <w:sz w:val="18"/>
                <w:szCs w:val="18"/>
              </w:rPr>
              <w:t>可搬式ガス検知器の動作確認</w:t>
            </w:r>
          </w:p>
          <w:p w14:paraId="5FDDCA0A" w14:textId="77777777" w:rsidR="005470DA" w:rsidRPr="00AB2860" w:rsidRDefault="005470DA" w:rsidP="008346E4">
            <w:pPr>
              <w:pStyle w:val="aff6"/>
              <w:numPr>
                <w:ilvl w:val="0"/>
                <w:numId w:val="64"/>
              </w:numPr>
              <w:tabs>
                <w:tab w:val="left" w:pos="401"/>
              </w:tabs>
              <w:adjustRightInd/>
              <w:ind w:leftChars="0"/>
              <w:jc w:val="left"/>
              <w:textAlignment w:val="auto"/>
              <w:rPr>
                <w:rFonts w:asciiTheme="majorHAnsi" w:eastAsiaTheme="majorEastAsia" w:hAnsiTheme="majorHAnsi" w:cstheme="majorHAnsi"/>
                <w:sz w:val="18"/>
                <w:szCs w:val="18"/>
              </w:rPr>
            </w:pPr>
            <w:r w:rsidRPr="00AB2860">
              <w:rPr>
                <w:rFonts w:asciiTheme="majorHAnsi" w:eastAsiaTheme="majorEastAsia" w:hAnsiTheme="majorHAnsi" w:cstheme="majorHAnsi"/>
                <w:sz w:val="18"/>
                <w:szCs w:val="18"/>
              </w:rPr>
              <w:t>固定式火災検知器の動作確認</w:t>
            </w:r>
          </w:p>
          <w:p w14:paraId="5A9CC6DC" w14:textId="77777777" w:rsidR="005470DA" w:rsidRPr="00AB2860" w:rsidRDefault="005470DA" w:rsidP="008346E4">
            <w:pPr>
              <w:pStyle w:val="aff6"/>
              <w:numPr>
                <w:ilvl w:val="0"/>
                <w:numId w:val="64"/>
              </w:numPr>
              <w:tabs>
                <w:tab w:val="left" w:pos="401"/>
              </w:tabs>
              <w:adjustRightInd/>
              <w:ind w:leftChars="0"/>
              <w:jc w:val="left"/>
              <w:textAlignment w:val="auto"/>
              <w:rPr>
                <w:rFonts w:asciiTheme="majorHAnsi" w:eastAsiaTheme="majorEastAsia" w:hAnsiTheme="majorHAnsi" w:cstheme="majorHAnsi"/>
                <w:sz w:val="18"/>
                <w:szCs w:val="18"/>
              </w:rPr>
            </w:pPr>
            <w:r w:rsidRPr="00AB2860">
              <w:rPr>
                <w:rFonts w:asciiTheme="majorHAnsi" w:eastAsiaTheme="majorEastAsia" w:hAnsiTheme="majorHAnsi" w:cstheme="majorHAnsi"/>
                <w:sz w:val="18"/>
                <w:szCs w:val="18"/>
              </w:rPr>
              <w:t>可搬式消火器準備</w:t>
            </w:r>
          </w:p>
          <w:p w14:paraId="4B85CEF9" w14:textId="77777777" w:rsidR="005470DA" w:rsidRPr="00AB2860" w:rsidRDefault="005470DA" w:rsidP="008346E4">
            <w:pPr>
              <w:adjustRightInd/>
              <w:jc w:val="left"/>
              <w:textAlignment w:val="auto"/>
              <w:rPr>
                <w:rFonts w:asciiTheme="majorHAnsi" w:eastAsiaTheme="majorEastAsia" w:hAnsiTheme="majorHAnsi" w:cstheme="majorHAnsi"/>
                <w:sz w:val="18"/>
                <w:szCs w:val="18"/>
              </w:rPr>
            </w:pPr>
          </w:p>
        </w:tc>
        <w:tc>
          <w:tcPr>
            <w:tcW w:w="651" w:type="dxa"/>
          </w:tcPr>
          <w:p w14:paraId="6761F342" w14:textId="77777777" w:rsidR="005470DA" w:rsidRPr="00AB2860" w:rsidRDefault="005470DA" w:rsidP="008346E4">
            <w:pPr>
              <w:jc w:val="center"/>
              <w:rPr>
                <w:rFonts w:asciiTheme="majorHAnsi" w:eastAsiaTheme="majorEastAsia" w:hAnsiTheme="majorHAnsi" w:cstheme="majorHAnsi"/>
              </w:rPr>
            </w:pPr>
          </w:p>
          <w:p w14:paraId="33BE0BC9" w14:textId="77777777" w:rsidR="005470DA" w:rsidRPr="00AB2860" w:rsidRDefault="005470DA" w:rsidP="008346E4">
            <w:pPr>
              <w:jc w:val="center"/>
              <w:rPr>
                <w:rFonts w:asciiTheme="majorHAnsi" w:eastAsiaTheme="majorEastAsia" w:hAnsiTheme="majorHAnsi" w:cstheme="majorHAnsi"/>
              </w:rPr>
            </w:pPr>
          </w:p>
          <w:p w14:paraId="1CD6EB93" w14:textId="77777777" w:rsidR="005470DA" w:rsidRPr="00AB2860" w:rsidRDefault="005470DA" w:rsidP="008346E4">
            <w:pPr>
              <w:jc w:val="center"/>
              <w:rPr>
                <w:rFonts w:asciiTheme="majorHAnsi" w:eastAsiaTheme="majorEastAsia" w:hAnsiTheme="majorHAnsi" w:cstheme="majorHAnsi"/>
              </w:rPr>
            </w:pPr>
          </w:p>
          <w:p w14:paraId="7C1819CD" w14:textId="77777777" w:rsidR="005470DA" w:rsidRPr="00AB2860" w:rsidRDefault="005470DA" w:rsidP="008346E4">
            <w:pPr>
              <w:jc w:val="center"/>
              <w:rPr>
                <w:rFonts w:asciiTheme="majorHAnsi" w:eastAsiaTheme="majorEastAsia" w:hAnsiTheme="majorHAnsi" w:cstheme="majorHAnsi"/>
              </w:rPr>
            </w:pPr>
          </w:p>
          <w:p w14:paraId="43A2BE8A" w14:textId="77777777" w:rsidR="005470DA" w:rsidRPr="00AB2860" w:rsidRDefault="005470DA" w:rsidP="008346E4">
            <w:pPr>
              <w:jc w:val="center"/>
              <w:rPr>
                <w:rFonts w:asciiTheme="majorHAnsi" w:eastAsiaTheme="majorEastAsia" w:hAnsiTheme="majorHAnsi" w:cstheme="majorHAnsi"/>
              </w:rPr>
            </w:pPr>
          </w:p>
          <w:p w14:paraId="557491B8" w14:textId="77777777" w:rsidR="005470DA" w:rsidRPr="00AB2860" w:rsidRDefault="005470DA" w:rsidP="008346E4">
            <w:pPr>
              <w:jc w:val="center"/>
              <w:rPr>
                <w:rFonts w:asciiTheme="majorHAnsi" w:eastAsiaTheme="majorEastAsia" w:hAnsiTheme="majorHAnsi" w:cstheme="majorHAnsi"/>
              </w:rPr>
            </w:pPr>
          </w:p>
          <w:p w14:paraId="740714A9" w14:textId="77777777" w:rsidR="005470DA" w:rsidRPr="00AB2860" w:rsidRDefault="005470DA" w:rsidP="008346E4">
            <w:pPr>
              <w:jc w:val="center"/>
              <w:rPr>
                <w:rFonts w:asciiTheme="majorHAnsi" w:eastAsiaTheme="majorEastAsia" w:hAnsiTheme="majorHAnsi" w:cstheme="majorHAnsi"/>
              </w:rPr>
            </w:pPr>
          </w:p>
          <w:p w14:paraId="4EB088E9" w14:textId="77777777" w:rsidR="005470DA" w:rsidRPr="00AB2860" w:rsidRDefault="005470DA" w:rsidP="008346E4">
            <w:pPr>
              <w:jc w:val="center"/>
              <w:rPr>
                <w:rFonts w:asciiTheme="majorHAnsi" w:eastAsiaTheme="majorEastAsia" w:hAnsiTheme="majorHAnsi" w:cstheme="majorHAnsi"/>
              </w:rPr>
            </w:pPr>
          </w:p>
          <w:p w14:paraId="658133AD" w14:textId="77777777" w:rsidR="005470DA" w:rsidRPr="00AB2860" w:rsidRDefault="005470DA" w:rsidP="008346E4">
            <w:pPr>
              <w:jc w:val="center"/>
              <w:rPr>
                <w:rFonts w:asciiTheme="majorHAnsi" w:eastAsiaTheme="majorEastAsia" w:hAnsiTheme="majorHAnsi" w:cstheme="majorHAnsi"/>
              </w:rPr>
            </w:pPr>
          </w:p>
          <w:p w14:paraId="28A8564E" w14:textId="77777777" w:rsidR="005470DA" w:rsidRPr="00AB2860" w:rsidRDefault="005470DA" w:rsidP="008346E4">
            <w:pPr>
              <w:jc w:val="center"/>
              <w:rPr>
                <w:rFonts w:asciiTheme="majorHAnsi" w:eastAsiaTheme="majorEastAsia" w:hAnsiTheme="majorHAnsi" w:cstheme="majorHAnsi"/>
              </w:rPr>
            </w:pPr>
          </w:p>
        </w:tc>
        <w:tc>
          <w:tcPr>
            <w:tcW w:w="3400" w:type="dxa"/>
          </w:tcPr>
          <w:p w14:paraId="5D03BBBC" w14:textId="77777777" w:rsidR="005470DA" w:rsidRPr="00AB2860" w:rsidRDefault="005470DA" w:rsidP="008346E4">
            <w:pPr>
              <w:pStyle w:val="aff6"/>
              <w:numPr>
                <w:ilvl w:val="0"/>
                <w:numId w:val="44"/>
              </w:numPr>
              <w:adjustRightInd/>
              <w:ind w:leftChars="0"/>
              <w:jc w:val="left"/>
              <w:textAlignment w:val="auto"/>
              <w:rPr>
                <w:rFonts w:asciiTheme="majorHAnsi" w:eastAsiaTheme="majorEastAsia" w:hAnsiTheme="majorHAnsi" w:cstheme="majorHAnsi"/>
                <w:sz w:val="18"/>
                <w:szCs w:val="18"/>
              </w:rPr>
            </w:pPr>
            <w:r w:rsidRPr="00AB2860">
              <w:rPr>
                <w:rFonts w:asciiTheme="majorHAnsi" w:eastAsiaTheme="majorEastAsia" w:hAnsiTheme="majorHAnsi" w:cstheme="majorHAnsi"/>
                <w:sz w:val="18"/>
                <w:szCs w:val="18"/>
              </w:rPr>
              <w:t>積込タンクの確認</w:t>
            </w:r>
            <w:r w:rsidRPr="00AB2860">
              <w:rPr>
                <w:rFonts w:asciiTheme="majorHAnsi" w:eastAsiaTheme="majorEastAsia" w:hAnsiTheme="majorHAnsi" w:cstheme="majorHAnsi"/>
                <w:sz w:val="18"/>
                <w:szCs w:val="18"/>
              </w:rPr>
              <w:br/>
            </w:r>
            <w:r w:rsidRPr="00AB2860">
              <w:rPr>
                <w:rFonts w:asciiTheme="majorHAnsi" w:eastAsiaTheme="majorEastAsia" w:hAnsiTheme="majorHAnsi" w:cstheme="majorHAnsi"/>
                <w:sz w:val="18"/>
                <w:szCs w:val="18"/>
              </w:rPr>
              <w:t>（外観検査、配管部のガス漏洩確認など）</w:t>
            </w:r>
          </w:p>
          <w:p w14:paraId="73460D7C" w14:textId="77777777" w:rsidR="005470DA" w:rsidRPr="00AB2860" w:rsidRDefault="005470DA" w:rsidP="008346E4">
            <w:pPr>
              <w:pStyle w:val="aff6"/>
              <w:numPr>
                <w:ilvl w:val="0"/>
                <w:numId w:val="44"/>
              </w:numPr>
              <w:adjustRightInd/>
              <w:ind w:leftChars="0"/>
              <w:jc w:val="left"/>
              <w:textAlignment w:val="auto"/>
              <w:rPr>
                <w:rFonts w:asciiTheme="majorHAnsi" w:eastAsiaTheme="majorEastAsia" w:hAnsiTheme="majorHAnsi" w:cstheme="majorHAnsi"/>
                <w:sz w:val="18"/>
                <w:szCs w:val="18"/>
              </w:rPr>
            </w:pPr>
            <w:r w:rsidRPr="00AB2860">
              <w:rPr>
                <w:rFonts w:asciiTheme="majorHAnsi" w:eastAsiaTheme="majorEastAsia" w:hAnsiTheme="majorHAnsi" w:cstheme="majorHAnsi"/>
                <w:sz w:val="18"/>
                <w:szCs w:val="18"/>
              </w:rPr>
              <w:t>積込タンク周囲を作業区画に設定</w:t>
            </w:r>
          </w:p>
          <w:p w14:paraId="6180475B" w14:textId="77777777" w:rsidR="005470DA" w:rsidRPr="00AB2860" w:rsidRDefault="005470DA" w:rsidP="008346E4">
            <w:pPr>
              <w:pStyle w:val="aff6"/>
              <w:numPr>
                <w:ilvl w:val="0"/>
                <w:numId w:val="44"/>
              </w:numPr>
              <w:adjustRightInd/>
              <w:ind w:leftChars="0"/>
              <w:jc w:val="left"/>
              <w:textAlignment w:val="auto"/>
              <w:rPr>
                <w:rFonts w:asciiTheme="majorHAnsi" w:eastAsiaTheme="majorEastAsia" w:hAnsiTheme="majorHAnsi" w:cstheme="majorHAnsi"/>
                <w:sz w:val="18"/>
                <w:szCs w:val="18"/>
              </w:rPr>
            </w:pPr>
            <w:r w:rsidRPr="00AB2860">
              <w:rPr>
                <w:rFonts w:asciiTheme="majorHAnsi" w:eastAsiaTheme="majorEastAsia" w:hAnsiTheme="majorHAnsi" w:cstheme="majorHAnsi"/>
                <w:sz w:val="18"/>
                <w:szCs w:val="18"/>
              </w:rPr>
              <w:t>「関係者以外立入禁止」、「水素ガス燃料移送中」、「火気厳禁」の掲示</w:t>
            </w:r>
          </w:p>
          <w:p w14:paraId="113E4AE6" w14:textId="77777777" w:rsidR="005470DA" w:rsidRPr="00AB2860" w:rsidRDefault="005470DA" w:rsidP="008346E4">
            <w:pPr>
              <w:pStyle w:val="aff6"/>
              <w:numPr>
                <w:ilvl w:val="0"/>
                <w:numId w:val="44"/>
              </w:numPr>
              <w:adjustRightInd/>
              <w:ind w:leftChars="0"/>
              <w:jc w:val="left"/>
              <w:textAlignment w:val="auto"/>
              <w:rPr>
                <w:rFonts w:asciiTheme="majorHAnsi" w:eastAsiaTheme="majorEastAsia" w:hAnsiTheme="majorHAnsi" w:cstheme="majorHAnsi"/>
                <w:sz w:val="18"/>
                <w:szCs w:val="18"/>
              </w:rPr>
            </w:pPr>
            <w:r w:rsidRPr="00AB2860">
              <w:rPr>
                <w:rFonts w:asciiTheme="majorHAnsi" w:eastAsiaTheme="majorEastAsia" w:hAnsiTheme="majorHAnsi" w:cstheme="majorHAnsi"/>
                <w:sz w:val="18"/>
                <w:szCs w:val="18"/>
              </w:rPr>
              <w:t>火気使用制限の周知</w:t>
            </w:r>
          </w:p>
          <w:p w14:paraId="1DCC0F0E" w14:textId="77777777" w:rsidR="005470DA" w:rsidRPr="00AB2860" w:rsidRDefault="005470DA" w:rsidP="008346E4">
            <w:pPr>
              <w:ind w:left="270" w:hangingChars="150" w:hanging="270"/>
              <w:jc w:val="left"/>
              <w:rPr>
                <w:rFonts w:asciiTheme="majorHAnsi" w:eastAsiaTheme="majorEastAsia" w:hAnsiTheme="majorHAnsi" w:cstheme="majorHAnsi"/>
                <w:sz w:val="18"/>
                <w:szCs w:val="18"/>
              </w:rPr>
            </w:pPr>
          </w:p>
          <w:p w14:paraId="386A5A16" w14:textId="77777777" w:rsidR="005470DA" w:rsidRPr="00AB2860" w:rsidRDefault="005470DA" w:rsidP="008346E4">
            <w:pPr>
              <w:pStyle w:val="aff6"/>
              <w:numPr>
                <w:ilvl w:val="0"/>
                <w:numId w:val="44"/>
              </w:numPr>
              <w:adjustRightInd/>
              <w:ind w:leftChars="0"/>
              <w:jc w:val="left"/>
              <w:textAlignment w:val="auto"/>
              <w:rPr>
                <w:rFonts w:asciiTheme="majorHAnsi" w:eastAsiaTheme="majorEastAsia" w:hAnsiTheme="majorHAnsi" w:cstheme="majorHAnsi"/>
                <w:sz w:val="18"/>
                <w:szCs w:val="18"/>
              </w:rPr>
            </w:pPr>
            <w:r w:rsidRPr="00AB2860">
              <w:rPr>
                <w:rFonts w:asciiTheme="majorHAnsi" w:eastAsiaTheme="majorEastAsia" w:hAnsiTheme="majorHAnsi" w:cstheme="majorHAnsi"/>
                <w:sz w:val="18"/>
                <w:szCs w:val="18"/>
              </w:rPr>
              <w:t>可搬式ガス検知器の動作確認</w:t>
            </w:r>
          </w:p>
          <w:p w14:paraId="630EDB33" w14:textId="77777777" w:rsidR="005470DA" w:rsidRPr="00AB2860" w:rsidRDefault="005470DA" w:rsidP="008346E4">
            <w:pPr>
              <w:pStyle w:val="aff6"/>
              <w:adjustRightInd/>
              <w:ind w:leftChars="0" w:left="420"/>
              <w:jc w:val="left"/>
              <w:textAlignment w:val="auto"/>
              <w:rPr>
                <w:rFonts w:asciiTheme="majorHAnsi" w:eastAsiaTheme="majorEastAsia" w:hAnsiTheme="majorHAnsi" w:cstheme="majorHAnsi"/>
                <w:sz w:val="18"/>
                <w:szCs w:val="18"/>
              </w:rPr>
            </w:pPr>
          </w:p>
        </w:tc>
        <w:tc>
          <w:tcPr>
            <w:tcW w:w="1276" w:type="dxa"/>
          </w:tcPr>
          <w:p w14:paraId="4BFC323B" w14:textId="77777777" w:rsidR="005470DA" w:rsidRPr="00AB2860" w:rsidRDefault="005470DA" w:rsidP="008346E4">
            <w:pPr>
              <w:jc w:val="left"/>
              <w:rPr>
                <w:rFonts w:asciiTheme="majorHAnsi" w:eastAsiaTheme="majorEastAsia" w:hAnsiTheme="majorHAnsi" w:cstheme="majorHAnsi"/>
              </w:rPr>
            </w:pPr>
          </w:p>
          <w:p w14:paraId="251FE132" w14:textId="77777777" w:rsidR="005470DA" w:rsidRPr="00AB2860" w:rsidRDefault="005470DA" w:rsidP="008346E4">
            <w:pPr>
              <w:jc w:val="left"/>
              <w:rPr>
                <w:rFonts w:asciiTheme="majorHAnsi" w:eastAsiaTheme="majorEastAsia" w:hAnsiTheme="majorHAnsi" w:cstheme="majorHAnsi"/>
              </w:rPr>
            </w:pPr>
          </w:p>
          <w:p w14:paraId="530EF3E2" w14:textId="77777777" w:rsidR="005470DA" w:rsidRPr="00AB2860" w:rsidRDefault="005470DA" w:rsidP="008346E4">
            <w:pPr>
              <w:jc w:val="left"/>
              <w:rPr>
                <w:rFonts w:asciiTheme="majorHAnsi" w:eastAsiaTheme="majorEastAsia" w:hAnsiTheme="majorHAnsi" w:cstheme="majorHAnsi"/>
              </w:rPr>
            </w:pPr>
          </w:p>
          <w:p w14:paraId="7FAF1232" w14:textId="77777777" w:rsidR="005470DA" w:rsidRPr="00AB2860" w:rsidRDefault="005470DA" w:rsidP="008346E4">
            <w:pPr>
              <w:jc w:val="left"/>
              <w:rPr>
                <w:rFonts w:asciiTheme="majorHAnsi" w:eastAsiaTheme="majorEastAsia" w:hAnsiTheme="majorHAnsi" w:cstheme="majorHAnsi"/>
              </w:rPr>
            </w:pPr>
          </w:p>
          <w:p w14:paraId="7A59F3FC" w14:textId="77777777" w:rsidR="005470DA" w:rsidRPr="00AB2860" w:rsidRDefault="005470DA" w:rsidP="008346E4">
            <w:pPr>
              <w:jc w:val="left"/>
              <w:rPr>
                <w:rFonts w:asciiTheme="majorHAnsi" w:eastAsiaTheme="majorEastAsia" w:hAnsiTheme="majorHAnsi" w:cstheme="majorHAnsi"/>
              </w:rPr>
            </w:pPr>
          </w:p>
          <w:p w14:paraId="67F1F312" w14:textId="77777777" w:rsidR="005470DA" w:rsidRPr="00AB2860" w:rsidRDefault="005470DA" w:rsidP="008346E4">
            <w:pPr>
              <w:jc w:val="left"/>
              <w:rPr>
                <w:rFonts w:asciiTheme="majorHAnsi" w:eastAsiaTheme="majorEastAsia" w:hAnsiTheme="majorHAnsi" w:cstheme="majorHAnsi"/>
              </w:rPr>
            </w:pPr>
          </w:p>
          <w:p w14:paraId="4806E25D" w14:textId="77777777" w:rsidR="005470DA" w:rsidRPr="00AB2860" w:rsidRDefault="005470DA" w:rsidP="008346E4">
            <w:pPr>
              <w:jc w:val="left"/>
              <w:rPr>
                <w:rFonts w:asciiTheme="majorHAnsi" w:eastAsiaTheme="majorEastAsia" w:hAnsiTheme="majorHAnsi" w:cstheme="majorHAnsi"/>
              </w:rPr>
            </w:pPr>
          </w:p>
          <w:p w14:paraId="4B26E80B" w14:textId="77777777" w:rsidR="005470DA" w:rsidRPr="00AB2860" w:rsidRDefault="005470DA" w:rsidP="008346E4">
            <w:pPr>
              <w:jc w:val="left"/>
              <w:rPr>
                <w:rFonts w:asciiTheme="majorHAnsi" w:eastAsiaTheme="majorEastAsia" w:hAnsiTheme="majorHAnsi" w:cstheme="majorHAnsi"/>
              </w:rPr>
            </w:pPr>
          </w:p>
          <w:p w14:paraId="2EA0DB2B" w14:textId="77777777" w:rsidR="005470DA" w:rsidRPr="00AB2860" w:rsidRDefault="005470DA" w:rsidP="008346E4">
            <w:pPr>
              <w:jc w:val="left"/>
              <w:rPr>
                <w:rFonts w:asciiTheme="majorHAnsi" w:eastAsiaTheme="majorEastAsia" w:hAnsiTheme="majorHAnsi" w:cstheme="majorHAnsi"/>
              </w:rPr>
            </w:pPr>
          </w:p>
        </w:tc>
      </w:tr>
      <w:tr w:rsidR="005470DA" w:rsidRPr="00AB2860" w14:paraId="65E10EAC" w14:textId="77777777" w:rsidTr="008346E4">
        <w:trPr>
          <w:cantSplit/>
          <w:trHeight w:val="80"/>
          <w:jc w:val="center"/>
        </w:trPr>
        <w:tc>
          <w:tcPr>
            <w:tcW w:w="1187" w:type="dxa"/>
          </w:tcPr>
          <w:p w14:paraId="0F3B29B1" w14:textId="77777777" w:rsidR="005470DA" w:rsidRPr="00AB2860" w:rsidRDefault="005470DA" w:rsidP="008346E4">
            <w:pPr>
              <w:jc w:val="left"/>
              <w:rPr>
                <w:rFonts w:asciiTheme="majorHAnsi" w:eastAsiaTheme="majorEastAsia" w:hAnsiTheme="majorHAnsi" w:cstheme="majorHAnsi"/>
                <w:sz w:val="18"/>
                <w:szCs w:val="18"/>
              </w:rPr>
            </w:pPr>
            <w:r w:rsidRPr="00AB2860">
              <w:rPr>
                <w:rFonts w:asciiTheme="majorHAnsi" w:eastAsiaTheme="majorEastAsia" w:hAnsiTheme="majorHAnsi" w:cstheme="majorHAnsi"/>
                <w:sz w:val="18"/>
                <w:szCs w:val="18"/>
              </w:rPr>
              <w:t>8</w:t>
            </w:r>
            <w:r w:rsidRPr="00AB2860">
              <w:rPr>
                <w:rFonts w:asciiTheme="majorHAnsi" w:eastAsiaTheme="majorEastAsia" w:hAnsiTheme="majorHAnsi" w:cstheme="majorHAnsi"/>
                <w:sz w:val="18"/>
                <w:szCs w:val="18"/>
              </w:rPr>
              <w:t>．</w:t>
            </w:r>
          </w:p>
          <w:p w14:paraId="6BBB272B" w14:textId="77777777" w:rsidR="005470DA" w:rsidRPr="00AB2860" w:rsidRDefault="005470DA" w:rsidP="008346E4">
            <w:pPr>
              <w:jc w:val="left"/>
              <w:rPr>
                <w:rFonts w:asciiTheme="majorHAnsi" w:eastAsiaTheme="majorEastAsia" w:hAnsiTheme="majorHAnsi" w:cstheme="majorHAnsi"/>
                <w:sz w:val="18"/>
                <w:szCs w:val="18"/>
              </w:rPr>
            </w:pPr>
            <w:r w:rsidRPr="00AB2860">
              <w:rPr>
                <w:rFonts w:asciiTheme="majorHAnsi" w:eastAsiaTheme="majorEastAsia" w:hAnsiTheme="majorHAnsi" w:cstheme="majorHAnsi"/>
                <w:sz w:val="18"/>
                <w:szCs w:val="18"/>
              </w:rPr>
              <w:t>通信機器の確認</w:t>
            </w:r>
          </w:p>
        </w:tc>
        <w:tc>
          <w:tcPr>
            <w:tcW w:w="3546" w:type="dxa"/>
          </w:tcPr>
          <w:p w14:paraId="05DA7B7C" w14:textId="77777777" w:rsidR="005470DA" w:rsidRPr="00AB2860" w:rsidRDefault="005470DA" w:rsidP="008346E4">
            <w:pPr>
              <w:adjustRightInd/>
              <w:jc w:val="left"/>
              <w:textAlignment w:val="auto"/>
              <w:rPr>
                <w:rFonts w:asciiTheme="majorHAnsi" w:eastAsiaTheme="majorEastAsia" w:hAnsiTheme="majorHAnsi" w:cstheme="majorHAnsi"/>
                <w:sz w:val="18"/>
                <w:szCs w:val="18"/>
              </w:rPr>
            </w:pPr>
            <w:r w:rsidRPr="00AB2860">
              <w:rPr>
                <w:rFonts w:ascii="ＭＳ ゴシック" w:eastAsia="ＭＳ ゴシック" w:hAnsi="ＭＳ ゴシック" w:cs="ＭＳ ゴシック" w:hint="eastAsia"/>
                <w:sz w:val="18"/>
                <w:szCs w:val="18"/>
              </w:rPr>
              <w:t>※</w:t>
            </w:r>
            <w:r w:rsidRPr="00AB2860">
              <w:rPr>
                <w:rFonts w:asciiTheme="majorHAnsi" w:eastAsiaTheme="majorEastAsia" w:hAnsiTheme="majorHAnsi" w:cstheme="majorHAnsi"/>
                <w:sz w:val="18"/>
                <w:szCs w:val="18"/>
              </w:rPr>
              <w:t>通信設備を使用する場合のみ</w:t>
            </w:r>
          </w:p>
          <w:p w14:paraId="29BFF607" w14:textId="77777777" w:rsidR="005470DA" w:rsidRPr="00AB2860" w:rsidRDefault="005470DA" w:rsidP="008346E4">
            <w:pPr>
              <w:pStyle w:val="aff6"/>
              <w:numPr>
                <w:ilvl w:val="0"/>
                <w:numId w:val="58"/>
              </w:numPr>
              <w:adjustRightInd/>
              <w:ind w:leftChars="0"/>
              <w:jc w:val="left"/>
              <w:textAlignment w:val="auto"/>
              <w:rPr>
                <w:rFonts w:asciiTheme="majorHAnsi" w:eastAsiaTheme="majorEastAsia" w:hAnsiTheme="majorHAnsi" w:cstheme="majorHAnsi"/>
                <w:sz w:val="18"/>
                <w:szCs w:val="18"/>
              </w:rPr>
            </w:pPr>
            <w:r w:rsidRPr="00AB2860">
              <w:rPr>
                <w:rFonts w:asciiTheme="majorHAnsi" w:eastAsiaTheme="majorEastAsia" w:hAnsiTheme="majorHAnsi" w:cstheme="majorHAnsi"/>
                <w:sz w:val="18"/>
                <w:szCs w:val="18"/>
              </w:rPr>
              <w:t>通信設備のテスト</w:t>
            </w:r>
          </w:p>
          <w:p w14:paraId="444E23F0" w14:textId="77777777" w:rsidR="005470DA" w:rsidRPr="00AB2860" w:rsidRDefault="005470DA" w:rsidP="008346E4">
            <w:pPr>
              <w:jc w:val="left"/>
              <w:rPr>
                <w:rFonts w:asciiTheme="majorHAnsi" w:eastAsiaTheme="majorEastAsia" w:hAnsiTheme="majorHAnsi" w:cstheme="majorHAnsi"/>
                <w:sz w:val="18"/>
                <w:szCs w:val="18"/>
              </w:rPr>
            </w:pPr>
          </w:p>
        </w:tc>
        <w:tc>
          <w:tcPr>
            <w:tcW w:w="651" w:type="dxa"/>
          </w:tcPr>
          <w:p w14:paraId="04C58D47" w14:textId="77777777" w:rsidR="005470DA" w:rsidRPr="00AB2860" w:rsidRDefault="005470DA" w:rsidP="008346E4">
            <w:pPr>
              <w:jc w:val="center"/>
              <w:rPr>
                <w:rFonts w:asciiTheme="majorHAnsi" w:eastAsiaTheme="majorEastAsia" w:hAnsiTheme="majorHAnsi" w:cstheme="majorHAnsi"/>
              </w:rPr>
            </w:pPr>
          </w:p>
          <w:p w14:paraId="29C97D2A" w14:textId="77777777" w:rsidR="005470DA" w:rsidRPr="00AB2860" w:rsidRDefault="005470DA" w:rsidP="008346E4">
            <w:pPr>
              <w:jc w:val="center"/>
              <w:rPr>
                <w:rFonts w:asciiTheme="majorHAnsi" w:eastAsiaTheme="majorEastAsia" w:hAnsiTheme="majorHAnsi" w:cstheme="majorHAnsi"/>
              </w:rPr>
            </w:pPr>
            <w:r w:rsidRPr="00AB2860">
              <w:rPr>
                <w:rFonts w:ascii="ＭＳ ゴシック" w:eastAsia="ＭＳ ゴシック" w:hAnsi="ＭＳ ゴシック" w:cs="ＭＳ ゴシック" w:hint="eastAsia"/>
              </w:rPr>
              <w:t>⇔</w:t>
            </w:r>
          </w:p>
          <w:p w14:paraId="31D379B8" w14:textId="77777777" w:rsidR="005470DA" w:rsidRPr="00AB2860" w:rsidRDefault="005470DA" w:rsidP="008346E4">
            <w:pPr>
              <w:jc w:val="center"/>
              <w:rPr>
                <w:rFonts w:asciiTheme="majorHAnsi" w:eastAsiaTheme="majorEastAsia" w:hAnsiTheme="majorHAnsi" w:cstheme="majorHAnsi"/>
              </w:rPr>
            </w:pPr>
          </w:p>
        </w:tc>
        <w:tc>
          <w:tcPr>
            <w:tcW w:w="3400" w:type="dxa"/>
          </w:tcPr>
          <w:p w14:paraId="18F149EF" w14:textId="77777777" w:rsidR="005470DA" w:rsidRPr="00AB2860" w:rsidRDefault="005470DA" w:rsidP="008346E4">
            <w:pPr>
              <w:adjustRightInd/>
              <w:jc w:val="left"/>
              <w:textAlignment w:val="auto"/>
              <w:rPr>
                <w:rFonts w:asciiTheme="majorHAnsi" w:eastAsiaTheme="majorEastAsia" w:hAnsiTheme="majorHAnsi" w:cstheme="majorHAnsi"/>
                <w:sz w:val="18"/>
                <w:szCs w:val="18"/>
              </w:rPr>
            </w:pPr>
            <w:r w:rsidRPr="00AB2860">
              <w:rPr>
                <w:rFonts w:ascii="ＭＳ ゴシック" w:eastAsia="ＭＳ ゴシック" w:hAnsi="ＭＳ ゴシック" w:cs="ＭＳ ゴシック" w:hint="eastAsia"/>
                <w:sz w:val="18"/>
                <w:szCs w:val="18"/>
              </w:rPr>
              <w:t>※</w:t>
            </w:r>
            <w:r w:rsidRPr="00AB2860">
              <w:rPr>
                <w:rFonts w:asciiTheme="majorHAnsi" w:eastAsiaTheme="majorEastAsia" w:hAnsiTheme="majorHAnsi" w:cstheme="majorHAnsi"/>
                <w:sz w:val="18"/>
                <w:szCs w:val="18"/>
              </w:rPr>
              <w:t>通信設備を使用する場合のみ</w:t>
            </w:r>
          </w:p>
          <w:p w14:paraId="7BAE113D" w14:textId="77777777" w:rsidR="005470DA" w:rsidRPr="00AB2860" w:rsidRDefault="005470DA" w:rsidP="008346E4">
            <w:pPr>
              <w:pStyle w:val="aff6"/>
              <w:numPr>
                <w:ilvl w:val="0"/>
                <w:numId w:val="59"/>
              </w:numPr>
              <w:adjustRightInd/>
              <w:ind w:leftChars="0"/>
              <w:jc w:val="left"/>
              <w:textAlignment w:val="auto"/>
              <w:rPr>
                <w:rFonts w:asciiTheme="majorHAnsi" w:eastAsiaTheme="majorEastAsia" w:hAnsiTheme="majorHAnsi" w:cstheme="majorHAnsi"/>
                <w:sz w:val="18"/>
                <w:szCs w:val="18"/>
              </w:rPr>
            </w:pPr>
            <w:r w:rsidRPr="00AB2860">
              <w:rPr>
                <w:rFonts w:asciiTheme="majorHAnsi" w:eastAsiaTheme="majorEastAsia" w:hAnsiTheme="majorHAnsi" w:cstheme="majorHAnsi"/>
                <w:sz w:val="18"/>
                <w:szCs w:val="18"/>
              </w:rPr>
              <w:t>通信設備のテスト</w:t>
            </w:r>
          </w:p>
          <w:p w14:paraId="5FD852EF" w14:textId="77777777" w:rsidR="005470DA" w:rsidRPr="00AB2860" w:rsidRDefault="005470DA" w:rsidP="008346E4">
            <w:pPr>
              <w:jc w:val="left"/>
              <w:rPr>
                <w:rFonts w:asciiTheme="majorHAnsi" w:eastAsiaTheme="majorEastAsia" w:hAnsiTheme="majorHAnsi" w:cstheme="majorHAnsi"/>
                <w:sz w:val="18"/>
                <w:szCs w:val="18"/>
              </w:rPr>
            </w:pPr>
          </w:p>
        </w:tc>
        <w:tc>
          <w:tcPr>
            <w:tcW w:w="1276" w:type="dxa"/>
          </w:tcPr>
          <w:p w14:paraId="08F28BBF" w14:textId="77777777" w:rsidR="005470DA" w:rsidRPr="00AB2860" w:rsidRDefault="005470DA" w:rsidP="008346E4">
            <w:pPr>
              <w:jc w:val="left"/>
              <w:rPr>
                <w:rFonts w:asciiTheme="majorHAnsi" w:eastAsiaTheme="majorEastAsia" w:hAnsiTheme="majorHAnsi" w:cstheme="majorHAnsi"/>
                <w:sz w:val="18"/>
                <w:szCs w:val="18"/>
              </w:rPr>
            </w:pPr>
            <w:r w:rsidRPr="00AB2860">
              <w:rPr>
                <w:rFonts w:asciiTheme="majorHAnsi" w:eastAsiaTheme="majorEastAsia" w:hAnsiTheme="majorHAnsi" w:cstheme="majorHAnsi"/>
                <w:sz w:val="18"/>
                <w:szCs w:val="18"/>
              </w:rPr>
              <w:t>機器は本船から貸与</w:t>
            </w:r>
          </w:p>
          <w:p w14:paraId="5BE7C799" w14:textId="77777777" w:rsidR="005470DA" w:rsidRPr="00AB2860" w:rsidRDefault="005470DA" w:rsidP="008346E4">
            <w:pPr>
              <w:jc w:val="left"/>
              <w:rPr>
                <w:rFonts w:asciiTheme="majorHAnsi" w:eastAsiaTheme="majorEastAsia" w:hAnsiTheme="majorHAnsi" w:cstheme="majorHAnsi"/>
                <w:sz w:val="18"/>
                <w:szCs w:val="18"/>
              </w:rPr>
            </w:pPr>
          </w:p>
        </w:tc>
      </w:tr>
      <w:tr w:rsidR="005470DA" w:rsidRPr="00AB2860" w14:paraId="01E4C259" w14:textId="77777777" w:rsidTr="008346E4">
        <w:trPr>
          <w:cantSplit/>
          <w:jc w:val="center"/>
        </w:trPr>
        <w:tc>
          <w:tcPr>
            <w:tcW w:w="1187" w:type="dxa"/>
            <w:tcBorders>
              <w:bottom w:val="single" w:sz="4" w:space="0" w:color="auto"/>
            </w:tcBorders>
          </w:tcPr>
          <w:p w14:paraId="05FCD160" w14:textId="77777777" w:rsidR="005470DA" w:rsidRPr="00AB2860" w:rsidRDefault="005470DA" w:rsidP="008346E4">
            <w:pPr>
              <w:jc w:val="left"/>
              <w:rPr>
                <w:rFonts w:asciiTheme="majorHAnsi" w:eastAsiaTheme="majorEastAsia" w:hAnsiTheme="majorHAnsi" w:cstheme="majorHAnsi"/>
                <w:sz w:val="18"/>
                <w:szCs w:val="18"/>
              </w:rPr>
            </w:pPr>
            <w:r w:rsidRPr="00AB2860">
              <w:rPr>
                <w:rFonts w:asciiTheme="majorHAnsi" w:eastAsiaTheme="majorEastAsia" w:hAnsiTheme="majorHAnsi" w:cstheme="majorHAnsi"/>
                <w:sz w:val="18"/>
                <w:szCs w:val="18"/>
              </w:rPr>
              <w:t>9</w:t>
            </w:r>
            <w:r w:rsidRPr="00AB2860">
              <w:rPr>
                <w:rFonts w:asciiTheme="majorHAnsi" w:eastAsiaTheme="majorEastAsia" w:hAnsiTheme="majorHAnsi" w:cstheme="majorHAnsi"/>
                <w:sz w:val="18"/>
                <w:szCs w:val="18"/>
              </w:rPr>
              <w:t>．</w:t>
            </w:r>
          </w:p>
          <w:p w14:paraId="4EF91123" w14:textId="77777777" w:rsidR="005470DA" w:rsidRPr="00AB2860" w:rsidRDefault="005470DA" w:rsidP="008346E4">
            <w:pPr>
              <w:jc w:val="left"/>
              <w:rPr>
                <w:rFonts w:asciiTheme="majorHAnsi" w:eastAsiaTheme="majorEastAsia" w:hAnsiTheme="majorHAnsi" w:cstheme="majorHAnsi"/>
                <w:sz w:val="18"/>
                <w:szCs w:val="18"/>
              </w:rPr>
            </w:pPr>
            <w:r w:rsidRPr="00AB2860">
              <w:rPr>
                <w:rFonts w:asciiTheme="majorHAnsi" w:eastAsiaTheme="majorEastAsia" w:hAnsiTheme="majorHAnsi" w:cstheme="majorHAnsi"/>
                <w:sz w:val="18"/>
                <w:szCs w:val="18"/>
              </w:rPr>
              <w:t>移送作業開始前会議</w:t>
            </w:r>
          </w:p>
        </w:tc>
        <w:tc>
          <w:tcPr>
            <w:tcW w:w="7597" w:type="dxa"/>
            <w:gridSpan w:val="3"/>
          </w:tcPr>
          <w:p w14:paraId="44134D92" w14:textId="77777777" w:rsidR="005470DA" w:rsidRPr="00AB2860" w:rsidRDefault="005470DA" w:rsidP="008346E4">
            <w:pPr>
              <w:pStyle w:val="aff6"/>
              <w:numPr>
                <w:ilvl w:val="0"/>
                <w:numId w:val="45"/>
              </w:numPr>
              <w:adjustRightInd/>
              <w:ind w:leftChars="0"/>
              <w:jc w:val="left"/>
              <w:textAlignment w:val="auto"/>
              <w:rPr>
                <w:rFonts w:asciiTheme="majorHAnsi" w:eastAsiaTheme="majorEastAsia" w:hAnsiTheme="majorHAnsi" w:cstheme="majorHAnsi"/>
                <w:sz w:val="18"/>
                <w:szCs w:val="18"/>
              </w:rPr>
            </w:pPr>
            <w:r w:rsidRPr="00AB2860">
              <w:rPr>
                <w:rFonts w:asciiTheme="majorHAnsi" w:eastAsiaTheme="majorEastAsia" w:hAnsiTheme="majorHAnsi" w:cstheme="majorHAnsi"/>
                <w:sz w:val="18"/>
                <w:szCs w:val="18"/>
              </w:rPr>
              <w:t>本船上にて移送作業開始前会議</w:t>
            </w:r>
          </w:p>
          <w:p w14:paraId="3393BC6C" w14:textId="77777777" w:rsidR="005470DA" w:rsidRPr="00AB2860" w:rsidRDefault="005470DA" w:rsidP="008346E4">
            <w:pPr>
              <w:pStyle w:val="aff6"/>
              <w:numPr>
                <w:ilvl w:val="0"/>
                <w:numId w:val="45"/>
              </w:numPr>
              <w:adjustRightInd/>
              <w:ind w:leftChars="0"/>
              <w:jc w:val="left"/>
              <w:textAlignment w:val="auto"/>
              <w:rPr>
                <w:rFonts w:asciiTheme="majorHAnsi" w:eastAsiaTheme="majorEastAsia" w:hAnsiTheme="majorHAnsi" w:cstheme="majorHAnsi"/>
                <w:sz w:val="18"/>
                <w:szCs w:val="18"/>
              </w:rPr>
            </w:pPr>
            <w:r w:rsidRPr="00AB2860">
              <w:rPr>
                <w:rFonts w:asciiTheme="majorHAnsi" w:eastAsiaTheme="majorEastAsia" w:hAnsiTheme="majorHAnsi" w:cstheme="majorHAnsi"/>
                <w:sz w:val="18"/>
                <w:szCs w:val="18"/>
              </w:rPr>
              <w:t>安全チェックリストの確認</w:t>
            </w:r>
            <w:r w:rsidRPr="00AB2860">
              <w:rPr>
                <w:rFonts w:asciiTheme="majorHAnsi" w:eastAsiaTheme="majorEastAsia" w:hAnsiTheme="majorHAnsi" w:cstheme="majorHAnsi"/>
                <w:sz w:val="18"/>
                <w:szCs w:val="18"/>
              </w:rPr>
              <w:br/>
            </w:r>
            <w:r w:rsidRPr="00AB2860">
              <w:rPr>
                <w:rFonts w:asciiTheme="majorHAnsi" w:eastAsiaTheme="majorEastAsia" w:hAnsiTheme="majorHAnsi" w:cstheme="majorHAnsi"/>
                <w:sz w:val="18"/>
                <w:szCs w:val="18"/>
              </w:rPr>
              <w:t>・船上／陸上タンク状態の確認（ガス漏洩確認を含む）</w:t>
            </w:r>
            <w:r w:rsidRPr="00AB2860">
              <w:rPr>
                <w:rFonts w:asciiTheme="majorHAnsi" w:eastAsiaTheme="majorEastAsia" w:hAnsiTheme="majorHAnsi" w:cstheme="majorHAnsi"/>
                <w:sz w:val="18"/>
                <w:szCs w:val="18"/>
              </w:rPr>
              <w:br/>
            </w:r>
            <w:r w:rsidRPr="00AB2860">
              <w:rPr>
                <w:rFonts w:asciiTheme="majorHAnsi" w:eastAsiaTheme="majorEastAsia" w:hAnsiTheme="majorHAnsi" w:cstheme="majorHAnsi"/>
                <w:sz w:val="18"/>
                <w:szCs w:val="18"/>
              </w:rPr>
              <w:t>・非常事態対応の確認</w:t>
            </w:r>
            <w:r w:rsidRPr="00AB2860">
              <w:rPr>
                <w:rFonts w:asciiTheme="majorHAnsi" w:eastAsiaTheme="majorEastAsia" w:hAnsiTheme="majorHAnsi" w:cstheme="majorHAnsi"/>
                <w:sz w:val="18"/>
                <w:szCs w:val="18"/>
              </w:rPr>
              <w:br/>
            </w:r>
            <w:r w:rsidRPr="00AB2860">
              <w:rPr>
                <w:rFonts w:asciiTheme="majorHAnsi" w:eastAsiaTheme="majorEastAsia" w:hAnsiTheme="majorHAnsi" w:cstheme="majorHAnsi"/>
                <w:sz w:val="18"/>
                <w:szCs w:val="18"/>
              </w:rPr>
              <w:t>・緊急信号と移送中断手順の合意</w:t>
            </w:r>
            <w:r w:rsidRPr="00AB2860">
              <w:rPr>
                <w:rFonts w:asciiTheme="majorHAnsi" w:eastAsiaTheme="majorEastAsia" w:hAnsiTheme="majorHAnsi" w:cstheme="majorHAnsi"/>
                <w:sz w:val="18"/>
                <w:szCs w:val="18"/>
              </w:rPr>
              <w:br/>
            </w:r>
            <w:r w:rsidRPr="00AB2860">
              <w:rPr>
                <w:rFonts w:asciiTheme="majorHAnsi" w:eastAsiaTheme="majorEastAsia" w:hAnsiTheme="majorHAnsi" w:cstheme="majorHAnsi"/>
                <w:sz w:val="18"/>
                <w:szCs w:val="18"/>
              </w:rPr>
              <w:t>・岸壁状況の確認</w:t>
            </w:r>
            <w:r w:rsidRPr="00AB2860">
              <w:rPr>
                <w:rFonts w:asciiTheme="majorHAnsi" w:eastAsiaTheme="majorEastAsia" w:hAnsiTheme="majorHAnsi" w:cstheme="majorHAnsi"/>
                <w:sz w:val="18"/>
                <w:szCs w:val="18"/>
              </w:rPr>
              <w:br/>
            </w:r>
            <w:r w:rsidRPr="00AB2860">
              <w:rPr>
                <w:rFonts w:asciiTheme="majorHAnsi" w:eastAsiaTheme="majorEastAsia" w:hAnsiTheme="majorHAnsi" w:cstheme="majorHAnsi"/>
                <w:sz w:val="18"/>
                <w:szCs w:val="18"/>
              </w:rPr>
              <w:t>・係留状態の確認（本船推進器の状態確認を含む）</w:t>
            </w:r>
            <w:r w:rsidRPr="00AB2860">
              <w:rPr>
                <w:rFonts w:asciiTheme="majorHAnsi" w:eastAsiaTheme="majorEastAsia" w:hAnsiTheme="majorHAnsi" w:cstheme="majorHAnsi"/>
                <w:sz w:val="18"/>
                <w:szCs w:val="18"/>
              </w:rPr>
              <w:br/>
            </w:r>
            <w:r w:rsidRPr="00AB2860">
              <w:rPr>
                <w:rFonts w:asciiTheme="majorHAnsi" w:eastAsiaTheme="majorEastAsia" w:hAnsiTheme="majorHAnsi" w:cstheme="majorHAnsi"/>
                <w:sz w:val="18"/>
                <w:szCs w:val="18"/>
              </w:rPr>
              <w:t>・タンク設置場所の確認</w:t>
            </w:r>
            <w:r w:rsidRPr="00AB2860">
              <w:rPr>
                <w:rFonts w:asciiTheme="majorHAnsi" w:eastAsiaTheme="majorEastAsia" w:hAnsiTheme="majorHAnsi" w:cstheme="majorHAnsi"/>
                <w:sz w:val="18"/>
                <w:szCs w:val="18"/>
              </w:rPr>
              <w:br/>
            </w:r>
            <w:r w:rsidRPr="00AB2860">
              <w:rPr>
                <w:rFonts w:asciiTheme="majorHAnsi" w:eastAsiaTheme="majorEastAsia" w:hAnsiTheme="majorHAnsi" w:cstheme="majorHAnsi"/>
                <w:sz w:val="18"/>
                <w:szCs w:val="18"/>
              </w:rPr>
              <w:t>・引取／積込方法の確認</w:t>
            </w:r>
            <w:r w:rsidRPr="00AB2860">
              <w:rPr>
                <w:rFonts w:asciiTheme="majorHAnsi" w:eastAsiaTheme="majorEastAsia" w:hAnsiTheme="majorHAnsi" w:cstheme="majorHAnsi"/>
                <w:sz w:val="18"/>
                <w:szCs w:val="18"/>
              </w:rPr>
              <w:br/>
            </w:r>
            <w:r w:rsidRPr="00AB2860">
              <w:rPr>
                <w:rFonts w:asciiTheme="majorHAnsi" w:eastAsiaTheme="majorEastAsia" w:hAnsiTheme="majorHAnsi" w:cstheme="majorHAnsi"/>
                <w:sz w:val="18"/>
                <w:szCs w:val="18"/>
              </w:rPr>
              <w:t>・船上タンクの配管接続／固縛状況の確認</w:t>
            </w:r>
            <w:r w:rsidRPr="00AB2860">
              <w:rPr>
                <w:rFonts w:asciiTheme="majorHAnsi" w:eastAsiaTheme="majorEastAsia" w:hAnsiTheme="majorHAnsi" w:cstheme="majorHAnsi"/>
                <w:sz w:val="18"/>
                <w:szCs w:val="18"/>
              </w:rPr>
              <w:br/>
            </w:r>
            <w:r w:rsidRPr="00AB2860">
              <w:rPr>
                <w:rFonts w:asciiTheme="majorHAnsi" w:eastAsiaTheme="majorEastAsia" w:hAnsiTheme="majorHAnsi" w:cstheme="majorHAnsi"/>
                <w:sz w:val="18"/>
                <w:szCs w:val="18"/>
              </w:rPr>
              <w:t>・引取／積込タンクの状態の確認</w:t>
            </w:r>
            <w:r w:rsidRPr="00AB2860">
              <w:rPr>
                <w:rFonts w:asciiTheme="majorHAnsi" w:eastAsiaTheme="majorEastAsia" w:hAnsiTheme="majorHAnsi" w:cstheme="majorHAnsi"/>
                <w:sz w:val="18"/>
                <w:szCs w:val="18"/>
              </w:rPr>
              <w:br/>
            </w:r>
            <w:r w:rsidRPr="00AB2860">
              <w:rPr>
                <w:rFonts w:asciiTheme="majorHAnsi" w:eastAsiaTheme="majorEastAsia" w:hAnsiTheme="majorHAnsi" w:cstheme="majorHAnsi"/>
                <w:sz w:val="18"/>
                <w:szCs w:val="18"/>
              </w:rPr>
              <w:t>・本船荷役／旅客乗降の確認</w:t>
            </w:r>
            <w:r w:rsidRPr="00AB2860">
              <w:rPr>
                <w:rFonts w:asciiTheme="majorHAnsi" w:eastAsiaTheme="majorEastAsia" w:hAnsiTheme="majorHAnsi" w:cstheme="majorHAnsi"/>
                <w:sz w:val="18"/>
                <w:szCs w:val="18"/>
              </w:rPr>
              <w:br/>
            </w:r>
            <w:r w:rsidRPr="00AB2860">
              <w:rPr>
                <w:rFonts w:asciiTheme="majorHAnsi" w:eastAsiaTheme="majorEastAsia" w:hAnsiTheme="majorHAnsi" w:cstheme="majorHAnsi"/>
                <w:sz w:val="18"/>
                <w:szCs w:val="18"/>
              </w:rPr>
              <w:t>・船陸間の移動手段の確認</w:t>
            </w:r>
            <w:r w:rsidRPr="00AB2860">
              <w:rPr>
                <w:rFonts w:asciiTheme="majorHAnsi" w:eastAsiaTheme="majorEastAsia" w:hAnsiTheme="majorHAnsi" w:cstheme="majorHAnsi"/>
                <w:sz w:val="18"/>
                <w:szCs w:val="18"/>
              </w:rPr>
              <w:br/>
            </w:r>
            <w:r w:rsidRPr="00AB2860">
              <w:rPr>
                <w:rFonts w:asciiTheme="majorHAnsi" w:eastAsiaTheme="majorEastAsia" w:hAnsiTheme="majorHAnsi" w:cstheme="majorHAnsi"/>
                <w:sz w:val="18"/>
                <w:szCs w:val="18"/>
              </w:rPr>
              <w:t>・火気制限の確認</w:t>
            </w:r>
            <w:r w:rsidRPr="00AB2860">
              <w:rPr>
                <w:rFonts w:asciiTheme="majorHAnsi" w:eastAsiaTheme="majorEastAsia" w:hAnsiTheme="majorHAnsi" w:cstheme="majorHAnsi"/>
                <w:sz w:val="18"/>
                <w:szCs w:val="18"/>
              </w:rPr>
              <w:br/>
            </w:r>
            <w:r w:rsidRPr="00AB2860">
              <w:rPr>
                <w:rFonts w:asciiTheme="majorHAnsi" w:eastAsiaTheme="majorEastAsia" w:hAnsiTheme="majorHAnsi" w:cstheme="majorHAnsi"/>
                <w:sz w:val="18"/>
                <w:szCs w:val="18"/>
              </w:rPr>
              <w:t>・船上／陸上のタンク周辺の安全確認</w:t>
            </w:r>
            <w:r w:rsidRPr="00AB2860">
              <w:rPr>
                <w:rFonts w:asciiTheme="majorHAnsi" w:eastAsiaTheme="majorEastAsia" w:hAnsiTheme="majorHAnsi" w:cstheme="majorHAnsi"/>
                <w:sz w:val="18"/>
                <w:szCs w:val="18"/>
              </w:rPr>
              <w:br/>
            </w:r>
            <w:r w:rsidRPr="00AB2860">
              <w:rPr>
                <w:rFonts w:asciiTheme="majorHAnsi" w:eastAsiaTheme="majorEastAsia" w:hAnsiTheme="majorHAnsi" w:cstheme="majorHAnsi"/>
                <w:sz w:val="18"/>
                <w:szCs w:val="18"/>
              </w:rPr>
              <w:t>・クレーン設備（吊り具等）の確認</w:t>
            </w:r>
            <w:r w:rsidRPr="00AB2860">
              <w:rPr>
                <w:rFonts w:asciiTheme="majorHAnsi" w:eastAsiaTheme="majorEastAsia" w:hAnsiTheme="majorHAnsi" w:cstheme="majorHAnsi"/>
                <w:sz w:val="18"/>
                <w:szCs w:val="18"/>
              </w:rPr>
              <w:br/>
            </w:r>
            <w:r w:rsidRPr="00AB2860">
              <w:rPr>
                <w:rFonts w:asciiTheme="majorHAnsi" w:eastAsiaTheme="majorEastAsia" w:hAnsiTheme="majorHAnsi" w:cstheme="majorHAnsi"/>
                <w:sz w:val="18"/>
                <w:szCs w:val="18"/>
              </w:rPr>
              <w:t>・可搬式消火器の確認</w:t>
            </w:r>
            <w:r w:rsidRPr="00AB2860">
              <w:rPr>
                <w:rFonts w:asciiTheme="majorHAnsi" w:eastAsiaTheme="majorEastAsia" w:hAnsiTheme="majorHAnsi" w:cstheme="majorHAnsi"/>
                <w:sz w:val="18"/>
                <w:szCs w:val="18"/>
              </w:rPr>
              <w:br/>
            </w:r>
            <w:r w:rsidRPr="00AB2860">
              <w:rPr>
                <w:rFonts w:asciiTheme="majorHAnsi" w:eastAsiaTheme="majorEastAsia" w:hAnsiTheme="majorHAnsi" w:cstheme="majorHAnsi"/>
                <w:sz w:val="18"/>
                <w:szCs w:val="18"/>
              </w:rPr>
              <w:t>・乗員配置の確認</w:t>
            </w:r>
          </w:p>
          <w:p w14:paraId="45B041AB" w14:textId="77777777" w:rsidR="005470DA" w:rsidRPr="00AB2860" w:rsidRDefault="005470DA" w:rsidP="008346E4">
            <w:pPr>
              <w:pStyle w:val="aff6"/>
              <w:numPr>
                <w:ilvl w:val="0"/>
                <w:numId w:val="45"/>
              </w:numPr>
              <w:adjustRightInd/>
              <w:ind w:leftChars="0"/>
              <w:jc w:val="left"/>
              <w:textAlignment w:val="auto"/>
              <w:rPr>
                <w:rFonts w:asciiTheme="majorHAnsi" w:eastAsiaTheme="majorEastAsia" w:hAnsiTheme="majorHAnsi" w:cstheme="majorHAnsi"/>
                <w:sz w:val="18"/>
                <w:szCs w:val="18"/>
              </w:rPr>
            </w:pPr>
            <w:r w:rsidRPr="00AB2860">
              <w:rPr>
                <w:rFonts w:asciiTheme="majorHAnsi" w:eastAsiaTheme="majorEastAsia" w:hAnsiTheme="majorHAnsi" w:cstheme="majorHAnsi"/>
                <w:sz w:val="18"/>
                <w:szCs w:val="18"/>
              </w:rPr>
              <w:t>その他（伝達事項等）</w:t>
            </w:r>
          </w:p>
          <w:p w14:paraId="15D40D13" w14:textId="77777777" w:rsidR="005470DA" w:rsidRPr="00AB2860" w:rsidRDefault="005470DA" w:rsidP="008346E4">
            <w:pPr>
              <w:ind w:left="180" w:hangingChars="100" w:hanging="180"/>
              <w:jc w:val="left"/>
              <w:rPr>
                <w:rFonts w:asciiTheme="majorHAnsi" w:eastAsiaTheme="majorEastAsia" w:hAnsiTheme="majorHAnsi" w:cstheme="majorHAnsi"/>
                <w:sz w:val="18"/>
                <w:szCs w:val="18"/>
              </w:rPr>
            </w:pPr>
          </w:p>
        </w:tc>
        <w:tc>
          <w:tcPr>
            <w:tcW w:w="1276" w:type="dxa"/>
          </w:tcPr>
          <w:p w14:paraId="03063E1D" w14:textId="77777777" w:rsidR="005470DA" w:rsidRPr="00AB2860" w:rsidRDefault="005470DA" w:rsidP="008346E4">
            <w:pPr>
              <w:jc w:val="left"/>
              <w:rPr>
                <w:rFonts w:asciiTheme="majorHAnsi" w:eastAsiaTheme="majorEastAsia" w:hAnsiTheme="majorHAnsi" w:cstheme="majorHAnsi"/>
              </w:rPr>
            </w:pPr>
          </w:p>
          <w:p w14:paraId="21899875" w14:textId="77777777" w:rsidR="005470DA" w:rsidRPr="00AB2860" w:rsidRDefault="005470DA" w:rsidP="008346E4">
            <w:pPr>
              <w:jc w:val="left"/>
              <w:rPr>
                <w:rFonts w:asciiTheme="majorHAnsi" w:eastAsiaTheme="majorEastAsia" w:hAnsiTheme="majorHAnsi" w:cstheme="majorHAnsi"/>
              </w:rPr>
            </w:pPr>
          </w:p>
          <w:p w14:paraId="36AA83A5" w14:textId="77777777" w:rsidR="005470DA" w:rsidRPr="00AB2860" w:rsidRDefault="005470DA" w:rsidP="008346E4">
            <w:pPr>
              <w:jc w:val="left"/>
              <w:rPr>
                <w:rFonts w:asciiTheme="majorHAnsi" w:eastAsiaTheme="majorEastAsia" w:hAnsiTheme="majorHAnsi" w:cstheme="majorHAnsi"/>
              </w:rPr>
            </w:pPr>
          </w:p>
          <w:p w14:paraId="468911D4" w14:textId="77777777" w:rsidR="005470DA" w:rsidRPr="00AB2860" w:rsidRDefault="005470DA" w:rsidP="008346E4">
            <w:pPr>
              <w:jc w:val="left"/>
              <w:rPr>
                <w:rFonts w:asciiTheme="majorHAnsi" w:eastAsiaTheme="majorEastAsia" w:hAnsiTheme="majorHAnsi" w:cstheme="majorHAnsi"/>
              </w:rPr>
            </w:pPr>
          </w:p>
          <w:p w14:paraId="137DD766" w14:textId="77777777" w:rsidR="005470DA" w:rsidRPr="00AB2860" w:rsidRDefault="005470DA" w:rsidP="008346E4">
            <w:pPr>
              <w:jc w:val="left"/>
              <w:rPr>
                <w:rFonts w:asciiTheme="majorHAnsi" w:eastAsiaTheme="majorEastAsia" w:hAnsiTheme="majorHAnsi" w:cstheme="majorHAnsi"/>
              </w:rPr>
            </w:pPr>
          </w:p>
          <w:p w14:paraId="5DBD0E50" w14:textId="77777777" w:rsidR="005470DA" w:rsidRPr="00AB2860" w:rsidRDefault="005470DA" w:rsidP="008346E4">
            <w:pPr>
              <w:jc w:val="left"/>
              <w:rPr>
                <w:rFonts w:asciiTheme="majorHAnsi" w:eastAsiaTheme="majorEastAsia" w:hAnsiTheme="majorHAnsi" w:cstheme="majorHAnsi"/>
              </w:rPr>
            </w:pPr>
          </w:p>
          <w:p w14:paraId="38DAFDFC" w14:textId="77777777" w:rsidR="005470DA" w:rsidRPr="00AB2860" w:rsidRDefault="005470DA" w:rsidP="008346E4">
            <w:pPr>
              <w:jc w:val="left"/>
              <w:rPr>
                <w:rFonts w:asciiTheme="majorHAnsi" w:eastAsiaTheme="majorEastAsia" w:hAnsiTheme="majorHAnsi" w:cstheme="majorHAnsi"/>
              </w:rPr>
            </w:pPr>
          </w:p>
          <w:p w14:paraId="444E8E1B" w14:textId="77777777" w:rsidR="005470DA" w:rsidRPr="00AB2860" w:rsidRDefault="005470DA" w:rsidP="008346E4">
            <w:pPr>
              <w:jc w:val="left"/>
              <w:rPr>
                <w:rFonts w:asciiTheme="majorHAnsi" w:eastAsiaTheme="majorEastAsia" w:hAnsiTheme="majorHAnsi" w:cstheme="majorHAnsi"/>
              </w:rPr>
            </w:pPr>
          </w:p>
          <w:p w14:paraId="14AE6852" w14:textId="77777777" w:rsidR="005470DA" w:rsidRPr="00AB2860" w:rsidRDefault="005470DA" w:rsidP="008346E4">
            <w:pPr>
              <w:jc w:val="left"/>
              <w:rPr>
                <w:rFonts w:asciiTheme="majorHAnsi" w:eastAsiaTheme="majorEastAsia" w:hAnsiTheme="majorHAnsi" w:cstheme="majorHAnsi"/>
              </w:rPr>
            </w:pPr>
          </w:p>
        </w:tc>
      </w:tr>
      <w:tr w:rsidR="005470DA" w:rsidRPr="00AB2860" w14:paraId="127B6E5B" w14:textId="77777777" w:rsidTr="008346E4">
        <w:trPr>
          <w:cantSplit/>
          <w:trHeight w:val="614"/>
          <w:jc w:val="center"/>
        </w:trPr>
        <w:tc>
          <w:tcPr>
            <w:tcW w:w="1187" w:type="dxa"/>
            <w:tcBorders>
              <w:top w:val="single" w:sz="4" w:space="0" w:color="auto"/>
            </w:tcBorders>
          </w:tcPr>
          <w:p w14:paraId="4000786B" w14:textId="77777777" w:rsidR="005470DA" w:rsidRPr="00AB2860" w:rsidRDefault="005470DA" w:rsidP="008346E4">
            <w:pPr>
              <w:jc w:val="left"/>
              <w:rPr>
                <w:rFonts w:asciiTheme="majorHAnsi" w:eastAsiaTheme="majorEastAsia" w:hAnsiTheme="majorHAnsi" w:cstheme="majorHAnsi"/>
                <w:sz w:val="18"/>
                <w:szCs w:val="18"/>
              </w:rPr>
            </w:pPr>
            <w:r w:rsidRPr="00AB2860">
              <w:rPr>
                <w:rFonts w:asciiTheme="majorHAnsi" w:eastAsiaTheme="majorEastAsia" w:hAnsiTheme="majorHAnsi" w:cstheme="majorHAnsi"/>
                <w:sz w:val="18"/>
                <w:szCs w:val="18"/>
              </w:rPr>
              <w:t>10</w:t>
            </w:r>
            <w:r w:rsidRPr="00AB2860">
              <w:rPr>
                <w:rFonts w:asciiTheme="majorHAnsi" w:eastAsiaTheme="majorEastAsia" w:hAnsiTheme="majorHAnsi" w:cstheme="majorHAnsi"/>
                <w:sz w:val="18"/>
                <w:szCs w:val="18"/>
              </w:rPr>
              <w:t>．</w:t>
            </w:r>
          </w:p>
          <w:p w14:paraId="6D188187" w14:textId="77777777" w:rsidR="005470DA" w:rsidRPr="00AB2860" w:rsidRDefault="005470DA" w:rsidP="008346E4">
            <w:pPr>
              <w:jc w:val="left"/>
              <w:rPr>
                <w:rFonts w:asciiTheme="majorHAnsi" w:eastAsiaTheme="majorEastAsia" w:hAnsiTheme="majorHAnsi" w:cstheme="majorHAnsi"/>
                <w:sz w:val="18"/>
                <w:szCs w:val="18"/>
              </w:rPr>
            </w:pPr>
            <w:r w:rsidRPr="00AB2860">
              <w:rPr>
                <w:rFonts w:asciiTheme="majorHAnsi" w:eastAsiaTheme="majorEastAsia" w:hAnsiTheme="majorHAnsi" w:cstheme="majorHAnsi"/>
                <w:sz w:val="18"/>
                <w:szCs w:val="18"/>
              </w:rPr>
              <w:t>船上／陸上の安全確認</w:t>
            </w:r>
          </w:p>
        </w:tc>
        <w:tc>
          <w:tcPr>
            <w:tcW w:w="3546" w:type="dxa"/>
          </w:tcPr>
          <w:p w14:paraId="602E1506" w14:textId="77777777" w:rsidR="005470DA" w:rsidRPr="00AB2860" w:rsidRDefault="005470DA" w:rsidP="008346E4">
            <w:pPr>
              <w:pStyle w:val="aff6"/>
              <w:numPr>
                <w:ilvl w:val="0"/>
                <w:numId w:val="47"/>
              </w:numPr>
              <w:adjustRightInd/>
              <w:ind w:leftChars="0"/>
              <w:jc w:val="left"/>
              <w:textAlignment w:val="auto"/>
              <w:rPr>
                <w:rFonts w:asciiTheme="majorHAnsi" w:eastAsiaTheme="majorEastAsia" w:hAnsiTheme="majorHAnsi" w:cstheme="majorHAnsi"/>
                <w:sz w:val="18"/>
                <w:szCs w:val="18"/>
              </w:rPr>
            </w:pPr>
            <w:r w:rsidRPr="00AB2860">
              <w:rPr>
                <w:rFonts w:asciiTheme="majorHAnsi" w:eastAsiaTheme="majorEastAsia" w:hAnsiTheme="majorHAnsi" w:cstheme="majorHAnsi"/>
                <w:sz w:val="18"/>
                <w:szCs w:val="18"/>
              </w:rPr>
              <w:t>船上の安全確認（立入制限等）</w:t>
            </w:r>
          </w:p>
        </w:tc>
        <w:tc>
          <w:tcPr>
            <w:tcW w:w="651" w:type="dxa"/>
          </w:tcPr>
          <w:p w14:paraId="62E9601E" w14:textId="77777777" w:rsidR="005470DA" w:rsidRPr="00AB2860" w:rsidRDefault="005470DA" w:rsidP="008346E4">
            <w:pPr>
              <w:jc w:val="center"/>
              <w:rPr>
                <w:rFonts w:asciiTheme="majorHAnsi" w:eastAsiaTheme="majorEastAsia" w:hAnsiTheme="majorHAnsi" w:cstheme="majorHAnsi"/>
              </w:rPr>
            </w:pPr>
            <w:r w:rsidRPr="00AB2860">
              <w:rPr>
                <w:rFonts w:ascii="ＭＳ ゴシック" w:eastAsia="ＭＳ ゴシック" w:hAnsi="ＭＳ ゴシック" w:cs="ＭＳ ゴシック" w:hint="eastAsia"/>
              </w:rPr>
              <w:t>⇔</w:t>
            </w:r>
          </w:p>
          <w:p w14:paraId="2E19500B" w14:textId="77777777" w:rsidR="005470DA" w:rsidRPr="00AB2860" w:rsidRDefault="005470DA" w:rsidP="008346E4">
            <w:pPr>
              <w:jc w:val="center"/>
              <w:rPr>
                <w:rFonts w:asciiTheme="majorHAnsi" w:eastAsiaTheme="majorEastAsia" w:hAnsiTheme="majorHAnsi" w:cstheme="majorHAnsi"/>
              </w:rPr>
            </w:pPr>
          </w:p>
        </w:tc>
        <w:tc>
          <w:tcPr>
            <w:tcW w:w="3400" w:type="dxa"/>
          </w:tcPr>
          <w:p w14:paraId="1C20741D" w14:textId="77777777" w:rsidR="005470DA" w:rsidRPr="00AB2860" w:rsidRDefault="005470DA" w:rsidP="008346E4">
            <w:pPr>
              <w:pStyle w:val="aff6"/>
              <w:numPr>
                <w:ilvl w:val="0"/>
                <w:numId w:val="48"/>
              </w:numPr>
              <w:adjustRightInd/>
              <w:ind w:leftChars="0"/>
              <w:jc w:val="left"/>
              <w:textAlignment w:val="auto"/>
              <w:rPr>
                <w:rFonts w:asciiTheme="majorHAnsi" w:eastAsiaTheme="majorEastAsia" w:hAnsiTheme="majorHAnsi" w:cstheme="majorHAnsi"/>
                <w:sz w:val="18"/>
                <w:szCs w:val="18"/>
              </w:rPr>
            </w:pPr>
            <w:r w:rsidRPr="00AB2860">
              <w:rPr>
                <w:rFonts w:asciiTheme="majorHAnsi" w:eastAsiaTheme="majorEastAsia" w:hAnsiTheme="majorHAnsi" w:cstheme="majorHAnsi"/>
                <w:sz w:val="18"/>
                <w:szCs w:val="18"/>
              </w:rPr>
              <w:t>陸上の安全確認（立入制限等）</w:t>
            </w:r>
          </w:p>
        </w:tc>
        <w:tc>
          <w:tcPr>
            <w:tcW w:w="1276" w:type="dxa"/>
          </w:tcPr>
          <w:p w14:paraId="24134644" w14:textId="77777777" w:rsidR="005470DA" w:rsidRPr="00AB2860" w:rsidRDefault="005470DA" w:rsidP="008346E4">
            <w:pPr>
              <w:jc w:val="left"/>
              <w:rPr>
                <w:rFonts w:asciiTheme="majorHAnsi" w:eastAsiaTheme="majorEastAsia" w:hAnsiTheme="majorHAnsi" w:cstheme="majorHAnsi"/>
                <w:sz w:val="18"/>
                <w:szCs w:val="18"/>
              </w:rPr>
            </w:pPr>
          </w:p>
        </w:tc>
      </w:tr>
      <w:tr w:rsidR="005470DA" w:rsidRPr="00AB2860" w14:paraId="075FC757" w14:textId="77777777" w:rsidTr="008346E4">
        <w:trPr>
          <w:cantSplit/>
          <w:trHeight w:val="614"/>
          <w:jc w:val="center"/>
        </w:trPr>
        <w:tc>
          <w:tcPr>
            <w:tcW w:w="1187" w:type="dxa"/>
            <w:tcBorders>
              <w:top w:val="single" w:sz="4" w:space="0" w:color="auto"/>
            </w:tcBorders>
          </w:tcPr>
          <w:p w14:paraId="24454FC2" w14:textId="77777777" w:rsidR="005470DA" w:rsidRPr="00AB2860" w:rsidRDefault="005470DA" w:rsidP="008346E4">
            <w:pPr>
              <w:jc w:val="left"/>
              <w:rPr>
                <w:rFonts w:asciiTheme="majorHAnsi" w:eastAsiaTheme="majorEastAsia" w:hAnsiTheme="majorHAnsi" w:cstheme="majorHAnsi"/>
                <w:sz w:val="18"/>
                <w:szCs w:val="18"/>
              </w:rPr>
            </w:pPr>
            <w:r w:rsidRPr="00AB2860">
              <w:rPr>
                <w:rFonts w:asciiTheme="majorHAnsi" w:eastAsiaTheme="majorEastAsia" w:hAnsiTheme="majorHAnsi" w:cstheme="majorHAnsi"/>
                <w:sz w:val="18"/>
                <w:szCs w:val="18"/>
              </w:rPr>
              <w:t>11</w:t>
            </w:r>
            <w:r w:rsidRPr="00AB2860">
              <w:rPr>
                <w:rFonts w:asciiTheme="majorHAnsi" w:eastAsiaTheme="majorEastAsia" w:hAnsiTheme="majorHAnsi" w:cstheme="majorHAnsi"/>
                <w:sz w:val="18"/>
                <w:szCs w:val="18"/>
              </w:rPr>
              <w:t>．</w:t>
            </w:r>
          </w:p>
          <w:p w14:paraId="12118FE2" w14:textId="77777777" w:rsidR="005470DA" w:rsidRPr="00AB2860" w:rsidRDefault="005470DA" w:rsidP="008346E4">
            <w:pPr>
              <w:jc w:val="left"/>
              <w:rPr>
                <w:rFonts w:asciiTheme="majorHAnsi" w:eastAsiaTheme="majorEastAsia" w:hAnsiTheme="majorHAnsi" w:cstheme="majorHAnsi"/>
                <w:sz w:val="18"/>
                <w:szCs w:val="18"/>
              </w:rPr>
            </w:pPr>
            <w:r w:rsidRPr="00AB2860">
              <w:rPr>
                <w:rFonts w:asciiTheme="majorHAnsi" w:eastAsiaTheme="majorEastAsia" w:hAnsiTheme="majorHAnsi" w:cstheme="majorHAnsi"/>
                <w:sz w:val="18"/>
                <w:szCs w:val="18"/>
              </w:rPr>
              <w:t>船上乗員配置の確認</w:t>
            </w:r>
          </w:p>
        </w:tc>
        <w:tc>
          <w:tcPr>
            <w:tcW w:w="3546" w:type="dxa"/>
          </w:tcPr>
          <w:p w14:paraId="46C992BD" w14:textId="77777777" w:rsidR="005470DA" w:rsidRPr="00AB2860" w:rsidRDefault="005470DA" w:rsidP="008346E4">
            <w:pPr>
              <w:pStyle w:val="aff6"/>
              <w:numPr>
                <w:ilvl w:val="0"/>
                <w:numId w:val="60"/>
              </w:numPr>
              <w:adjustRightInd/>
              <w:ind w:leftChars="0"/>
              <w:jc w:val="left"/>
              <w:textAlignment w:val="auto"/>
              <w:rPr>
                <w:rFonts w:asciiTheme="majorHAnsi" w:eastAsiaTheme="majorEastAsia" w:hAnsiTheme="majorHAnsi" w:cstheme="majorHAnsi"/>
                <w:sz w:val="18"/>
                <w:szCs w:val="18"/>
              </w:rPr>
            </w:pPr>
            <w:r w:rsidRPr="00AB2860">
              <w:rPr>
                <w:rFonts w:asciiTheme="majorHAnsi" w:eastAsiaTheme="majorEastAsia" w:hAnsiTheme="majorHAnsi" w:cstheme="majorHAnsi"/>
                <w:sz w:val="18"/>
                <w:szCs w:val="18"/>
              </w:rPr>
              <w:t>船上の乗員配置の確認</w:t>
            </w:r>
          </w:p>
          <w:p w14:paraId="3E0F3AFF" w14:textId="77777777" w:rsidR="005470DA" w:rsidRPr="00AB2860" w:rsidRDefault="005470DA" w:rsidP="008346E4">
            <w:pPr>
              <w:adjustRightInd/>
              <w:jc w:val="left"/>
              <w:textAlignment w:val="auto"/>
              <w:rPr>
                <w:rFonts w:asciiTheme="majorHAnsi" w:eastAsiaTheme="majorEastAsia" w:hAnsiTheme="majorHAnsi" w:cstheme="majorHAnsi"/>
                <w:sz w:val="18"/>
                <w:szCs w:val="18"/>
              </w:rPr>
            </w:pPr>
          </w:p>
        </w:tc>
        <w:tc>
          <w:tcPr>
            <w:tcW w:w="651" w:type="dxa"/>
          </w:tcPr>
          <w:p w14:paraId="69571669" w14:textId="77777777" w:rsidR="005470DA" w:rsidRPr="00AB2860" w:rsidRDefault="005470DA" w:rsidP="008346E4">
            <w:pPr>
              <w:jc w:val="center"/>
              <w:rPr>
                <w:rFonts w:asciiTheme="majorHAnsi" w:eastAsiaTheme="majorEastAsia" w:hAnsiTheme="majorHAnsi" w:cstheme="majorHAnsi"/>
              </w:rPr>
            </w:pPr>
          </w:p>
        </w:tc>
        <w:tc>
          <w:tcPr>
            <w:tcW w:w="3400" w:type="dxa"/>
          </w:tcPr>
          <w:p w14:paraId="4D03A8D0" w14:textId="77777777" w:rsidR="005470DA" w:rsidRPr="00AB2860" w:rsidRDefault="005470DA" w:rsidP="008346E4">
            <w:pPr>
              <w:adjustRightInd/>
              <w:jc w:val="left"/>
              <w:textAlignment w:val="auto"/>
              <w:rPr>
                <w:rFonts w:asciiTheme="majorHAnsi" w:eastAsiaTheme="majorEastAsia" w:hAnsiTheme="majorHAnsi" w:cstheme="majorHAnsi"/>
                <w:sz w:val="18"/>
                <w:szCs w:val="18"/>
              </w:rPr>
            </w:pPr>
          </w:p>
        </w:tc>
        <w:tc>
          <w:tcPr>
            <w:tcW w:w="1276" w:type="dxa"/>
          </w:tcPr>
          <w:p w14:paraId="20701845" w14:textId="77777777" w:rsidR="005470DA" w:rsidRPr="00AB2860" w:rsidRDefault="005470DA" w:rsidP="008346E4">
            <w:pPr>
              <w:jc w:val="left"/>
              <w:rPr>
                <w:rFonts w:asciiTheme="majorHAnsi" w:eastAsiaTheme="majorEastAsia" w:hAnsiTheme="majorHAnsi" w:cstheme="majorHAnsi"/>
                <w:sz w:val="18"/>
                <w:szCs w:val="18"/>
              </w:rPr>
            </w:pPr>
          </w:p>
        </w:tc>
      </w:tr>
      <w:tr w:rsidR="005470DA" w:rsidRPr="00AB2860" w14:paraId="58DBE55E" w14:textId="77777777" w:rsidTr="008346E4">
        <w:trPr>
          <w:cantSplit/>
          <w:trHeight w:val="2881"/>
          <w:jc w:val="center"/>
        </w:trPr>
        <w:tc>
          <w:tcPr>
            <w:tcW w:w="1187" w:type="dxa"/>
            <w:tcBorders>
              <w:top w:val="single" w:sz="4" w:space="0" w:color="auto"/>
            </w:tcBorders>
          </w:tcPr>
          <w:p w14:paraId="006F17E5" w14:textId="77777777" w:rsidR="005470DA" w:rsidRPr="00AB2860" w:rsidRDefault="005470DA" w:rsidP="008346E4">
            <w:pPr>
              <w:jc w:val="left"/>
              <w:rPr>
                <w:rFonts w:asciiTheme="majorHAnsi" w:eastAsiaTheme="majorEastAsia" w:hAnsiTheme="majorHAnsi" w:cstheme="majorHAnsi"/>
                <w:sz w:val="18"/>
                <w:szCs w:val="18"/>
              </w:rPr>
            </w:pPr>
            <w:r w:rsidRPr="00AB2860">
              <w:rPr>
                <w:rFonts w:asciiTheme="majorHAnsi" w:eastAsiaTheme="majorEastAsia" w:hAnsiTheme="majorHAnsi" w:cstheme="majorHAnsi"/>
                <w:sz w:val="18"/>
                <w:szCs w:val="18"/>
              </w:rPr>
              <w:t>12</w:t>
            </w:r>
            <w:r w:rsidRPr="00AB2860">
              <w:rPr>
                <w:rFonts w:asciiTheme="majorHAnsi" w:eastAsiaTheme="majorEastAsia" w:hAnsiTheme="majorHAnsi" w:cstheme="majorHAnsi"/>
                <w:sz w:val="18"/>
                <w:szCs w:val="18"/>
              </w:rPr>
              <w:t>．</w:t>
            </w:r>
          </w:p>
          <w:p w14:paraId="40F46403" w14:textId="77777777" w:rsidR="005470DA" w:rsidRPr="00AB2860" w:rsidRDefault="005470DA" w:rsidP="008346E4">
            <w:pPr>
              <w:jc w:val="left"/>
              <w:rPr>
                <w:rFonts w:asciiTheme="majorHAnsi" w:eastAsiaTheme="majorEastAsia" w:hAnsiTheme="majorHAnsi" w:cstheme="majorHAnsi"/>
                <w:sz w:val="18"/>
                <w:szCs w:val="18"/>
              </w:rPr>
            </w:pPr>
            <w:r w:rsidRPr="00AB2860">
              <w:rPr>
                <w:rFonts w:asciiTheme="majorHAnsi" w:eastAsiaTheme="majorEastAsia" w:hAnsiTheme="majorHAnsi" w:cstheme="majorHAnsi"/>
                <w:sz w:val="18"/>
                <w:szCs w:val="18"/>
              </w:rPr>
              <w:t>船上タンクの船外引取</w:t>
            </w:r>
          </w:p>
          <w:p w14:paraId="7AADAD4A" w14:textId="77777777" w:rsidR="005470DA" w:rsidRPr="00AB2860" w:rsidRDefault="005470DA" w:rsidP="008346E4">
            <w:pPr>
              <w:jc w:val="left"/>
              <w:rPr>
                <w:rFonts w:asciiTheme="majorHAnsi" w:eastAsiaTheme="majorEastAsia" w:hAnsiTheme="majorHAnsi" w:cstheme="majorHAnsi"/>
                <w:sz w:val="18"/>
                <w:szCs w:val="18"/>
              </w:rPr>
            </w:pPr>
          </w:p>
          <w:p w14:paraId="73DDF241" w14:textId="77777777" w:rsidR="005470DA" w:rsidRPr="00AB2860" w:rsidRDefault="005470DA" w:rsidP="008346E4">
            <w:pPr>
              <w:jc w:val="left"/>
              <w:rPr>
                <w:rFonts w:asciiTheme="majorHAnsi" w:eastAsiaTheme="majorEastAsia" w:hAnsiTheme="majorHAnsi" w:cstheme="majorHAnsi"/>
                <w:sz w:val="18"/>
                <w:szCs w:val="18"/>
              </w:rPr>
            </w:pPr>
            <w:r w:rsidRPr="00AB2860">
              <w:rPr>
                <w:rFonts w:asciiTheme="majorHAnsi" w:eastAsiaTheme="majorEastAsia" w:hAnsiTheme="majorHAnsi" w:cstheme="majorHAnsi"/>
                <w:sz w:val="18"/>
                <w:szCs w:val="18"/>
              </w:rPr>
              <w:t>13</w:t>
            </w:r>
            <w:r w:rsidRPr="00AB2860">
              <w:rPr>
                <w:rFonts w:asciiTheme="majorHAnsi" w:eastAsiaTheme="majorEastAsia" w:hAnsiTheme="majorHAnsi" w:cstheme="majorHAnsi"/>
                <w:sz w:val="18"/>
                <w:szCs w:val="18"/>
              </w:rPr>
              <w:t>．</w:t>
            </w:r>
          </w:p>
          <w:p w14:paraId="24A3A9EA" w14:textId="77777777" w:rsidR="005470DA" w:rsidRPr="00AB2860" w:rsidRDefault="005470DA" w:rsidP="008346E4">
            <w:pPr>
              <w:jc w:val="left"/>
              <w:rPr>
                <w:rFonts w:asciiTheme="majorHAnsi" w:eastAsiaTheme="majorEastAsia" w:hAnsiTheme="majorHAnsi" w:cstheme="majorHAnsi"/>
                <w:sz w:val="18"/>
                <w:szCs w:val="18"/>
              </w:rPr>
            </w:pPr>
            <w:r w:rsidRPr="00AB2860">
              <w:rPr>
                <w:rFonts w:asciiTheme="majorHAnsi" w:eastAsiaTheme="majorEastAsia" w:hAnsiTheme="majorHAnsi" w:cstheme="majorHAnsi"/>
                <w:sz w:val="18"/>
                <w:szCs w:val="18"/>
              </w:rPr>
              <w:t>陸上タンクの船上積込</w:t>
            </w:r>
          </w:p>
        </w:tc>
        <w:tc>
          <w:tcPr>
            <w:tcW w:w="3546" w:type="dxa"/>
          </w:tcPr>
          <w:p w14:paraId="35BA4B0D" w14:textId="77777777" w:rsidR="005470DA" w:rsidRPr="00AB2860" w:rsidRDefault="005470DA" w:rsidP="008346E4">
            <w:pPr>
              <w:adjustRightInd/>
              <w:jc w:val="left"/>
              <w:textAlignment w:val="auto"/>
              <w:rPr>
                <w:rFonts w:asciiTheme="majorHAnsi" w:eastAsiaTheme="majorEastAsia" w:hAnsiTheme="majorHAnsi" w:cstheme="majorHAnsi"/>
                <w:sz w:val="18"/>
                <w:szCs w:val="18"/>
              </w:rPr>
            </w:pPr>
            <w:r w:rsidRPr="00AB2860">
              <w:rPr>
                <w:rFonts w:ascii="ＭＳ ゴシック" w:eastAsia="ＭＳ ゴシック" w:hAnsi="ＭＳ ゴシック" w:cs="ＭＳ ゴシック" w:hint="eastAsia"/>
                <w:sz w:val="18"/>
                <w:szCs w:val="18"/>
              </w:rPr>
              <w:t>※</w:t>
            </w:r>
            <w:r w:rsidRPr="00AB2860">
              <w:rPr>
                <w:rFonts w:asciiTheme="majorHAnsi" w:eastAsiaTheme="majorEastAsia" w:hAnsiTheme="majorHAnsi" w:cstheme="majorHAnsi"/>
                <w:sz w:val="18"/>
                <w:szCs w:val="18"/>
              </w:rPr>
              <w:t>2</w:t>
            </w:r>
            <w:r w:rsidRPr="00AB2860">
              <w:rPr>
                <w:rFonts w:asciiTheme="majorHAnsi" w:eastAsiaTheme="majorEastAsia" w:hAnsiTheme="majorHAnsi" w:cstheme="majorHAnsi"/>
                <w:sz w:val="18"/>
                <w:szCs w:val="18"/>
              </w:rPr>
              <w:t>～</w:t>
            </w:r>
            <w:r w:rsidRPr="00AB2860">
              <w:rPr>
                <w:rFonts w:asciiTheme="majorHAnsi" w:eastAsiaTheme="majorEastAsia" w:hAnsiTheme="majorHAnsi" w:cstheme="majorHAnsi"/>
                <w:sz w:val="18"/>
                <w:szCs w:val="18"/>
              </w:rPr>
              <w:t>5</w:t>
            </w:r>
            <w:r w:rsidRPr="00AB2860">
              <w:rPr>
                <w:rFonts w:asciiTheme="majorHAnsi" w:eastAsiaTheme="majorEastAsia" w:hAnsiTheme="majorHAnsi" w:cstheme="majorHAnsi"/>
                <w:sz w:val="18"/>
                <w:szCs w:val="18"/>
              </w:rPr>
              <w:t>は必要に応じて繰り返し</w:t>
            </w:r>
          </w:p>
          <w:p w14:paraId="46DE11C8" w14:textId="77777777" w:rsidR="005470DA" w:rsidRPr="00AB2860" w:rsidRDefault="005470DA" w:rsidP="008346E4">
            <w:pPr>
              <w:pStyle w:val="aff6"/>
              <w:numPr>
                <w:ilvl w:val="0"/>
                <w:numId w:val="61"/>
              </w:numPr>
              <w:adjustRightInd/>
              <w:ind w:leftChars="0" w:left="260" w:hanging="260"/>
              <w:jc w:val="left"/>
              <w:textAlignment w:val="auto"/>
              <w:rPr>
                <w:rFonts w:asciiTheme="majorHAnsi" w:eastAsiaTheme="majorEastAsia" w:hAnsiTheme="majorHAnsi" w:cstheme="majorHAnsi"/>
                <w:sz w:val="18"/>
                <w:szCs w:val="18"/>
              </w:rPr>
            </w:pPr>
            <w:r w:rsidRPr="00AB2860">
              <w:rPr>
                <w:rFonts w:asciiTheme="majorHAnsi" w:eastAsiaTheme="majorEastAsia" w:hAnsiTheme="majorHAnsi" w:cstheme="majorHAnsi"/>
                <w:sz w:val="18"/>
                <w:szCs w:val="18"/>
              </w:rPr>
              <w:t>引取タンクの状態確認</w:t>
            </w:r>
            <w:r w:rsidRPr="00AB2860">
              <w:rPr>
                <w:rFonts w:asciiTheme="majorHAnsi" w:eastAsiaTheme="majorEastAsia" w:hAnsiTheme="majorHAnsi" w:cstheme="majorHAnsi"/>
                <w:sz w:val="18"/>
                <w:szCs w:val="18"/>
              </w:rPr>
              <w:br/>
            </w:r>
            <w:r w:rsidRPr="00AB2860">
              <w:rPr>
                <w:rFonts w:asciiTheme="majorHAnsi" w:eastAsiaTheme="majorEastAsia" w:hAnsiTheme="majorHAnsi" w:cstheme="majorHAnsi"/>
                <w:sz w:val="18"/>
                <w:szCs w:val="18"/>
              </w:rPr>
              <w:t>（位置、接続配管、固縛、ガス漏洩）</w:t>
            </w:r>
          </w:p>
          <w:p w14:paraId="505CFA40" w14:textId="77777777" w:rsidR="005470DA" w:rsidRPr="00AB2860" w:rsidRDefault="005470DA" w:rsidP="008346E4">
            <w:pPr>
              <w:adjustRightInd/>
              <w:jc w:val="left"/>
              <w:textAlignment w:val="auto"/>
              <w:rPr>
                <w:rFonts w:asciiTheme="majorHAnsi" w:eastAsiaTheme="majorEastAsia" w:hAnsiTheme="majorHAnsi" w:cstheme="majorHAnsi"/>
                <w:sz w:val="18"/>
                <w:szCs w:val="18"/>
              </w:rPr>
            </w:pPr>
          </w:p>
          <w:p w14:paraId="19F945DD" w14:textId="77777777" w:rsidR="005470DA" w:rsidRPr="00AB2860" w:rsidRDefault="005470DA" w:rsidP="008346E4">
            <w:pPr>
              <w:pStyle w:val="aff6"/>
              <w:numPr>
                <w:ilvl w:val="0"/>
                <w:numId w:val="61"/>
              </w:numPr>
              <w:adjustRightInd/>
              <w:ind w:leftChars="0"/>
              <w:jc w:val="left"/>
              <w:textAlignment w:val="auto"/>
              <w:rPr>
                <w:rFonts w:asciiTheme="majorHAnsi" w:eastAsiaTheme="majorEastAsia" w:hAnsiTheme="majorHAnsi" w:cstheme="majorHAnsi"/>
                <w:sz w:val="18"/>
                <w:szCs w:val="18"/>
              </w:rPr>
            </w:pPr>
            <w:r w:rsidRPr="00AB2860">
              <w:rPr>
                <w:rFonts w:asciiTheme="majorHAnsi" w:eastAsiaTheme="majorEastAsia" w:hAnsiTheme="majorHAnsi" w:cstheme="majorHAnsi"/>
                <w:sz w:val="18"/>
                <w:szCs w:val="18"/>
              </w:rPr>
              <w:t>引取タンクに吊り上げ装置を接続</w:t>
            </w:r>
          </w:p>
          <w:p w14:paraId="0AF9F63F" w14:textId="77777777" w:rsidR="005470DA" w:rsidRPr="00AB2860" w:rsidRDefault="005470DA" w:rsidP="008346E4">
            <w:pPr>
              <w:jc w:val="left"/>
              <w:rPr>
                <w:rFonts w:asciiTheme="majorHAnsi" w:eastAsiaTheme="majorEastAsia" w:hAnsiTheme="majorHAnsi" w:cstheme="majorHAnsi"/>
                <w:sz w:val="18"/>
                <w:szCs w:val="18"/>
              </w:rPr>
            </w:pPr>
          </w:p>
          <w:p w14:paraId="326882E3" w14:textId="77777777" w:rsidR="005470DA" w:rsidRPr="00AB2860" w:rsidRDefault="005470DA" w:rsidP="008346E4">
            <w:pPr>
              <w:jc w:val="left"/>
              <w:rPr>
                <w:rFonts w:asciiTheme="majorHAnsi" w:eastAsiaTheme="majorEastAsia" w:hAnsiTheme="majorHAnsi" w:cstheme="majorHAnsi"/>
                <w:sz w:val="18"/>
                <w:szCs w:val="18"/>
              </w:rPr>
            </w:pPr>
          </w:p>
          <w:p w14:paraId="6E721A8D" w14:textId="77777777" w:rsidR="005470DA" w:rsidRPr="00AB2860" w:rsidRDefault="005470DA" w:rsidP="008346E4">
            <w:pPr>
              <w:jc w:val="left"/>
              <w:rPr>
                <w:rFonts w:asciiTheme="majorHAnsi" w:eastAsiaTheme="majorEastAsia" w:hAnsiTheme="majorHAnsi" w:cstheme="majorHAnsi"/>
                <w:sz w:val="18"/>
                <w:szCs w:val="18"/>
              </w:rPr>
            </w:pPr>
          </w:p>
          <w:p w14:paraId="2A717621" w14:textId="77777777" w:rsidR="005470DA" w:rsidRPr="00AB2860" w:rsidRDefault="005470DA" w:rsidP="008346E4">
            <w:pPr>
              <w:jc w:val="left"/>
              <w:rPr>
                <w:rFonts w:asciiTheme="majorHAnsi" w:eastAsiaTheme="majorEastAsia" w:hAnsiTheme="majorHAnsi" w:cstheme="majorHAnsi"/>
                <w:sz w:val="18"/>
                <w:szCs w:val="18"/>
              </w:rPr>
            </w:pPr>
          </w:p>
          <w:p w14:paraId="5DCDA0D6" w14:textId="77777777" w:rsidR="005470DA" w:rsidRPr="00AB2860" w:rsidRDefault="005470DA" w:rsidP="008346E4">
            <w:pPr>
              <w:jc w:val="left"/>
              <w:rPr>
                <w:rFonts w:asciiTheme="majorHAnsi" w:eastAsiaTheme="majorEastAsia" w:hAnsiTheme="majorHAnsi" w:cstheme="majorHAnsi"/>
                <w:sz w:val="18"/>
                <w:szCs w:val="18"/>
              </w:rPr>
            </w:pPr>
          </w:p>
          <w:p w14:paraId="34A00B35" w14:textId="77777777" w:rsidR="005470DA" w:rsidRPr="00AB2860" w:rsidRDefault="005470DA" w:rsidP="008346E4">
            <w:pPr>
              <w:pStyle w:val="aff6"/>
              <w:numPr>
                <w:ilvl w:val="0"/>
                <w:numId w:val="61"/>
              </w:numPr>
              <w:adjustRightInd/>
              <w:ind w:leftChars="0"/>
              <w:jc w:val="left"/>
              <w:textAlignment w:val="auto"/>
              <w:rPr>
                <w:rFonts w:asciiTheme="majorHAnsi" w:eastAsiaTheme="majorEastAsia" w:hAnsiTheme="majorHAnsi" w:cstheme="majorHAnsi"/>
                <w:sz w:val="18"/>
                <w:szCs w:val="18"/>
              </w:rPr>
            </w:pPr>
            <w:r w:rsidRPr="00AB2860">
              <w:rPr>
                <w:rFonts w:asciiTheme="majorHAnsi" w:eastAsiaTheme="majorEastAsia" w:hAnsiTheme="majorHAnsi" w:cstheme="majorHAnsi"/>
                <w:sz w:val="18"/>
                <w:szCs w:val="18"/>
              </w:rPr>
              <w:t>積込タンクの船上設置</w:t>
            </w:r>
          </w:p>
          <w:p w14:paraId="7ADAC572" w14:textId="77777777" w:rsidR="005470DA" w:rsidRPr="00AB2860" w:rsidRDefault="005470DA" w:rsidP="008346E4">
            <w:pPr>
              <w:pStyle w:val="aff6"/>
              <w:numPr>
                <w:ilvl w:val="0"/>
                <w:numId w:val="61"/>
              </w:numPr>
              <w:adjustRightInd/>
              <w:ind w:leftChars="0"/>
              <w:jc w:val="left"/>
              <w:textAlignment w:val="auto"/>
              <w:rPr>
                <w:rFonts w:asciiTheme="majorHAnsi" w:eastAsiaTheme="majorEastAsia" w:hAnsiTheme="majorHAnsi" w:cstheme="majorHAnsi"/>
                <w:sz w:val="18"/>
                <w:szCs w:val="18"/>
              </w:rPr>
            </w:pPr>
            <w:r w:rsidRPr="00AB2860">
              <w:rPr>
                <w:rFonts w:asciiTheme="majorHAnsi" w:eastAsiaTheme="majorEastAsia" w:hAnsiTheme="majorHAnsi" w:cstheme="majorHAnsi"/>
                <w:sz w:val="18"/>
                <w:szCs w:val="18"/>
              </w:rPr>
              <w:t>クレーン吊り上げ装置の解放</w:t>
            </w:r>
          </w:p>
          <w:p w14:paraId="35D59469" w14:textId="77777777" w:rsidR="005470DA" w:rsidRPr="00AB2860" w:rsidRDefault="005470DA" w:rsidP="008346E4">
            <w:pPr>
              <w:pStyle w:val="aff6"/>
              <w:numPr>
                <w:ilvl w:val="0"/>
                <w:numId w:val="61"/>
              </w:numPr>
              <w:adjustRightInd/>
              <w:ind w:leftChars="0"/>
              <w:jc w:val="left"/>
              <w:textAlignment w:val="auto"/>
              <w:rPr>
                <w:rFonts w:asciiTheme="majorHAnsi" w:eastAsiaTheme="majorEastAsia" w:hAnsiTheme="majorHAnsi" w:cstheme="majorHAnsi"/>
                <w:sz w:val="18"/>
                <w:szCs w:val="18"/>
              </w:rPr>
            </w:pPr>
            <w:r w:rsidRPr="00AB2860">
              <w:rPr>
                <w:rFonts w:asciiTheme="majorHAnsi" w:eastAsiaTheme="majorEastAsia" w:hAnsiTheme="majorHAnsi" w:cstheme="majorHAnsi"/>
                <w:sz w:val="18"/>
                <w:szCs w:val="18"/>
              </w:rPr>
              <w:t>引取タンクに吊り上げ装置を接続</w:t>
            </w:r>
          </w:p>
          <w:p w14:paraId="5DAB4C7F" w14:textId="77777777" w:rsidR="005470DA" w:rsidRPr="00AB2860" w:rsidRDefault="005470DA" w:rsidP="008346E4">
            <w:pPr>
              <w:pStyle w:val="aff6"/>
              <w:numPr>
                <w:ilvl w:val="0"/>
                <w:numId w:val="61"/>
              </w:numPr>
              <w:adjustRightInd/>
              <w:ind w:leftChars="0"/>
              <w:jc w:val="left"/>
              <w:textAlignment w:val="auto"/>
              <w:rPr>
                <w:rFonts w:asciiTheme="majorHAnsi" w:eastAsiaTheme="majorEastAsia" w:hAnsiTheme="majorHAnsi" w:cstheme="majorHAnsi"/>
                <w:sz w:val="18"/>
                <w:szCs w:val="18"/>
              </w:rPr>
            </w:pPr>
            <w:r w:rsidRPr="00AB2860">
              <w:rPr>
                <w:rFonts w:asciiTheme="majorHAnsi" w:eastAsiaTheme="majorEastAsia" w:hAnsiTheme="majorHAnsi" w:cstheme="majorHAnsi"/>
                <w:sz w:val="18"/>
                <w:szCs w:val="18"/>
              </w:rPr>
              <w:t>作業完了の確認</w:t>
            </w:r>
          </w:p>
          <w:p w14:paraId="0FA28180" w14:textId="77777777" w:rsidR="005470DA" w:rsidRPr="00AB2860" w:rsidRDefault="005470DA" w:rsidP="008346E4">
            <w:pPr>
              <w:jc w:val="left"/>
              <w:rPr>
                <w:rFonts w:asciiTheme="majorHAnsi" w:eastAsiaTheme="majorEastAsia" w:hAnsiTheme="majorHAnsi" w:cstheme="majorHAnsi"/>
                <w:sz w:val="18"/>
                <w:szCs w:val="18"/>
              </w:rPr>
            </w:pPr>
          </w:p>
        </w:tc>
        <w:tc>
          <w:tcPr>
            <w:tcW w:w="651" w:type="dxa"/>
          </w:tcPr>
          <w:p w14:paraId="684ECB69" w14:textId="77777777" w:rsidR="005470DA" w:rsidRPr="00AB2860" w:rsidRDefault="005470DA" w:rsidP="008346E4">
            <w:pPr>
              <w:jc w:val="center"/>
              <w:rPr>
                <w:rFonts w:asciiTheme="majorHAnsi" w:eastAsiaTheme="majorEastAsia" w:hAnsiTheme="majorHAnsi" w:cstheme="majorHAnsi"/>
              </w:rPr>
            </w:pPr>
          </w:p>
          <w:p w14:paraId="31DE7906" w14:textId="77777777" w:rsidR="005470DA" w:rsidRPr="00AB2860" w:rsidRDefault="005470DA" w:rsidP="008346E4">
            <w:pPr>
              <w:jc w:val="center"/>
              <w:rPr>
                <w:rFonts w:asciiTheme="majorHAnsi" w:eastAsiaTheme="majorEastAsia" w:hAnsiTheme="majorHAnsi" w:cstheme="majorHAnsi"/>
              </w:rPr>
            </w:pPr>
            <w:r w:rsidRPr="00AB2860">
              <w:rPr>
                <w:rFonts w:ascii="ＭＳ ゴシック" w:eastAsia="ＭＳ ゴシック" w:hAnsi="ＭＳ ゴシック" w:cs="ＭＳ ゴシック" w:hint="eastAsia"/>
              </w:rPr>
              <w:t>⇔</w:t>
            </w:r>
          </w:p>
          <w:p w14:paraId="3ED5BB03" w14:textId="77777777" w:rsidR="005470DA" w:rsidRPr="00AB2860" w:rsidRDefault="005470DA" w:rsidP="008346E4">
            <w:pPr>
              <w:jc w:val="center"/>
              <w:rPr>
                <w:rFonts w:asciiTheme="majorHAnsi" w:eastAsiaTheme="majorEastAsia" w:hAnsiTheme="majorHAnsi" w:cstheme="majorHAnsi"/>
              </w:rPr>
            </w:pPr>
          </w:p>
          <w:p w14:paraId="28744825" w14:textId="77777777" w:rsidR="005470DA" w:rsidRPr="00AB2860" w:rsidRDefault="005470DA" w:rsidP="008346E4">
            <w:pPr>
              <w:jc w:val="center"/>
              <w:rPr>
                <w:rFonts w:asciiTheme="majorHAnsi" w:eastAsiaTheme="majorEastAsia" w:hAnsiTheme="majorHAnsi" w:cstheme="majorHAnsi"/>
              </w:rPr>
            </w:pPr>
            <w:r w:rsidRPr="00AB2860">
              <w:rPr>
                <w:rFonts w:asciiTheme="majorHAnsi" w:eastAsiaTheme="majorEastAsia" w:hAnsiTheme="majorHAnsi" w:cstheme="majorHAnsi"/>
              </w:rPr>
              <w:t>←</w:t>
            </w:r>
          </w:p>
          <w:p w14:paraId="1000760E" w14:textId="77777777" w:rsidR="005470DA" w:rsidRPr="00AB2860" w:rsidRDefault="005470DA" w:rsidP="008346E4">
            <w:pPr>
              <w:jc w:val="center"/>
              <w:rPr>
                <w:rFonts w:asciiTheme="majorHAnsi" w:eastAsiaTheme="majorEastAsia" w:hAnsiTheme="majorHAnsi" w:cstheme="majorHAnsi"/>
              </w:rPr>
            </w:pPr>
            <w:r w:rsidRPr="00AB2860">
              <w:rPr>
                <w:rFonts w:asciiTheme="majorHAnsi" w:eastAsiaTheme="majorEastAsia" w:hAnsiTheme="majorHAnsi" w:cstheme="majorHAnsi"/>
              </w:rPr>
              <w:t>→</w:t>
            </w:r>
          </w:p>
          <w:p w14:paraId="7CBDBCEA" w14:textId="77777777" w:rsidR="005470DA" w:rsidRPr="00AB2860" w:rsidRDefault="005470DA" w:rsidP="008346E4">
            <w:pPr>
              <w:jc w:val="center"/>
              <w:rPr>
                <w:rFonts w:asciiTheme="majorHAnsi" w:eastAsiaTheme="majorEastAsia" w:hAnsiTheme="majorHAnsi" w:cstheme="majorHAnsi"/>
              </w:rPr>
            </w:pPr>
          </w:p>
          <w:p w14:paraId="1605684D" w14:textId="77777777" w:rsidR="005470DA" w:rsidRPr="00AB2860" w:rsidRDefault="005470DA" w:rsidP="008346E4">
            <w:pPr>
              <w:jc w:val="center"/>
              <w:rPr>
                <w:rFonts w:asciiTheme="majorHAnsi" w:eastAsiaTheme="majorEastAsia" w:hAnsiTheme="majorHAnsi" w:cstheme="majorHAnsi"/>
              </w:rPr>
            </w:pPr>
          </w:p>
          <w:p w14:paraId="687F1F39" w14:textId="77777777" w:rsidR="005470DA" w:rsidRPr="00AB2860" w:rsidRDefault="005470DA" w:rsidP="008346E4">
            <w:pPr>
              <w:jc w:val="center"/>
              <w:rPr>
                <w:rFonts w:asciiTheme="majorHAnsi" w:eastAsiaTheme="majorEastAsia" w:hAnsiTheme="majorHAnsi" w:cstheme="majorHAnsi"/>
              </w:rPr>
            </w:pPr>
            <w:r w:rsidRPr="00AB2860">
              <w:rPr>
                <w:rFonts w:asciiTheme="majorHAnsi" w:eastAsiaTheme="majorEastAsia" w:hAnsiTheme="majorHAnsi" w:cstheme="majorHAnsi"/>
              </w:rPr>
              <w:t>←</w:t>
            </w:r>
          </w:p>
          <w:p w14:paraId="6FDDB1F5" w14:textId="77777777" w:rsidR="005470DA" w:rsidRPr="00AB2860" w:rsidRDefault="005470DA" w:rsidP="008346E4">
            <w:pPr>
              <w:jc w:val="center"/>
              <w:rPr>
                <w:rFonts w:asciiTheme="majorHAnsi" w:eastAsiaTheme="majorEastAsia" w:hAnsiTheme="majorHAnsi" w:cstheme="majorHAnsi"/>
              </w:rPr>
            </w:pPr>
          </w:p>
          <w:p w14:paraId="2701058F" w14:textId="77777777" w:rsidR="005470DA" w:rsidRPr="00AB2860" w:rsidRDefault="005470DA" w:rsidP="008346E4">
            <w:pPr>
              <w:jc w:val="center"/>
              <w:rPr>
                <w:rFonts w:asciiTheme="majorHAnsi" w:eastAsiaTheme="majorEastAsia" w:hAnsiTheme="majorHAnsi" w:cstheme="majorHAnsi"/>
              </w:rPr>
            </w:pPr>
            <w:r w:rsidRPr="00AB2860">
              <w:rPr>
                <w:rFonts w:asciiTheme="majorHAnsi" w:eastAsiaTheme="majorEastAsia" w:hAnsiTheme="majorHAnsi" w:cstheme="majorHAnsi"/>
              </w:rPr>
              <w:t>←</w:t>
            </w:r>
          </w:p>
          <w:p w14:paraId="6D3EF4AC" w14:textId="77777777" w:rsidR="005470DA" w:rsidRPr="00AB2860" w:rsidRDefault="005470DA" w:rsidP="008346E4">
            <w:pPr>
              <w:jc w:val="center"/>
              <w:rPr>
                <w:rFonts w:asciiTheme="majorHAnsi" w:eastAsiaTheme="majorEastAsia" w:hAnsiTheme="majorHAnsi" w:cstheme="majorHAnsi"/>
              </w:rPr>
            </w:pPr>
          </w:p>
          <w:p w14:paraId="233D4D64" w14:textId="77777777" w:rsidR="005470DA" w:rsidRPr="00AB2860" w:rsidRDefault="005470DA" w:rsidP="008346E4">
            <w:pPr>
              <w:jc w:val="center"/>
              <w:rPr>
                <w:rFonts w:asciiTheme="majorHAnsi" w:eastAsiaTheme="majorEastAsia" w:hAnsiTheme="majorHAnsi" w:cstheme="majorHAnsi"/>
              </w:rPr>
            </w:pPr>
          </w:p>
          <w:p w14:paraId="01CEC62E" w14:textId="77777777" w:rsidR="005470DA" w:rsidRPr="00AB2860" w:rsidRDefault="005470DA" w:rsidP="008346E4">
            <w:pPr>
              <w:jc w:val="center"/>
              <w:rPr>
                <w:rFonts w:asciiTheme="majorHAnsi" w:eastAsiaTheme="majorEastAsia" w:hAnsiTheme="majorHAnsi" w:cstheme="majorHAnsi"/>
              </w:rPr>
            </w:pPr>
            <w:r w:rsidRPr="00AB2860">
              <w:rPr>
                <w:rFonts w:asciiTheme="majorHAnsi" w:eastAsiaTheme="majorEastAsia" w:hAnsiTheme="majorHAnsi" w:cstheme="majorHAnsi"/>
              </w:rPr>
              <w:t>→</w:t>
            </w:r>
          </w:p>
          <w:p w14:paraId="749585CF" w14:textId="77777777" w:rsidR="005470DA" w:rsidRPr="00AB2860" w:rsidRDefault="005470DA" w:rsidP="008346E4">
            <w:pPr>
              <w:jc w:val="center"/>
              <w:rPr>
                <w:rFonts w:asciiTheme="majorHAnsi" w:eastAsiaTheme="majorEastAsia" w:hAnsiTheme="majorHAnsi" w:cstheme="majorHAnsi"/>
              </w:rPr>
            </w:pPr>
            <w:r w:rsidRPr="00AB2860">
              <w:rPr>
                <w:rFonts w:ascii="ＭＳ ゴシック" w:eastAsia="ＭＳ ゴシック" w:hAnsi="ＭＳ ゴシック" w:cs="ＭＳ ゴシック" w:hint="eastAsia"/>
              </w:rPr>
              <w:t>⇔</w:t>
            </w:r>
          </w:p>
        </w:tc>
        <w:tc>
          <w:tcPr>
            <w:tcW w:w="3400" w:type="dxa"/>
          </w:tcPr>
          <w:p w14:paraId="273B51C3" w14:textId="77777777" w:rsidR="005470DA" w:rsidRPr="00AB2860" w:rsidRDefault="005470DA" w:rsidP="008346E4">
            <w:pPr>
              <w:adjustRightInd/>
              <w:jc w:val="left"/>
              <w:textAlignment w:val="auto"/>
              <w:rPr>
                <w:rFonts w:asciiTheme="majorHAnsi" w:eastAsiaTheme="majorEastAsia" w:hAnsiTheme="majorHAnsi" w:cstheme="majorHAnsi"/>
                <w:sz w:val="18"/>
                <w:szCs w:val="18"/>
              </w:rPr>
            </w:pPr>
            <w:r w:rsidRPr="00AB2860">
              <w:rPr>
                <w:rFonts w:ascii="ＭＳ ゴシック" w:eastAsia="ＭＳ ゴシック" w:hAnsi="ＭＳ ゴシック" w:cs="ＭＳ ゴシック" w:hint="eastAsia"/>
                <w:sz w:val="18"/>
                <w:szCs w:val="18"/>
              </w:rPr>
              <w:t>※</w:t>
            </w:r>
            <w:r w:rsidRPr="00AB2860">
              <w:rPr>
                <w:rFonts w:asciiTheme="majorHAnsi" w:eastAsiaTheme="majorEastAsia" w:hAnsiTheme="majorHAnsi" w:cstheme="majorHAnsi"/>
                <w:sz w:val="18"/>
                <w:szCs w:val="18"/>
              </w:rPr>
              <w:t>2</w:t>
            </w:r>
            <w:r w:rsidRPr="00AB2860">
              <w:rPr>
                <w:rFonts w:asciiTheme="majorHAnsi" w:eastAsiaTheme="majorEastAsia" w:hAnsiTheme="majorHAnsi" w:cstheme="majorHAnsi"/>
                <w:sz w:val="18"/>
                <w:szCs w:val="18"/>
              </w:rPr>
              <w:t>～</w:t>
            </w:r>
            <w:r w:rsidRPr="00AB2860">
              <w:rPr>
                <w:rFonts w:asciiTheme="majorHAnsi" w:eastAsiaTheme="majorEastAsia" w:hAnsiTheme="majorHAnsi" w:cstheme="majorHAnsi"/>
                <w:sz w:val="18"/>
                <w:szCs w:val="18"/>
              </w:rPr>
              <w:t>7</w:t>
            </w:r>
            <w:r w:rsidRPr="00AB2860">
              <w:rPr>
                <w:rFonts w:asciiTheme="majorHAnsi" w:eastAsiaTheme="majorEastAsia" w:hAnsiTheme="majorHAnsi" w:cstheme="majorHAnsi"/>
                <w:sz w:val="18"/>
                <w:szCs w:val="18"/>
              </w:rPr>
              <w:t>は必要に応じて繰り返し</w:t>
            </w:r>
          </w:p>
          <w:p w14:paraId="29BC5E1D" w14:textId="77777777" w:rsidR="005470DA" w:rsidRPr="00AB2860" w:rsidRDefault="005470DA" w:rsidP="008346E4">
            <w:pPr>
              <w:pStyle w:val="aff6"/>
              <w:numPr>
                <w:ilvl w:val="0"/>
                <w:numId w:val="62"/>
              </w:numPr>
              <w:adjustRightInd/>
              <w:ind w:leftChars="0"/>
              <w:jc w:val="left"/>
              <w:textAlignment w:val="auto"/>
              <w:rPr>
                <w:rFonts w:asciiTheme="majorHAnsi" w:eastAsiaTheme="majorEastAsia" w:hAnsiTheme="majorHAnsi" w:cstheme="majorHAnsi"/>
                <w:sz w:val="18"/>
                <w:szCs w:val="18"/>
              </w:rPr>
            </w:pPr>
            <w:r w:rsidRPr="00AB2860">
              <w:rPr>
                <w:rFonts w:asciiTheme="majorHAnsi" w:eastAsiaTheme="majorEastAsia" w:hAnsiTheme="majorHAnsi" w:cstheme="majorHAnsi"/>
                <w:sz w:val="18"/>
                <w:szCs w:val="18"/>
              </w:rPr>
              <w:t>クレーン周辺の安全確認</w:t>
            </w:r>
          </w:p>
          <w:p w14:paraId="3A7341D2" w14:textId="77777777" w:rsidR="005470DA" w:rsidRPr="00AB2860" w:rsidRDefault="005470DA" w:rsidP="008346E4">
            <w:pPr>
              <w:jc w:val="left"/>
              <w:rPr>
                <w:rFonts w:asciiTheme="majorHAnsi" w:eastAsiaTheme="majorEastAsia" w:hAnsiTheme="majorHAnsi" w:cstheme="majorHAnsi"/>
                <w:sz w:val="18"/>
                <w:szCs w:val="18"/>
              </w:rPr>
            </w:pPr>
          </w:p>
          <w:p w14:paraId="72B0F379" w14:textId="77777777" w:rsidR="005470DA" w:rsidRPr="00AB2860" w:rsidRDefault="005470DA" w:rsidP="008346E4">
            <w:pPr>
              <w:pStyle w:val="aff6"/>
              <w:numPr>
                <w:ilvl w:val="0"/>
                <w:numId w:val="62"/>
              </w:numPr>
              <w:adjustRightInd/>
              <w:ind w:leftChars="0"/>
              <w:jc w:val="left"/>
              <w:textAlignment w:val="auto"/>
              <w:rPr>
                <w:rFonts w:asciiTheme="majorHAnsi" w:eastAsiaTheme="majorEastAsia" w:hAnsiTheme="majorHAnsi" w:cstheme="majorHAnsi"/>
                <w:sz w:val="18"/>
                <w:szCs w:val="18"/>
              </w:rPr>
            </w:pPr>
            <w:r w:rsidRPr="00AB2860">
              <w:rPr>
                <w:rFonts w:asciiTheme="majorHAnsi" w:eastAsiaTheme="majorEastAsia" w:hAnsiTheme="majorHAnsi" w:cstheme="majorHAnsi"/>
                <w:sz w:val="18"/>
                <w:szCs w:val="18"/>
              </w:rPr>
              <w:t>クレーンの振り出し</w:t>
            </w:r>
          </w:p>
          <w:p w14:paraId="09794F2A" w14:textId="77777777" w:rsidR="005470DA" w:rsidRPr="00AB2860" w:rsidRDefault="005470DA" w:rsidP="008346E4">
            <w:pPr>
              <w:jc w:val="left"/>
              <w:rPr>
                <w:rFonts w:asciiTheme="majorHAnsi" w:eastAsiaTheme="majorEastAsia" w:hAnsiTheme="majorHAnsi" w:cstheme="majorHAnsi"/>
                <w:sz w:val="18"/>
                <w:szCs w:val="18"/>
              </w:rPr>
            </w:pPr>
          </w:p>
          <w:p w14:paraId="0DDEA872" w14:textId="77777777" w:rsidR="005470DA" w:rsidRPr="00AB2860" w:rsidRDefault="005470DA" w:rsidP="008346E4">
            <w:pPr>
              <w:pStyle w:val="aff6"/>
              <w:numPr>
                <w:ilvl w:val="0"/>
                <w:numId w:val="62"/>
              </w:numPr>
              <w:adjustRightInd/>
              <w:ind w:leftChars="0"/>
              <w:jc w:val="left"/>
              <w:textAlignment w:val="auto"/>
              <w:rPr>
                <w:rFonts w:asciiTheme="majorHAnsi" w:eastAsiaTheme="majorEastAsia" w:hAnsiTheme="majorHAnsi" w:cstheme="majorHAnsi"/>
                <w:sz w:val="18"/>
                <w:szCs w:val="18"/>
              </w:rPr>
            </w:pPr>
            <w:r w:rsidRPr="00AB2860">
              <w:rPr>
                <w:rFonts w:asciiTheme="majorHAnsi" w:eastAsiaTheme="majorEastAsia" w:hAnsiTheme="majorHAnsi" w:cstheme="majorHAnsi"/>
                <w:sz w:val="18"/>
                <w:szCs w:val="18"/>
              </w:rPr>
              <w:t>引取タンクの吊り上げ、船外搬出</w:t>
            </w:r>
          </w:p>
          <w:p w14:paraId="31F0DB02" w14:textId="77777777" w:rsidR="005470DA" w:rsidRPr="00AB2860" w:rsidRDefault="005470DA" w:rsidP="008346E4">
            <w:pPr>
              <w:pStyle w:val="aff6"/>
              <w:numPr>
                <w:ilvl w:val="0"/>
                <w:numId w:val="62"/>
              </w:numPr>
              <w:adjustRightInd/>
              <w:ind w:leftChars="0"/>
              <w:jc w:val="left"/>
              <w:textAlignment w:val="auto"/>
              <w:rPr>
                <w:rFonts w:asciiTheme="majorHAnsi" w:eastAsiaTheme="majorEastAsia" w:hAnsiTheme="majorHAnsi" w:cstheme="majorHAnsi"/>
                <w:sz w:val="18"/>
                <w:szCs w:val="18"/>
              </w:rPr>
            </w:pPr>
            <w:r w:rsidRPr="00AB2860">
              <w:rPr>
                <w:rFonts w:asciiTheme="majorHAnsi" w:eastAsiaTheme="majorEastAsia" w:hAnsiTheme="majorHAnsi" w:cstheme="majorHAnsi"/>
                <w:sz w:val="18"/>
                <w:szCs w:val="18"/>
              </w:rPr>
              <w:t>引取タンクの解放</w:t>
            </w:r>
          </w:p>
          <w:p w14:paraId="000E9B0C" w14:textId="77777777" w:rsidR="005470DA" w:rsidRPr="00AB2860" w:rsidRDefault="005470DA" w:rsidP="008346E4">
            <w:pPr>
              <w:pStyle w:val="aff6"/>
              <w:numPr>
                <w:ilvl w:val="0"/>
                <w:numId w:val="62"/>
              </w:numPr>
              <w:adjustRightInd/>
              <w:ind w:leftChars="0"/>
              <w:jc w:val="left"/>
              <w:textAlignment w:val="auto"/>
              <w:rPr>
                <w:rFonts w:asciiTheme="majorHAnsi" w:eastAsiaTheme="majorEastAsia" w:hAnsiTheme="majorHAnsi" w:cstheme="majorHAnsi"/>
                <w:sz w:val="18"/>
                <w:szCs w:val="18"/>
              </w:rPr>
            </w:pPr>
            <w:r w:rsidRPr="00AB2860">
              <w:rPr>
                <w:rFonts w:asciiTheme="majorHAnsi" w:eastAsiaTheme="majorEastAsia" w:hAnsiTheme="majorHAnsi" w:cstheme="majorHAnsi"/>
                <w:sz w:val="18"/>
                <w:szCs w:val="18"/>
              </w:rPr>
              <w:t>積込タンクに吊り上げ装置を接続</w:t>
            </w:r>
          </w:p>
          <w:p w14:paraId="4B5EBB21" w14:textId="77777777" w:rsidR="005470DA" w:rsidRPr="00AB2860" w:rsidRDefault="005470DA" w:rsidP="008346E4">
            <w:pPr>
              <w:pStyle w:val="aff6"/>
              <w:numPr>
                <w:ilvl w:val="0"/>
                <w:numId w:val="62"/>
              </w:numPr>
              <w:adjustRightInd/>
              <w:ind w:leftChars="0"/>
              <w:jc w:val="left"/>
              <w:textAlignment w:val="auto"/>
              <w:rPr>
                <w:rFonts w:asciiTheme="majorHAnsi" w:eastAsiaTheme="majorEastAsia" w:hAnsiTheme="majorHAnsi" w:cstheme="majorHAnsi"/>
                <w:sz w:val="18"/>
                <w:szCs w:val="18"/>
              </w:rPr>
            </w:pPr>
            <w:r w:rsidRPr="00AB2860">
              <w:rPr>
                <w:rFonts w:asciiTheme="majorHAnsi" w:eastAsiaTheme="majorEastAsia" w:hAnsiTheme="majorHAnsi" w:cstheme="majorHAnsi"/>
                <w:sz w:val="18"/>
                <w:szCs w:val="18"/>
              </w:rPr>
              <w:t>積込タンクの吊り上げ</w:t>
            </w:r>
          </w:p>
          <w:p w14:paraId="0C3DBB6E" w14:textId="77777777" w:rsidR="005470DA" w:rsidRPr="00AB2860" w:rsidRDefault="005470DA" w:rsidP="008346E4">
            <w:pPr>
              <w:pStyle w:val="aff6"/>
              <w:numPr>
                <w:ilvl w:val="0"/>
                <w:numId w:val="62"/>
              </w:numPr>
              <w:adjustRightInd/>
              <w:ind w:leftChars="0"/>
              <w:jc w:val="left"/>
              <w:textAlignment w:val="auto"/>
              <w:rPr>
                <w:rFonts w:asciiTheme="majorHAnsi" w:eastAsiaTheme="majorEastAsia" w:hAnsiTheme="majorHAnsi" w:cstheme="majorHAnsi"/>
                <w:sz w:val="18"/>
                <w:szCs w:val="18"/>
              </w:rPr>
            </w:pPr>
            <w:r w:rsidRPr="00AB2860">
              <w:rPr>
                <w:rFonts w:asciiTheme="majorHAnsi" w:eastAsiaTheme="majorEastAsia" w:hAnsiTheme="majorHAnsi" w:cstheme="majorHAnsi"/>
                <w:sz w:val="18"/>
                <w:szCs w:val="18"/>
              </w:rPr>
              <w:t>クレーンの振り出し</w:t>
            </w:r>
          </w:p>
          <w:p w14:paraId="374C354A" w14:textId="77777777" w:rsidR="005470DA" w:rsidRPr="00AB2860" w:rsidRDefault="005470DA" w:rsidP="008346E4">
            <w:pPr>
              <w:jc w:val="left"/>
              <w:rPr>
                <w:rFonts w:asciiTheme="majorHAnsi" w:eastAsiaTheme="majorEastAsia" w:hAnsiTheme="majorHAnsi" w:cstheme="majorHAnsi"/>
                <w:sz w:val="18"/>
                <w:szCs w:val="18"/>
              </w:rPr>
            </w:pPr>
          </w:p>
          <w:p w14:paraId="01A538EB" w14:textId="77777777" w:rsidR="005470DA" w:rsidRPr="00AB2860" w:rsidRDefault="005470DA" w:rsidP="008346E4">
            <w:pPr>
              <w:jc w:val="left"/>
              <w:rPr>
                <w:rFonts w:asciiTheme="majorHAnsi" w:eastAsiaTheme="majorEastAsia" w:hAnsiTheme="majorHAnsi" w:cstheme="majorHAnsi"/>
                <w:sz w:val="18"/>
                <w:szCs w:val="18"/>
              </w:rPr>
            </w:pPr>
          </w:p>
          <w:p w14:paraId="3A854B77" w14:textId="77777777" w:rsidR="005470DA" w:rsidRPr="00AB2860" w:rsidRDefault="005470DA" w:rsidP="008346E4">
            <w:pPr>
              <w:jc w:val="left"/>
              <w:rPr>
                <w:rFonts w:asciiTheme="majorHAnsi" w:eastAsiaTheme="majorEastAsia" w:hAnsiTheme="majorHAnsi" w:cstheme="majorHAnsi"/>
                <w:sz w:val="18"/>
                <w:szCs w:val="18"/>
              </w:rPr>
            </w:pPr>
          </w:p>
          <w:p w14:paraId="26ACE1A2" w14:textId="77777777" w:rsidR="005470DA" w:rsidRPr="00AB2860" w:rsidRDefault="005470DA" w:rsidP="008346E4">
            <w:pPr>
              <w:pStyle w:val="aff6"/>
              <w:numPr>
                <w:ilvl w:val="0"/>
                <w:numId w:val="62"/>
              </w:numPr>
              <w:adjustRightInd/>
              <w:ind w:leftChars="0"/>
              <w:jc w:val="left"/>
              <w:textAlignment w:val="auto"/>
              <w:rPr>
                <w:rFonts w:asciiTheme="majorHAnsi" w:eastAsiaTheme="majorEastAsia" w:hAnsiTheme="majorHAnsi" w:cstheme="majorHAnsi"/>
                <w:sz w:val="18"/>
                <w:szCs w:val="18"/>
              </w:rPr>
            </w:pPr>
            <w:r w:rsidRPr="00AB2860">
              <w:rPr>
                <w:rFonts w:asciiTheme="majorHAnsi" w:eastAsiaTheme="majorEastAsia" w:hAnsiTheme="majorHAnsi" w:cstheme="majorHAnsi"/>
                <w:sz w:val="18"/>
                <w:szCs w:val="18"/>
              </w:rPr>
              <w:t>作業完了の確認</w:t>
            </w:r>
          </w:p>
        </w:tc>
        <w:tc>
          <w:tcPr>
            <w:tcW w:w="1276" w:type="dxa"/>
          </w:tcPr>
          <w:p w14:paraId="5158DB24" w14:textId="77777777" w:rsidR="005470DA" w:rsidRPr="00AB2860" w:rsidRDefault="005470DA" w:rsidP="008346E4">
            <w:pPr>
              <w:jc w:val="left"/>
              <w:rPr>
                <w:rFonts w:asciiTheme="majorHAnsi" w:eastAsiaTheme="majorEastAsia" w:hAnsiTheme="majorHAnsi" w:cstheme="majorHAnsi"/>
                <w:sz w:val="18"/>
                <w:szCs w:val="18"/>
              </w:rPr>
            </w:pPr>
          </w:p>
        </w:tc>
      </w:tr>
      <w:tr w:rsidR="005470DA" w:rsidRPr="00AB2860" w14:paraId="4552A4C7" w14:textId="77777777" w:rsidTr="008346E4">
        <w:trPr>
          <w:cantSplit/>
          <w:trHeight w:val="1933"/>
          <w:jc w:val="center"/>
        </w:trPr>
        <w:tc>
          <w:tcPr>
            <w:tcW w:w="1187" w:type="dxa"/>
            <w:tcBorders>
              <w:top w:val="single" w:sz="4" w:space="0" w:color="auto"/>
            </w:tcBorders>
          </w:tcPr>
          <w:p w14:paraId="06FB3991" w14:textId="77777777" w:rsidR="005470DA" w:rsidRPr="00AB2860" w:rsidRDefault="005470DA" w:rsidP="008346E4">
            <w:pPr>
              <w:jc w:val="left"/>
              <w:rPr>
                <w:rFonts w:asciiTheme="majorHAnsi" w:eastAsiaTheme="majorEastAsia" w:hAnsiTheme="majorHAnsi" w:cstheme="majorHAnsi"/>
                <w:sz w:val="18"/>
                <w:szCs w:val="18"/>
              </w:rPr>
            </w:pPr>
            <w:r w:rsidRPr="00AB2860">
              <w:rPr>
                <w:rFonts w:asciiTheme="majorHAnsi" w:eastAsiaTheme="majorEastAsia" w:hAnsiTheme="majorHAnsi" w:cstheme="majorHAnsi"/>
                <w:sz w:val="18"/>
                <w:szCs w:val="18"/>
              </w:rPr>
              <w:t>14</w:t>
            </w:r>
            <w:r w:rsidRPr="00AB2860">
              <w:rPr>
                <w:rFonts w:asciiTheme="majorHAnsi" w:eastAsiaTheme="majorEastAsia" w:hAnsiTheme="majorHAnsi" w:cstheme="majorHAnsi"/>
                <w:sz w:val="18"/>
                <w:szCs w:val="18"/>
              </w:rPr>
              <w:t>．</w:t>
            </w:r>
          </w:p>
          <w:p w14:paraId="6EDC3129" w14:textId="77777777" w:rsidR="005470DA" w:rsidRPr="00AB2860" w:rsidRDefault="005470DA" w:rsidP="008346E4">
            <w:pPr>
              <w:jc w:val="left"/>
              <w:rPr>
                <w:rFonts w:asciiTheme="majorHAnsi" w:eastAsiaTheme="majorEastAsia" w:hAnsiTheme="majorHAnsi" w:cstheme="majorHAnsi"/>
                <w:sz w:val="18"/>
                <w:szCs w:val="18"/>
              </w:rPr>
            </w:pPr>
            <w:r w:rsidRPr="00AB2860">
              <w:rPr>
                <w:rFonts w:asciiTheme="majorHAnsi" w:eastAsiaTheme="majorEastAsia" w:hAnsiTheme="majorHAnsi" w:cstheme="majorHAnsi"/>
                <w:sz w:val="18"/>
                <w:szCs w:val="18"/>
              </w:rPr>
              <w:t>船上タンクの固縛</w:t>
            </w:r>
          </w:p>
        </w:tc>
        <w:tc>
          <w:tcPr>
            <w:tcW w:w="3546" w:type="dxa"/>
          </w:tcPr>
          <w:p w14:paraId="1056E8A9" w14:textId="77777777" w:rsidR="005470DA" w:rsidRPr="00AB2860" w:rsidRDefault="005470DA" w:rsidP="008346E4">
            <w:pPr>
              <w:jc w:val="left"/>
              <w:rPr>
                <w:rFonts w:asciiTheme="majorHAnsi" w:eastAsiaTheme="majorEastAsia" w:hAnsiTheme="majorHAnsi" w:cstheme="majorHAnsi"/>
                <w:sz w:val="18"/>
                <w:szCs w:val="18"/>
              </w:rPr>
            </w:pPr>
            <w:r w:rsidRPr="00AB2860">
              <w:rPr>
                <w:rFonts w:ascii="ＭＳ ゴシック" w:eastAsia="ＭＳ ゴシック" w:hAnsi="ＭＳ ゴシック" w:cs="ＭＳ ゴシック" w:hint="eastAsia"/>
                <w:w w:val="97"/>
                <w:sz w:val="18"/>
                <w:szCs w:val="18"/>
                <w:fitText w:val="3330" w:id="1674741256"/>
              </w:rPr>
              <w:t>※</w:t>
            </w:r>
            <w:r w:rsidRPr="00AB2860">
              <w:rPr>
                <w:rFonts w:asciiTheme="majorHAnsi" w:eastAsiaTheme="majorEastAsia" w:hAnsiTheme="majorHAnsi" w:cstheme="majorHAnsi"/>
                <w:w w:val="97"/>
                <w:sz w:val="18"/>
                <w:szCs w:val="18"/>
                <w:fitText w:val="3330" w:id="1674741256"/>
              </w:rPr>
              <w:t>以下の作業は船上へ積込んだタンクの</w:t>
            </w:r>
            <w:r w:rsidRPr="00AB2860">
              <w:rPr>
                <w:rFonts w:asciiTheme="majorHAnsi" w:eastAsiaTheme="majorEastAsia" w:hAnsiTheme="majorHAnsi" w:cstheme="majorHAnsi"/>
                <w:spacing w:val="8"/>
                <w:w w:val="97"/>
                <w:sz w:val="18"/>
                <w:szCs w:val="18"/>
                <w:fitText w:val="3330" w:id="1674741256"/>
              </w:rPr>
              <w:t>み</w:t>
            </w:r>
          </w:p>
          <w:p w14:paraId="71284B1F" w14:textId="77777777" w:rsidR="005470DA" w:rsidRPr="00AB2860" w:rsidRDefault="005470DA" w:rsidP="008346E4">
            <w:pPr>
              <w:pStyle w:val="aff6"/>
              <w:numPr>
                <w:ilvl w:val="0"/>
                <w:numId w:val="50"/>
              </w:numPr>
              <w:adjustRightInd/>
              <w:ind w:leftChars="0"/>
              <w:jc w:val="left"/>
              <w:textAlignment w:val="auto"/>
              <w:rPr>
                <w:rFonts w:asciiTheme="majorHAnsi" w:eastAsiaTheme="majorEastAsia" w:hAnsiTheme="majorHAnsi" w:cstheme="majorHAnsi"/>
                <w:sz w:val="18"/>
                <w:szCs w:val="18"/>
              </w:rPr>
            </w:pPr>
            <w:r w:rsidRPr="00AB2860">
              <w:rPr>
                <w:rFonts w:asciiTheme="majorHAnsi" w:eastAsiaTheme="majorEastAsia" w:hAnsiTheme="majorHAnsi" w:cstheme="majorHAnsi"/>
                <w:sz w:val="18"/>
                <w:szCs w:val="18"/>
              </w:rPr>
              <w:t>船体動揺／移動の状態確認</w:t>
            </w:r>
          </w:p>
          <w:p w14:paraId="31D6D927" w14:textId="77777777" w:rsidR="005470DA" w:rsidRPr="00AB2860" w:rsidRDefault="005470DA" w:rsidP="008346E4">
            <w:pPr>
              <w:pStyle w:val="aff6"/>
              <w:numPr>
                <w:ilvl w:val="0"/>
                <w:numId w:val="50"/>
              </w:numPr>
              <w:adjustRightInd/>
              <w:ind w:leftChars="0"/>
              <w:jc w:val="left"/>
              <w:textAlignment w:val="auto"/>
              <w:rPr>
                <w:rFonts w:asciiTheme="majorHAnsi" w:eastAsiaTheme="majorEastAsia" w:hAnsiTheme="majorHAnsi" w:cstheme="majorHAnsi"/>
                <w:sz w:val="18"/>
                <w:szCs w:val="18"/>
              </w:rPr>
            </w:pPr>
            <w:r w:rsidRPr="00AB2860">
              <w:rPr>
                <w:rFonts w:asciiTheme="majorHAnsi" w:eastAsiaTheme="majorEastAsia" w:hAnsiTheme="majorHAnsi" w:cstheme="majorHAnsi"/>
                <w:sz w:val="18"/>
                <w:szCs w:val="18"/>
              </w:rPr>
              <w:t>可搬式ガス検知器の準備</w:t>
            </w:r>
          </w:p>
          <w:p w14:paraId="1A556E6F" w14:textId="77777777" w:rsidR="005470DA" w:rsidRPr="00AB2860" w:rsidRDefault="005470DA" w:rsidP="008346E4">
            <w:pPr>
              <w:pStyle w:val="aff6"/>
              <w:numPr>
                <w:ilvl w:val="0"/>
                <w:numId w:val="50"/>
              </w:numPr>
              <w:adjustRightInd/>
              <w:ind w:leftChars="0"/>
              <w:jc w:val="left"/>
              <w:textAlignment w:val="auto"/>
              <w:rPr>
                <w:rFonts w:asciiTheme="majorHAnsi" w:eastAsiaTheme="majorEastAsia" w:hAnsiTheme="majorHAnsi" w:cstheme="majorHAnsi"/>
                <w:sz w:val="18"/>
                <w:szCs w:val="18"/>
              </w:rPr>
            </w:pPr>
            <w:r w:rsidRPr="00AB2860">
              <w:rPr>
                <w:rFonts w:asciiTheme="majorHAnsi" w:eastAsiaTheme="majorEastAsia" w:hAnsiTheme="majorHAnsi" w:cstheme="majorHAnsi"/>
                <w:sz w:val="18"/>
                <w:szCs w:val="18"/>
              </w:rPr>
              <w:t>受取タンクの確認</w:t>
            </w:r>
            <w:r w:rsidRPr="00AB2860">
              <w:rPr>
                <w:rFonts w:asciiTheme="majorHAnsi" w:eastAsiaTheme="majorEastAsia" w:hAnsiTheme="majorHAnsi" w:cstheme="majorHAnsi"/>
                <w:sz w:val="18"/>
                <w:szCs w:val="18"/>
              </w:rPr>
              <w:br/>
            </w:r>
            <w:r w:rsidRPr="00AB2860">
              <w:rPr>
                <w:rFonts w:asciiTheme="majorHAnsi" w:eastAsiaTheme="majorEastAsia" w:hAnsiTheme="majorHAnsi" w:cstheme="majorHAnsi"/>
                <w:sz w:val="18"/>
                <w:szCs w:val="18"/>
              </w:rPr>
              <w:t>（配管部のガス漏洩確認）</w:t>
            </w:r>
          </w:p>
          <w:p w14:paraId="5A7A53D1" w14:textId="77777777" w:rsidR="005470DA" w:rsidRPr="00AB2860" w:rsidRDefault="005470DA" w:rsidP="008346E4">
            <w:pPr>
              <w:pStyle w:val="aff6"/>
              <w:numPr>
                <w:ilvl w:val="0"/>
                <w:numId w:val="50"/>
              </w:numPr>
              <w:adjustRightInd/>
              <w:ind w:leftChars="0"/>
              <w:jc w:val="left"/>
              <w:textAlignment w:val="auto"/>
              <w:rPr>
                <w:rFonts w:asciiTheme="majorHAnsi" w:eastAsiaTheme="majorEastAsia" w:hAnsiTheme="majorHAnsi" w:cstheme="majorHAnsi"/>
                <w:sz w:val="18"/>
                <w:szCs w:val="18"/>
              </w:rPr>
            </w:pPr>
            <w:r w:rsidRPr="00AB2860">
              <w:rPr>
                <w:rFonts w:asciiTheme="majorHAnsi" w:eastAsiaTheme="majorEastAsia" w:hAnsiTheme="majorHAnsi" w:cstheme="majorHAnsi"/>
                <w:sz w:val="18"/>
                <w:szCs w:val="18"/>
              </w:rPr>
              <w:t>固縛</w:t>
            </w:r>
          </w:p>
          <w:p w14:paraId="21EE5B4F" w14:textId="77777777" w:rsidR="005470DA" w:rsidRPr="00AB2860" w:rsidRDefault="005470DA" w:rsidP="008346E4">
            <w:pPr>
              <w:adjustRightInd/>
              <w:jc w:val="left"/>
              <w:textAlignment w:val="auto"/>
              <w:rPr>
                <w:rFonts w:asciiTheme="majorHAnsi" w:eastAsiaTheme="majorEastAsia" w:hAnsiTheme="majorHAnsi" w:cstheme="majorHAnsi"/>
                <w:sz w:val="18"/>
                <w:szCs w:val="18"/>
              </w:rPr>
            </w:pPr>
          </w:p>
        </w:tc>
        <w:tc>
          <w:tcPr>
            <w:tcW w:w="651" w:type="dxa"/>
          </w:tcPr>
          <w:p w14:paraId="5031AC22" w14:textId="77777777" w:rsidR="005470DA" w:rsidRPr="00AB2860" w:rsidRDefault="005470DA" w:rsidP="008346E4">
            <w:pPr>
              <w:jc w:val="center"/>
              <w:rPr>
                <w:rFonts w:asciiTheme="majorHAnsi" w:eastAsiaTheme="majorEastAsia" w:hAnsiTheme="majorHAnsi" w:cstheme="majorHAnsi"/>
              </w:rPr>
            </w:pPr>
          </w:p>
        </w:tc>
        <w:tc>
          <w:tcPr>
            <w:tcW w:w="3400" w:type="dxa"/>
          </w:tcPr>
          <w:p w14:paraId="1CA5644D" w14:textId="77777777" w:rsidR="005470DA" w:rsidRPr="00AB2860" w:rsidRDefault="005470DA" w:rsidP="008346E4">
            <w:pPr>
              <w:adjustRightInd/>
              <w:jc w:val="left"/>
              <w:textAlignment w:val="auto"/>
              <w:rPr>
                <w:rFonts w:asciiTheme="majorHAnsi" w:eastAsiaTheme="majorEastAsia" w:hAnsiTheme="majorHAnsi" w:cstheme="majorHAnsi"/>
                <w:sz w:val="18"/>
                <w:szCs w:val="18"/>
              </w:rPr>
            </w:pPr>
          </w:p>
        </w:tc>
        <w:tc>
          <w:tcPr>
            <w:tcW w:w="1276" w:type="dxa"/>
          </w:tcPr>
          <w:p w14:paraId="1005B08C" w14:textId="77777777" w:rsidR="005470DA" w:rsidRPr="00AB2860" w:rsidRDefault="005470DA" w:rsidP="008346E4">
            <w:pPr>
              <w:jc w:val="left"/>
              <w:rPr>
                <w:rFonts w:asciiTheme="majorHAnsi" w:eastAsiaTheme="majorEastAsia" w:hAnsiTheme="majorHAnsi" w:cstheme="majorHAnsi"/>
                <w:sz w:val="18"/>
                <w:szCs w:val="18"/>
              </w:rPr>
            </w:pPr>
          </w:p>
        </w:tc>
      </w:tr>
      <w:tr w:rsidR="005470DA" w:rsidRPr="00AB2860" w14:paraId="61B6FAFE" w14:textId="77777777" w:rsidTr="008346E4">
        <w:trPr>
          <w:cantSplit/>
          <w:jc w:val="center"/>
        </w:trPr>
        <w:tc>
          <w:tcPr>
            <w:tcW w:w="1187" w:type="dxa"/>
          </w:tcPr>
          <w:p w14:paraId="0E884FCC" w14:textId="77777777" w:rsidR="005470DA" w:rsidRPr="00AB2860" w:rsidRDefault="005470DA" w:rsidP="008346E4">
            <w:pPr>
              <w:jc w:val="left"/>
              <w:rPr>
                <w:rFonts w:asciiTheme="majorHAnsi" w:eastAsiaTheme="majorEastAsia" w:hAnsiTheme="majorHAnsi" w:cstheme="majorHAnsi"/>
                <w:sz w:val="18"/>
                <w:szCs w:val="18"/>
              </w:rPr>
            </w:pPr>
            <w:r w:rsidRPr="00AB2860">
              <w:rPr>
                <w:rFonts w:asciiTheme="majorHAnsi" w:eastAsiaTheme="majorEastAsia" w:hAnsiTheme="majorHAnsi" w:cstheme="majorHAnsi"/>
                <w:sz w:val="18"/>
                <w:szCs w:val="18"/>
              </w:rPr>
              <w:t>15</w:t>
            </w:r>
            <w:r w:rsidRPr="00AB2860">
              <w:rPr>
                <w:rFonts w:asciiTheme="majorHAnsi" w:eastAsiaTheme="majorEastAsia" w:hAnsiTheme="majorHAnsi" w:cstheme="majorHAnsi"/>
                <w:sz w:val="18"/>
                <w:szCs w:val="18"/>
              </w:rPr>
              <w:t>．</w:t>
            </w:r>
          </w:p>
          <w:p w14:paraId="1E69EEFF" w14:textId="77777777" w:rsidR="005470DA" w:rsidRPr="00AB2860" w:rsidRDefault="005470DA" w:rsidP="008346E4">
            <w:pPr>
              <w:jc w:val="left"/>
              <w:rPr>
                <w:rFonts w:asciiTheme="majorHAnsi" w:eastAsiaTheme="majorEastAsia" w:hAnsiTheme="majorHAnsi" w:cstheme="majorHAnsi"/>
                <w:sz w:val="18"/>
                <w:szCs w:val="18"/>
              </w:rPr>
            </w:pPr>
            <w:r w:rsidRPr="00AB2860">
              <w:rPr>
                <w:rFonts w:asciiTheme="majorHAnsi" w:eastAsiaTheme="majorEastAsia" w:hAnsiTheme="majorHAnsi" w:cstheme="majorHAnsi"/>
                <w:sz w:val="18"/>
                <w:szCs w:val="18"/>
              </w:rPr>
              <w:t>移送終了後会議</w:t>
            </w:r>
          </w:p>
        </w:tc>
        <w:tc>
          <w:tcPr>
            <w:tcW w:w="7597" w:type="dxa"/>
            <w:gridSpan w:val="3"/>
          </w:tcPr>
          <w:p w14:paraId="610274B7" w14:textId="77777777" w:rsidR="005470DA" w:rsidRPr="00AB2860" w:rsidRDefault="005470DA" w:rsidP="008346E4">
            <w:pPr>
              <w:pStyle w:val="aff6"/>
              <w:numPr>
                <w:ilvl w:val="0"/>
                <w:numId w:val="49"/>
              </w:numPr>
              <w:adjustRightInd/>
              <w:ind w:leftChars="0"/>
              <w:jc w:val="left"/>
              <w:textAlignment w:val="auto"/>
              <w:rPr>
                <w:rFonts w:asciiTheme="majorHAnsi" w:eastAsiaTheme="majorEastAsia" w:hAnsiTheme="majorHAnsi" w:cstheme="majorHAnsi"/>
                <w:sz w:val="18"/>
                <w:szCs w:val="18"/>
              </w:rPr>
            </w:pPr>
            <w:r w:rsidRPr="00AB2860">
              <w:rPr>
                <w:rFonts w:asciiTheme="majorHAnsi" w:eastAsiaTheme="majorEastAsia" w:hAnsiTheme="majorHAnsi" w:cstheme="majorHAnsi"/>
                <w:sz w:val="18"/>
                <w:szCs w:val="18"/>
              </w:rPr>
              <w:t>移送作業完了の確認</w:t>
            </w:r>
          </w:p>
          <w:p w14:paraId="364486A5" w14:textId="77777777" w:rsidR="005470DA" w:rsidRPr="00AB2860" w:rsidRDefault="005470DA" w:rsidP="008346E4">
            <w:pPr>
              <w:pStyle w:val="aff6"/>
              <w:numPr>
                <w:ilvl w:val="0"/>
                <w:numId w:val="49"/>
              </w:numPr>
              <w:adjustRightInd/>
              <w:ind w:leftChars="0"/>
              <w:jc w:val="left"/>
              <w:textAlignment w:val="auto"/>
              <w:rPr>
                <w:rFonts w:asciiTheme="majorHAnsi" w:eastAsiaTheme="majorEastAsia" w:hAnsiTheme="majorHAnsi" w:cstheme="majorHAnsi"/>
                <w:sz w:val="18"/>
                <w:szCs w:val="18"/>
              </w:rPr>
            </w:pPr>
            <w:r w:rsidRPr="00AB2860">
              <w:rPr>
                <w:rFonts w:asciiTheme="majorHAnsi" w:eastAsiaTheme="majorEastAsia" w:hAnsiTheme="majorHAnsi" w:cstheme="majorHAnsi"/>
                <w:sz w:val="18"/>
                <w:szCs w:val="18"/>
              </w:rPr>
              <w:t>安全チェックリストの確認</w:t>
            </w:r>
            <w:r w:rsidRPr="00AB2860">
              <w:rPr>
                <w:rFonts w:asciiTheme="majorHAnsi" w:eastAsiaTheme="majorEastAsia" w:hAnsiTheme="majorHAnsi" w:cstheme="majorHAnsi"/>
                <w:sz w:val="18"/>
                <w:szCs w:val="18"/>
              </w:rPr>
              <w:br/>
            </w:r>
            <w:r w:rsidRPr="00AB2860">
              <w:rPr>
                <w:rFonts w:asciiTheme="majorHAnsi" w:eastAsiaTheme="majorEastAsia" w:hAnsiTheme="majorHAnsi" w:cstheme="majorHAnsi"/>
                <w:sz w:val="18"/>
                <w:szCs w:val="18"/>
              </w:rPr>
              <w:t>・船上／陸上タンク状態の確認（ガス漏洩確認を含む）</w:t>
            </w:r>
            <w:r w:rsidRPr="00AB2860">
              <w:rPr>
                <w:rFonts w:asciiTheme="majorHAnsi" w:eastAsiaTheme="majorEastAsia" w:hAnsiTheme="majorHAnsi" w:cstheme="majorHAnsi"/>
                <w:sz w:val="18"/>
                <w:szCs w:val="18"/>
              </w:rPr>
              <w:br/>
            </w:r>
            <w:r w:rsidRPr="00AB2860">
              <w:rPr>
                <w:rFonts w:asciiTheme="majorHAnsi" w:eastAsiaTheme="majorEastAsia" w:hAnsiTheme="majorHAnsi" w:cstheme="majorHAnsi"/>
                <w:sz w:val="18"/>
                <w:szCs w:val="18"/>
              </w:rPr>
              <w:t>・タンク設置場所の確認</w:t>
            </w:r>
            <w:r w:rsidRPr="00AB2860">
              <w:rPr>
                <w:rFonts w:asciiTheme="majorHAnsi" w:eastAsiaTheme="majorEastAsia" w:hAnsiTheme="majorHAnsi" w:cstheme="majorHAnsi"/>
                <w:sz w:val="18"/>
                <w:szCs w:val="18"/>
              </w:rPr>
              <w:br/>
            </w:r>
            <w:r w:rsidRPr="00AB2860">
              <w:rPr>
                <w:rFonts w:asciiTheme="majorHAnsi" w:eastAsiaTheme="majorEastAsia" w:hAnsiTheme="majorHAnsi" w:cstheme="majorHAnsi"/>
                <w:sz w:val="18"/>
                <w:szCs w:val="18"/>
              </w:rPr>
              <w:t>・船上タンクの配管接続／固縛状況の確認</w:t>
            </w:r>
            <w:r w:rsidRPr="00AB2860">
              <w:rPr>
                <w:rFonts w:asciiTheme="majorHAnsi" w:eastAsiaTheme="majorEastAsia" w:hAnsiTheme="majorHAnsi" w:cstheme="majorHAnsi"/>
                <w:sz w:val="18"/>
                <w:szCs w:val="18"/>
              </w:rPr>
              <w:br/>
            </w:r>
            <w:r w:rsidRPr="00AB2860">
              <w:rPr>
                <w:rFonts w:asciiTheme="majorHAnsi" w:eastAsiaTheme="majorEastAsia" w:hAnsiTheme="majorHAnsi" w:cstheme="majorHAnsi"/>
                <w:sz w:val="18"/>
                <w:szCs w:val="18"/>
              </w:rPr>
              <w:t>・引取／積込タンクの状態の確認・クレーン設備撤収の確認</w:t>
            </w:r>
          </w:p>
          <w:p w14:paraId="7DEE2C93" w14:textId="77777777" w:rsidR="005470DA" w:rsidRPr="00AB2860" w:rsidRDefault="005470DA" w:rsidP="008346E4">
            <w:pPr>
              <w:pStyle w:val="aff6"/>
              <w:numPr>
                <w:ilvl w:val="0"/>
                <w:numId w:val="49"/>
              </w:numPr>
              <w:adjustRightInd/>
              <w:ind w:leftChars="0"/>
              <w:jc w:val="left"/>
              <w:textAlignment w:val="auto"/>
              <w:rPr>
                <w:rFonts w:asciiTheme="majorHAnsi" w:eastAsiaTheme="majorEastAsia" w:hAnsiTheme="majorHAnsi" w:cstheme="majorHAnsi"/>
                <w:sz w:val="18"/>
                <w:szCs w:val="18"/>
              </w:rPr>
            </w:pPr>
            <w:r w:rsidRPr="00AB2860">
              <w:rPr>
                <w:rFonts w:asciiTheme="majorHAnsi" w:eastAsiaTheme="majorEastAsia" w:hAnsiTheme="majorHAnsi" w:cstheme="majorHAnsi"/>
                <w:sz w:val="18"/>
                <w:szCs w:val="18"/>
              </w:rPr>
              <w:t>その他（伝達事項等）</w:t>
            </w:r>
          </w:p>
          <w:p w14:paraId="3530EBEE" w14:textId="77777777" w:rsidR="005470DA" w:rsidRPr="00AB2860" w:rsidRDefault="005470DA" w:rsidP="008346E4">
            <w:pPr>
              <w:jc w:val="left"/>
              <w:rPr>
                <w:rFonts w:asciiTheme="majorHAnsi" w:eastAsiaTheme="majorEastAsia" w:hAnsiTheme="majorHAnsi" w:cstheme="majorHAnsi"/>
                <w:sz w:val="18"/>
                <w:szCs w:val="18"/>
              </w:rPr>
            </w:pPr>
          </w:p>
        </w:tc>
        <w:tc>
          <w:tcPr>
            <w:tcW w:w="1276" w:type="dxa"/>
          </w:tcPr>
          <w:p w14:paraId="30D7CBEC" w14:textId="77777777" w:rsidR="005470DA" w:rsidRPr="00AB2860" w:rsidRDefault="005470DA" w:rsidP="008346E4">
            <w:pPr>
              <w:jc w:val="left"/>
              <w:rPr>
                <w:rFonts w:asciiTheme="majorHAnsi" w:eastAsiaTheme="majorEastAsia" w:hAnsiTheme="majorHAnsi" w:cstheme="majorHAnsi"/>
                <w:sz w:val="18"/>
                <w:szCs w:val="18"/>
              </w:rPr>
            </w:pPr>
          </w:p>
        </w:tc>
      </w:tr>
      <w:tr w:rsidR="005470DA" w:rsidRPr="00AB2860" w14:paraId="0F6172C9" w14:textId="77777777" w:rsidTr="008346E4">
        <w:trPr>
          <w:cantSplit/>
          <w:jc w:val="center"/>
        </w:trPr>
        <w:tc>
          <w:tcPr>
            <w:tcW w:w="1187" w:type="dxa"/>
          </w:tcPr>
          <w:p w14:paraId="43C7CF72" w14:textId="77777777" w:rsidR="005470DA" w:rsidRPr="00AB2860" w:rsidRDefault="005470DA" w:rsidP="008346E4">
            <w:pPr>
              <w:jc w:val="left"/>
              <w:rPr>
                <w:rFonts w:asciiTheme="majorHAnsi" w:eastAsiaTheme="majorEastAsia" w:hAnsiTheme="majorHAnsi" w:cstheme="majorHAnsi"/>
                <w:sz w:val="18"/>
                <w:szCs w:val="18"/>
              </w:rPr>
            </w:pPr>
            <w:r w:rsidRPr="00AB2860">
              <w:rPr>
                <w:rFonts w:asciiTheme="majorHAnsi" w:eastAsiaTheme="majorEastAsia" w:hAnsiTheme="majorHAnsi" w:cstheme="majorHAnsi"/>
                <w:sz w:val="18"/>
                <w:szCs w:val="18"/>
              </w:rPr>
              <w:t>16</w:t>
            </w:r>
            <w:r w:rsidRPr="00AB2860">
              <w:rPr>
                <w:rFonts w:asciiTheme="majorHAnsi" w:eastAsiaTheme="majorEastAsia" w:hAnsiTheme="majorHAnsi" w:cstheme="majorHAnsi"/>
                <w:sz w:val="18"/>
                <w:szCs w:val="18"/>
              </w:rPr>
              <w:t>．</w:t>
            </w:r>
          </w:p>
          <w:p w14:paraId="636E14D7" w14:textId="77777777" w:rsidR="005470DA" w:rsidRPr="00AB2860" w:rsidRDefault="005470DA" w:rsidP="008346E4">
            <w:pPr>
              <w:jc w:val="left"/>
              <w:rPr>
                <w:rFonts w:asciiTheme="majorHAnsi" w:eastAsiaTheme="majorEastAsia" w:hAnsiTheme="majorHAnsi" w:cstheme="majorHAnsi"/>
                <w:sz w:val="18"/>
                <w:szCs w:val="18"/>
              </w:rPr>
            </w:pPr>
            <w:r w:rsidRPr="00AB2860">
              <w:rPr>
                <w:rFonts w:asciiTheme="majorHAnsi" w:eastAsiaTheme="majorEastAsia" w:hAnsiTheme="majorHAnsi" w:cstheme="majorHAnsi"/>
                <w:sz w:val="18"/>
                <w:szCs w:val="18"/>
              </w:rPr>
              <w:t>ボンディングケーブルの接続</w:t>
            </w:r>
          </w:p>
        </w:tc>
        <w:tc>
          <w:tcPr>
            <w:tcW w:w="3546" w:type="dxa"/>
          </w:tcPr>
          <w:p w14:paraId="11226070" w14:textId="77777777" w:rsidR="005470DA" w:rsidRPr="00AB2860" w:rsidRDefault="005470DA" w:rsidP="008346E4">
            <w:pPr>
              <w:adjustRightInd/>
              <w:ind w:left="259" w:hangingChars="144" w:hanging="259"/>
              <w:jc w:val="left"/>
              <w:textAlignment w:val="auto"/>
              <w:rPr>
                <w:rFonts w:asciiTheme="majorHAnsi" w:eastAsiaTheme="majorEastAsia" w:hAnsiTheme="majorHAnsi" w:cstheme="majorHAnsi"/>
                <w:sz w:val="18"/>
                <w:szCs w:val="18"/>
              </w:rPr>
            </w:pPr>
            <w:r w:rsidRPr="00AB2860">
              <w:rPr>
                <w:rFonts w:ascii="ＭＳ ゴシック" w:eastAsia="ＭＳ ゴシック" w:hAnsi="ＭＳ ゴシック" w:cs="ＭＳ ゴシック" w:hint="eastAsia"/>
                <w:sz w:val="18"/>
                <w:szCs w:val="18"/>
              </w:rPr>
              <w:t>※</w:t>
            </w:r>
            <w:r w:rsidRPr="00AB2860">
              <w:rPr>
                <w:rFonts w:asciiTheme="majorHAnsi" w:eastAsiaTheme="majorEastAsia" w:hAnsiTheme="majorHAnsi" w:cstheme="majorHAnsi"/>
                <w:sz w:val="18"/>
                <w:szCs w:val="18"/>
              </w:rPr>
              <w:t>ボンディングケーブルを使用している場合のみ</w:t>
            </w:r>
          </w:p>
          <w:p w14:paraId="6EDA647A" w14:textId="77777777" w:rsidR="005470DA" w:rsidRPr="00AB2860" w:rsidRDefault="005470DA" w:rsidP="008346E4">
            <w:pPr>
              <w:pStyle w:val="aff6"/>
              <w:numPr>
                <w:ilvl w:val="0"/>
                <w:numId w:val="63"/>
              </w:numPr>
              <w:adjustRightInd/>
              <w:ind w:leftChars="0"/>
              <w:jc w:val="left"/>
              <w:textAlignment w:val="auto"/>
              <w:rPr>
                <w:rFonts w:asciiTheme="majorHAnsi" w:eastAsiaTheme="majorEastAsia" w:hAnsiTheme="majorHAnsi" w:cstheme="majorHAnsi"/>
                <w:sz w:val="18"/>
                <w:szCs w:val="18"/>
              </w:rPr>
            </w:pPr>
            <w:r w:rsidRPr="00AB2860">
              <w:rPr>
                <w:rFonts w:asciiTheme="majorHAnsi" w:eastAsiaTheme="majorEastAsia" w:hAnsiTheme="majorHAnsi" w:cstheme="majorHAnsi"/>
                <w:sz w:val="18"/>
                <w:szCs w:val="18"/>
              </w:rPr>
              <w:t>ボンディングケーブルの接続</w:t>
            </w:r>
          </w:p>
          <w:p w14:paraId="4B4D9A93" w14:textId="77777777" w:rsidR="005470DA" w:rsidRPr="00AB2860" w:rsidRDefault="005470DA" w:rsidP="008346E4">
            <w:pPr>
              <w:jc w:val="left"/>
              <w:rPr>
                <w:rFonts w:asciiTheme="majorHAnsi" w:eastAsiaTheme="majorEastAsia" w:hAnsiTheme="majorHAnsi" w:cstheme="majorHAnsi"/>
                <w:sz w:val="18"/>
                <w:szCs w:val="18"/>
              </w:rPr>
            </w:pPr>
          </w:p>
        </w:tc>
        <w:tc>
          <w:tcPr>
            <w:tcW w:w="651" w:type="dxa"/>
          </w:tcPr>
          <w:p w14:paraId="7B2FD5C9" w14:textId="77777777" w:rsidR="005470DA" w:rsidRPr="00AB2860" w:rsidRDefault="005470DA" w:rsidP="008346E4">
            <w:pPr>
              <w:jc w:val="center"/>
              <w:rPr>
                <w:rFonts w:asciiTheme="majorHAnsi" w:eastAsiaTheme="majorEastAsia" w:hAnsiTheme="majorHAnsi" w:cstheme="majorHAnsi"/>
                <w:sz w:val="18"/>
                <w:szCs w:val="18"/>
              </w:rPr>
            </w:pPr>
          </w:p>
        </w:tc>
        <w:tc>
          <w:tcPr>
            <w:tcW w:w="3400" w:type="dxa"/>
          </w:tcPr>
          <w:p w14:paraId="75297ECC" w14:textId="77777777" w:rsidR="005470DA" w:rsidRPr="00AB2860" w:rsidRDefault="005470DA" w:rsidP="008346E4">
            <w:pPr>
              <w:adjustRightInd/>
              <w:jc w:val="left"/>
              <w:textAlignment w:val="auto"/>
              <w:rPr>
                <w:rFonts w:asciiTheme="majorHAnsi" w:eastAsiaTheme="majorEastAsia" w:hAnsiTheme="majorHAnsi" w:cstheme="majorHAnsi"/>
                <w:sz w:val="18"/>
                <w:szCs w:val="18"/>
              </w:rPr>
            </w:pPr>
          </w:p>
        </w:tc>
        <w:tc>
          <w:tcPr>
            <w:tcW w:w="1276" w:type="dxa"/>
          </w:tcPr>
          <w:p w14:paraId="53F23ED6" w14:textId="77777777" w:rsidR="005470DA" w:rsidRPr="00AB2860" w:rsidRDefault="005470DA" w:rsidP="008346E4">
            <w:pPr>
              <w:jc w:val="left"/>
              <w:rPr>
                <w:rFonts w:asciiTheme="majorHAnsi" w:eastAsiaTheme="majorEastAsia" w:hAnsiTheme="majorHAnsi" w:cstheme="majorHAnsi"/>
                <w:sz w:val="18"/>
                <w:szCs w:val="18"/>
              </w:rPr>
            </w:pPr>
          </w:p>
        </w:tc>
      </w:tr>
      <w:tr w:rsidR="005470DA" w:rsidRPr="00AB2860" w14:paraId="1118E00D" w14:textId="77777777" w:rsidTr="008346E4">
        <w:trPr>
          <w:cantSplit/>
          <w:jc w:val="center"/>
        </w:trPr>
        <w:tc>
          <w:tcPr>
            <w:tcW w:w="1187" w:type="dxa"/>
          </w:tcPr>
          <w:p w14:paraId="287D30BC" w14:textId="77777777" w:rsidR="005470DA" w:rsidRPr="00AB2860" w:rsidRDefault="005470DA" w:rsidP="008346E4">
            <w:pPr>
              <w:jc w:val="left"/>
              <w:rPr>
                <w:rFonts w:asciiTheme="majorHAnsi" w:eastAsiaTheme="majorEastAsia" w:hAnsiTheme="majorHAnsi" w:cstheme="majorHAnsi"/>
                <w:sz w:val="18"/>
                <w:szCs w:val="18"/>
              </w:rPr>
            </w:pPr>
            <w:r w:rsidRPr="00AB2860">
              <w:rPr>
                <w:rFonts w:asciiTheme="majorHAnsi" w:eastAsiaTheme="majorEastAsia" w:hAnsiTheme="majorHAnsi" w:cstheme="majorHAnsi"/>
                <w:sz w:val="18"/>
                <w:szCs w:val="18"/>
              </w:rPr>
              <w:t>17</w:t>
            </w:r>
            <w:r w:rsidRPr="00AB2860">
              <w:rPr>
                <w:rFonts w:asciiTheme="majorHAnsi" w:eastAsiaTheme="majorEastAsia" w:hAnsiTheme="majorHAnsi" w:cstheme="majorHAnsi"/>
                <w:sz w:val="18"/>
                <w:szCs w:val="18"/>
              </w:rPr>
              <w:t>．</w:t>
            </w:r>
          </w:p>
          <w:p w14:paraId="65C35A1C" w14:textId="77777777" w:rsidR="005470DA" w:rsidRPr="00AB2860" w:rsidRDefault="005470DA" w:rsidP="008346E4">
            <w:pPr>
              <w:jc w:val="left"/>
              <w:rPr>
                <w:rFonts w:asciiTheme="majorHAnsi" w:eastAsiaTheme="majorEastAsia" w:hAnsiTheme="majorHAnsi" w:cstheme="majorHAnsi"/>
                <w:sz w:val="18"/>
                <w:szCs w:val="18"/>
              </w:rPr>
            </w:pPr>
            <w:r w:rsidRPr="00AB2860">
              <w:rPr>
                <w:rFonts w:asciiTheme="majorHAnsi" w:eastAsiaTheme="majorEastAsia" w:hAnsiTheme="majorHAnsi" w:cstheme="majorHAnsi"/>
                <w:sz w:val="18"/>
                <w:szCs w:val="18"/>
              </w:rPr>
              <w:t>船上配管接続</w:t>
            </w:r>
          </w:p>
        </w:tc>
        <w:tc>
          <w:tcPr>
            <w:tcW w:w="3546" w:type="dxa"/>
          </w:tcPr>
          <w:p w14:paraId="1264DEC2" w14:textId="77777777" w:rsidR="005470DA" w:rsidRPr="00AB2860" w:rsidRDefault="005470DA" w:rsidP="008346E4">
            <w:pPr>
              <w:jc w:val="left"/>
              <w:rPr>
                <w:rFonts w:asciiTheme="majorHAnsi" w:eastAsiaTheme="majorEastAsia" w:hAnsiTheme="majorHAnsi" w:cstheme="majorHAnsi"/>
                <w:sz w:val="18"/>
                <w:szCs w:val="18"/>
              </w:rPr>
            </w:pPr>
            <w:r w:rsidRPr="00297E70">
              <w:rPr>
                <w:rFonts w:ascii="ＭＳ ゴシック" w:eastAsia="ＭＳ ゴシック" w:hAnsi="ＭＳ ゴシック" w:cs="ＭＳ ゴシック" w:hint="eastAsia"/>
                <w:w w:val="97"/>
                <w:sz w:val="18"/>
                <w:szCs w:val="18"/>
                <w:fitText w:val="3330" w:id="1674741257"/>
              </w:rPr>
              <w:t>※</w:t>
            </w:r>
            <w:r w:rsidRPr="00297E70">
              <w:rPr>
                <w:rFonts w:asciiTheme="majorHAnsi" w:eastAsiaTheme="majorEastAsia" w:hAnsiTheme="majorHAnsi" w:cstheme="majorHAnsi"/>
                <w:w w:val="97"/>
                <w:sz w:val="18"/>
                <w:szCs w:val="18"/>
                <w:fitText w:val="3330" w:id="1674741257"/>
              </w:rPr>
              <w:t>以下の作業は船上へ積込んだタンクの</w:t>
            </w:r>
            <w:r w:rsidRPr="00586E25">
              <w:rPr>
                <w:rFonts w:asciiTheme="majorHAnsi" w:eastAsiaTheme="majorEastAsia" w:hAnsiTheme="majorHAnsi" w:cstheme="majorHAnsi" w:hint="eastAsia"/>
                <w:spacing w:val="8"/>
                <w:w w:val="97"/>
                <w:sz w:val="18"/>
                <w:szCs w:val="18"/>
                <w:fitText w:val="3330" w:id="1674741257"/>
              </w:rPr>
              <w:t>み</w:t>
            </w:r>
          </w:p>
          <w:p w14:paraId="42C2723F" w14:textId="77777777" w:rsidR="005470DA" w:rsidRPr="00AB2860" w:rsidRDefault="005470DA" w:rsidP="008346E4">
            <w:pPr>
              <w:pStyle w:val="aff6"/>
              <w:numPr>
                <w:ilvl w:val="0"/>
                <w:numId w:val="55"/>
              </w:numPr>
              <w:adjustRightInd/>
              <w:ind w:leftChars="0"/>
              <w:jc w:val="left"/>
              <w:textAlignment w:val="auto"/>
              <w:rPr>
                <w:rFonts w:asciiTheme="majorHAnsi" w:eastAsiaTheme="majorEastAsia" w:hAnsiTheme="majorHAnsi" w:cstheme="majorHAnsi"/>
                <w:sz w:val="18"/>
                <w:szCs w:val="18"/>
              </w:rPr>
            </w:pPr>
            <w:r w:rsidRPr="00AB2860">
              <w:rPr>
                <w:rFonts w:asciiTheme="majorHAnsi" w:eastAsiaTheme="majorEastAsia" w:hAnsiTheme="majorHAnsi" w:cstheme="majorHAnsi"/>
                <w:sz w:val="18"/>
                <w:szCs w:val="18"/>
              </w:rPr>
              <w:t>関連ホースの接続作業開始</w:t>
            </w:r>
          </w:p>
          <w:p w14:paraId="38A5B673" w14:textId="77777777" w:rsidR="005470DA" w:rsidRPr="00AB2860" w:rsidRDefault="005470DA" w:rsidP="008346E4">
            <w:pPr>
              <w:pStyle w:val="aff6"/>
              <w:numPr>
                <w:ilvl w:val="0"/>
                <w:numId w:val="55"/>
              </w:numPr>
              <w:adjustRightInd/>
              <w:ind w:leftChars="0"/>
              <w:jc w:val="left"/>
              <w:textAlignment w:val="auto"/>
              <w:rPr>
                <w:rFonts w:asciiTheme="majorHAnsi" w:eastAsiaTheme="majorEastAsia" w:hAnsiTheme="majorHAnsi" w:cstheme="majorHAnsi"/>
                <w:sz w:val="18"/>
                <w:szCs w:val="18"/>
              </w:rPr>
            </w:pPr>
            <w:r w:rsidRPr="00AB2860">
              <w:rPr>
                <w:rFonts w:asciiTheme="majorHAnsi" w:eastAsiaTheme="majorEastAsia" w:hAnsiTheme="majorHAnsi" w:cstheme="majorHAnsi"/>
                <w:sz w:val="18"/>
                <w:szCs w:val="18"/>
              </w:rPr>
              <w:t>関連ホースの接続作業完了確認</w:t>
            </w:r>
          </w:p>
          <w:p w14:paraId="48553244" w14:textId="77777777" w:rsidR="005470DA" w:rsidRPr="00AB2860" w:rsidRDefault="005470DA" w:rsidP="008346E4">
            <w:pPr>
              <w:adjustRightInd/>
              <w:jc w:val="left"/>
              <w:textAlignment w:val="auto"/>
              <w:rPr>
                <w:rFonts w:asciiTheme="majorHAnsi" w:eastAsiaTheme="majorEastAsia" w:hAnsiTheme="majorHAnsi" w:cstheme="majorHAnsi"/>
                <w:sz w:val="18"/>
                <w:szCs w:val="18"/>
              </w:rPr>
            </w:pPr>
          </w:p>
        </w:tc>
        <w:tc>
          <w:tcPr>
            <w:tcW w:w="651" w:type="dxa"/>
          </w:tcPr>
          <w:p w14:paraId="07764867" w14:textId="77777777" w:rsidR="005470DA" w:rsidRPr="00AB2860" w:rsidRDefault="005470DA" w:rsidP="008346E4">
            <w:pPr>
              <w:jc w:val="center"/>
              <w:rPr>
                <w:rFonts w:asciiTheme="majorHAnsi" w:eastAsiaTheme="majorEastAsia" w:hAnsiTheme="majorHAnsi" w:cstheme="majorHAnsi"/>
                <w:sz w:val="18"/>
                <w:szCs w:val="18"/>
              </w:rPr>
            </w:pPr>
          </w:p>
        </w:tc>
        <w:tc>
          <w:tcPr>
            <w:tcW w:w="3400" w:type="dxa"/>
          </w:tcPr>
          <w:p w14:paraId="5FC447E5" w14:textId="77777777" w:rsidR="005470DA" w:rsidRPr="00AB2860" w:rsidRDefault="005470DA" w:rsidP="008346E4">
            <w:pPr>
              <w:adjustRightInd/>
              <w:jc w:val="left"/>
              <w:textAlignment w:val="auto"/>
              <w:rPr>
                <w:rFonts w:asciiTheme="majorHAnsi" w:eastAsiaTheme="majorEastAsia" w:hAnsiTheme="majorHAnsi" w:cstheme="majorHAnsi"/>
                <w:sz w:val="18"/>
                <w:szCs w:val="18"/>
              </w:rPr>
            </w:pPr>
          </w:p>
        </w:tc>
        <w:tc>
          <w:tcPr>
            <w:tcW w:w="1276" w:type="dxa"/>
          </w:tcPr>
          <w:p w14:paraId="08070A0A" w14:textId="77777777" w:rsidR="005470DA" w:rsidRPr="00AB2860" w:rsidRDefault="005470DA" w:rsidP="008346E4">
            <w:pPr>
              <w:jc w:val="left"/>
              <w:rPr>
                <w:rFonts w:asciiTheme="majorHAnsi" w:eastAsiaTheme="majorEastAsia" w:hAnsiTheme="majorHAnsi" w:cstheme="majorHAnsi"/>
                <w:sz w:val="18"/>
                <w:szCs w:val="18"/>
              </w:rPr>
            </w:pPr>
          </w:p>
        </w:tc>
      </w:tr>
      <w:tr w:rsidR="005470DA" w:rsidRPr="00AB2860" w14:paraId="2DF4C6B8" w14:textId="77777777" w:rsidTr="008346E4">
        <w:trPr>
          <w:cantSplit/>
          <w:jc w:val="center"/>
        </w:trPr>
        <w:tc>
          <w:tcPr>
            <w:tcW w:w="1187" w:type="dxa"/>
          </w:tcPr>
          <w:p w14:paraId="025811F7" w14:textId="77777777" w:rsidR="005470DA" w:rsidRPr="00AB2860" w:rsidRDefault="005470DA" w:rsidP="008346E4">
            <w:pPr>
              <w:jc w:val="left"/>
              <w:rPr>
                <w:rFonts w:asciiTheme="majorHAnsi" w:eastAsiaTheme="majorEastAsia" w:hAnsiTheme="majorHAnsi" w:cstheme="majorHAnsi"/>
                <w:sz w:val="18"/>
                <w:szCs w:val="18"/>
              </w:rPr>
            </w:pPr>
            <w:r w:rsidRPr="00AB2860">
              <w:rPr>
                <w:rFonts w:asciiTheme="majorHAnsi" w:eastAsiaTheme="majorEastAsia" w:hAnsiTheme="majorHAnsi" w:cstheme="majorHAnsi"/>
                <w:sz w:val="18"/>
                <w:szCs w:val="18"/>
              </w:rPr>
              <w:t>18</w:t>
            </w:r>
            <w:r w:rsidRPr="00AB2860">
              <w:rPr>
                <w:rFonts w:asciiTheme="majorHAnsi" w:eastAsiaTheme="majorEastAsia" w:hAnsiTheme="majorHAnsi" w:cstheme="majorHAnsi"/>
                <w:sz w:val="18"/>
                <w:szCs w:val="18"/>
              </w:rPr>
              <w:t>．</w:t>
            </w:r>
          </w:p>
          <w:p w14:paraId="07B5EFE6" w14:textId="77777777" w:rsidR="005470DA" w:rsidRPr="00AB2860" w:rsidRDefault="005470DA" w:rsidP="008346E4">
            <w:pPr>
              <w:jc w:val="left"/>
              <w:rPr>
                <w:rFonts w:asciiTheme="majorHAnsi" w:eastAsiaTheme="majorEastAsia" w:hAnsiTheme="majorHAnsi" w:cstheme="majorHAnsi"/>
                <w:sz w:val="18"/>
                <w:szCs w:val="18"/>
              </w:rPr>
            </w:pPr>
            <w:r w:rsidRPr="00AB2860">
              <w:rPr>
                <w:rFonts w:asciiTheme="majorHAnsi" w:eastAsiaTheme="majorEastAsia" w:hAnsiTheme="majorHAnsi" w:cstheme="majorHAnsi"/>
                <w:sz w:val="18"/>
                <w:szCs w:val="18"/>
              </w:rPr>
              <w:t>リークテスト</w:t>
            </w:r>
          </w:p>
        </w:tc>
        <w:tc>
          <w:tcPr>
            <w:tcW w:w="3546" w:type="dxa"/>
          </w:tcPr>
          <w:p w14:paraId="69C102C0" w14:textId="77777777" w:rsidR="005470DA" w:rsidRPr="00AB2860" w:rsidRDefault="005470DA" w:rsidP="008346E4">
            <w:pPr>
              <w:jc w:val="left"/>
              <w:rPr>
                <w:rFonts w:asciiTheme="majorHAnsi" w:eastAsiaTheme="majorEastAsia" w:hAnsiTheme="majorHAnsi" w:cstheme="majorHAnsi"/>
                <w:sz w:val="18"/>
                <w:szCs w:val="18"/>
              </w:rPr>
            </w:pPr>
            <w:r w:rsidRPr="00AB2860">
              <w:rPr>
                <w:rFonts w:ascii="ＭＳ ゴシック" w:eastAsia="ＭＳ ゴシック" w:hAnsi="ＭＳ ゴシック" w:cs="ＭＳ ゴシック" w:hint="eastAsia"/>
                <w:w w:val="97"/>
                <w:sz w:val="18"/>
                <w:szCs w:val="18"/>
                <w:fitText w:val="3330" w:id="1674741258"/>
              </w:rPr>
              <w:t>※</w:t>
            </w:r>
            <w:r w:rsidRPr="00AB2860">
              <w:rPr>
                <w:rFonts w:asciiTheme="majorHAnsi" w:eastAsiaTheme="majorEastAsia" w:hAnsiTheme="majorHAnsi" w:cstheme="majorHAnsi"/>
                <w:w w:val="97"/>
                <w:sz w:val="18"/>
                <w:szCs w:val="18"/>
                <w:fitText w:val="3330" w:id="1674741258"/>
              </w:rPr>
              <w:t>以下の作業は船上へ積込んだタンクの</w:t>
            </w:r>
            <w:r w:rsidRPr="00AB2860">
              <w:rPr>
                <w:rFonts w:asciiTheme="majorHAnsi" w:eastAsiaTheme="majorEastAsia" w:hAnsiTheme="majorHAnsi" w:cstheme="majorHAnsi"/>
                <w:spacing w:val="8"/>
                <w:w w:val="97"/>
                <w:sz w:val="18"/>
                <w:szCs w:val="18"/>
                <w:fitText w:val="3330" w:id="1674741258"/>
              </w:rPr>
              <w:t>み</w:t>
            </w:r>
          </w:p>
          <w:p w14:paraId="2C93796D" w14:textId="77777777" w:rsidR="005470DA" w:rsidRPr="00AB2860" w:rsidRDefault="005470DA" w:rsidP="008346E4">
            <w:pPr>
              <w:pStyle w:val="aff6"/>
              <w:numPr>
                <w:ilvl w:val="0"/>
                <w:numId w:val="52"/>
              </w:numPr>
              <w:adjustRightInd/>
              <w:ind w:leftChars="0"/>
              <w:jc w:val="left"/>
              <w:textAlignment w:val="auto"/>
              <w:rPr>
                <w:rFonts w:asciiTheme="majorHAnsi" w:eastAsiaTheme="majorEastAsia" w:hAnsiTheme="majorHAnsi" w:cstheme="majorHAnsi"/>
                <w:sz w:val="18"/>
                <w:szCs w:val="18"/>
              </w:rPr>
            </w:pPr>
            <w:r w:rsidRPr="00AB2860">
              <w:rPr>
                <w:rFonts w:asciiTheme="majorHAnsi" w:eastAsiaTheme="majorEastAsia" w:hAnsiTheme="majorHAnsi" w:cstheme="majorHAnsi"/>
                <w:sz w:val="18"/>
                <w:szCs w:val="18"/>
              </w:rPr>
              <w:t>タンク付弁「開」で圧立て</w:t>
            </w:r>
          </w:p>
          <w:p w14:paraId="30A6148E" w14:textId="77777777" w:rsidR="005470DA" w:rsidRPr="00AB2860" w:rsidRDefault="005470DA" w:rsidP="008346E4">
            <w:pPr>
              <w:pStyle w:val="aff6"/>
              <w:numPr>
                <w:ilvl w:val="0"/>
                <w:numId w:val="52"/>
              </w:numPr>
              <w:adjustRightInd/>
              <w:ind w:leftChars="0"/>
              <w:jc w:val="left"/>
              <w:textAlignment w:val="auto"/>
              <w:rPr>
                <w:rFonts w:asciiTheme="majorHAnsi" w:eastAsiaTheme="majorEastAsia" w:hAnsiTheme="majorHAnsi" w:cstheme="majorHAnsi"/>
                <w:sz w:val="18"/>
                <w:szCs w:val="18"/>
              </w:rPr>
            </w:pPr>
            <w:r w:rsidRPr="00AB2860">
              <w:rPr>
                <w:rFonts w:asciiTheme="majorHAnsi" w:eastAsiaTheme="majorEastAsia" w:hAnsiTheme="majorHAnsi" w:cstheme="majorHAnsi"/>
                <w:sz w:val="18"/>
                <w:szCs w:val="18"/>
              </w:rPr>
              <w:t>接続部でリークテストを実施</w:t>
            </w:r>
          </w:p>
          <w:p w14:paraId="6E6F49C6" w14:textId="77777777" w:rsidR="005470DA" w:rsidRPr="00AB2860" w:rsidRDefault="005470DA" w:rsidP="008346E4">
            <w:pPr>
              <w:pStyle w:val="aff6"/>
              <w:numPr>
                <w:ilvl w:val="0"/>
                <w:numId w:val="52"/>
              </w:numPr>
              <w:adjustRightInd/>
              <w:ind w:leftChars="0"/>
              <w:jc w:val="left"/>
              <w:textAlignment w:val="auto"/>
              <w:rPr>
                <w:rFonts w:asciiTheme="majorHAnsi" w:eastAsiaTheme="majorEastAsia" w:hAnsiTheme="majorHAnsi" w:cstheme="majorHAnsi"/>
                <w:sz w:val="18"/>
                <w:szCs w:val="18"/>
              </w:rPr>
            </w:pPr>
            <w:r w:rsidRPr="00AB2860">
              <w:rPr>
                <w:rFonts w:asciiTheme="majorHAnsi" w:eastAsiaTheme="majorEastAsia" w:hAnsiTheme="majorHAnsi" w:cstheme="majorHAnsi"/>
                <w:sz w:val="18"/>
                <w:szCs w:val="18"/>
              </w:rPr>
              <w:t>リークテスト終了</w:t>
            </w:r>
          </w:p>
          <w:p w14:paraId="3E6E27FE" w14:textId="77777777" w:rsidR="005470DA" w:rsidRPr="00AB2860" w:rsidRDefault="005470DA" w:rsidP="008346E4">
            <w:pPr>
              <w:adjustRightInd/>
              <w:jc w:val="left"/>
              <w:textAlignment w:val="auto"/>
              <w:rPr>
                <w:rFonts w:asciiTheme="majorHAnsi" w:eastAsiaTheme="majorEastAsia" w:hAnsiTheme="majorHAnsi" w:cstheme="majorHAnsi"/>
                <w:sz w:val="18"/>
                <w:szCs w:val="18"/>
              </w:rPr>
            </w:pPr>
          </w:p>
        </w:tc>
        <w:tc>
          <w:tcPr>
            <w:tcW w:w="651" w:type="dxa"/>
          </w:tcPr>
          <w:p w14:paraId="230106E1" w14:textId="77777777" w:rsidR="005470DA" w:rsidRPr="00AB2860" w:rsidRDefault="005470DA" w:rsidP="008346E4">
            <w:pPr>
              <w:jc w:val="center"/>
              <w:rPr>
                <w:rFonts w:asciiTheme="majorHAnsi" w:eastAsiaTheme="majorEastAsia" w:hAnsiTheme="majorHAnsi" w:cstheme="majorHAnsi"/>
                <w:sz w:val="18"/>
                <w:szCs w:val="18"/>
              </w:rPr>
            </w:pPr>
          </w:p>
        </w:tc>
        <w:tc>
          <w:tcPr>
            <w:tcW w:w="3400" w:type="dxa"/>
          </w:tcPr>
          <w:p w14:paraId="7971A3C7" w14:textId="77777777" w:rsidR="005470DA" w:rsidRPr="00AB2860" w:rsidRDefault="005470DA" w:rsidP="008346E4">
            <w:pPr>
              <w:adjustRightInd/>
              <w:jc w:val="left"/>
              <w:textAlignment w:val="auto"/>
              <w:rPr>
                <w:rFonts w:asciiTheme="majorHAnsi" w:eastAsiaTheme="majorEastAsia" w:hAnsiTheme="majorHAnsi" w:cstheme="majorHAnsi"/>
                <w:sz w:val="18"/>
                <w:szCs w:val="18"/>
              </w:rPr>
            </w:pPr>
          </w:p>
        </w:tc>
        <w:tc>
          <w:tcPr>
            <w:tcW w:w="1276" w:type="dxa"/>
          </w:tcPr>
          <w:p w14:paraId="17A4F26C" w14:textId="77777777" w:rsidR="005470DA" w:rsidRPr="00AB2860" w:rsidRDefault="005470DA" w:rsidP="008346E4">
            <w:pPr>
              <w:jc w:val="left"/>
              <w:rPr>
                <w:rFonts w:asciiTheme="majorHAnsi" w:eastAsiaTheme="majorEastAsia" w:hAnsiTheme="majorHAnsi" w:cstheme="majorHAnsi"/>
                <w:sz w:val="18"/>
                <w:szCs w:val="18"/>
              </w:rPr>
            </w:pPr>
          </w:p>
        </w:tc>
      </w:tr>
      <w:tr w:rsidR="005470DA" w:rsidRPr="00AB2860" w14:paraId="5796E204" w14:textId="77777777" w:rsidTr="008346E4">
        <w:trPr>
          <w:cantSplit/>
          <w:jc w:val="center"/>
        </w:trPr>
        <w:tc>
          <w:tcPr>
            <w:tcW w:w="1187" w:type="dxa"/>
          </w:tcPr>
          <w:p w14:paraId="22783E23" w14:textId="77777777" w:rsidR="005470DA" w:rsidRPr="00AB2860" w:rsidRDefault="005470DA" w:rsidP="008346E4">
            <w:pPr>
              <w:jc w:val="left"/>
              <w:rPr>
                <w:rFonts w:asciiTheme="majorHAnsi" w:eastAsiaTheme="majorEastAsia" w:hAnsiTheme="majorHAnsi" w:cstheme="majorHAnsi"/>
                <w:sz w:val="18"/>
                <w:szCs w:val="18"/>
              </w:rPr>
            </w:pPr>
            <w:r w:rsidRPr="00AB2860">
              <w:rPr>
                <w:rFonts w:asciiTheme="majorHAnsi" w:eastAsiaTheme="majorEastAsia" w:hAnsiTheme="majorHAnsi" w:cstheme="majorHAnsi"/>
                <w:sz w:val="18"/>
                <w:szCs w:val="18"/>
              </w:rPr>
              <w:t>19</w:t>
            </w:r>
            <w:r w:rsidRPr="00AB2860">
              <w:rPr>
                <w:rFonts w:asciiTheme="majorHAnsi" w:eastAsiaTheme="majorEastAsia" w:hAnsiTheme="majorHAnsi" w:cstheme="majorHAnsi"/>
                <w:sz w:val="18"/>
                <w:szCs w:val="18"/>
              </w:rPr>
              <w:t>．</w:t>
            </w:r>
          </w:p>
          <w:p w14:paraId="79F48E84" w14:textId="77777777" w:rsidR="005470DA" w:rsidRPr="00AB2860" w:rsidRDefault="005470DA" w:rsidP="008346E4">
            <w:pPr>
              <w:jc w:val="left"/>
              <w:rPr>
                <w:rFonts w:asciiTheme="majorHAnsi" w:eastAsiaTheme="majorEastAsia" w:hAnsiTheme="majorHAnsi" w:cstheme="majorHAnsi"/>
                <w:sz w:val="18"/>
                <w:szCs w:val="18"/>
              </w:rPr>
            </w:pPr>
            <w:r w:rsidRPr="00AB2860">
              <w:rPr>
                <w:rFonts w:asciiTheme="majorHAnsi" w:eastAsiaTheme="majorEastAsia" w:hAnsiTheme="majorHAnsi" w:cstheme="majorHAnsi"/>
                <w:sz w:val="18"/>
                <w:szCs w:val="18"/>
              </w:rPr>
              <w:t>水素ガス供給の開始</w:t>
            </w:r>
          </w:p>
        </w:tc>
        <w:tc>
          <w:tcPr>
            <w:tcW w:w="3546" w:type="dxa"/>
          </w:tcPr>
          <w:p w14:paraId="360C5AEF" w14:textId="77777777" w:rsidR="005470DA" w:rsidRPr="00AB2860" w:rsidRDefault="005470DA" w:rsidP="008346E4">
            <w:pPr>
              <w:jc w:val="left"/>
              <w:rPr>
                <w:rFonts w:asciiTheme="majorHAnsi" w:eastAsiaTheme="majorEastAsia" w:hAnsiTheme="majorHAnsi" w:cstheme="majorHAnsi"/>
                <w:sz w:val="18"/>
                <w:szCs w:val="18"/>
              </w:rPr>
            </w:pPr>
            <w:r w:rsidRPr="00AB2860">
              <w:rPr>
                <w:rFonts w:ascii="ＭＳ ゴシック" w:eastAsia="ＭＳ ゴシック" w:hAnsi="ＭＳ ゴシック" w:cs="ＭＳ ゴシック" w:hint="eastAsia"/>
                <w:w w:val="97"/>
                <w:sz w:val="18"/>
                <w:szCs w:val="18"/>
                <w:fitText w:val="3330" w:id="1674741259"/>
              </w:rPr>
              <w:t>※</w:t>
            </w:r>
            <w:r w:rsidRPr="00AB2860">
              <w:rPr>
                <w:rFonts w:asciiTheme="majorHAnsi" w:eastAsiaTheme="majorEastAsia" w:hAnsiTheme="majorHAnsi" w:cstheme="majorHAnsi"/>
                <w:w w:val="97"/>
                <w:sz w:val="18"/>
                <w:szCs w:val="18"/>
                <w:fitText w:val="3330" w:id="1674741259"/>
              </w:rPr>
              <w:t>以下の作業は船上へ積込んだタンクの</w:t>
            </w:r>
            <w:r w:rsidRPr="00AB2860">
              <w:rPr>
                <w:rFonts w:asciiTheme="majorHAnsi" w:eastAsiaTheme="majorEastAsia" w:hAnsiTheme="majorHAnsi" w:cstheme="majorHAnsi"/>
                <w:spacing w:val="8"/>
                <w:w w:val="97"/>
                <w:sz w:val="18"/>
                <w:szCs w:val="18"/>
                <w:fitText w:val="3330" w:id="1674741259"/>
              </w:rPr>
              <w:t>み</w:t>
            </w:r>
          </w:p>
          <w:p w14:paraId="13095BC4" w14:textId="77777777" w:rsidR="005470DA" w:rsidRPr="00AB2860" w:rsidRDefault="005470DA" w:rsidP="008346E4">
            <w:pPr>
              <w:pStyle w:val="aff6"/>
              <w:numPr>
                <w:ilvl w:val="0"/>
                <w:numId w:val="53"/>
              </w:numPr>
              <w:adjustRightInd/>
              <w:ind w:leftChars="0"/>
              <w:jc w:val="left"/>
              <w:textAlignment w:val="auto"/>
              <w:rPr>
                <w:rFonts w:asciiTheme="majorHAnsi" w:eastAsiaTheme="majorEastAsia" w:hAnsiTheme="majorHAnsi" w:cstheme="majorHAnsi"/>
                <w:sz w:val="18"/>
                <w:szCs w:val="18"/>
              </w:rPr>
            </w:pPr>
            <w:r w:rsidRPr="00AB2860">
              <w:rPr>
                <w:rFonts w:asciiTheme="majorHAnsi" w:eastAsiaTheme="majorEastAsia" w:hAnsiTheme="majorHAnsi" w:cstheme="majorHAnsi"/>
                <w:sz w:val="18"/>
                <w:szCs w:val="18"/>
              </w:rPr>
              <w:t>本船側配管弁「開」</w:t>
            </w:r>
          </w:p>
          <w:p w14:paraId="691238FB" w14:textId="77777777" w:rsidR="005470DA" w:rsidRPr="00AB2860" w:rsidRDefault="005470DA" w:rsidP="008346E4">
            <w:pPr>
              <w:pStyle w:val="aff6"/>
              <w:numPr>
                <w:ilvl w:val="0"/>
                <w:numId w:val="53"/>
              </w:numPr>
              <w:adjustRightInd/>
              <w:ind w:leftChars="0"/>
              <w:jc w:val="left"/>
              <w:textAlignment w:val="auto"/>
              <w:rPr>
                <w:rFonts w:asciiTheme="majorHAnsi" w:eastAsiaTheme="majorEastAsia" w:hAnsiTheme="majorHAnsi" w:cstheme="majorHAnsi"/>
                <w:sz w:val="18"/>
                <w:szCs w:val="18"/>
              </w:rPr>
            </w:pPr>
            <w:r w:rsidRPr="00AB2860">
              <w:rPr>
                <w:rFonts w:asciiTheme="majorHAnsi" w:eastAsiaTheme="majorEastAsia" w:hAnsiTheme="majorHAnsi" w:cstheme="majorHAnsi"/>
                <w:sz w:val="18"/>
                <w:szCs w:val="18"/>
              </w:rPr>
              <w:t>送ガス確認</w:t>
            </w:r>
          </w:p>
          <w:p w14:paraId="7B20D9A9" w14:textId="77777777" w:rsidR="005470DA" w:rsidRPr="00AB2860" w:rsidRDefault="005470DA" w:rsidP="008346E4">
            <w:pPr>
              <w:pStyle w:val="aff6"/>
              <w:numPr>
                <w:ilvl w:val="0"/>
                <w:numId w:val="53"/>
              </w:numPr>
              <w:adjustRightInd/>
              <w:ind w:leftChars="0"/>
              <w:jc w:val="left"/>
              <w:textAlignment w:val="auto"/>
              <w:rPr>
                <w:rFonts w:asciiTheme="majorHAnsi" w:eastAsiaTheme="majorEastAsia" w:hAnsiTheme="majorHAnsi" w:cstheme="majorHAnsi"/>
                <w:sz w:val="18"/>
                <w:szCs w:val="18"/>
              </w:rPr>
            </w:pPr>
            <w:r w:rsidRPr="00AB2860">
              <w:rPr>
                <w:rFonts w:asciiTheme="majorHAnsi" w:eastAsiaTheme="majorEastAsia" w:hAnsiTheme="majorHAnsi" w:cstheme="majorHAnsi"/>
                <w:sz w:val="18"/>
                <w:szCs w:val="18"/>
              </w:rPr>
              <w:t>各部点検</w:t>
            </w:r>
          </w:p>
          <w:p w14:paraId="364B187D" w14:textId="77777777" w:rsidR="005470DA" w:rsidRPr="00AB2860" w:rsidRDefault="005470DA" w:rsidP="008346E4">
            <w:pPr>
              <w:adjustRightInd/>
              <w:jc w:val="left"/>
              <w:textAlignment w:val="auto"/>
              <w:rPr>
                <w:rFonts w:asciiTheme="majorHAnsi" w:eastAsiaTheme="majorEastAsia" w:hAnsiTheme="majorHAnsi" w:cstheme="majorHAnsi"/>
                <w:sz w:val="18"/>
                <w:szCs w:val="18"/>
              </w:rPr>
            </w:pPr>
          </w:p>
        </w:tc>
        <w:tc>
          <w:tcPr>
            <w:tcW w:w="651" w:type="dxa"/>
          </w:tcPr>
          <w:p w14:paraId="79F7430E" w14:textId="77777777" w:rsidR="005470DA" w:rsidRPr="00AB2860" w:rsidRDefault="005470DA" w:rsidP="008346E4">
            <w:pPr>
              <w:jc w:val="center"/>
              <w:rPr>
                <w:rFonts w:asciiTheme="majorHAnsi" w:eastAsiaTheme="majorEastAsia" w:hAnsiTheme="majorHAnsi" w:cstheme="majorHAnsi"/>
                <w:sz w:val="18"/>
                <w:szCs w:val="18"/>
              </w:rPr>
            </w:pPr>
          </w:p>
        </w:tc>
        <w:tc>
          <w:tcPr>
            <w:tcW w:w="3400" w:type="dxa"/>
          </w:tcPr>
          <w:p w14:paraId="1DD47383" w14:textId="77777777" w:rsidR="005470DA" w:rsidRPr="00AB2860" w:rsidRDefault="005470DA" w:rsidP="008346E4">
            <w:pPr>
              <w:adjustRightInd/>
              <w:jc w:val="left"/>
              <w:textAlignment w:val="auto"/>
              <w:rPr>
                <w:rFonts w:asciiTheme="majorHAnsi" w:eastAsiaTheme="majorEastAsia" w:hAnsiTheme="majorHAnsi" w:cstheme="majorHAnsi"/>
                <w:sz w:val="18"/>
                <w:szCs w:val="18"/>
              </w:rPr>
            </w:pPr>
          </w:p>
        </w:tc>
        <w:tc>
          <w:tcPr>
            <w:tcW w:w="1276" w:type="dxa"/>
          </w:tcPr>
          <w:p w14:paraId="7A603324" w14:textId="77777777" w:rsidR="005470DA" w:rsidRPr="00AB2860" w:rsidRDefault="005470DA" w:rsidP="008346E4">
            <w:pPr>
              <w:jc w:val="left"/>
              <w:rPr>
                <w:rFonts w:asciiTheme="majorHAnsi" w:eastAsiaTheme="majorEastAsia" w:hAnsiTheme="majorHAnsi" w:cstheme="majorHAnsi"/>
                <w:sz w:val="18"/>
                <w:szCs w:val="18"/>
              </w:rPr>
            </w:pPr>
          </w:p>
        </w:tc>
      </w:tr>
      <w:tr w:rsidR="005470DA" w:rsidRPr="00AB2860" w14:paraId="2AA91ECE" w14:textId="77777777" w:rsidTr="008346E4">
        <w:trPr>
          <w:cantSplit/>
          <w:jc w:val="center"/>
        </w:trPr>
        <w:tc>
          <w:tcPr>
            <w:tcW w:w="1187" w:type="dxa"/>
          </w:tcPr>
          <w:p w14:paraId="526989B2" w14:textId="77777777" w:rsidR="005470DA" w:rsidRPr="00AB2860" w:rsidRDefault="005470DA" w:rsidP="008346E4">
            <w:pPr>
              <w:jc w:val="left"/>
              <w:rPr>
                <w:rFonts w:asciiTheme="majorHAnsi" w:eastAsiaTheme="majorEastAsia" w:hAnsiTheme="majorHAnsi" w:cstheme="majorHAnsi"/>
                <w:sz w:val="18"/>
                <w:szCs w:val="18"/>
              </w:rPr>
            </w:pPr>
            <w:r w:rsidRPr="00AB2860">
              <w:rPr>
                <w:rFonts w:asciiTheme="majorHAnsi" w:eastAsiaTheme="majorEastAsia" w:hAnsiTheme="majorHAnsi" w:cstheme="majorHAnsi"/>
                <w:sz w:val="18"/>
                <w:szCs w:val="18"/>
              </w:rPr>
              <w:t>20</w:t>
            </w:r>
            <w:r w:rsidRPr="00AB2860">
              <w:rPr>
                <w:rFonts w:asciiTheme="majorHAnsi" w:eastAsiaTheme="majorEastAsia" w:hAnsiTheme="majorHAnsi" w:cstheme="majorHAnsi"/>
                <w:sz w:val="18"/>
                <w:szCs w:val="18"/>
              </w:rPr>
              <w:t>．</w:t>
            </w:r>
          </w:p>
          <w:p w14:paraId="35D44E20" w14:textId="77777777" w:rsidR="005470DA" w:rsidRPr="00AB2860" w:rsidRDefault="005470DA" w:rsidP="008346E4">
            <w:pPr>
              <w:jc w:val="left"/>
              <w:rPr>
                <w:rFonts w:asciiTheme="majorHAnsi" w:eastAsiaTheme="majorEastAsia" w:hAnsiTheme="majorHAnsi" w:cstheme="majorHAnsi"/>
                <w:sz w:val="18"/>
                <w:szCs w:val="18"/>
              </w:rPr>
            </w:pPr>
            <w:r w:rsidRPr="00AB2860">
              <w:rPr>
                <w:rFonts w:asciiTheme="majorHAnsi" w:eastAsiaTheme="majorEastAsia" w:hAnsiTheme="majorHAnsi" w:cstheme="majorHAnsi"/>
                <w:sz w:val="18"/>
                <w:szCs w:val="18"/>
              </w:rPr>
              <w:t>離岸</w:t>
            </w:r>
          </w:p>
        </w:tc>
        <w:tc>
          <w:tcPr>
            <w:tcW w:w="3546" w:type="dxa"/>
          </w:tcPr>
          <w:p w14:paraId="2CC60103" w14:textId="77777777" w:rsidR="005470DA" w:rsidRPr="00AB2860" w:rsidRDefault="005470DA" w:rsidP="008346E4">
            <w:pPr>
              <w:pStyle w:val="aff6"/>
              <w:numPr>
                <w:ilvl w:val="0"/>
                <w:numId w:val="54"/>
              </w:numPr>
              <w:adjustRightInd/>
              <w:ind w:leftChars="0"/>
              <w:jc w:val="left"/>
              <w:textAlignment w:val="auto"/>
              <w:rPr>
                <w:rFonts w:asciiTheme="majorHAnsi" w:eastAsiaTheme="majorEastAsia" w:hAnsiTheme="majorHAnsi" w:cstheme="majorHAnsi"/>
                <w:sz w:val="18"/>
                <w:szCs w:val="18"/>
              </w:rPr>
            </w:pPr>
            <w:r w:rsidRPr="00AB2860">
              <w:rPr>
                <w:rFonts w:asciiTheme="majorHAnsi" w:eastAsiaTheme="majorEastAsia" w:hAnsiTheme="majorHAnsi" w:cstheme="majorHAnsi"/>
                <w:sz w:val="18"/>
                <w:szCs w:val="18"/>
              </w:rPr>
              <w:t>通信機器の回収</w:t>
            </w:r>
          </w:p>
          <w:p w14:paraId="43218C55" w14:textId="77777777" w:rsidR="005470DA" w:rsidRPr="00AB2860" w:rsidRDefault="005470DA" w:rsidP="008346E4">
            <w:pPr>
              <w:pStyle w:val="aff6"/>
              <w:numPr>
                <w:ilvl w:val="0"/>
                <w:numId w:val="54"/>
              </w:numPr>
              <w:adjustRightInd/>
              <w:ind w:leftChars="0"/>
              <w:jc w:val="left"/>
              <w:textAlignment w:val="auto"/>
              <w:rPr>
                <w:rFonts w:asciiTheme="majorHAnsi" w:eastAsiaTheme="majorEastAsia" w:hAnsiTheme="majorHAnsi" w:cstheme="majorHAnsi"/>
                <w:sz w:val="18"/>
                <w:szCs w:val="18"/>
              </w:rPr>
            </w:pPr>
            <w:r w:rsidRPr="00AB2860">
              <w:rPr>
                <w:rFonts w:asciiTheme="majorHAnsi" w:eastAsiaTheme="majorEastAsia" w:hAnsiTheme="majorHAnsi" w:cstheme="majorHAnsi"/>
                <w:sz w:val="18"/>
                <w:szCs w:val="18"/>
              </w:rPr>
              <w:t>ギャングウェイ取外し</w:t>
            </w:r>
          </w:p>
          <w:p w14:paraId="79117437" w14:textId="77777777" w:rsidR="005470DA" w:rsidRPr="00AB2860" w:rsidRDefault="005470DA" w:rsidP="008346E4">
            <w:pPr>
              <w:pStyle w:val="aff6"/>
              <w:numPr>
                <w:ilvl w:val="0"/>
                <w:numId w:val="54"/>
              </w:numPr>
              <w:adjustRightInd/>
              <w:ind w:leftChars="0"/>
              <w:jc w:val="left"/>
              <w:textAlignment w:val="auto"/>
              <w:rPr>
                <w:rFonts w:asciiTheme="majorHAnsi" w:eastAsiaTheme="majorEastAsia" w:hAnsiTheme="majorHAnsi" w:cstheme="majorHAnsi"/>
                <w:sz w:val="18"/>
                <w:szCs w:val="18"/>
              </w:rPr>
            </w:pPr>
            <w:r w:rsidRPr="00AB2860">
              <w:rPr>
                <w:rFonts w:asciiTheme="majorHAnsi" w:eastAsiaTheme="majorEastAsia" w:hAnsiTheme="majorHAnsi" w:cstheme="majorHAnsi"/>
                <w:sz w:val="18"/>
                <w:szCs w:val="18"/>
              </w:rPr>
              <w:t>船外の「水素ガス燃料移送中」、「火気厳禁」の収納</w:t>
            </w:r>
          </w:p>
          <w:p w14:paraId="2DA44BEE" w14:textId="77777777" w:rsidR="005470DA" w:rsidRPr="00AB2860" w:rsidRDefault="005470DA" w:rsidP="008346E4">
            <w:pPr>
              <w:jc w:val="left"/>
              <w:rPr>
                <w:rFonts w:asciiTheme="majorHAnsi" w:eastAsiaTheme="majorEastAsia" w:hAnsiTheme="majorHAnsi" w:cstheme="majorHAnsi"/>
                <w:sz w:val="18"/>
                <w:szCs w:val="18"/>
              </w:rPr>
            </w:pPr>
          </w:p>
          <w:p w14:paraId="1301BD4F" w14:textId="77777777" w:rsidR="005470DA" w:rsidRPr="00AB2860" w:rsidRDefault="005470DA" w:rsidP="008346E4">
            <w:pPr>
              <w:jc w:val="left"/>
              <w:rPr>
                <w:rFonts w:asciiTheme="majorHAnsi" w:eastAsiaTheme="majorEastAsia" w:hAnsiTheme="majorHAnsi" w:cstheme="majorHAnsi"/>
                <w:sz w:val="18"/>
                <w:szCs w:val="18"/>
              </w:rPr>
            </w:pPr>
          </w:p>
          <w:p w14:paraId="44C83CFE" w14:textId="77777777" w:rsidR="005470DA" w:rsidRPr="00AB2860" w:rsidRDefault="005470DA" w:rsidP="008346E4">
            <w:pPr>
              <w:pStyle w:val="aff6"/>
              <w:numPr>
                <w:ilvl w:val="0"/>
                <w:numId w:val="54"/>
              </w:numPr>
              <w:adjustRightInd/>
              <w:ind w:leftChars="0"/>
              <w:jc w:val="left"/>
              <w:textAlignment w:val="auto"/>
              <w:rPr>
                <w:rFonts w:asciiTheme="majorHAnsi" w:eastAsiaTheme="majorEastAsia" w:hAnsiTheme="majorHAnsi" w:cstheme="majorHAnsi"/>
                <w:sz w:val="18"/>
                <w:szCs w:val="18"/>
              </w:rPr>
            </w:pPr>
            <w:r w:rsidRPr="00AB2860">
              <w:rPr>
                <w:rFonts w:asciiTheme="majorHAnsi" w:eastAsiaTheme="majorEastAsia" w:hAnsiTheme="majorHAnsi" w:cstheme="majorHAnsi"/>
                <w:sz w:val="18"/>
                <w:szCs w:val="18"/>
              </w:rPr>
              <w:t>可搬式消火器の収納</w:t>
            </w:r>
          </w:p>
          <w:p w14:paraId="50D8A614" w14:textId="77777777" w:rsidR="005470DA" w:rsidRPr="00AB2860" w:rsidRDefault="005470DA" w:rsidP="008346E4">
            <w:pPr>
              <w:pStyle w:val="aff6"/>
              <w:numPr>
                <w:ilvl w:val="0"/>
                <w:numId w:val="54"/>
              </w:numPr>
              <w:adjustRightInd/>
              <w:ind w:leftChars="0"/>
              <w:jc w:val="left"/>
              <w:textAlignment w:val="auto"/>
              <w:rPr>
                <w:rFonts w:asciiTheme="majorHAnsi" w:eastAsiaTheme="majorEastAsia" w:hAnsiTheme="majorHAnsi" w:cstheme="majorHAnsi"/>
                <w:sz w:val="18"/>
                <w:szCs w:val="18"/>
              </w:rPr>
            </w:pPr>
            <w:r w:rsidRPr="00AB2860">
              <w:rPr>
                <w:rFonts w:asciiTheme="majorHAnsi" w:eastAsiaTheme="majorEastAsia" w:hAnsiTheme="majorHAnsi" w:cstheme="majorHAnsi"/>
                <w:sz w:val="18"/>
                <w:szCs w:val="18"/>
              </w:rPr>
              <w:t>火気使用制限の解除</w:t>
            </w:r>
          </w:p>
          <w:p w14:paraId="226823E3" w14:textId="77777777" w:rsidR="005470DA" w:rsidRPr="00AB2860" w:rsidRDefault="005470DA" w:rsidP="008346E4">
            <w:pPr>
              <w:pStyle w:val="aff6"/>
              <w:numPr>
                <w:ilvl w:val="0"/>
                <w:numId w:val="54"/>
              </w:numPr>
              <w:adjustRightInd/>
              <w:ind w:leftChars="0"/>
              <w:jc w:val="left"/>
              <w:textAlignment w:val="auto"/>
              <w:rPr>
                <w:rFonts w:asciiTheme="majorHAnsi" w:eastAsiaTheme="majorEastAsia" w:hAnsiTheme="majorHAnsi" w:cstheme="majorHAnsi"/>
                <w:sz w:val="18"/>
                <w:szCs w:val="18"/>
              </w:rPr>
            </w:pPr>
            <w:r w:rsidRPr="00AB2860">
              <w:rPr>
                <w:rFonts w:asciiTheme="majorHAnsi" w:eastAsiaTheme="majorEastAsia" w:hAnsiTheme="majorHAnsi" w:cstheme="majorHAnsi"/>
                <w:sz w:val="18"/>
                <w:szCs w:val="18"/>
              </w:rPr>
              <w:t>灯火形象物の収納</w:t>
            </w:r>
          </w:p>
          <w:p w14:paraId="10356E0B" w14:textId="77777777" w:rsidR="005470DA" w:rsidRPr="00AB2860" w:rsidRDefault="005470DA" w:rsidP="008346E4">
            <w:pPr>
              <w:pStyle w:val="aff6"/>
              <w:numPr>
                <w:ilvl w:val="0"/>
                <w:numId w:val="54"/>
              </w:numPr>
              <w:adjustRightInd/>
              <w:ind w:leftChars="0"/>
              <w:jc w:val="left"/>
              <w:textAlignment w:val="auto"/>
              <w:rPr>
                <w:rFonts w:asciiTheme="majorHAnsi" w:eastAsiaTheme="majorEastAsia" w:hAnsiTheme="majorHAnsi" w:cstheme="majorHAnsi"/>
                <w:sz w:val="18"/>
                <w:szCs w:val="18"/>
              </w:rPr>
            </w:pPr>
            <w:r w:rsidRPr="00AB2860">
              <w:rPr>
                <w:rFonts w:asciiTheme="majorHAnsi" w:eastAsiaTheme="majorEastAsia" w:hAnsiTheme="majorHAnsi" w:cstheme="majorHAnsi"/>
                <w:sz w:val="18"/>
                <w:szCs w:val="18"/>
              </w:rPr>
              <w:t>係船索の解纜</w:t>
            </w:r>
          </w:p>
          <w:p w14:paraId="6CCB66C6" w14:textId="77777777" w:rsidR="005470DA" w:rsidRPr="00AB2860" w:rsidRDefault="005470DA" w:rsidP="008346E4">
            <w:pPr>
              <w:pStyle w:val="aff6"/>
              <w:numPr>
                <w:ilvl w:val="0"/>
                <w:numId w:val="54"/>
              </w:numPr>
              <w:adjustRightInd/>
              <w:ind w:leftChars="0"/>
              <w:jc w:val="left"/>
              <w:textAlignment w:val="auto"/>
              <w:rPr>
                <w:rFonts w:asciiTheme="majorHAnsi" w:eastAsiaTheme="majorEastAsia" w:hAnsiTheme="majorHAnsi" w:cstheme="majorHAnsi"/>
                <w:sz w:val="18"/>
                <w:szCs w:val="18"/>
              </w:rPr>
            </w:pPr>
            <w:r w:rsidRPr="00AB2860">
              <w:rPr>
                <w:rFonts w:asciiTheme="majorHAnsi" w:eastAsiaTheme="majorEastAsia" w:hAnsiTheme="majorHAnsi" w:cstheme="majorHAnsi"/>
                <w:sz w:val="18"/>
                <w:szCs w:val="18"/>
              </w:rPr>
              <w:t>出航</w:t>
            </w:r>
          </w:p>
          <w:p w14:paraId="52329E68" w14:textId="77777777" w:rsidR="005470DA" w:rsidRPr="00AB2860" w:rsidRDefault="005470DA" w:rsidP="008346E4">
            <w:pPr>
              <w:jc w:val="left"/>
              <w:rPr>
                <w:rFonts w:asciiTheme="majorHAnsi" w:eastAsiaTheme="majorEastAsia" w:hAnsiTheme="majorHAnsi" w:cstheme="majorHAnsi"/>
                <w:sz w:val="18"/>
                <w:szCs w:val="18"/>
              </w:rPr>
            </w:pPr>
          </w:p>
        </w:tc>
        <w:tc>
          <w:tcPr>
            <w:tcW w:w="651" w:type="dxa"/>
          </w:tcPr>
          <w:p w14:paraId="7AF3EBF2" w14:textId="77777777" w:rsidR="005470DA" w:rsidRPr="00AB2860" w:rsidRDefault="005470DA" w:rsidP="008346E4">
            <w:pPr>
              <w:jc w:val="center"/>
              <w:rPr>
                <w:rFonts w:asciiTheme="majorHAnsi" w:eastAsiaTheme="majorEastAsia" w:hAnsiTheme="majorHAnsi" w:cstheme="majorHAnsi"/>
                <w:sz w:val="18"/>
                <w:szCs w:val="18"/>
              </w:rPr>
            </w:pPr>
          </w:p>
        </w:tc>
        <w:tc>
          <w:tcPr>
            <w:tcW w:w="3400" w:type="dxa"/>
          </w:tcPr>
          <w:p w14:paraId="7AAF9FE4" w14:textId="77777777" w:rsidR="005470DA" w:rsidRPr="00AB2860" w:rsidRDefault="005470DA" w:rsidP="008346E4">
            <w:pPr>
              <w:pStyle w:val="aff6"/>
              <w:numPr>
                <w:ilvl w:val="0"/>
                <w:numId w:val="51"/>
              </w:numPr>
              <w:adjustRightInd/>
              <w:ind w:leftChars="0"/>
              <w:jc w:val="left"/>
              <w:textAlignment w:val="auto"/>
              <w:rPr>
                <w:rFonts w:asciiTheme="majorHAnsi" w:eastAsiaTheme="majorEastAsia" w:hAnsiTheme="majorHAnsi" w:cstheme="majorHAnsi"/>
                <w:sz w:val="18"/>
                <w:szCs w:val="18"/>
              </w:rPr>
            </w:pPr>
            <w:r w:rsidRPr="00AB2860">
              <w:rPr>
                <w:rFonts w:asciiTheme="majorHAnsi" w:eastAsiaTheme="majorEastAsia" w:hAnsiTheme="majorHAnsi" w:cstheme="majorHAnsi"/>
                <w:sz w:val="18"/>
                <w:szCs w:val="18"/>
              </w:rPr>
              <w:t>通信機器の返却</w:t>
            </w:r>
          </w:p>
          <w:p w14:paraId="3E95ED22" w14:textId="77777777" w:rsidR="005470DA" w:rsidRPr="00AB2860" w:rsidRDefault="005470DA" w:rsidP="008346E4">
            <w:pPr>
              <w:pStyle w:val="aff6"/>
              <w:numPr>
                <w:ilvl w:val="0"/>
                <w:numId w:val="51"/>
              </w:numPr>
              <w:adjustRightInd/>
              <w:ind w:leftChars="0"/>
              <w:jc w:val="left"/>
              <w:textAlignment w:val="auto"/>
              <w:rPr>
                <w:rFonts w:asciiTheme="majorHAnsi" w:eastAsiaTheme="majorEastAsia" w:hAnsiTheme="majorHAnsi" w:cstheme="majorHAnsi"/>
                <w:sz w:val="18"/>
                <w:szCs w:val="18"/>
              </w:rPr>
            </w:pPr>
            <w:r w:rsidRPr="00AB2860">
              <w:rPr>
                <w:rFonts w:asciiTheme="majorHAnsi" w:eastAsiaTheme="majorEastAsia" w:hAnsiTheme="majorHAnsi" w:cstheme="majorHAnsi"/>
                <w:sz w:val="18"/>
                <w:szCs w:val="18"/>
              </w:rPr>
              <w:t>岸壁の資機材収納</w:t>
            </w:r>
          </w:p>
          <w:p w14:paraId="18B6FC35" w14:textId="77777777" w:rsidR="005470DA" w:rsidRPr="00AB2860" w:rsidRDefault="005470DA" w:rsidP="008346E4">
            <w:pPr>
              <w:pStyle w:val="aff6"/>
              <w:numPr>
                <w:ilvl w:val="0"/>
                <w:numId w:val="51"/>
              </w:numPr>
              <w:adjustRightInd/>
              <w:ind w:leftChars="0"/>
              <w:jc w:val="left"/>
              <w:textAlignment w:val="auto"/>
              <w:rPr>
                <w:rFonts w:asciiTheme="majorHAnsi" w:eastAsiaTheme="majorEastAsia" w:hAnsiTheme="majorHAnsi" w:cstheme="majorHAnsi"/>
                <w:sz w:val="18"/>
                <w:szCs w:val="18"/>
              </w:rPr>
            </w:pPr>
            <w:r w:rsidRPr="00AB2860">
              <w:rPr>
                <w:rFonts w:asciiTheme="majorHAnsi" w:eastAsiaTheme="majorEastAsia" w:hAnsiTheme="majorHAnsi" w:cstheme="majorHAnsi"/>
                <w:sz w:val="18"/>
                <w:szCs w:val="18"/>
              </w:rPr>
              <w:t>作業区画の解除</w:t>
            </w:r>
            <w:r w:rsidRPr="00AB2860">
              <w:rPr>
                <w:rFonts w:asciiTheme="majorHAnsi" w:eastAsiaTheme="majorEastAsia" w:hAnsiTheme="majorHAnsi" w:cstheme="majorHAnsi"/>
                <w:sz w:val="18"/>
                <w:szCs w:val="18"/>
              </w:rPr>
              <w:br/>
            </w:r>
            <w:r w:rsidRPr="00AB2860">
              <w:rPr>
                <w:rFonts w:asciiTheme="majorHAnsi" w:eastAsiaTheme="majorEastAsia" w:hAnsiTheme="majorHAnsi" w:cstheme="majorHAnsi"/>
                <w:sz w:val="18"/>
                <w:szCs w:val="18"/>
              </w:rPr>
              <w:t>「関係者以外立入禁止」、「水素ガス燃料移送中」、「火気厳禁」の収納</w:t>
            </w:r>
          </w:p>
          <w:p w14:paraId="3EF64257" w14:textId="77777777" w:rsidR="005470DA" w:rsidRPr="00AB2860" w:rsidRDefault="005470DA" w:rsidP="008346E4">
            <w:pPr>
              <w:jc w:val="left"/>
              <w:rPr>
                <w:rFonts w:asciiTheme="majorHAnsi" w:eastAsiaTheme="majorEastAsia" w:hAnsiTheme="majorHAnsi" w:cstheme="majorHAnsi"/>
                <w:sz w:val="18"/>
                <w:szCs w:val="18"/>
              </w:rPr>
            </w:pPr>
          </w:p>
          <w:p w14:paraId="085BC938" w14:textId="77777777" w:rsidR="005470DA" w:rsidRPr="00AB2860" w:rsidRDefault="005470DA" w:rsidP="008346E4">
            <w:pPr>
              <w:pStyle w:val="aff6"/>
              <w:numPr>
                <w:ilvl w:val="0"/>
                <w:numId w:val="51"/>
              </w:numPr>
              <w:adjustRightInd/>
              <w:ind w:leftChars="0"/>
              <w:jc w:val="left"/>
              <w:textAlignment w:val="auto"/>
              <w:rPr>
                <w:rFonts w:asciiTheme="majorHAnsi" w:eastAsiaTheme="majorEastAsia" w:hAnsiTheme="majorHAnsi" w:cstheme="majorHAnsi"/>
                <w:sz w:val="18"/>
                <w:szCs w:val="18"/>
              </w:rPr>
            </w:pPr>
            <w:r w:rsidRPr="00AB2860">
              <w:rPr>
                <w:rFonts w:asciiTheme="majorHAnsi" w:eastAsiaTheme="majorEastAsia" w:hAnsiTheme="majorHAnsi" w:cstheme="majorHAnsi"/>
                <w:sz w:val="18"/>
                <w:szCs w:val="18"/>
              </w:rPr>
              <w:t>火気使用制限の解除</w:t>
            </w:r>
          </w:p>
          <w:p w14:paraId="44431301" w14:textId="77777777" w:rsidR="005470DA" w:rsidRPr="00AB2860" w:rsidRDefault="005470DA" w:rsidP="008346E4">
            <w:pPr>
              <w:jc w:val="left"/>
              <w:rPr>
                <w:rFonts w:asciiTheme="majorHAnsi" w:eastAsiaTheme="majorEastAsia" w:hAnsiTheme="majorHAnsi" w:cstheme="majorHAnsi"/>
                <w:sz w:val="18"/>
                <w:szCs w:val="18"/>
              </w:rPr>
            </w:pPr>
          </w:p>
          <w:p w14:paraId="5C3CE6E7" w14:textId="77777777" w:rsidR="005470DA" w:rsidRPr="00AB2860" w:rsidRDefault="005470DA" w:rsidP="008346E4">
            <w:pPr>
              <w:jc w:val="left"/>
              <w:rPr>
                <w:rFonts w:asciiTheme="majorHAnsi" w:eastAsiaTheme="majorEastAsia" w:hAnsiTheme="majorHAnsi" w:cstheme="majorHAnsi"/>
                <w:sz w:val="18"/>
                <w:szCs w:val="18"/>
              </w:rPr>
            </w:pPr>
          </w:p>
          <w:p w14:paraId="27730815" w14:textId="77777777" w:rsidR="005470DA" w:rsidRPr="00AB2860" w:rsidRDefault="005470DA" w:rsidP="008346E4">
            <w:pPr>
              <w:pStyle w:val="aff6"/>
              <w:numPr>
                <w:ilvl w:val="0"/>
                <w:numId w:val="51"/>
              </w:numPr>
              <w:adjustRightInd/>
              <w:ind w:leftChars="0"/>
              <w:jc w:val="left"/>
              <w:textAlignment w:val="auto"/>
              <w:rPr>
                <w:rFonts w:asciiTheme="majorHAnsi" w:eastAsiaTheme="majorEastAsia" w:hAnsiTheme="majorHAnsi" w:cstheme="majorHAnsi"/>
                <w:sz w:val="18"/>
                <w:szCs w:val="18"/>
              </w:rPr>
            </w:pPr>
            <w:r w:rsidRPr="00AB2860">
              <w:rPr>
                <w:rFonts w:asciiTheme="majorHAnsi" w:eastAsiaTheme="majorEastAsia" w:hAnsiTheme="majorHAnsi" w:cstheme="majorHAnsi"/>
                <w:sz w:val="18"/>
                <w:szCs w:val="18"/>
              </w:rPr>
              <w:t>撤収</w:t>
            </w:r>
          </w:p>
        </w:tc>
        <w:tc>
          <w:tcPr>
            <w:tcW w:w="1276" w:type="dxa"/>
          </w:tcPr>
          <w:p w14:paraId="0309D125" w14:textId="77777777" w:rsidR="005470DA" w:rsidRPr="00AB2860" w:rsidRDefault="005470DA" w:rsidP="008346E4">
            <w:pPr>
              <w:jc w:val="left"/>
              <w:rPr>
                <w:rFonts w:asciiTheme="majorHAnsi" w:eastAsiaTheme="majorEastAsia" w:hAnsiTheme="majorHAnsi" w:cstheme="majorHAnsi"/>
                <w:sz w:val="18"/>
                <w:szCs w:val="18"/>
              </w:rPr>
            </w:pPr>
          </w:p>
        </w:tc>
      </w:tr>
    </w:tbl>
    <w:p w14:paraId="350F9EAE" w14:textId="77777777" w:rsidR="005470DA" w:rsidRPr="00AB2860" w:rsidRDefault="005470DA" w:rsidP="005470DA">
      <w:pPr>
        <w:pStyle w:val="11"/>
        <w:rPr>
          <w:rFonts w:asciiTheme="majorHAnsi" w:eastAsiaTheme="majorEastAsia" w:hAnsiTheme="majorHAnsi" w:cstheme="majorHAnsi"/>
        </w:rPr>
      </w:pPr>
    </w:p>
    <w:p w14:paraId="33473B86" w14:textId="77777777" w:rsidR="005470DA" w:rsidRPr="00AB2860" w:rsidRDefault="005470DA" w:rsidP="005470DA">
      <w:pPr>
        <w:widowControl/>
        <w:adjustRightInd/>
        <w:jc w:val="right"/>
        <w:textAlignment w:val="auto"/>
        <w:rPr>
          <w:rFonts w:asciiTheme="majorHAnsi" w:eastAsiaTheme="majorEastAsia" w:hAnsiTheme="majorHAnsi" w:cstheme="majorHAnsi"/>
          <w:kern w:val="24"/>
          <w:sz w:val="24"/>
        </w:rPr>
      </w:pPr>
      <w:r w:rsidRPr="00AB2860">
        <w:rPr>
          <w:rFonts w:asciiTheme="majorHAnsi" w:eastAsiaTheme="majorEastAsia" w:hAnsiTheme="majorHAnsi" w:cstheme="majorHAnsi"/>
        </w:rPr>
        <w:br w:type="page"/>
      </w:r>
    </w:p>
    <w:p w14:paraId="4EC35401" w14:textId="77777777" w:rsidR="005470DA" w:rsidRPr="00AB2860" w:rsidRDefault="005470DA" w:rsidP="005470DA">
      <w:pPr>
        <w:pStyle w:val="1"/>
        <w:rPr>
          <w:rFonts w:asciiTheme="majorHAnsi" w:eastAsiaTheme="majorEastAsia" w:hAnsiTheme="majorHAnsi" w:cstheme="majorHAnsi"/>
        </w:rPr>
      </w:pPr>
      <w:bookmarkStart w:id="553" w:name="_Ref510533172"/>
      <w:bookmarkStart w:id="554" w:name="_Ref510533174"/>
      <w:bookmarkStart w:id="555" w:name="_Ref510533178"/>
      <w:bookmarkStart w:id="556" w:name="_Toc512505237"/>
      <w:r w:rsidRPr="00AB2860">
        <w:rPr>
          <w:rFonts w:asciiTheme="majorHAnsi" w:eastAsiaTheme="majorEastAsia" w:hAnsiTheme="majorHAnsi" w:cstheme="majorHAnsi"/>
        </w:rPr>
        <w:t>水素ガス用ポータブルタンク移送安全チェックリスト例</w:t>
      </w:r>
      <w:bookmarkEnd w:id="553"/>
      <w:bookmarkEnd w:id="554"/>
      <w:bookmarkEnd w:id="555"/>
      <w:bookmarkEnd w:id="556"/>
    </w:p>
    <w:p w14:paraId="367A796A" w14:textId="77777777" w:rsidR="005470DA" w:rsidRPr="00AB2860" w:rsidRDefault="005470DA" w:rsidP="005470DA">
      <w:pPr>
        <w:rPr>
          <w:rFonts w:asciiTheme="majorHAnsi" w:eastAsiaTheme="majorEastAsia" w:hAnsiTheme="majorHAnsi" w:cstheme="majorHAnsi"/>
        </w:rPr>
      </w:pPr>
      <w:r w:rsidRPr="00AB2860">
        <w:rPr>
          <w:rFonts w:asciiTheme="majorHAnsi" w:eastAsiaTheme="majorEastAsia" w:hAnsiTheme="majorHAnsi" w:cstheme="majorHAnsi"/>
        </w:rPr>
        <w:t>注）</w:t>
      </w:r>
      <w:r w:rsidRPr="00AB2860">
        <w:rPr>
          <w:rFonts w:asciiTheme="majorHAnsi" w:eastAsiaTheme="majorEastAsia" w:hAnsiTheme="majorHAnsi" w:cstheme="majorHAnsi"/>
          <w:u w:val="single"/>
        </w:rPr>
        <w:t>記載項目については、搭載または使用する場合に限って適切に対応するものとする。</w:t>
      </w:r>
    </w:p>
    <w:p w14:paraId="1390A330" w14:textId="77777777" w:rsidR="005470DA" w:rsidRPr="00AB2860" w:rsidRDefault="005470DA" w:rsidP="005470DA">
      <w:pPr>
        <w:pStyle w:val="11"/>
        <w:rPr>
          <w:rFonts w:asciiTheme="majorHAnsi" w:eastAsiaTheme="majorEastAsia" w:hAnsiTheme="majorHAnsi" w:cstheme="majorHAnsi"/>
        </w:rPr>
      </w:pPr>
    </w:p>
    <w:p w14:paraId="2ED12D73" w14:textId="77777777" w:rsidR="005470DA" w:rsidRPr="00AB2860" w:rsidRDefault="005470DA" w:rsidP="005470DA">
      <w:pPr>
        <w:rPr>
          <w:rFonts w:asciiTheme="majorHAnsi" w:eastAsiaTheme="majorEastAsia" w:hAnsiTheme="majorHAnsi" w:cstheme="majorHAnsi"/>
          <w:u w:val="single"/>
        </w:rPr>
      </w:pPr>
      <w:r w:rsidRPr="00AB2860">
        <w:rPr>
          <w:rFonts w:asciiTheme="majorHAnsi" w:eastAsiaTheme="majorEastAsia" w:hAnsiTheme="majorHAnsi" w:cstheme="majorHAnsi"/>
        </w:rPr>
        <w:t>港：</w:t>
      </w:r>
      <w:r w:rsidRPr="00AB2860">
        <w:rPr>
          <w:rFonts w:asciiTheme="majorHAnsi" w:eastAsiaTheme="majorEastAsia" w:hAnsiTheme="majorHAnsi" w:cstheme="majorHAnsi"/>
          <w:u w:val="single"/>
        </w:rPr>
        <w:tab/>
      </w:r>
      <w:r w:rsidRPr="00AB2860">
        <w:rPr>
          <w:rFonts w:asciiTheme="majorHAnsi" w:eastAsiaTheme="majorEastAsia" w:hAnsiTheme="majorHAnsi" w:cstheme="majorHAnsi"/>
          <w:u w:val="single"/>
        </w:rPr>
        <w:tab/>
      </w:r>
      <w:r w:rsidRPr="00AB2860">
        <w:rPr>
          <w:rFonts w:asciiTheme="majorHAnsi" w:eastAsiaTheme="majorEastAsia" w:hAnsiTheme="majorHAnsi" w:cstheme="majorHAnsi"/>
          <w:u w:val="single"/>
        </w:rPr>
        <w:tab/>
      </w:r>
      <w:r w:rsidRPr="00AB2860">
        <w:rPr>
          <w:rFonts w:asciiTheme="majorHAnsi" w:eastAsiaTheme="majorEastAsia" w:hAnsiTheme="majorHAnsi" w:cstheme="majorHAnsi"/>
          <w:u w:val="single"/>
        </w:rPr>
        <w:tab/>
      </w:r>
      <w:r w:rsidRPr="00AB2860">
        <w:rPr>
          <w:rFonts w:asciiTheme="majorHAnsi" w:eastAsiaTheme="majorEastAsia" w:hAnsiTheme="majorHAnsi" w:cstheme="majorHAnsi"/>
        </w:rPr>
        <w:tab/>
      </w:r>
      <w:r w:rsidRPr="00AB2860">
        <w:rPr>
          <w:rFonts w:asciiTheme="majorHAnsi" w:eastAsiaTheme="majorEastAsia" w:hAnsiTheme="majorHAnsi" w:cstheme="majorHAnsi"/>
        </w:rPr>
        <w:t>日付：</w:t>
      </w:r>
      <w:r w:rsidRPr="00AB2860">
        <w:rPr>
          <w:rFonts w:asciiTheme="majorHAnsi" w:eastAsiaTheme="majorEastAsia" w:hAnsiTheme="majorHAnsi" w:cstheme="majorHAnsi"/>
          <w:u w:val="single"/>
        </w:rPr>
        <w:tab/>
      </w:r>
      <w:r w:rsidRPr="00AB2860">
        <w:rPr>
          <w:rFonts w:asciiTheme="majorHAnsi" w:eastAsiaTheme="majorEastAsia" w:hAnsiTheme="majorHAnsi" w:cstheme="majorHAnsi"/>
          <w:u w:val="single"/>
        </w:rPr>
        <w:tab/>
      </w:r>
      <w:r w:rsidRPr="00AB2860">
        <w:rPr>
          <w:rFonts w:asciiTheme="majorHAnsi" w:eastAsiaTheme="majorEastAsia" w:hAnsiTheme="majorHAnsi" w:cstheme="majorHAnsi"/>
          <w:u w:val="single"/>
        </w:rPr>
        <w:tab/>
      </w:r>
      <w:r w:rsidRPr="00AB2860">
        <w:rPr>
          <w:rFonts w:asciiTheme="majorHAnsi" w:eastAsiaTheme="majorEastAsia" w:hAnsiTheme="majorHAnsi" w:cstheme="majorHAnsi"/>
          <w:u w:val="single"/>
        </w:rPr>
        <w:tab/>
      </w:r>
      <w:r w:rsidRPr="00AB2860">
        <w:rPr>
          <w:rFonts w:asciiTheme="majorHAnsi" w:eastAsiaTheme="majorEastAsia" w:hAnsiTheme="majorHAnsi" w:cstheme="majorHAnsi"/>
          <w:u w:val="single"/>
        </w:rPr>
        <w:tab/>
      </w:r>
    </w:p>
    <w:p w14:paraId="29C9536B" w14:textId="77777777" w:rsidR="005470DA" w:rsidRPr="00AB2860" w:rsidRDefault="005470DA" w:rsidP="005470DA">
      <w:pPr>
        <w:rPr>
          <w:rFonts w:asciiTheme="majorHAnsi" w:eastAsiaTheme="majorEastAsia" w:hAnsiTheme="majorHAnsi" w:cstheme="majorHAnsi"/>
          <w:u w:val="single"/>
        </w:rPr>
      </w:pPr>
    </w:p>
    <w:p w14:paraId="2B920404" w14:textId="77777777" w:rsidR="005470DA" w:rsidRPr="00AB2860" w:rsidRDefault="005470DA" w:rsidP="005470DA">
      <w:pPr>
        <w:rPr>
          <w:rFonts w:asciiTheme="majorHAnsi" w:eastAsiaTheme="majorEastAsia" w:hAnsiTheme="majorHAnsi" w:cstheme="majorHAnsi"/>
          <w:u w:val="single"/>
        </w:rPr>
      </w:pPr>
      <w:r w:rsidRPr="00AB2860">
        <w:rPr>
          <w:rFonts w:asciiTheme="majorHAnsi" w:eastAsiaTheme="majorEastAsia" w:hAnsiTheme="majorHAnsi" w:cstheme="majorHAnsi"/>
        </w:rPr>
        <w:t>船名：</w:t>
      </w:r>
      <w:r w:rsidRPr="00AB2860">
        <w:rPr>
          <w:rFonts w:asciiTheme="majorHAnsi" w:eastAsiaTheme="majorEastAsia" w:hAnsiTheme="majorHAnsi" w:cstheme="majorHAnsi"/>
          <w:u w:val="single"/>
        </w:rPr>
        <w:tab/>
      </w:r>
      <w:r w:rsidRPr="00AB2860">
        <w:rPr>
          <w:rFonts w:asciiTheme="majorHAnsi" w:eastAsiaTheme="majorEastAsia" w:hAnsiTheme="majorHAnsi" w:cstheme="majorHAnsi"/>
          <w:u w:val="single"/>
        </w:rPr>
        <w:tab/>
      </w:r>
      <w:r w:rsidRPr="00AB2860">
        <w:rPr>
          <w:rFonts w:asciiTheme="majorHAnsi" w:eastAsiaTheme="majorEastAsia" w:hAnsiTheme="majorHAnsi" w:cstheme="majorHAnsi"/>
          <w:u w:val="single"/>
        </w:rPr>
        <w:tab/>
      </w:r>
      <w:r w:rsidRPr="00AB2860">
        <w:rPr>
          <w:rFonts w:asciiTheme="majorHAnsi" w:eastAsiaTheme="majorEastAsia" w:hAnsiTheme="majorHAnsi" w:cstheme="majorHAnsi"/>
          <w:u w:val="single"/>
        </w:rPr>
        <w:tab/>
      </w:r>
      <w:r w:rsidRPr="00AB2860">
        <w:rPr>
          <w:rFonts w:asciiTheme="majorHAnsi" w:eastAsiaTheme="majorEastAsia" w:hAnsiTheme="majorHAnsi" w:cstheme="majorHAnsi"/>
        </w:rPr>
        <w:tab/>
      </w:r>
      <w:r w:rsidRPr="00AB2860">
        <w:rPr>
          <w:rFonts w:asciiTheme="majorHAnsi" w:eastAsiaTheme="majorEastAsia" w:hAnsiTheme="majorHAnsi" w:cstheme="majorHAnsi"/>
        </w:rPr>
        <w:t>クレーン：</w:t>
      </w:r>
      <w:r w:rsidRPr="00AB2860">
        <w:rPr>
          <w:rFonts w:asciiTheme="majorHAnsi" w:eastAsiaTheme="majorEastAsia" w:hAnsiTheme="majorHAnsi" w:cstheme="majorHAnsi"/>
          <w:u w:val="single"/>
        </w:rPr>
        <w:tab/>
      </w:r>
      <w:r w:rsidRPr="00AB2860">
        <w:rPr>
          <w:rFonts w:asciiTheme="majorHAnsi" w:eastAsiaTheme="majorEastAsia" w:hAnsiTheme="majorHAnsi" w:cstheme="majorHAnsi"/>
          <w:u w:val="single"/>
        </w:rPr>
        <w:tab/>
      </w:r>
      <w:r w:rsidRPr="00AB2860">
        <w:rPr>
          <w:rFonts w:asciiTheme="majorHAnsi" w:eastAsiaTheme="majorEastAsia" w:hAnsiTheme="majorHAnsi" w:cstheme="majorHAnsi"/>
          <w:u w:val="single"/>
        </w:rPr>
        <w:tab/>
      </w:r>
      <w:r w:rsidRPr="00AB2860">
        <w:rPr>
          <w:rFonts w:asciiTheme="majorHAnsi" w:eastAsiaTheme="majorEastAsia" w:hAnsiTheme="majorHAnsi" w:cstheme="majorHAnsi"/>
          <w:u w:val="single"/>
        </w:rPr>
        <w:tab/>
      </w:r>
    </w:p>
    <w:p w14:paraId="1BB0E69F" w14:textId="77777777" w:rsidR="005470DA" w:rsidRPr="00AB2860" w:rsidRDefault="005470DA" w:rsidP="005470DA">
      <w:pPr>
        <w:rPr>
          <w:rFonts w:asciiTheme="majorHAnsi" w:eastAsiaTheme="majorEastAsia" w:hAnsiTheme="majorHAnsi" w:cstheme="majorHAnsi"/>
        </w:rPr>
      </w:pPr>
    </w:p>
    <w:p w14:paraId="6C8C1B14" w14:textId="77777777" w:rsidR="005470DA" w:rsidRPr="00AB2860" w:rsidRDefault="005470DA" w:rsidP="005470DA">
      <w:pPr>
        <w:rPr>
          <w:rFonts w:asciiTheme="majorHAnsi" w:eastAsiaTheme="majorEastAsia" w:hAnsiTheme="majorHAnsi" w:cstheme="majorHAnsi"/>
        </w:rPr>
      </w:pPr>
      <w:r w:rsidRPr="00AB2860">
        <w:rPr>
          <w:rFonts w:asciiTheme="majorHAnsi" w:eastAsiaTheme="majorEastAsia" w:hAnsiTheme="majorHAnsi" w:cstheme="majorHAnsi"/>
        </w:rPr>
        <w:t>船長：</w:t>
      </w:r>
      <w:r w:rsidRPr="00AB2860">
        <w:rPr>
          <w:rFonts w:asciiTheme="majorHAnsi" w:eastAsiaTheme="majorEastAsia" w:hAnsiTheme="majorHAnsi" w:cstheme="majorHAnsi"/>
          <w:u w:val="single"/>
        </w:rPr>
        <w:tab/>
      </w:r>
      <w:r w:rsidRPr="00AB2860">
        <w:rPr>
          <w:rFonts w:asciiTheme="majorHAnsi" w:eastAsiaTheme="majorEastAsia" w:hAnsiTheme="majorHAnsi" w:cstheme="majorHAnsi"/>
          <w:u w:val="single"/>
        </w:rPr>
        <w:tab/>
      </w:r>
      <w:r w:rsidRPr="00AB2860">
        <w:rPr>
          <w:rFonts w:asciiTheme="majorHAnsi" w:eastAsiaTheme="majorEastAsia" w:hAnsiTheme="majorHAnsi" w:cstheme="majorHAnsi"/>
          <w:u w:val="single"/>
        </w:rPr>
        <w:tab/>
      </w:r>
      <w:r w:rsidRPr="00AB2860">
        <w:rPr>
          <w:rFonts w:asciiTheme="majorHAnsi" w:eastAsiaTheme="majorEastAsia" w:hAnsiTheme="majorHAnsi" w:cstheme="majorHAnsi"/>
          <w:u w:val="single"/>
        </w:rPr>
        <w:tab/>
      </w:r>
      <w:r w:rsidRPr="00AB2860">
        <w:rPr>
          <w:rFonts w:asciiTheme="majorHAnsi" w:eastAsiaTheme="majorEastAsia" w:hAnsiTheme="majorHAnsi" w:cstheme="majorHAnsi"/>
        </w:rPr>
        <w:tab/>
      </w:r>
      <w:r w:rsidRPr="00AB2860">
        <w:rPr>
          <w:rFonts w:asciiTheme="majorHAnsi" w:eastAsiaTheme="majorEastAsia" w:hAnsiTheme="majorHAnsi" w:cstheme="majorHAnsi"/>
        </w:rPr>
        <w:t>オペレーター：</w:t>
      </w:r>
      <w:r w:rsidRPr="00AB2860">
        <w:rPr>
          <w:rFonts w:asciiTheme="majorHAnsi" w:eastAsiaTheme="majorEastAsia" w:hAnsiTheme="majorHAnsi" w:cstheme="majorHAnsi"/>
          <w:u w:val="single"/>
        </w:rPr>
        <w:tab/>
      </w:r>
      <w:r w:rsidRPr="00AB2860">
        <w:rPr>
          <w:rFonts w:asciiTheme="majorHAnsi" w:eastAsiaTheme="majorEastAsia" w:hAnsiTheme="majorHAnsi" w:cstheme="majorHAnsi"/>
          <w:u w:val="single"/>
        </w:rPr>
        <w:tab/>
      </w:r>
      <w:r w:rsidRPr="00AB2860">
        <w:rPr>
          <w:rFonts w:asciiTheme="majorHAnsi" w:eastAsiaTheme="majorEastAsia" w:hAnsiTheme="majorHAnsi" w:cstheme="majorHAnsi"/>
          <w:u w:val="single"/>
        </w:rPr>
        <w:tab/>
      </w:r>
      <w:r w:rsidRPr="00AB2860">
        <w:rPr>
          <w:rFonts w:asciiTheme="majorHAnsi" w:eastAsiaTheme="majorEastAsia" w:hAnsiTheme="majorHAnsi" w:cstheme="majorHAnsi"/>
          <w:u w:val="single"/>
        </w:rPr>
        <w:tab/>
      </w:r>
    </w:p>
    <w:p w14:paraId="55F7CCBE" w14:textId="77777777" w:rsidR="005470DA" w:rsidRPr="00AB2860" w:rsidRDefault="005470DA" w:rsidP="005470DA">
      <w:pPr>
        <w:rPr>
          <w:rFonts w:asciiTheme="majorHAnsi" w:eastAsiaTheme="majorEastAsia" w:hAnsiTheme="majorHAnsi" w:cstheme="majorHAnsi"/>
        </w:rPr>
      </w:pPr>
    </w:p>
    <w:p w14:paraId="1E76863E" w14:textId="77777777" w:rsidR="005470DA" w:rsidRPr="00AB2860" w:rsidRDefault="005470DA" w:rsidP="005470DA">
      <w:pPr>
        <w:rPr>
          <w:rFonts w:asciiTheme="majorHAnsi" w:eastAsiaTheme="majorEastAsia" w:hAnsiTheme="majorHAnsi" w:cstheme="majorHAnsi"/>
        </w:rPr>
      </w:pPr>
      <w:r w:rsidRPr="00AB2860">
        <w:rPr>
          <w:rFonts w:asciiTheme="majorHAnsi" w:eastAsiaTheme="majorEastAsia" w:hAnsiTheme="majorHAnsi" w:cstheme="majorHAnsi"/>
        </w:rPr>
        <w:t xml:space="preserve">1. </w:t>
      </w:r>
      <w:r w:rsidRPr="00AB2860">
        <w:rPr>
          <w:rFonts w:asciiTheme="majorHAnsi" w:eastAsiaTheme="majorEastAsia" w:hAnsiTheme="majorHAnsi" w:cstheme="majorHAnsi"/>
        </w:rPr>
        <w:t>引取タンク（船上）</w:t>
      </w:r>
    </w:p>
    <w:tbl>
      <w:tblPr>
        <w:tblStyle w:val="aff0"/>
        <w:tblW w:w="9067" w:type="dxa"/>
        <w:tblLook w:val="04A0" w:firstRow="1" w:lastRow="0" w:firstColumn="1" w:lastColumn="0" w:noHBand="0" w:noVBand="1"/>
      </w:tblPr>
      <w:tblGrid>
        <w:gridCol w:w="2266"/>
        <w:gridCol w:w="2267"/>
        <w:gridCol w:w="2267"/>
        <w:gridCol w:w="2267"/>
      </w:tblGrid>
      <w:tr w:rsidR="005470DA" w:rsidRPr="00AB2860" w14:paraId="3E426E6A" w14:textId="77777777" w:rsidTr="008346E4">
        <w:tc>
          <w:tcPr>
            <w:tcW w:w="2266" w:type="dxa"/>
            <w:shd w:val="clear" w:color="auto" w:fill="D9D9D9" w:themeFill="background1" w:themeFillShade="D9"/>
            <w:vAlign w:val="center"/>
          </w:tcPr>
          <w:p w14:paraId="4408BD9B" w14:textId="77777777" w:rsidR="005470DA" w:rsidRPr="00AB2860" w:rsidRDefault="005470DA" w:rsidP="008346E4">
            <w:pPr>
              <w:jc w:val="center"/>
              <w:rPr>
                <w:rFonts w:asciiTheme="majorHAnsi" w:eastAsiaTheme="majorEastAsia" w:hAnsiTheme="majorHAnsi" w:cstheme="majorHAnsi"/>
              </w:rPr>
            </w:pPr>
            <w:r w:rsidRPr="00AB2860">
              <w:rPr>
                <w:rFonts w:asciiTheme="majorHAnsi" w:eastAsiaTheme="majorEastAsia" w:hAnsiTheme="majorHAnsi" w:cstheme="majorHAnsi"/>
              </w:rPr>
              <w:t>タンク番号</w:t>
            </w:r>
          </w:p>
        </w:tc>
        <w:tc>
          <w:tcPr>
            <w:tcW w:w="2267" w:type="dxa"/>
            <w:shd w:val="clear" w:color="auto" w:fill="D9D9D9" w:themeFill="background1" w:themeFillShade="D9"/>
            <w:vAlign w:val="center"/>
          </w:tcPr>
          <w:p w14:paraId="1E5ECF48" w14:textId="77777777" w:rsidR="005470DA" w:rsidRPr="00AB2860" w:rsidRDefault="005470DA" w:rsidP="008346E4">
            <w:pPr>
              <w:jc w:val="center"/>
              <w:rPr>
                <w:rFonts w:asciiTheme="majorHAnsi" w:eastAsiaTheme="majorEastAsia" w:hAnsiTheme="majorHAnsi" w:cstheme="majorHAnsi"/>
              </w:rPr>
            </w:pPr>
            <w:r w:rsidRPr="00AB2860">
              <w:rPr>
                <w:rFonts w:asciiTheme="majorHAnsi" w:eastAsiaTheme="majorEastAsia" w:hAnsiTheme="majorHAnsi" w:cstheme="majorHAnsi"/>
              </w:rPr>
              <w:t>タンク容量</w:t>
            </w:r>
          </w:p>
        </w:tc>
        <w:tc>
          <w:tcPr>
            <w:tcW w:w="2267" w:type="dxa"/>
            <w:shd w:val="clear" w:color="auto" w:fill="D9D9D9" w:themeFill="background1" w:themeFillShade="D9"/>
            <w:vAlign w:val="center"/>
          </w:tcPr>
          <w:p w14:paraId="3642CD2E" w14:textId="77777777" w:rsidR="005470DA" w:rsidRPr="00AB2860" w:rsidRDefault="005470DA" w:rsidP="008346E4">
            <w:pPr>
              <w:jc w:val="center"/>
              <w:rPr>
                <w:rFonts w:asciiTheme="majorHAnsi" w:eastAsiaTheme="majorEastAsia" w:hAnsiTheme="majorHAnsi" w:cstheme="majorHAnsi"/>
              </w:rPr>
            </w:pPr>
            <w:r w:rsidRPr="00AB2860">
              <w:rPr>
                <w:rFonts w:asciiTheme="majorHAnsi" w:eastAsiaTheme="majorEastAsia" w:hAnsiTheme="majorHAnsi" w:cstheme="majorHAnsi"/>
              </w:rPr>
              <w:t>タンク総重量</w:t>
            </w:r>
          </w:p>
        </w:tc>
        <w:tc>
          <w:tcPr>
            <w:tcW w:w="2267" w:type="dxa"/>
            <w:shd w:val="clear" w:color="auto" w:fill="D9D9D9" w:themeFill="background1" w:themeFillShade="D9"/>
            <w:vAlign w:val="center"/>
          </w:tcPr>
          <w:p w14:paraId="3BC63740" w14:textId="77777777" w:rsidR="005470DA" w:rsidRPr="00AB2860" w:rsidRDefault="005470DA" w:rsidP="008346E4">
            <w:pPr>
              <w:jc w:val="center"/>
              <w:rPr>
                <w:rFonts w:asciiTheme="majorHAnsi" w:eastAsiaTheme="majorEastAsia" w:hAnsiTheme="majorHAnsi" w:cstheme="majorHAnsi"/>
              </w:rPr>
            </w:pPr>
            <w:r w:rsidRPr="00AB2860">
              <w:rPr>
                <w:rFonts w:asciiTheme="majorHAnsi" w:eastAsiaTheme="majorEastAsia" w:hAnsiTheme="majorHAnsi" w:cstheme="majorHAnsi"/>
              </w:rPr>
              <w:t>タンク内圧</w:t>
            </w:r>
          </w:p>
        </w:tc>
      </w:tr>
      <w:tr w:rsidR="005470DA" w:rsidRPr="00AB2860" w14:paraId="5B3F0466" w14:textId="77777777" w:rsidTr="008346E4">
        <w:tc>
          <w:tcPr>
            <w:tcW w:w="2266" w:type="dxa"/>
          </w:tcPr>
          <w:p w14:paraId="15929C05" w14:textId="77777777" w:rsidR="005470DA" w:rsidRPr="00AB2860" w:rsidRDefault="005470DA" w:rsidP="008346E4">
            <w:pPr>
              <w:rPr>
                <w:rFonts w:asciiTheme="majorHAnsi" w:eastAsiaTheme="majorEastAsia" w:hAnsiTheme="majorHAnsi" w:cstheme="majorHAnsi"/>
              </w:rPr>
            </w:pPr>
          </w:p>
        </w:tc>
        <w:tc>
          <w:tcPr>
            <w:tcW w:w="2267" w:type="dxa"/>
          </w:tcPr>
          <w:p w14:paraId="3478388B" w14:textId="77777777" w:rsidR="005470DA" w:rsidRPr="00AB2860" w:rsidRDefault="005470DA" w:rsidP="008346E4">
            <w:pPr>
              <w:rPr>
                <w:rFonts w:asciiTheme="majorHAnsi" w:eastAsiaTheme="majorEastAsia" w:hAnsiTheme="majorHAnsi" w:cstheme="majorHAnsi"/>
              </w:rPr>
            </w:pPr>
          </w:p>
        </w:tc>
        <w:tc>
          <w:tcPr>
            <w:tcW w:w="2267" w:type="dxa"/>
          </w:tcPr>
          <w:p w14:paraId="031E0657" w14:textId="77777777" w:rsidR="005470DA" w:rsidRPr="00AB2860" w:rsidRDefault="005470DA" w:rsidP="008346E4">
            <w:pPr>
              <w:rPr>
                <w:rFonts w:asciiTheme="majorHAnsi" w:eastAsiaTheme="majorEastAsia" w:hAnsiTheme="majorHAnsi" w:cstheme="majorHAnsi"/>
              </w:rPr>
            </w:pPr>
          </w:p>
        </w:tc>
        <w:tc>
          <w:tcPr>
            <w:tcW w:w="2267" w:type="dxa"/>
          </w:tcPr>
          <w:p w14:paraId="31E5E2EA" w14:textId="77777777" w:rsidR="005470DA" w:rsidRPr="00AB2860" w:rsidRDefault="005470DA" w:rsidP="008346E4">
            <w:pPr>
              <w:rPr>
                <w:rFonts w:asciiTheme="majorHAnsi" w:eastAsiaTheme="majorEastAsia" w:hAnsiTheme="majorHAnsi" w:cstheme="majorHAnsi"/>
              </w:rPr>
            </w:pPr>
          </w:p>
        </w:tc>
      </w:tr>
      <w:tr w:rsidR="005470DA" w:rsidRPr="00AB2860" w14:paraId="433D82BE" w14:textId="77777777" w:rsidTr="008346E4">
        <w:tc>
          <w:tcPr>
            <w:tcW w:w="2266" w:type="dxa"/>
          </w:tcPr>
          <w:p w14:paraId="1B98A249" w14:textId="77777777" w:rsidR="005470DA" w:rsidRPr="00AB2860" w:rsidRDefault="005470DA" w:rsidP="008346E4">
            <w:pPr>
              <w:rPr>
                <w:rFonts w:asciiTheme="majorHAnsi" w:eastAsiaTheme="majorEastAsia" w:hAnsiTheme="majorHAnsi" w:cstheme="majorHAnsi"/>
              </w:rPr>
            </w:pPr>
          </w:p>
        </w:tc>
        <w:tc>
          <w:tcPr>
            <w:tcW w:w="2267" w:type="dxa"/>
          </w:tcPr>
          <w:p w14:paraId="49968D35" w14:textId="77777777" w:rsidR="005470DA" w:rsidRPr="00AB2860" w:rsidRDefault="005470DA" w:rsidP="008346E4">
            <w:pPr>
              <w:rPr>
                <w:rFonts w:asciiTheme="majorHAnsi" w:eastAsiaTheme="majorEastAsia" w:hAnsiTheme="majorHAnsi" w:cstheme="majorHAnsi"/>
              </w:rPr>
            </w:pPr>
          </w:p>
        </w:tc>
        <w:tc>
          <w:tcPr>
            <w:tcW w:w="2267" w:type="dxa"/>
          </w:tcPr>
          <w:p w14:paraId="2FB3F70F" w14:textId="77777777" w:rsidR="005470DA" w:rsidRPr="00AB2860" w:rsidRDefault="005470DA" w:rsidP="008346E4">
            <w:pPr>
              <w:rPr>
                <w:rFonts w:asciiTheme="majorHAnsi" w:eastAsiaTheme="majorEastAsia" w:hAnsiTheme="majorHAnsi" w:cstheme="majorHAnsi"/>
              </w:rPr>
            </w:pPr>
          </w:p>
        </w:tc>
        <w:tc>
          <w:tcPr>
            <w:tcW w:w="2267" w:type="dxa"/>
          </w:tcPr>
          <w:p w14:paraId="2619B4E5" w14:textId="77777777" w:rsidR="005470DA" w:rsidRPr="00AB2860" w:rsidRDefault="005470DA" w:rsidP="008346E4">
            <w:pPr>
              <w:rPr>
                <w:rFonts w:asciiTheme="majorHAnsi" w:eastAsiaTheme="majorEastAsia" w:hAnsiTheme="majorHAnsi" w:cstheme="majorHAnsi"/>
              </w:rPr>
            </w:pPr>
          </w:p>
        </w:tc>
      </w:tr>
      <w:tr w:rsidR="005470DA" w:rsidRPr="00AB2860" w14:paraId="305062C2" w14:textId="77777777" w:rsidTr="008346E4">
        <w:tc>
          <w:tcPr>
            <w:tcW w:w="2266" w:type="dxa"/>
          </w:tcPr>
          <w:p w14:paraId="29CD8CCA" w14:textId="77777777" w:rsidR="005470DA" w:rsidRPr="00AB2860" w:rsidRDefault="005470DA" w:rsidP="008346E4">
            <w:pPr>
              <w:rPr>
                <w:rFonts w:asciiTheme="majorHAnsi" w:eastAsiaTheme="majorEastAsia" w:hAnsiTheme="majorHAnsi" w:cstheme="majorHAnsi"/>
              </w:rPr>
            </w:pPr>
          </w:p>
        </w:tc>
        <w:tc>
          <w:tcPr>
            <w:tcW w:w="2267" w:type="dxa"/>
          </w:tcPr>
          <w:p w14:paraId="4D9EEC16" w14:textId="77777777" w:rsidR="005470DA" w:rsidRPr="00AB2860" w:rsidRDefault="005470DA" w:rsidP="008346E4">
            <w:pPr>
              <w:rPr>
                <w:rFonts w:asciiTheme="majorHAnsi" w:eastAsiaTheme="majorEastAsia" w:hAnsiTheme="majorHAnsi" w:cstheme="majorHAnsi"/>
              </w:rPr>
            </w:pPr>
          </w:p>
        </w:tc>
        <w:tc>
          <w:tcPr>
            <w:tcW w:w="2267" w:type="dxa"/>
          </w:tcPr>
          <w:p w14:paraId="64D3E580" w14:textId="77777777" w:rsidR="005470DA" w:rsidRPr="00AB2860" w:rsidRDefault="005470DA" w:rsidP="008346E4">
            <w:pPr>
              <w:rPr>
                <w:rFonts w:asciiTheme="majorHAnsi" w:eastAsiaTheme="majorEastAsia" w:hAnsiTheme="majorHAnsi" w:cstheme="majorHAnsi"/>
              </w:rPr>
            </w:pPr>
          </w:p>
        </w:tc>
        <w:tc>
          <w:tcPr>
            <w:tcW w:w="2267" w:type="dxa"/>
          </w:tcPr>
          <w:p w14:paraId="301853B7" w14:textId="77777777" w:rsidR="005470DA" w:rsidRPr="00AB2860" w:rsidRDefault="005470DA" w:rsidP="008346E4">
            <w:pPr>
              <w:rPr>
                <w:rFonts w:asciiTheme="majorHAnsi" w:eastAsiaTheme="majorEastAsia" w:hAnsiTheme="majorHAnsi" w:cstheme="majorHAnsi"/>
              </w:rPr>
            </w:pPr>
          </w:p>
        </w:tc>
      </w:tr>
      <w:tr w:rsidR="005470DA" w:rsidRPr="00AB2860" w14:paraId="6782881C" w14:textId="77777777" w:rsidTr="008346E4">
        <w:tc>
          <w:tcPr>
            <w:tcW w:w="2266" w:type="dxa"/>
          </w:tcPr>
          <w:p w14:paraId="16E966B3" w14:textId="77777777" w:rsidR="005470DA" w:rsidRPr="00AB2860" w:rsidRDefault="005470DA" w:rsidP="008346E4">
            <w:pPr>
              <w:rPr>
                <w:rFonts w:asciiTheme="majorHAnsi" w:eastAsiaTheme="majorEastAsia" w:hAnsiTheme="majorHAnsi" w:cstheme="majorHAnsi"/>
              </w:rPr>
            </w:pPr>
          </w:p>
        </w:tc>
        <w:tc>
          <w:tcPr>
            <w:tcW w:w="2267" w:type="dxa"/>
          </w:tcPr>
          <w:p w14:paraId="131599AD" w14:textId="77777777" w:rsidR="005470DA" w:rsidRPr="00AB2860" w:rsidRDefault="005470DA" w:rsidP="008346E4">
            <w:pPr>
              <w:rPr>
                <w:rFonts w:asciiTheme="majorHAnsi" w:eastAsiaTheme="majorEastAsia" w:hAnsiTheme="majorHAnsi" w:cstheme="majorHAnsi"/>
              </w:rPr>
            </w:pPr>
          </w:p>
        </w:tc>
        <w:tc>
          <w:tcPr>
            <w:tcW w:w="2267" w:type="dxa"/>
          </w:tcPr>
          <w:p w14:paraId="3EB5419D" w14:textId="77777777" w:rsidR="005470DA" w:rsidRPr="00AB2860" w:rsidRDefault="005470DA" w:rsidP="008346E4">
            <w:pPr>
              <w:rPr>
                <w:rFonts w:asciiTheme="majorHAnsi" w:eastAsiaTheme="majorEastAsia" w:hAnsiTheme="majorHAnsi" w:cstheme="majorHAnsi"/>
              </w:rPr>
            </w:pPr>
          </w:p>
        </w:tc>
        <w:tc>
          <w:tcPr>
            <w:tcW w:w="2267" w:type="dxa"/>
          </w:tcPr>
          <w:p w14:paraId="4AA2ED9D" w14:textId="77777777" w:rsidR="005470DA" w:rsidRPr="00AB2860" w:rsidRDefault="005470DA" w:rsidP="008346E4">
            <w:pPr>
              <w:rPr>
                <w:rFonts w:asciiTheme="majorHAnsi" w:eastAsiaTheme="majorEastAsia" w:hAnsiTheme="majorHAnsi" w:cstheme="majorHAnsi"/>
              </w:rPr>
            </w:pPr>
          </w:p>
        </w:tc>
      </w:tr>
    </w:tbl>
    <w:p w14:paraId="15AC7F7A" w14:textId="77777777" w:rsidR="005470DA" w:rsidRPr="00AB2860" w:rsidRDefault="005470DA" w:rsidP="005470DA">
      <w:pPr>
        <w:rPr>
          <w:rFonts w:asciiTheme="majorHAnsi" w:eastAsiaTheme="majorEastAsia" w:hAnsiTheme="majorHAnsi" w:cstheme="majorHAnsi"/>
        </w:rPr>
      </w:pPr>
    </w:p>
    <w:p w14:paraId="15A334FA" w14:textId="77777777" w:rsidR="005470DA" w:rsidRPr="00AB2860" w:rsidRDefault="005470DA" w:rsidP="005470DA">
      <w:pPr>
        <w:rPr>
          <w:rFonts w:asciiTheme="majorHAnsi" w:eastAsiaTheme="majorEastAsia" w:hAnsiTheme="majorHAnsi" w:cstheme="majorHAnsi"/>
        </w:rPr>
      </w:pPr>
      <w:r w:rsidRPr="00AB2860">
        <w:rPr>
          <w:rFonts w:asciiTheme="majorHAnsi" w:eastAsiaTheme="majorEastAsia" w:hAnsiTheme="majorHAnsi" w:cstheme="majorHAnsi"/>
        </w:rPr>
        <w:t xml:space="preserve">2. </w:t>
      </w:r>
      <w:r w:rsidRPr="00AB2860">
        <w:rPr>
          <w:rFonts w:asciiTheme="majorHAnsi" w:eastAsiaTheme="majorEastAsia" w:hAnsiTheme="majorHAnsi" w:cstheme="majorHAnsi"/>
        </w:rPr>
        <w:t>積込タンク（陸上）</w:t>
      </w:r>
    </w:p>
    <w:tbl>
      <w:tblPr>
        <w:tblStyle w:val="aff0"/>
        <w:tblW w:w="9067" w:type="dxa"/>
        <w:tblLook w:val="04A0" w:firstRow="1" w:lastRow="0" w:firstColumn="1" w:lastColumn="0" w:noHBand="0" w:noVBand="1"/>
      </w:tblPr>
      <w:tblGrid>
        <w:gridCol w:w="1511"/>
        <w:gridCol w:w="1511"/>
        <w:gridCol w:w="1511"/>
        <w:gridCol w:w="1511"/>
        <w:gridCol w:w="1511"/>
        <w:gridCol w:w="1512"/>
      </w:tblGrid>
      <w:tr w:rsidR="005470DA" w:rsidRPr="00AB2860" w14:paraId="413BE324" w14:textId="77777777" w:rsidTr="008346E4">
        <w:tc>
          <w:tcPr>
            <w:tcW w:w="1511" w:type="dxa"/>
            <w:shd w:val="clear" w:color="auto" w:fill="D9D9D9" w:themeFill="background1" w:themeFillShade="D9"/>
            <w:vAlign w:val="center"/>
          </w:tcPr>
          <w:p w14:paraId="31342381" w14:textId="77777777" w:rsidR="005470DA" w:rsidRPr="00AB2860" w:rsidRDefault="005470DA" w:rsidP="008346E4">
            <w:pPr>
              <w:jc w:val="center"/>
              <w:rPr>
                <w:rFonts w:asciiTheme="majorHAnsi" w:eastAsiaTheme="majorEastAsia" w:hAnsiTheme="majorHAnsi" w:cstheme="majorHAnsi"/>
              </w:rPr>
            </w:pPr>
            <w:r w:rsidRPr="00AB2860">
              <w:rPr>
                <w:rFonts w:asciiTheme="majorHAnsi" w:eastAsiaTheme="majorEastAsia" w:hAnsiTheme="majorHAnsi" w:cstheme="majorHAnsi"/>
              </w:rPr>
              <w:t>タンク番号</w:t>
            </w:r>
          </w:p>
        </w:tc>
        <w:tc>
          <w:tcPr>
            <w:tcW w:w="1511" w:type="dxa"/>
            <w:shd w:val="clear" w:color="auto" w:fill="D9D9D9" w:themeFill="background1" w:themeFillShade="D9"/>
            <w:vAlign w:val="center"/>
          </w:tcPr>
          <w:p w14:paraId="3842C6AF" w14:textId="77777777" w:rsidR="005470DA" w:rsidRPr="00AB2860" w:rsidRDefault="005470DA" w:rsidP="008346E4">
            <w:pPr>
              <w:jc w:val="center"/>
              <w:rPr>
                <w:rFonts w:asciiTheme="majorHAnsi" w:eastAsiaTheme="majorEastAsia" w:hAnsiTheme="majorHAnsi" w:cstheme="majorHAnsi"/>
              </w:rPr>
            </w:pPr>
            <w:r w:rsidRPr="00AB2860">
              <w:rPr>
                <w:rFonts w:asciiTheme="majorHAnsi" w:eastAsiaTheme="majorEastAsia" w:hAnsiTheme="majorHAnsi" w:cstheme="majorHAnsi"/>
              </w:rPr>
              <w:t>タンク容量</w:t>
            </w:r>
          </w:p>
        </w:tc>
        <w:tc>
          <w:tcPr>
            <w:tcW w:w="1511" w:type="dxa"/>
            <w:shd w:val="clear" w:color="auto" w:fill="D9D9D9" w:themeFill="background1" w:themeFillShade="D9"/>
            <w:vAlign w:val="center"/>
          </w:tcPr>
          <w:p w14:paraId="74CCF19A" w14:textId="77777777" w:rsidR="005470DA" w:rsidRPr="00AB2860" w:rsidRDefault="005470DA" w:rsidP="008346E4">
            <w:pPr>
              <w:jc w:val="center"/>
              <w:rPr>
                <w:rFonts w:asciiTheme="majorHAnsi" w:eastAsiaTheme="majorEastAsia" w:hAnsiTheme="majorHAnsi" w:cstheme="majorHAnsi"/>
              </w:rPr>
            </w:pPr>
            <w:r w:rsidRPr="00AB2860">
              <w:rPr>
                <w:rFonts w:asciiTheme="majorHAnsi" w:eastAsiaTheme="majorEastAsia" w:hAnsiTheme="majorHAnsi" w:cstheme="majorHAnsi"/>
              </w:rPr>
              <w:t>有効期限</w:t>
            </w:r>
          </w:p>
        </w:tc>
        <w:tc>
          <w:tcPr>
            <w:tcW w:w="1511" w:type="dxa"/>
            <w:shd w:val="clear" w:color="auto" w:fill="D9D9D9" w:themeFill="background1" w:themeFillShade="D9"/>
            <w:vAlign w:val="center"/>
          </w:tcPr>
          <w:p w14:paraId="755D8C77" w14:textId="77777777" w:rsidR="005470DA" w:rsidRPr="00AB2860" w:rsidRDefault="005470DA" w:rsidP="008346E4">
            <w:pPr>
              <w:jc w:val="center"/>
              <w:rPr>
                <w:rFonts w:asciiTheme="majorHAnsi" w:eastAsiaTheme="majorEastAsia" w:hAnsiTheme="majorHAnsi" w:cstheme="majorHAnsi"/>
              </w:rPr>
            </w:pPr>
            <w:r w:rsidRPr="00AB2860">
              <w:rPr>
                <w:rFonts w:asciiTheme="majorHAnsi" w:eastAsiaTheme="majorEastAsia" w:hAnsiTheme="majorHAnsi" w:cstheme="majorHAnsi"/>
              </w:rPr>
              <w:t>充填量</w:t>
            </w:r>
          </w:p>
        </w:tc>
        <w:tc>
          <w:tcPr>
            <w:tcW w:w="1511" w:type="dxa"/>
            <w:shd w:val="clear" w:color="auto" w:fill="D9D9D9" w:themeFill="background1" w:themeFillShade="D9"/>
            <w:vAlign w:val="center"/>
          </w:tcPr>
          <w:p w14:paraId="20E2A43F" w14:textId="77777777" w:rsidR="005470DA" w:rsidRPr="00AB2860" w:rsidRDefault="005470DA" w:rsidP="008346E4">
            <w:pPr>
              <w:jc w:val="center"/>
              <w:rPr>
                <w:rFonts w:asciiTheme="majorHAnsi" w:eastAsiaTheme="majorEastAsia" w:hAnsiTheme="majorHAnsi" w:cstheme="majorHAnsi"/>
              </w:rPr>
            </w:pPr>
            <w:r w:rsidRPr="00AB2860">
              <w:rPr>
                <w:rFonts w:asciiTheme="majorHAnsi" w:eastAsiaTheme="majorEastAsia" w:hAnsiTheme="majorHAnsi" w:cstheme="majorHAnsi"/>
              </w:rPr>
              <w:t>タンク総重量</w:t>
            </w:r>
          </w:p>
        </w:tc>
        <w:tc>
          <w:tcPr>
            <w:tcW w:w="1512" w:type="dxa"/>
            <w:shd w:val="clear" w:color="auto" w:fill="D9D9D9" w:themeFill="background1" w:themeFillShade="D9"/>
            <w:vAlign w:val="center"/>
          </w:tcPr>
          <w:p w14:paraId="31C3D7D5" w14:textId="77777777" w:rsidR="005470DA" w:rsidRPr="00AB2860" w:rsidRDefault="005470DA" w:rsidP="008346E4">
            <w:pPr>
              <w:jc w:val="center"/>
              <w:rPr>
                <w:rFonts w:asciiTheme="majorHAnsi" w:eastAsiaTheme="majorEastAsia" w:hAnsiTheme="majorHAnsi" w:cstheme="majorHAnsi"/>
              </w:rPr>
            </w:pPr>
            <w:r w:rsidRPr="00AB2860">
              <w:rPr>
                <w:rFonts w:asciiTheme="majorHAnsi" w:eastAsiaTheme="majorEastAsia" w:hAnsiTheme="majorHAnsi" w:cstheme="majorHAnsi"/>
              </w:rPr>
              <w:t>タンク内圧</w:t>
            </w:r>
          </w:p>
        </w:tc>
      </w:tr>
      <w:tr w:rsidR="005470DA" w:rsidRPr="00AB2860" w14:paraId="34BA8234" w14:textId="77777777" w:rsidTr="008346E4">
        <w:tc>
          <w:tcPr>
            <w:tcW w:w="1511" w:type="dxa"/>
          </w:tcPr>
          <w:p w14:paraId="3185B0F9" w14:textId="77777777" w:rsidR="005470DA" w:rsidRPr="00AB2860" w:rsidRDefault="005470DA" w:rsidP="008346E4">
            <w:pPr>
              <w:rPr>
                <w:rFonts w:asciiTheme="majorHAnsi" w:eastAsiaTheme="majorEastAsia" w:hAnsiTheme="majorHAnsi" w:cstheme="majorHAnsi"/>
              </w:rPr>
            </w:pPr>
          </w:p>
        </w:tc>
        <w:tc>
          <w:tcPr>
            <w:tcW w:w="1511" w:type="dxa"/>
          </w:tcPr>
          <w:p w14:paraId="70E31293" w14:textId="77777777" w:rsidR="005470DA" w:rsidRPr="00AB2860" w:rsidRDefault="005470DA" w:rsidP="008346E4">
            <w:pPr>
              <w:rPr>
                <w:rFonts w:asciiTheme="majorHAnsi" w:eastAsiaTheme="majorEastAsia" w:hAnsiTheme="majorHAnsi" w:cstheme="majorHAnsi"/>
              </w:rPr>
            </w:pPr>
          </w:p>
        </w:tc>
        <w:tc>
          <w:tcPr>
            <w:tcW w:w="1511" w:type="dxa"/>
          </w:tcPr>
          <w:p w14:paraId="524C949A" w14:textId="77777777" w:rsidR="005470DA" w:rsidRPr="00AB2860" w:rsidRDefault="005470DA" w:rsidP="008346E4">
            <w:pPr>
              <w:rPr>
                <w:rFonts w:asciiTheme="majorHAnsi" w:eastAsiaTheme="majorEastAsia" w:hAnsiTheme="majorHAnsi" w:cstheme="majorHAnsi"/>
              </w:rPr>
            </w:pPr>
          </w:p>
        </w:tc>
        <w:tc>
          <w:tcPr>
            <w:tcW w:w="1511" w:type="dxa"/>
          </w:tcPr>
          <w:p w14:paraId="5EEDB3E1" w14:textId="77777777" w:rsidR="005470DA" w:rsidRPr="00AB2860" w:rsidRDefault="005470DA" w:rsidP="008346E4">
            <w:pPr>
              <w:rPr>
                <w:rFonts w:asciiTheme="majorHAnsi" w:eastAsiaTheme="majorEastAsia" w:hAnsiTheme="majorHAnsi" w:cstheme="majorHAnsi"/>
              </w:rPr>
            </w:pPr>
          </w:p>
        </w:tc>
        <w:tc>
          <w:tcPr>
            <w:tcW w:w="1511" w:type="dxa"/>
          </w:tcPr>
          <w:p w14:paraId="601ABA12" w14:textId="77777777" w:rsidR="005470DA" w:rsidRPr="00AB2860" w:rsidRDefault="005470DA" w:rsidP="008346E4">
            <w:pPr>
              <w:rPr>
                <w:rFonts w:asciiTheme="majorHAnsi" w:eastAsiaTheme="majorEastAsia" w:hAnsiTheme="majorHAnsi" w:cstheme="majorHAnsi"/>
              </w:rPr>
            </w:pPr>
          </w:p>
        </w:tc>
        <w:tc>
          <w:tcPr>
            <w:tcW w:w="1512" w:type="dxa"/>
          </w:tcPr>
          <w:p w14:paraId="7C611DA0" w14:textId="77777777" w:rsidR="005470DA" w:rsidRPr="00AB2860" w:rsidRDefault="005470DA" w:rsidP="008346E4">
            <w:pPr>
              <w:rPr>
                <w:rFonts w:asciiTheme="majorHAnsi" w:eastAsiaTheme="majorEastAsia" w:hAnsiTheme="majorHAnsi" w:cstheme="majorHAnsi"/>
              </w:rPr>
            </w:pPr>
          </w:p>
        </w:tc>
      </w:tr>
      <w:tr w:rsidR="005470DA" w:rsidRPr="00AB2860" w14:paraId="011A6C31" w14:textId="77777777" w:rsidTr="008346E4">
        <w:tc>
          <w:tcPr>
            <w:tcW w:w="1511" w:type="dxa"/>
          </w:tcPr>
          <w:p w14:paraId="7221E120" w14:textId="77777777" w:rsidR="005470DA" w:rsidRPr="00AB2860" w:rsidRDefault="005470DA" w:rsidP="008346E4">
            <w:pPr>
              <w:rPr>
                <w:rFonts w:asciiTheme="majorHAnsi" w:eastAsiaTheme="majorEastAsia" w:hAnsiTheme="majorHAnsi" w:cstheme="majorHAnsi"/>
              </w:rPr>
            </w:pPr>
          </w:p>
        </w:tc>
        <w:tc>
          <w:tcPr>
            <w:tcW w:w="1511" w:type="dxa"/>
          </w:tcPr>
          <w:p w14:paraId="18C67978" w14:textId="77777777" w:rsidR="005470DA" w:rsidRPr="00AB2860" w:rsidRDefault="005470DA" w:rsidP="008346E4">
            <w:pPr>
              <w:rPr>
                <w:rFonts w:asciiTheme="majorHAnsi" w:eastAsiaTheme="majorEastAsia" w:hAnsiTheme="majorHAnsi" w:cstheme="majorHAnsi"/>
              </w:rPr>
            </w:pPr>
          </w:p>
        </w:tc>
        <w:tc>
          <w:tcPr>
            <w:tcW w:w="1511" w:type="dxa"/>
          </w:tcPr>
          <w:p w14:paraId="112EB95A" w14:textId="77777777" w:rsidR="005470DA" w:rsidRPr="00AB2860" w:rsidRDefault="005470DA" w:rsidP="008346E4">
            <w:pPr>
              <w:rPr>
                <w:rFonts w:asciiTheme="majorHAnsi" w:eastAsiaTheme="majorEastAsia" w:hAnsiTheme="majorHAnsi" w:cstheme="majorHAnsi"/>
              </w:rPr>
            </w:pPr>
          </w:p>
        </w:tc>
        <w:tc>
          <w:tcPr>
            <w:tcW w:w="1511" w:type="dxa"/>
          </w:tcPr>
          <w:p w14:paraId="4889737B" w14:textId="77777777" w:rsidR="005470DA" w:rsidRPr="00AB2860" w:rsidRDefault="005470DA" w:rsidP="008346E4">
            <w:pPr>
              <w:rPr>
                <w:rFonts w:asciiTheme="majorHAnsi" w:eastAsiaTheme="majorEastAsia" w:hAnsiTheme="majorHAnsi" w:cstheme="majorHAnsi"/>
              </w:rPr>
            </w:pPr>
          </w:p>
        </w:tc>
        <w:tc>
          <w:tcPr>
            <w:tcW w:w="1511" w:type="dxa"/>
          </w:tcPr>
          <w:p w14:paraId="5C2021F4" w14:textId="77777777" w:rsidR="005470DA" w:rsidRPr="00AB2860" w:rsidRDefault="005470DA" w:rsidP="008346E4">
            <w:pPr>
              <w:rPr>
                <w:rFonts w:asciiTheme="majorHAnsi" w:eastAsiaTheme="majorEastAsia" w:hAnsiTheme="majorHAnsi" w:cstheme="majorHAnsi"/>
              </w:rPr>
            </w:pPr>
          </w:p>
        </w:tc>
        <w:tc>
          <w:tcPr>
            <w:tcW w:w="1512" w:type="dxa"/>
          </w:tcPr>
          <w:p w14:paraId="57C37989" w14:textId="77777777" w:rsidR="005470DA" w:rsidRPr="00AB2860" w:rsidRDefault="005470DA" w:rsidP="008346E4">
            <w:pPr>
              <w:rPr>
                <w:rFonts w:asciiTheme="majorHAnsi" w:eastAsiaTheme="majorEastAsia" w:hAnsiTheme="majorHAnsi" w:cstheme="majorHAnsi"/>
              </w:rPr>
            </w:pPr>
          </w:p>
        </w:tc>
      </w:tr>
      <w:tr w:rsidR="005470DA" w:rsidRPr="00AB2860" w14:paraId="50D85C40" w14:textId="77777777" w:rsidTr="008346E4">
        <w:tc>
          <w:tcPr>
            <w:tcW w:w="1511" w:type="dxa"/>
          </w:tcPr>
          <w:p w14:paraId="6DB54B18" w14:textId="77777777" w:rsidR="005470DA" w:rsidRPr="00AB2860" w:rsidRDefault="005470DA" w:rsidP="008346E4">
            <w:pPr>
              <w:rPr>
                <w:rFonts w:asciiTheme="majorHAnsi" w:eastAsiaTheme="majorEastAsia" w:hAnsiTheme="majorHAnsi" w:cstheme="majorHAnsi"/>
              </w:rPr>
            </w:pPr>
          </w:p>
        </w:tc>
        <w:tc>
          <w:tcPr>
            <w:tcW w:w="1511" w:type="dxa"/>
          </w:tcPr>
          <w:p w14:paraId="5F0ED9DE" w14:textId="77777777" w:rsidR="005470DA" w:rsidRPr="00AB2860" w:rsidRDefault="005470DA" w:rsidP="008346E4">
            <w:pPr>
              <w:rPr>
                <w:rFonts w:asciiTheme="majorHAnsi" w:eastAsiaTheme="majorEastAsia" w:hAnsiTheme="majorHAnsi" w:cstheme="majorHAnsi"/>
              </w:rPr>
            </w:pPr>
          </w:p>
        </w:tc>
        <w:tc>
          <w:tcPr>
            <w:tcW w:w="1511" w:type="dxa"/>
          </w:tcPr>
          <w:p w14:paraId="57C912A8" w14:textId="77777777" w:rsidR="005470DA" w:rsidRPr="00AB2860" w:rsidRDefault="005470DA" w:rsidP="008346E4">
            <w:pPr>
              <w:rPr>
                <w:rFonts w:asciiTheme="majorHAnsi" w:eastAsiaTheme="majorEastAsia" w:hAnsiTheme="majorHAnsi" w:cstheme="majorHAnsi"/>
              </w:rPr>
            </w:pPr>
          </w:p>
        </w:tc>
        <w:tc>
          <w:tcPr>
            <w:tcW w:w="1511" w:type="dxa"/>
          </w:tcPr>
          <w:p w14:paraId="57DD9E48" w14:textId="77777777" w:rsidR="005470DA" w:rsidRPr="00AB2860" w:rsidRDefault="005470DA" w:rsidP="008346E4">
            <w:pPr>
              <w:rPr>
                <w:rFonts w:asciiTheme="majorHAnsi" w:eastAsiaTheme="majorEastAsia" w:hAnsiTheme="majorHAnsi" w:cstheme="majorHAnsi"/>
              </w:rPr>
            </w:pPr>
          </w:p>
        </w:tc>
        <w:tc>
          <w:tcPr>
            <w:tcW w:w="1511" w:type="dxa"/>
          </w:tcPr>
          <w:p w14:paraId="6C0E1588" w14:textId="77777777" w:rsidR="005470DA" w:rsidRPr="00AB2860" w:rsidRDefault="005470DA" w:rsidP="008346E4">
            <w:pPr>
              <w:rPr>
                <w:rFonts w:asciiTheme="majorHAnsi" w:eastAsiaTheme="majorEastAsia" w:hAnsiTheme="majorHAnsi" w:cstheme="majorHAnsi"/>
              </w:rPr>
            </w:pPr>
          </w:p>
        </w:tc>
        <w:tc>
          <w:tcPr>
            <w:tcW w:w="1512" w:type="dxa"/>
          </w:tcPr>
          <w:p w14:paraId="735CF964" w14:textId="77777777" w:rsidR="005470DA" w:rsidRPr="00AB2860" w:rsidRDefault="005470DA" w:rsidP="008346E4">
            <w:pPr>
              <w:rPr>
                <w:rFonts w:asciiTheme="majorHAnsi" w:eastAsiaTheme="majorEastAsia" w:hAnsiTheme="majorHAnsi" w:cstheme="majorHAnsi"/>
              </w:rPr>
            </w:pPr>
          </w:p>
        </w:tc>
      </w:tr>
      <w:tr w:rsidR="005470DA" w:rsidRPr="00AB2860" w14:paraId="086B5F8F" w14:textId="77777777" w:rsidTr="008346E4">
        <w:tc>
          <w:tcPr>
            <w:tcW w:w="1511" w:type="dxa"/>
          </w:tcPr>
          <w:p w14:paraId="1757E4E2" w14:textId="77777777" w:rsidR="005470DA" w:rsidRPr="00AB2860" w:rsidRDefault="005470DA" w:rsidP="008346E4">
            <w:pPr>
              <w:rPr>
                <w:rFonts w:asciiTheme="majorHAnsi" w:eastAsiaTheme="majorEastAsia" w:hAnsiTheme="majorHAnsi" w:cstheme="majorHAnsi"/>
              </w:rPr>
            </w:pPr>
          </w:p>
        </w:tc>
        <w:tc>
          <w:tcPr>
            <w:tcW w:w="1511" w:type="dxa"/>
          </w:tcPr>
          <w:p w14:paraId="21F47F94" w14:textId="77777777" w:rsidR="005470DA" w:rsidRPr="00AB2860" w:rsidRDefault="005470DA" w:rsidP="008346E4">
            <w:pPr>
              <w:rPr>
                <w:rFonts w:asciiTheme="majorHAnsi" w:eastAsiaTheme="majorEastAsia" w:hAnsiTheme="majorHAnsi" w:cstheme="majorHAnsi"/>
              </w:rPr>
            </w:pPr>
          </w:p>
        </w:tc>
        <w:tc>
          <w:tcPr>
            <w:tcW w:w="1511" w:type="dxa"/>
          </w:tcPr>
          <w:p w14:paraId="3BCF2390" w14:textId="77777777" w:rsidR="005470DA" w:rsidRPr="00AB2860" w:rsidRDefault="005470DA" w:rsidP="008346E4">
            <w:pPr>
              <w:rPr>
                <w:rFonts w:asciiTheme="majorHAnsi" w:eastAsiaTheme="majorEastAsia" w:hAnsiTheme="majorHAnsi" w:cstheme="majorHAnsi"/>
              </w:rPr>
            </w:pPr>
          </w:p>
        </w:tc>
        <w:tc>
          <w:tcPr>
            <w:tcW w:w="1511" w:type="dxa"/>
          </w:tcPr>
          <w:p w14:paraId="14941A24" w14:textId="77777777" w:rsidR="005470DA" w:rsidRPr="00AB2860" w:rsidRDefault="005470DA" w:rsidP="008346E4">
            <w:pPr>
              <w:rPr>
                <w:rFonts w:asciiTheme="majorHAnsi" w:eastAsiaTheme="majorEastAsia" w:hAnsiTheme="majorHAnsi" w:cstheme="majorHAnsi"/>
              </w:rPr>
            </w:pPr>
          </w:p>
        </w:tc>
        <w:tc>
          <w:tcPr>
            <w:tcW w:w="1511" w:type="dxa"/>
          </w:tcPr>
          <w:p w14:paraId="10BB8DDB" w14:textId="77777777" w:rsidR="005470DA" w:rsidRPr="00AB2860" w:rsidRDefault="005470DA" w:rsidP="008346E4">
            <w:pPr>
              <w:rPr>
                <w:rFonts w:asciiTheme="majorHAnsi" w:eastAsiaTheme="majorEastAsia" w:hAnsiTheme="majorHAnsi" w:cstheme="majorHAnsi"/>
              </w:rPr>
            </w:pPr>
          </w:p>
        </w:tc>
        <w:tc>
          <w:tcPr>
            <w:tcW w:w="1512" w:type="dxa"/>
          </w:tcPr>
          <w:p w14:paraId="063DB592" w14:textId="77777777" w:rsidR="005470DA" w:rsidRPr="00AB2860" w:rsidRDefault="005470DA" w:rsidP="008346E4">
            <w:pPr>
              <w:rPr>
                <w:rFonts w:asciiTheme="majorHAnsi" w:eastAsiaTheme="majorEastAsia" w:hAnsiTheme="majorHAnsi" w:cstheme="majorHAnsi"/>
              </w:rPr>
            </w:pPr>
          </w:p>
        </w:tc>
      </w:tr>
    </w:tbl>
    <w:p w14:paraId="1A3DA94C" w14:textId="77777777" w:rsidR="005470DA" w:rsidRPr="00AB2860" w:rsidRDefault="005470DA" w:rsidP="005470DA">
      <w:pPr>
        <w:rPr>
          <w:rFonts w:asciiTheme="majorHAnsi" w:eastAsiaTheme="majorEastAsia" w:hAnsiTheme="majorHAnsi" w:cstheme="majorHAnsi"/>
        </w:rPr>
      </w:pPr>
    </w:p>
    <w:p w14:paraId="4A9492DD" w14:textId="77777777" w:rsidR="005470DA" w:rsidRPr="00AB2860" w:rsidRDefault="005470DA" w:rsidP="005470DA">
      <w:pPr>
        <w:rPr>
          <w:rFonts w:asciiTheme="majorHAnsi" w:eastAsiaTheme="majorEastAsia" w:hAnsiTheme="majorHAnsi" w:cstheme="majorHAnsi"/>
        </w:rPr>
      </w:pPr>
      <w:r w:rsidRPr="00AB2860">
        <w:rPr>
          <w:rFonts w:asciiTheme="majorHAnsi" w:eastAsiaTheme="majorEastAsia" w:hAnsiTheme="majorHAnsi" w:cstheme="majorHAnsi"/>
        </w:rPr>
        <w:t xml:space="preserve">3. </w:t>
      </w:r>
      <w:r w:rsidRPr="00AB2860">
        <w:rPr>
          <w:rFonts w:asciiTheme="majorHAnsi" w:eastAsiaTheme="majorEastAsia" w:hAnsiTheme="majorHAnsi" w:cstheme="majorHAnsi"/>
        </w:rPr>
        <w:t>水素ガス用ポータブルタンク移送</w:t>
      </w:r>
    </w:p>
    <w:tbl>
      <w:tblPr>
        <w:tblStyle w:val="aff0"/>
        <w:tblW w:w="0" w:type="auto"/>
        <w:jc w:val="center"/>
        <w:tblLook w:val="04A0" w:firstRow="1" w:lastRow="0" w:firstColumn="1" w:lastColumn="0" w:noHBand="0" w:noVBand="1"/>
      </w:tblPr>
      <w:tblGrid>
        <w:gridCol w:w="4248"/>
        <w:gridCol w:w="1086"/>
        <w:gridCol w:w="1087"/>
        <w:gridCol w:w="1087"/>
        <w:gridCol w:w="1552"/>
      </w:tblGrid>
      <w:tr w:rsidR="005470DA" w:rsidRPr="00AB2860" w14:paraId="41373559" w14:textId="77777777" w:rsidTr="008346E4">
        <w:trPr>
          <w:cantSplit/>
          <w:tblHeader/>
          <w:jc w:val="center"/>
        </w:trPr>
        <w:tc>
          <w:tcPr>
            <w:tcW w:w="4248" w:type="dxa"/>
            <w:shd w:val="clear" w:color="auto" w:fill="D9D9D9" w:themeFill="background1" w:themeFillShade="D9"/>
            <w:vAlign w:val="center"/>
          </w:tcPr>
          <w:p w14:paraId="40D30259" w14:textId="77777777" w:rsidR="005470DA" w:rsidRPr="00AB2860" w:rsidRDefault="005470DA" w:rsidP="008346E4">
            <w:pPr>
              <w:jc w:val="center"/>
              <w:rPr>
                <w:rFonts w:asciiTheme="majorHAnsi" w:eastAsiaTheme="majorEastAsia" w:hAnsiTheme="majorHAnsi" w:cstheme="majorHAnsi"/>
              </w:rPr>
            </w:pPr>
            <w:r w:rsidRPr="00AB2860">
              <w:rPr>
                <w:rFonts w:asciiTheme="majorHAnsi" w:eastAsiaTheme="majorEastAsia" w:hAnsiTheme="majorHAnsi" w:cstheme="majorHAnsi"/>
              </w:rPr>
              <w:t>燃料移送</w:t>
            </w:r>
          </w:p>
        </w:tc>
        <w:tc>
          <w:tcPr>
            <w:tcW w:w="1086" w:type="dxa"/>
            <w:shd w:val="clear" w:color="auto" w:fill="D9D9D9" w:themeFill="background1" w:themeFillShade="D9"/>
            <w:vAlign w:val="center"/>
          </w:tcPr>
          <w:p w14:paraId="7A0DF6E8" w14:textId="77777777" w:rsidR="005470DA" w:rsidRPr="00AB2860" w:rsidRDefault="005470DA" w:rsidP="008346E4">
            <w:pPr>
              <w:jc w:val="center"/>
              <w:rPr>
                <w:rFonts w:asciiTheme="majorHAnsi" w:eastAsiaTheme="majorEastAsia" w:hAnsiTheme="majorHAnsi" w:cstheme="majorHAnsi"/>
              </w:rPr>
            </w:pPr>
            <w:r w:rsidRPr="00AB2860">
              <w:rPr>
                <w:rFonts w:asciiTheme="majorHAnsi" w:eastAsiaTheme="majorEastAsia" w:hAnsiTheme="majorHAnsi" w:cstheme="majorHAnsi"/>
              </w:rPr>
              <w:t>船</w:t>
            </w:r>
          </w:p>
        </w:tc>
        <w:tc>
          <w:tcPr>
            <w:tcW w:w="1087" w:type="dxa"/>
            <w:shd w:val="clear" w:color="auto" w:fill="D9D9D9" w:themeFill="background1" w:themeFillShade="D9"/>
            <w:vAlign w:val="center"/>
          </w:tcPr>
          <w:p w14:paraId="04C615AD" w14:textId="77777777" w:rsidR="005470DA" w:rsidRPr="00AB2860" w:rsidRDefault="005470DA" w:rsidP="008346E4">
            <w:pPr>
              <w:jc w:val="center"/>
              <w:rPr>
                <w:rFonts w:asciiTheme="majorHAnsi" w:eastAsiaTheme="majorEastAsia" w:hAnsiTheme="majorHAnsi" w:cstheme="majorHAnsi"/>
              </w:rPr>
            </w:pPr>
            <w:r w:rsidRPr="00AB2860">
              <w:rPr>
                <w:rFonts w:asciiTheme="majorHAnsi" w:eastAsiaTheme="majorEastAsia" w:hAnsiTheme="majorHAnsi" w:cstheme="majorHAnsi"/>
              </w:rPr>
              <w:t>クレーン</w:t>
            </w:r>
          </w:p>
        </w:tc>
        <w:tc>
          <w:tcPr>
            <w:tcW w:w="1087" w:type="dxa"/>
            <w:shd w:val="clear" w:color="auto" w:fill="D9D9D9" w:themeFill="background1" w:themeFillShade="D9"/>
            <w:vAlign w:val="center"/>
          </w:tcPr>
          <w:p w14:paraId="3E3A36D5" w14:textId="77777777" w:rsidR="005470DA" w:rsidRPr="00AB2860" w:rsidRDefault="005470DA" w:rsidP="008346E4">
            <w:pPr>
              <w:jc w:val="center"/>
              <w:rPr>
                <w:rFonts w:asciiTheme="majorHAnsi" w:eastAsiaTheme="majorEastAsia" w:hAnsiTheme="majorHAnsi" w:cstheme="majorHAnsi"/>
              </w:rPr>
            </w:pPr>
            <w:r w:rsidRPr="00AB2860">
              <w:rPr>
                <w:rFonts w:asciiTheme="majorHAnsi" w:eastAsiaTheme="majorEastAsia" w:hAnsiTheme="majorHAnsi" w:cstheme="majorHAnsi"/>
              </w:rPr>
              <w:t>コード</w:t>
            </w:r>
          </w:p>
        </w:tc>
        <w:tc>
          <w:tcPr>
            <w:tcW w:w="1552" w:type="dxa"/>
            <w:shd w:val="clear" w:color="auto" w:fill="D9D9D9" w:themeFill="background1" w:themeFillShade="D9"/>
            <w:vAlign w:val="center"/>
          </w:tcPr>
          <w:p w14:paraId="5A5670EE" w14:textId="77777777" w:rsidR="005470DA" w:rsidRPr="00AB2860" w:rsidRDefault="005470DA" w:rsidP="008346E4">
            <w:pPr>
              <w:jc w:val="center"/>
              <w:rPr>
                <w:rFonts w:asciiTheme="majorHAnsi" w:eastAsiaTheme="majorEastAsia" w:hAnsiTheme="majorHAnsi" w:cstheme="majorHAnsi"/>
              </w:rPr>
            </w:pPr>
            <w:r w:rsidRPr="00AB2860">
              <w:rPr>
                <w:rFonts w:asciiTheme="majorHAnsi" w:eastAsiaTheme="majorEastAsia" w:hAnsiTheme="majorHAnsi" w:cstheme="majorHAnsi"/>
              </w:rPr>
              <w:t>備考</w:t>
            </w:r>
          </w:p>
        </w:tc>
      </w:tr>
      <w:tr w:rsidR="005470DA" w:rsidRPr="00AB2860" w14:paraId="0B83606E" w14:textId="77777777" w:rsidTr="008346E4">
        <w:trPr>
          <w:cantSplit/>
          <w:jc w:val="center"/>
        </w:trPr>
        <w:tc>
          <w:tcPr>
            <w:tcW w:w="4248" w:type="dxa"/>
          </w:tcPr>
          <w:p w14:paraId="7E067DD5" w14:textId="77777777" w:rsidR="005470DA" w:rsidRPr="00AB2860" w:rsidRDefault="005470DA" w:rsidP="008346E4">
            <w:pPr>
              <w:pStyle w:val="aff6"/>
              <w:numPr>
                <w:ilvl w:val="0"/>
                <w:numId w:val="29"/>
              </w:numPr>
              <w:adjustRightInd/>
              <w:spacing w:line="240" w:lineRule="auto"/>
              <w:ind w:leftChars="0"/>
              <w:jc w:val="left"/>
              <w:textAlignment w:val="auto"/>
              <w:rPr>
                <w:rFonts w:asciiTheme="majorHAnsi" w:eastAsiaTheme="majorEastAsia" w:hAnsiTheme="majorHAnsi" w:cstheme="majorHAnsi"/>
              </w:rPr>
            </w:pPr>
            <w:r w:rsidRPr="00AB2860">
              <w:rPr>
                <w:rFonts w:asciiTheme="majorHAnsi" w:eastAsiaTheme="majorEastAsia" w:hAnsiTheme="majorHAnsi" w:cstheme="majorHAnsi"/>
              </w:rPr>
              <w:t>燃料移送開始前準備を行ったか</w:t>
            </w:r>
          </w:p>
          <w:p w14:paraId="5A1640CD" w14:textId="77777777" w:rsidR="005470DA" w:rsidRPr="00AB2860" w:rsidRDefault="005470DA" w:rsidP="008346E4">
            <w:pPr>
              <w:ind w:firstLineChars="200" w:firstLine="400"/>
              <w:jc w:val="left"/>
              <w:rPr>
                <w:rFonts w:asciiTheme="majorHAnsi" w:eastAsiaTheme="majorEastAsia" w:hAnsiTheme="majorHAnsi" w:cstheme="majorHAnsi"/>
              </w:rPr>
            </w:pPr>
            <w:r w:rsidRPr="00AB2860">
              <w:rPr>
                <w:rFonts w:asciiTheme="majorHAnsi" w:eastAsiaTheme="majorEastAsia" w:hAnsiTheme="majorHAnsi" w:cstheme="majorHAnsi"/>
              </w:rPr>
              <w:t>□</w:t>
            </w:r>
            <w:r w:rsidRPr="00AB2860">
              <w:rPr>
                <w:rFonts w:asciiTheme="majorHAnsi" w:eastAsiaTheme="majorEastAsia" w:hAnsiTheme="majorHAnsi" w:cstheme="majorHAnsi"/>
              </w:rPr>
              <w:t>通信及び安全設備の動作確認</w:t>
            </w:r>
          </w:p>
          <w:p w14:paraId="22C0CC05" w14:textId="77777777" w:rsidR="005470DA" w:rsidRPr="00AB2860" w:rsidRDefault="005470DA" w:rsidP="008346E4">
            <w:pPr>
              <w:ind w:leftChars="200" w:left="586" w:hangingChars="83" w:hanging="166"/>
              <w:jc w:val="left"/>
              <w:rPr>
                <w:rFonts w:asciiTheme="majorHAnsi" w:eastAsiaTheme="majorEastAsia" w:hAnsiTheme="majorHAnsi" w:cstheme="majorHAnsi"/>
              </w:rPr>
            </w:pPr>
            <w:r w:rsidRPr="00AB2860">
              <w:rPr>
                <w:rFonts w:asciiTheme="majorHAnsi" w:eastAsiaTheme="majorEastAsia" w:hAnsiTheme="majorHAnsi" w:cstheme="majorHAnsi"/>
              </w:rPr>
              <w:t>□</w:t>
            </w:r>
            <w:r w:rsidRPr="00AB2860">
              <w:rPr>
                <w:rFonts w:asciiTheme="majorHAnsi" w:eastAsiaTheme="majorEastAsia" w:hAnsiTheme="majorHAnsi" w:cstheme="majorHAnsi"/>
              </w:rPr>
              <w:t>船上可搬式／固定式ガス検知器の動作確認</w:t>
            </w:r>
          </w:p>
          <w:p w14:paraId="595FA399" w14:textId="77777777" w:rsidR="005470DA" w:rsidRPr="00AB2860" w:rsidRDefault="005470DA" w:rsidP="008346E4">
            <w:pPr>
              <w:ind w:leftChars="200" w:left="586" w:hangingChars="83" w:hanging="166"/>
              <w:jc w:val="left"/>
              <w:rPr>
                <w:rFonts w:asciiTheme="majorHAnsi" w:eastAsiaTheme="majorEastAsia" w:hAnsiTheme="majorHAnsi" w:cstheme="majorHAnsi"/>
              </w:rPr>
            </w:pPr>
            <w:r w:rsidRPr="00AB2860">
              <w:rPr>
                <w:rFonts w:asciiTheme="majorHAnsi" w:eastAsiaTheme="majorEastAsia" w:hAnsiTheme="majorHAnsi" w:cstheme="majorHAnsi"/>
              </w:rPr>
              <w:t>□</w:t>
            </w:r>
            <w:r w:rsidRPr="00AB2860">
              <w:rPr>
                <w:rFonts w:asciiTheme="majorHAnsi" w:eastAsiaTheme="majorEastAsia" w:hAnsiTheme="majorHAnsi" w:cstheme="majorHAnsi"/>
              </w:rPr>
              <w:t>船上／陸上可搬式ガス検知器の動作確認</w:t>
            </w:r>
          </w:p>
          <w:p w14:paraId="4513FEDF" w14:textId="77777777" w:rsidR="005470DA" w:rsidRPr="00AB2860" w:rsidRDefault="005470DA" w:rsidP="008346E4">
            <w:pPr>
              <w:ind w:leftChars="200" w:left="586" w:hangingChars="83" w:hanging="166"/>
              <w:jc w:val="left"/>
              <w:rPr>
                <w:rFonts w:asciiTheme="majorHAnsi" w:eastAsiaTheme="majorEastAsia" w:hAnsiTheme="majorHAnsi" w:cstheme="majorHAnsi"/>
              </w:rPr>
            </w:pPr>
            <w:r w:rsidRPr="00AB2860">
              <w:rPr>
                <w:rFonts w:asciiTheme="majorHAnsi" w:eastAsiaTheme="majorEastAsia" w:hAnsiTheme="majorHAnsi" w:cstheme="majorHAnsi"/>
              </w:rPr>
              <w:t>□</w:t>
            </w:r>
            <w:r w:rsidRPr="00AB2860">
              <w:rPr>
                <w:rFonts w:asciiTheme="majorHAnsi" w:eastAsiaTheme="majorEastAsia" w:hAnsiTheme="majorHAnsi" w:cstheme="majorHAnsi"/>
              </w:rPr>
              <w:t>船上燃料供給設備（ホースや</w:t>
            </w:r>
            <w:r w:rsidRPr="00AB2860">
              <w:rPr>
                <w:rFonts w:asciiTheme="majorHAnsi" w:eastAsiaTheme="majorEastAsia" w:hAnsiTheme="majorHAnsi" w:cstheme="majorHAnsi"/>
                <w:color w:val="000000" w:themeColor="text1"/>
              </w:rPr>
              <w:t>配管継手（クイックカプラ等）</w:t>
            </w:r>
            <w:r w:rsidRPr="00AB2860">
              <w:rPr>
                <w:rFonts w:asciiTheme="majorHAnsi" w:eastAsiaTheme="majorEastAsia" w:hAnsiTheme="majorHAnsi" w:cstheme="majorHAnsi"/>
              </w:rPr>
              <w:t>等）の状態確認</w:t>
            </w:r>
          </w:p>
        </w:tc>
        <w:tc>
          <w:tcPr>
            <w:tcW w:w="1086" w:type="dxa"/>
          </w:tcPr>
          <w:p w14:paraId="2B258622" w14:textId="77777777" w:rsidR="005470DA" w:rsidRPr="00AB2860" w:rsidRDefault="005470DA" w:rsidP="008346E4">
            <w:pPr>
              <w:rPr>
                <w:rFonts w:asciiTheme="majorHAnsi" w:eastAsiaTheme="majorEastAsia" w:hAnsiTheme="majorHAnsi" w:cstheme="majorHAnsi"/>
              </w:rPr>
            </w:pPr>
          </w:p>
        </w:tc>
        <w:tc>
          <w:tcPr>
            <w:tcW w:w="1087" w:type="dxa"/>
          </w:tcPr>
          <w:p w14:paraId="59978703" w14:textId="77777777" w:rsidR="005470DA" w:rsidRPr="00AB2860" w:rsidRDefault="005470DA" w:rsidP="008346E4">
            <w:pPr>
              <w:rPr>
                <w:rFonts w:asciiTheme="majorHAnsi" w:eastAsiaTheme="majorEastAsia" w:hAnsiTheme="majorHAnsi" w:cstheme="majorHAnsi"/>
              </w:rPr>
            </w:pPr>
          </w:p>
        </w:tc>
        <w:tc>
          <w:tcPr>
            <w:tcW w:w="1087" w:type="dxa"/>
          </w:tcPr>
          <w:p w14:paraId="252374EE" w14:textId="77777777" w:rsidR="005470DA" w:rsidRPr="00AB2860" w:rsidRDefault="005470DA" w:rsidP="008346E4">
            <w:pPr>
              <w:rPr>
                <w:rFonts w:asciiTheme="majorHAnsi" w:eastAsiaTheme="majorEastAsia" w:hAnsiTheme="majorHAnsi" w:cstheme="majorHAnsi"/>
              </w:rPr>
            </w:pPr>
          </w:p>
        </w:tc>
        <w:tc>
          <w:tcPr>
            <w:tcW w:w="1552" w:type="dxa"/>
          </w:tcPr>
          <w:p w14:paraId="5C498515" w14:textId="77777777" w:rsidR="005470DA" w:rsidRPr="00AB2860" w:rsidRDefault="005470DA" w:rsidP="008346E4">
            <w:pPr>
              <w:rPr>
                <w:rFonts w:asciiTheme="majorHAnsi" w:eastAsiaTheme="majorEastAsia" w:hAnsiTheme="majorHAnsi" w:cstheme="majorHAnsi"/>
              </w:rPr>
            </w:pPr>
          </w:p>
        </w:tc>
      </w:tr>
      <w:tr w:rsidR="005470DA" w:rsidRPr="00AB2860" w14:paraId="41E9AEC1" w14:textId="77777777" w:rsidTr="008346E4">
        <w:trPr>
          <w:cantSplit/>
          <w:jc w:val="center"/>
        </w:trPr>
        <w:tc>
          <w:tcPr>
            <w:tcW w:w="4248" w:type="dxa"/>
          </w:tcPr>
          <w:p w14:paraId="4A1721B8" w14:textId="77777777" w:rsidR="005470DA" w:rsidRPr="00AB2860" w:rsidRDefault="005470DA" w:rsidP="008346E4">
            <w:pPr>
              <w:pStyle w:val="aff6"/>
              <w:numPr>
                <w:ilvl w:val="0"/>
                <w:numId w:val="29"/>
              </w:numPr>
              <w:adjustRightInd/>
              <w:spacing w:line="240" w:lineRule="auto"/>
              <w:ind w:leftChars="0"/>
              <w:jc w:val="left"/>
              <w:textAlignment w:val="auto"/>
              <w:rPr>
                <w:rFonts w:asciiTheme="majorHAnsi" w:eastAsiaTheme="majorEastAsia" w:hAnsiTheme="majorHAnsi" w:cstheme="majorHAnsi"/>
              </w:rPr>
            </w:pPr>
            <w:r w:rsidRPr="00AB2860">
              <w:rPr>
                <w:rFonts w:asciiTheme="majorHAnsi" w:eastAsiaTheme="majorEastAsia" w:hAnsiTheme="majorHAnsi" w:cstheme="majorHAnsi"/>
              </w:rPr>
              <w:t>船陸の安全な交通手段は確立されているか</w:t>
            </w:r>
          </w:p>
        </w:tc>
        <w:tc>
          <w:tcPr>
            <w:tcW w:w="1086" w:type="dxa"/>
          </w:tcPr>
          <w:p w14:paraId="74756DCD" w14:textId="77777777" w:rsidR="005470DA" w:rsidRPr="00AB2860" w:rsidRDefault="005470DA" w:rsidP="008346E4">
            <w:pPr>
              <w:rPr>
                <w:rFonts w:asciiTheme="majorHAnsi" w:eastAsiaTheme="majorEastAsia" w:hAnsiTheme="majorHAnsi" w:cstheme="majorHAnsi"/>
              </w:rPr>
            </w:pPr>
          </w:p>
        </w:tc>
        <w:tc>
          <w:tcPr>
            <w:tcW w:w="1087" w:type="dxa"/>
          </w:tcPr>
          <w:p w14:paraId="58024922" w14:textId="77777777" w:rsidR="005470DA" w:rsidRPr="00AB2860" w:rsidRDefault="005470DA" w:rsidP="008346E4">
            <w:pPr>
              <w:rPr>
                <w:rFonts w:asciiTheme="majorHAnsi" w:eastAsiaTheme="majorEastAsia" w:hAnsiTheme="majorHAnsi" w:cstheme="majorHAnsi"/>
              </w:rPr>
            </w:pPr>
          </w:p>
        </w:tc>
        <w:tc>
          <w:tcPr>
            <w:tcW w:w="1087" w:type="dxa"/>
          </w:tcPr>
          <w:p w14:paraId="6ABC7A56" w14:textId="77777777" w:rsidR="005470DA" w:rsidRPr="00AB2860" w:rsidRDefault="005470DA" w:rsidP="008346E4">
            <w:pPr>
              <w:rPr>
                <w:rFonts w:asciiTheme="majorHAnsi" w:eastAsiaTheme="majorEastAsia" w:hAnsiTheme="majorHAnsi" w:cstheme="majorHAnsi"/>
              </w:rPr>
            </w:pPr>
            <w:r w:rsidRPr="00AB2860">
              <w:rPr>
                <w:rFonts w:asciiTheme="majorHAnsi" w:eastAsiaTheme="majorEastAsia" w:hAnsiTheme="majorHAnsi" w:cstheme="majorHAnsi"/>
              </w:rPr>
              <w:t>R</w:t>
            </w:r>
          </w:p>
        </w:tc>
        <w:tc>
          <w:tcPr>
            <w:tcW w:w="1552" w:type="dxa"/>
          </w:tcPr>
          <w:p w14:paraId="5BAE1F0A" w14:textId="77777777" w:rsidR="005470DA" w:rsidRPr="00AB2860" w:rsidRDefault="005470DA" w:rsidP="008346E4">
            <w:pPr>
              <w:rPr>
                <w:rFonts w:asciiTheme="majorHAnsi" w:eastAsiaTheme="majorEastAsia" w:hAnsiTheme="majorHAnsi" w:cstheme="majorHAnsi"/>
              </w:rPr>
            </w:pPr>
          </w:p>
        </w:tc>
      </w:tr>
      <w:tr w:rsidR="005470DA" w:rsidRPr="00AB2860" w14:paraId="7169C5BF" w14:textId="77777777" w:rsidTr="008346E4">
        <w:trPr>
          <w:cantSplit/>
          <w:jc w:val="center"/>
        </w:trPr>
        <w:tc>
          <w:tcPr>
            <w:tcW w:w="4248" w:type="dxa"/>
          </w:tcPr>
          <w:p w14:paraId="3CE20013" w14:textId="77777777" w:rsidR="005470DA" w:rsidRPr="00AB2860" w:rsidRDefault="005470DA" w:rsidP="008346E4">
            <w:pPr>
              <w:pStyle w:val="aff6"/>
              <w:numPr>
                <w:ilvl w:val="0"/>
                <w:numId w:val="29"/>
              </w:numPr>
              <w:adjustRightInd/>
              <w:spacing w:line="240" w:lineRule="auto"/>
              <w:ind w:leftChars="0"/>
              <w:jc w:val="left"/>
              <w:textAlignment w:val="auto"/>
              <w:rPr>
                <w:rFonts w:asciiTheme="majorHAnsi" w:eastAsiaTheme="majorEastAsia" w:hAnsiTheme="majorHAnsi" w:cstheme="majorHAnsi"/>
              </w:rPr>
            </w:pPr>
            <w:r w:rsidRPr="00AB2860">
              <w:rPr>
                <w:rFonts w:asciiTheme="majorHAnsi" w:eastAsiaTheme="majorEastAsia" w:hAnsiTheme="majorHAnsi" w:cstheme="majorHAnsi"/>
              </w:rPr>
              <w:t>責任者間の通信手段が確保されているか</w:t>
            </w:r>
          </w:p>
        </w:tc>
        <w:tc>
          <w:tcPr>
            <w:tcW w:w="1086" w:type="dxa"/>
          </w:tcPr>
          <w:p w14:paraId="4529AA33" w14:textId="77777777" w:rsidR="005470DA" w:rsidRPr="00AB2860" w:rsidRDefault="005470DA" w:rsidP="008346E4">
            <w:pPr>
              <w:rPr>
                <w:rFonts w:asciiTheme="majorHAnsi" w:eastAsiaTheme="majorEastAsia" w:hAnsiTheme="majorHAnsi" w:cstheme="majorHAnsi"/>
              </w:rPr>
            </w:pPr>
          </w:p>
        </w:tc>
        <w:tc>
          <w:tcPr>
            <w:tcW w:w="1087" w:type="dxa"/>
          </w:tcPr>
          <w:p w14:paraId="6A734370" w14:textId="77777777" w:rsidR="005470DA" w:rsidRPr="00AB2860" w:rsidRDefault="005470DA" w:rsidP="008346E4">
            <w:pPr>
              <w:rPr>
                <w:rFonts w:asciiTheme="majorHAnsi" w:eastAsiaTheme="majorEastAsia" w:hAnsiTheme="majorHAnsi" w:cstheme="majorHAnsi"/>
              </w:rPr>
            </w:pPr>
          </w:p>
        </w:tc>
        <w:tc>
          <w:tcPr>
            <w:tcW w:w="1087" w:type="dxa"/>
          </w:tcPr>
          <w:p w14:paraId="62EF0284" w14:textId="77777777" w:rsidR="005470DA" w:rsidRPr="00AB2860" w:rsidRDefault="005470DA" w:rsidP="008346E4">
            <w:pPr>
              <w:rPr>
                <w:rFonts w:asciiTheme="majorHAnsi" w:eastAsiaTheme="majorEastAsia" w:hAnsiTheme="majorHAnsi" w:cstheme="majorHAnsi"/>
              </w:rPr>
            </w:pPr>
            <w:r w:rsidRPr="00AB2860">
              <w:rPr>
                <w:rFonts w:asciiTheme="majorHAnsi" w:eastAsiaTheme="majorEastAsia" w:hAnsiTheme="majorHAnsi" w:cstheme="majorHAnsi"/>
              </w:rPr>
              <w:t>A</w:t>
            </w:r>
            <w:r w:rsidRPr="00AB2860">
              <w:rPr>
                <w:rFonts w:asciiTheme="majorHAnsi" w:eastAsiaTheme="majorEastAsia" w:hAnsiTheme="majorHAnsi" w:cstheme="majorHAnsi"/>
              </w:rPr>
              <w:t xml:space="preserve">　</w:t>
            </w:r>
            <w:r w:rsidRPr="00AB2860">
              <w:rPr>
                <w:rFonts w:asciiTheme="majorHAnsi" w:eastAsiaTheme="majorEastAsia" w:hAnsiTheme="majorHAnsi" w:cstheme="majorHAnsi"/>
              </w:rPr>
              <w:t>R</w:t>
            </w:r>
          </w:p>
        </w:tc>
        <w:tc>
          <w:tcPr>
            <w:tcW w:w="1552" w:type="dxa"/>
          </w:tcPr>
          <w:p w14:paraId="06407233" w14:textId="77777777" w:rsidR="005470DA" w:rsidRPr="00AB2860" w:rsidRDefault="005470DA" w:rsidP="008346E4">
            <w:pPr>
              <w:rPr>
                <w:rFonts w:asciiTheme="majorHAnsi" w:eastAsiaTheme="majorEastAsia" w:hAnsiTheme="majorHAnsi" w:cstheme="majorHAnsi"/>
              </w:rPr>
            </w:pPr>
          </w:p>
        </w:tc>
      </w:tr>
      <w:tr w:rsidR="005470DA" w:rsidRPr="00AB2860" w14:paraId="244226A9" w14:textId="77777777" w:rsidTr="008346E4">
        <w:trPr>
          <w:cantSplit/>
          <w:jc w:val="center"/>
        </w:trPr>
        <w:tc>
          <w:tcPr>
            <w:tcW w:w="4248" w:type="dxa"/>
          </w:tcPr>
          <w:p w14:paraId="01D42B93" w14:textId="77777777" w:rsidR="005470DA" w:rsidRPr="00AB2860" w:rsidRDefault="005470DA" w:rsidP="008346E4">
            <w:pPr>
              <w:pStyle w:val="aff6"/>
              <w:numPr>
                <w:ilvl w:val="0"/>
                <w:numId w:val="29"/>
              </w:numPr>
              <w:adjustRightInd/>
              <w:spacing w:line="240" w:lineRule="auto"/>
              <w:ind w:leftChars="0"/>
              <w:jc w:val="left"/>
              <w:textAlignment w:val="auto"/>
              <w:rPr>
                <w:rFonts w:asciiTheme="majorHAnsi" w:eastAsiaTheme="majorEastAsia" w:hAnsiTheme="majorHAnsi" w:cstheme="majorHAnsi"/>
              </w:rPr>
            </w:pPr>
            <w:r w:rsidRPr="00AB2860">
              <w:rPr>
                <w:rFonts w:asciiTheme="majorHAnsi" w:eastAsiaTheme="majorEastAsia" w:hAnsiTheme="majorHAnsi" w:cstheme="majorHAnsi"/>
              </w:rPr>
              <w:t>燃料移送作業前会議を行ったか</w:t>
            </w:r>
          </w:p>
          <w:p w14:paraId="43984B31" w14:textId="77777777" w:rsidR="005470DA" w:rsidRPr="00AB2860" w:rsidRDefault="005470DA" w:rsidP="008346E4">
            <w:pPr>
              <w:ind w:firstLineChars="200" w:firstLine="400"/>
              <w:jc w:val="left"/>
              <w:rPr>
                <w:rFonts w:asciiTheme="majorHAnsi" w:eastAsiaTheme="majorEastAsia" w:hAnsiTheme="majorHAnsi" w:cstheme="majorHAnsi"/>
              </w:rPr>
            </w:pPr>
            <w:r w:rsidRPr="00AB2860">
              <w:rPr>
                <w:rFonts w:asciiTheme="majorHAnsi" w:eastAsiaTheme="majorEastAsia" w:hAnsiTheme="majorHAnsi" w:cstheme="majorHAnsi"/>
              </w:rPr>
              <w:t>□</w:t>
            </w:r>
            <w:r w:rsidRPr="00AB2860">
              <w:rPr>
                <w:rFonts w:asciiTheme="majorHAnsi" w:eastAsiaTheme="majorEastAsia" w:hAnsiTheme="majorHAnsi" w:cstheme="majorHAnsi"/>
              </w:rPr>
              <w:t>安全設備の動作確認</w:t>
            </w:r>
          </w:p>
          <w:p w14:paraId="448977C3" w14:textId="77777777" w:rsidR="005470DA" w:rsidRPr="00AB2860" w:rsidRDefault="005470DA" w:rsidP="008346E4">
            <w:pPr>
              <w:ind w:firstLineChars="200" w:firstLine="400"/>
              <w:jc w:val="left"/>
              <w:rPr>
                <w:rFonts w:asciiTheme="majorHAnsi" w:eastAsiaTheme="majorEastAsia" w:hAnsiTheme="majorHAnsi" w:cstheme="majorHAnsi"/>
              </w:rPr>
            </w:pPr>
            <w:r w:rsidRPr="00AB2860">
              <w:rPr>
                <w:rFonts w:asciiTheme="majorHAnsi" w:eastAsiaTheme="majorEastAsia" w:hAnsiTheme="majorHAnsi" w:cstheme="majorHAnsi"/>
              </w:rPr>
              <w:t>□</w:t>
            </w:r>
            <w:r w:rsidRPr="00AB2860">
              <w:rPr>
                <w:rFonts w:asciiTheme="majorHAnsi" w:eastAsiaTheme="majorEastAsia" w:hAnsiTheme="majorHAnsi" w:cstheme="majorHAnsi"/>
              </w:rPr>
              <w:t>非常事態対応</w:t>
            </w:r>
          </w:p>
          <w:p w14:paraId="68C43FF7" w14:textId="77777777" w:rsidR="005470DA" w:rsidRPr="00AB2860" w:rsidRDefault="005470DA" w:rsidP="008346E4">
            <w:pPr>
              <w:ind w:firstLineChars="200" w:firstLine="400"/>
              <w:jc w:val="left"/>
              <w:rPr>
                <w:rFonts w:asciiTheme="majorHAnsi" w:eastAsiaTheme="majorEastAsia" w:hAnsiTheme="majorHAnsi" w:cstheme="majorHAnsi"/>
              </w:rPr>
            </w:pPr>
            <w:r w:rsidRPr="00AB2860">
              <w:rPr>
                <w:rFonts w:asciiTheme="majorHAnsi" w:eastAsiaTheme="majorEastAsia" w:hAnsiTheme="majorHAnsi" w:cstheme="majorHAnsi"/>
              </w:rPr>
              <w:t>□</w:t>
            </w:r>
            <w:r w:rsidRPr="00AB2860">
              <w:rPr>
                <w:rFonts w:asciiTheme="majorHAnsi" w:eastAsiaTheme="majorEastAsia" w:hAnsiTheme="majorHAnsi" w:cstheme="majorHAnsi"/>
              </w:rPr>
              <w:t>緊急信号と移送中断手順の合意</w:t>
            </w:r>
          </w:p>
          <w:p w14:paraId="4BD6D58D" w14:textId="77777777" w:rsidR="005470DA" w:rsidRPr="00AB2860" w:rsidRDefault="005470DA" w:rsidP="008346E4">
            <w:pPr>
              <w:ind w:firstLineChars="200" w:firstLine="400"/>
              <w:jc w:val="left"/>
              <w:rPr>
                <w:rFonts w:asciiTheme="majorHAnsi" w:eastAsiaTheme="majorEastAsia" w:hAnsiTheme="majorHAnsi" w:cstheme="majorHAnsi"/>
              </w:rPr>
            </w:pPr>
            <w:r w:rsidRPr="00AB2860">
              <w:rPr>
                <w:rFonts w:asciiTheme="majorHAnsi" w:eastAsiaTheme="majorEastAsia" w:hAnsiTheme="majorHAnsi" w:cstheme="majorHAnsi"/>
              </w:rPr>
              <w:t>□</w:t>
            </w:r>
            <w:r w:rsidRPr="00AB2860">
              <w:rPr>
                <w:rFonts w:asciiTheme="majorHAnsi" w:eastAsiaTheme="majorEastAsia" w:hAnsiTheme="majorHAnsi" w:cstheme="majorHAnsi"/>
              </w:rPr>
              <w:t>岸壁状況の確認</w:t>
            </w:r>
          </w:p>
          <w:p w14:paraId="0BCB4E81" w14:textId="77777777" w:rsidR="005470DA" w:rsidRPr="00AB2860" w:rsidRDefault="005470DA" w:rsidP="008346E4">
            <w:pPr>
              <w:ind w:firstLineChars="200" w:firstLine="400"/>
              <w:jc w:val="left"/>
              <w:rPr>
                <w:rFonts w:asciiTheme="majorHAnsi" w:eastAsiaTheme="majorEastAsia" w:hAnsiTheme="majorHAnsi" w:cstheme="majorHAnsi"/>
              </w:rPr>
            </w:pPr>
            <w:r w:rsidRPr="00AB2860">
              <w:rPr>
                <w:rFonts w:asciiTheme="majorHAnsi" w:eastAsiaTheme="majorEastAsia" w:hAnsiTheme="majorHAnsi" w:cstheme="majorHAnsi"/>
              </w:rPr>
              <w:t>□</w:t>
            </w:r>
            <w:r w:rsidRPr="00AB2860">
              <w:rPr>
                <w:rFonts w:asciiTheme="majorHAnsi" w:eastAsiaTheme="majorEastAsia" w:hAnsiTheme="majorHAnsi" w:cstheme="majorHAnsi"/>
              </w:rPr>
              <w:t>係留状態の確認</w:t>
            </w:r>
          </w:p>
          <w:p w14:paraId="118F5AE5" w14:textId="77777777" w:rsidR="005470DA" w:rsidRPr="00AB2860" w:rsidRDefault="005470DA" w:rsidP="008346E4">
            <w:pPr>
              <w:ind w:firstLineChars="200" w:firstLine="400"/>
              <w:jc w:val="left"/>
              <w:rPr>
                <w:rFonts w:asciiTheme="majorHAnsi" w:eastAsiaTheme="majorEastAsia" w:hAnsiTheme="majorHAnsi" w:cstheme="majorHAnsi"/>
              </w:rPr>
            </w:pPr>
            <w:r w:rsidRPr="00AB2860">
              <w:rPr>
                <w:rFonts w:asciiTheme="majorHAnsi" w:eastAsiaTheme="majorEastAsia" w:hAnsiTheme="majorHAnsi" w:cstheme="majorHAnsi"/>
              </w:rPr>
              <w:t>□</w:t>
            </w:r>
            <w:r w:rsidRPr="00AB2860">
              <w:rPr>
                <w:rFonts w:asciiTheme="majorHAnsi" w:eastAsiaTheme="majorEastAsia" w:hAnsiTheme="majorHAnsi" w:cstheme="majorHAnsi"/>
              </w:rPr>
              <w:t>タンク設置場所の確認</w:t>
            </w:r>
          </w:p>
          <w:p w14:paraId="439EC73A" w14:textId="77777777" w:rsidR="005470DA" w:rsidRPr="00AB2860" w:rsidRDefault="005470DA" w:rsidP="008346E4">
            <w:pPr>
              <w:ind w:firstLineChars="200" w:firstLine="400"/>
              <w:jc w:val="left"/>
              <w:rPr>
                <w:rFonts w:asciiTheme="majorHAnsi" w:eastAsiaTheme="majorEastAsia" w:hAnsiTheme="majorHAnsi" w:cstheme="majorHAnsi"/>
              </w:rPr>
            </w:pPr>
            <w:r w:rsidRPr="00AB2860">
              <w:rPr>
                <w:rFonts w:asciiTheme="majorHAnsi" w:eastAsiaTheme="majorEastAsia" w:hAnsiTheme="majorHAnsi" w:cstheme="majorHAnsi"/>
              </w:rPr>
              <w:t>□</w:t>
            </w:r>
            <w:r w:rsidRPr="00AB2860">
              <w:rPr>
                <w:rFonts w:asciiTheme="majorHAnsi" w:eastAsiaTheme="majorEastAsia" w:hAnsiTheme="majorHAnsi" w:cstheme="majorHAnsi"/>
              </w:rPr>
              <w:t>引取／積込方法の確認</w:t>
            </w:r>
          </w:p>
          <w:p w14:paraId="3D4DD336" w14:textId="77777777" w:rsidR="005470DA" w:rsidRPr="00AB2860" w:rsidRDefault="005470DA" w:rsidP="008346E4">
            <w:pPr>
              <w:ind w:firstLineChars="200" w:firstLine="400"/>
              <w:jc w:val="left"/>
              <w:rPr>
                <w:rFonts w:asciiTheme="majorHAnsi" w:eastAsiaTheme="majorEastAsia" w:hAnsiTheme="majorHAnsi" w:cstheme="majorHAnsi"/>
              </w:rPr>
            </w:pPr>
            <w:r w:rsidRPr="00AB2860">
              <w:rPr>
                <w:rFonts w:asciiTheme="majorHAnsi" w:eastAsiaTheme="majorEastAsia" w:hAnsiTheme="majorHAnsi" w:cstheme="majorHAnsi"/>
              </w:rPr>
              <w:t>□</w:t>
            </w:r>
            <w:r w:rsidRPr="00AB2860">
              <w:rPr>
                <w:rFonts w:asciiTheme="majorHAnsi" w:eastAsiaTheme="majorEastAsia" w:hAnsiTheme="majorHAnsi" w:cstheme="majorHAnsi"/>
              </w:rPr>
              <w:t>船上タンク固縛状況の確認</w:t>
            </w:r>
          </w:p>
          <w:p w14:paraId="6DACA1F8" w14:textId="77777777" w:rsidR="005470DA" w:rsidRPr="00AB2860" w:rsidRDefault="005470DA" w:rsidP="008346E4">
            <w:pPr>
              <w:ind w:firstLineChars="200" w:firstLine="400"/>
              <w:jc w:val="left"/>
              <w:rPr>
                <w:rFonts w:asciiTheme="majorHAnsi" w:eastAsiaTheme="majorEastAsia" w:hAnsiTheme="majorHAnsi" w:cstheme="majorHAnsi"/>
              </w:rPr>
            </w:pPr>
            <w:r w:rsidRPr="00AB2860">
              <w:rPr>
                <w:rFonts w:asciiTheme="majorHAnsi" w:eastAsiaTheme="majorEastAsia" w:hAnsiTheme="majorHAnsi" w:cstheme="majorHAnsi"/>
              </w:rPr>
              <w:t>□</w:t>
            </w:r>
            <w:r w:rsidRPr="00AB2860">
              <w:rPr>
                <w:rFonts w:asciiTheme="majorHAnsi" w:eastAsiaTheme="majorEastAsia" w:hAnsiTheme="majorHAnsi" w:cstheme="majorHAnsi"/>
              </w:rPr>
              <w:t>積込タンクの状態確認</w:t>
            </w:r>
          </w:p>
          <w:p w14:paraId="12CEA1C1" w14:textId="77777777" w:rsidR="005470DA" w:rsidRPr="00AB2860" w:rsidRDefault="005470DA" w:rsidP="008346E4">
            <w:pPr>
              <w:pStyle w:val="aff6"/>
              <w:adjustRightInd/>
              <w:ind w:leftChars="0" w:left="420"/>
              <w:jc w:val="left"/>
              <w:textAlignment w:val="auto"/>
              <w:rPr>
                <w:rFonts w:asciiTheme="majorHAnsi" w:eastAsiaTheme="majorEastAsia" w:hAnsiTheme="majorHAnsi" w:cstheme="majorHAnsi"/>
              </w:rPr>
            </w:pPr>
            <w:r w:rsidRPr="00AB2860">
              <w:rPr>
                <w:rFonts w:asciiTheme="majorHAnsi" w:eastAsiaTheme="majorEastAsia" w:hAnsiTheme="majorHAnsi" w:cstheme="majorHAnsi"/>
              </w:rPr>
              <w:t>□</w:t>
            </w:r>
            <w:r w:rsidRPr="00AB2860">
              <w:rPr>
                <w:rFonts w:asciiTheme="majorHAnsi" w:eastAsiaTheme="majorEastAsia" w:hAnsiTheme="majorHAnsi" w:cstheme="majorHAnsi"/>
              </w:rPr>
              <w:t>本船荷役（乗客の乗降）の確認</w:t>
            </w:r>
          </w:p>
        </w:tc>
        <w:tc>
          <w:tcPr>
            <w:tcW w:w="1086" w:type="dxa"/>
          </w:tcPr>
          <w:p w14:paraId="1C2029EE" w14:textId="77777777" w:rsidR="005470DA" w:rsidRPr="00AB2860" w:rsidRDefault="005470DA" w:rsidP="008346E4">
            <w:pPr>
              <w:rPr>
                <w:rFonts w:asciiTheme="majorHAnsi" w:eastAsiaTheme="majorEastAsia" w:hAnsiTheme="majorHAnsi" w:cstheme="majorHAnsi"/>
              </w:rPr>
            </w:pPr>
          </w:p>
        </w:tc>
        <w:tc>
          <w:tcPr>
            <w:tcW w:w="1087" w:type="dxa"/>
          </w:tcPr>
          <w:p w14:paraId="18F54783" w14:textId="77777777" w:rsidR="005470DA" w:rsidRPr="00AB2860" w:rsidRDefault="005470DA" w:rsidP="008346E4">
            <w:pPr>
              <w:rPr>
                <w:rFonts w:asciiTheme="majorHAnsi" w:eastAsiaTheme="majorEastAsia" w:hAnsiTheme="majorHAnsi" w:cstheme="majorHAnsi"/>
              </w:rPr>
            </w:pPr>
          </w:p>
        </w:tc>
        <w:tc>
          <w:tcPr>
            <w:tcW w:w="1087" w:type="dxa"/>
          </w:tcPr>
          <w:p w14:paraId="14C51AF9" w14:textId="77777777" w:rsidR="005470DA" w:rsidRPr="00AB2860" w:rsidRDefault="005470DA" w:rsidP="008346E4">
            <w:pPr>
              <w:rPr>
                <w:rFonts w:asciiTheme="majorHAnsi" w:eastAsiaTheme="majorEastAsia" w:hAnsiTheme="majorHAnsi" w:cstheme="majorHAnsi"/>
              </w:rPr>
            </w:pPr>
          </w:p>
        </w:tc>
        <w:tc>
          <w:tcPr>
            <w:tcW w:w="1552" w:type="dxa"/>
          </w:tcPr>
          <w:p w14:paraId="68A886A4" w14:textId="77777777" w:rsidR="005470DA" w:rsidRPr="00AB2860" w:rsidRDefault="005470DA" w:rsidP="008346E4">
            <w:pPr>
              <w:rPr>
                <w:rFonts w:asciiTheme="majorHAnsi" w:eastAsiaTheme="majorEastAsia" w:hAnsiTheme="majorHAnsi" w:cstheme="majorHAnsi"/>
              </w:rPr>
            </w:pPr>
          </w:p>
        </w:tc>
      </w:tr>
      <w:tr w:rsidR="005470DA" w:rsidRPr="00AB2860" w14:paraId="0D4E3CDE" w14:textId="77777777" w:rsidTr="008346E4">
        <w:trPr>
          <w:cantSplit/>
          <w:jc w:val="center"/>
        </w:trPr>
        <w:tc>
          <w:tcPr>
            <w:tcW w:w="4248" w:type="dxa"/>
          </w:tcPr>
          <w:p w14:paraId="18D1D626" w14:textId="77777777" w:rsidR="005470DA" w:rsidRPr="00AB2860" w:rsidRDefault="005470DA" w:rsidP="008346E4">
            <w:pPr>
              <w:pStyle w:val="aff6"/>
              <w:numPr>
                <w:ilvl w:val="0"/>
                <w:numId w:val="29"/>
              </w:numPr>
              <w:adjustRightInd/>
              <w:spacing w:line="240" w:lineRule="auto"/>
              <w:ind w:leftChars="0"/>
              <w:jc w:val="left"/>
              <w:textAlignment w:val="auto"/>
              <w:rPr>
                <w:rFonts w:asciiTheme="majorHAnsi" w:eastAsiaTheme="majorEastAsia" w:hAnsiTheme="majorHAnsi" w:cstheme="majorHAnsi"/>
              </w:rPr>
            </w:pPr>
            <w:r w:rsidRPr="00AB2860">
              <w:rPr>
                <w:rFonts w:asciiTheme="majorHAnsi" w:eastAsiaTheme="majorEastAsia" w:hAnsiTheme="majorHAnsi" w:cstheme="majorHAnsi"/>
              </w:rPr>
              <w:t>喫煙室が指定され、喫煙に関する規制事項が守られているか</w:t>
            </w:r>
          </w:p>
        </w:tc>
        <w:tc>
          <w:tcPr>
            <w:tcW w:w="1086" w:type="dxa"/>
          </w:tcPr>
          <w:p w14:paraId="45111E7C" w14:textId="77777777" w:rsidR="005470DA" w:rsidRPr="00AB2860" w:rsidRDefault="005470DA" w:rsidP="008346E4">
            <w:pPr>
              <w:rPr>
                <w:rFonts w:asciiTheme="majorHAnsi" w:eastAsiaTheme="majorEastAsia" w:hAnsiTheme="majorHAnsi" w:cstheme="majorHAnsi"/>
              </w:rPr>
            </w:pPr>
          </w:p>
        </w:tc>
        <w:tc>
          <w:tcPr>
            <w:tcW w:w="1087" w:type="dxa"/>
          </w:tcPr>
          <w:p w14:paraId="3CCB5B1B" w14:textId="77777777" w:rsidR="005470DA" w:rsidRPr="00AB2860" w:rsidRDefault="005470DA" w:rsidP="008346E4">
            <w:pPr>
              <w:rPr>
                <w:rFonts w:asciiTheme="majorHAnsi" w:eastAsiaTheme="majorEastAsia" w:hAnsiTheme="majorHAnsi" w:cstheme="majorHAnsi"/>
              </w:rPr>
            </w:pPr>
          </w:p>
        </w:tc>
        <w:tc>
          <w:tcPr>
            <w:tcW w:w="1087" w:type="dxa"/>
          </w:tcPr>
          <w:p w14:paraId="6072EF67" w14:textId="77777777" w:rsidR="005470DA" w:rsidRPr="00AB2860" w:rsidRDefault="005470DA" w:rsidP="008346E4">
            <w:pPr>
              <w:rPr>
                <w:rFonts w:asciiTheme="majorHAnsi" w:eastAsiaTheme="majorEastAsia" w:hAnsiTheme="majorHAnsi" w:cstheme="majorHAnsi"/>
              </w:rPr>
            </w:pPr>
            <w:r w:rsidRPr="00AB2860">
              <w:rPr>
                <w:rFonts w:asciiTheme="majorHAnsi" w:eastAsiaTheme="majorEastAsia" w:hAnsiTheme="majorHAnsi" w:cstheme="majorHAnsi"/>
              </w:rPr>
              <w:t>A</w:t>
            </w:r>
            <w:r w:rsidRPr="00AB2860">
              <w:rPr>
                <w:rFonts w:asciiTheme="majorHAnsi" w:eastAsiaTheme="majorEastAsia" w:hAnsiTheme="majorHAnsi" w:cstheme="majorHAnsi"/>
              </w:rPr>
              <w:t xml:space="preserve">　</w:t>
            </w:r>
            <w:r w:rsidRPr="00AB2860">
              <w:rPr>
                <w:rFonts w:asciiTheme="majorHAnsi" w:eastAsiaTheme="majorEastAsia" w:hAnsiTheme="majorHAnsi" w:cstheme="majorHAnsi"/>
              </w:rPr>
              <w:t>R</w:t>
            </w:r>
          </w:p>
        </w:tc>
        <w:tc>
          <w:tcPr>
            <w:tcW w:w="1552" w:type="dxa"/>
          </w:tcPr>
          <w:p w14:paraId="34571F08" w14:textId="77777777" w:rsidR="005470DA" w:rsidRPr="00AB2860" w:rsidRDefault="005470DA" w:rsidP="008346E4">
            <w:pPr>
              <w:jc w:val="left"/>
              <w:rPr>
                <w:rFonts w:asciiTheme="majorHAnsi" w:eastAsiaTheme="majorEastAsia" w:hAnsiTheme="majorHAnsi" w:cstheme="majorHAnsi"/>
              </w:rPr>
            </w:pPr>
            <w:r w:rsidRPr="00AB2860">
              <w:rPr>
                <w:rFonts w:asciiTheme="majorHAnsi" w:eastAsiaTheme="majorEastAsia" w:hAnsiTheme="majorHAnsi" w:cstheme="majorHAnsi"/>
              </w:rPr>
              <w:t>指定喫煙室：</w:t>
            </w:r>
          </w:p>
        </w:tc>
      </w:tr>
      <w:tr w:rsidR="005470DA" w:rsidRPr="00AB2860" w14:paraId="1311DAFA" w14:textId="77777777" w:rsidTr="008346E4">
        <w:trPr>
          <w:cantSplit/>
          <w:jc w:val="center"/>
        </w:trPr>
        <w:tc>
          <w:tcPr>
            <w:tcW w:w="4248" w:type="dxa"/>
          </w:tcPr>
          <w:p w14:paraId="0D81C4A7" w14:textId="77777777" w:rsidR="005470DA" w:rsidRPr="00AB2860" w:rsidRDefault="005470DA" w:rsidP="008346E4">
            <w:pPr>
              <w:pStyle w:val="aff6"/>
              <w:numPr>
                <w:ilvl w:val="0"/>
                <w:numId w:val="29"/>
              </w:numPr>
              <w:adjustRightInd/>
              <w:spacing w:line="240" w:lineRule="auto"/>
              <w:ind w:leftChars="0"/>
              <w:jc w:val="left"/>
              <w:textAlignment w:val="auto"/>
              <w:rPr>
                <w:rFonts w:asciiTheme="majorHAnsi" w:eastAsiaTheme="majorEastAsia" w:hAnsiTheme="majorHAnsi" w:cstheme="majorHAnsi"/>
              </w:rPr>
            </w:pPr>
            <w:r w:rsidRPr="00AB2860">
              <w:rPr>
                <w:rFonts w:asciiTheme="majorHAnsi" w:eastAsiaTheme="majorEastAsia" w:hAnsiTheme="majorHAnsi" w:cstheme="majorHAnsi"/>
              </w:rPr>
              <w:t>裸火に関する規則は守られているか</w:t>
            </w:r>
          </w:p>
        </w:tc>
        <w:tc>
          <w:tcPr>
            <w:tcW w:w="1086" w:type="dxa"/>
          </w:tcPr>
          <w:p w14:paraId="4661F064" w14:textId="77777777" w:rsidR="005470DA" w:rsidRPr="00AB2860" w:rsidRDefault="005470DA" w:rsidP="008346E4">
            <w:pPr>
              <w:rPr>
                <w:rFonts w:asciiTheme="majorHAnsi" w:eastAsiaTheme="majorEastAsia" w:hAnsiTheme="majorHAnsi" w:cstheme="majorHAnsi"/>
              </w:rPr>
            </w:pPr>
          </w:p>
        </w:tc>
        <w:tc>
          <w:tcPr>
            <w:tcW w:w="1087" w:type="dxa"/>
          </w:tcPr>
          <w:p w14:paraId="36500F3C" w14:textId="77777777" w:rsidR="005470DA" w:rsidRPr="00AB2860" w:rsidRDefault="005470DA" w:rsidP="008346E4">
            <w:pPr>
              <w:rPr>
                <w:rFonts w:asciiTheme="majorHAnsi" w:eastAsiaTheme="majorEastAsia" w:hAnsiTheme="majorHAnsi" w:cstheme="majorHAnsi"/>
              </w:rPr>
            </w:pPr>
          </w:p>
        </w:tc>
        <w:tc>
          <w:tcPr>
            <w:tcW w:w="1087" w:type="dxa"/>
          </w:tcPr>
          <w:p w14:paraId="386541A5" w14:textId="77777777" w:rsidR="005470DA" w:rsidRPr="00AB2860" w:rsidRDefault="005470DA" w:rsidP="008346E4">
            <w:pPr>
              <w:rPr>
                <w:rFonts w:asciiTheme="majorHAnsi" w:eastAsiaTheme="majorEastAsia" w:hAnsiTheme="majorHAnsi" w:cstheme="majorHAnsi"/>
              </w:rPr>
            </w:pPr>
            <w:r w:rsidRPr="00AB2860">
              <w:rPr>
                <w:rFonts w:asciiTheme="majorHAnsi" w:eastAsiaTheme="majorEastAsia" w:hAnsiTheme="majorHAnsi" w:cstheme="majorHAnsi"/>
              </w:rPr>
              <w:t>R</w:t>
            </w:r>
          </w:p>
        </w:tc>
        <w:tc>
          <w:tcPr>
            <w:tcW w:w="1552" w:type="dxa"/>
          </w:tcPr>
          <w:p w14:paraId="1F943068" w14:textId="77777777" w:rsidR="005470DA" w:rsidRPr="00AB2860" w:rsidRDefault="005470DA" w:rsidP="008346E4">
            <w:pPr>
              <w:rPr>
                <w:rFonts w:asciiTheme="majorHAnsi" w:eastAsiaTheme="majorEastAsia" w:hAnsiTheme="majorHAnsi" w:cstheme="majorHAnsi"/>
              </w:rPr>
            </w:pPr>
          </w:p>
        </w:tc>
      </w:tr>
      <w:tr w:rsidR="005470DA" w:rsidRPr="00AB2860" w14:paraId="20D78533" w14:textId="77777777" w:rsidTr="008346E4">
        <w:trPr>
          <w:cantSplit/>
          <w:jc w:val="center"/>
        </w:trPr>
        <w:tc>
          <w:tcPr>
            <w:tcW w:w="4248" w:type="dxa"/>
          </w:tcPr>
          <w:p w14:paraId="2F0A7074" w14:textId="77777777" w:rsidR="005470DA" w:rsidRPr="00AB2860" w:rsidRDefault="005470DA" w:rsidP="008346E4">
            <w:pPr>
              <w:pStyle w:val="aff6"/>
              <w:numPr>
                <w:ilvl w:val="0"/>
                <w:numId w:val="29"/>
              </w:numPr>
              <w:adjustRightInd/>
              <w:spacing w:line="240" w:lineRule="auto"/>
              <w:ind w:leftChars="0"/>
              <w:jc w:val="left"/>
              <w:textAlignment w:val="auto"/>
              <w:rPr>
                <w:rFonts w:asciiTheme="majorHAnsi" w:eastAsiaTheme="majorEastAsia" w:hAnsiTheme="majorHAnsi" w:cstheme="majorHAnsi"/>
              </w:rPr>
            </w:pPr>
            <w:r w:rsidRPr="00AB2860">
              <w:rPr>
                <w:rFonts w:asciiTheme="majorHAnsi" w:eastAsiaTheme="majorEastAsia" w:hAnsiTheme="majorHAnsi" w:cstheme="majorHAnsi"/>
              </w:rPr>
              <w:t>不用意に推進力が働かないよう措置を講じたか（本船側）</w:t>
            </w:r>
          </w:p>
        </w:tc>
        <w:tc>
          <w:tcPr>
            <w:tcW w:w="1086" w:type="dxa"/>
          </w:tcPr>
          <w:p w14:paraId="3E88DE7E" w14:textId="77777777" w:rsidR="005470DA" w:rsidRPr="00AB2860" w:rsidRDefault="005470DA" w:rsidP="008346E4">
            <w:pPr>
              <w:rPr>
                <w:rFonts w:asciiTheme="majorHAnsi" w:eastAsiaTheme="majorEastAsia" w:hAnsiTheme="majorHAnsi" w:cstheme="majorHAnsi"/>
              </w:rPr>
            </w:pPr>
          </w:p>
        </w:tc>
        <w:tc>
          <w:tcPr>
            <w:tcW w:w="1087" w:type="dxa"/>
          </w:tcPr>
          <w:p w14:paraId="23CC6523" w14:textId="77777777" w:rsidR="005470DA" w:rsidRPr="00AB2860" w:rsidRDefault="005470DA" w:rsidP="008346E4">
            <w:pPr>
              <w:rPr>
                <w:rFonts w:asciiTheme="majorHAnsi" w:eastAsiaTheme="majorEastAsia" w:hAnsiTheme="majorHAnsi" w:cstheme="majorHAnsi"/>
              </w:rPr>
            </w:pPr>
          </w:p>
        </w:tc>
        <w:tc>
          <w:tcPr>
            <w:tcW w:w="1087" w:type="dxa"/>
          </w:tcPr>
          <w:p w14:paraId="7350AFA0" w14:textId="77777777" w:rsidR="005470DA" w:rsidRPr="00AB2860" w:rsidRDefault="005470DA" w:rsidP="008346E4">
            <w:pPr>
              <w:rPr>
                <w:rFonts w:asciiTheme="majorHAnsi" w:eastAsiaTheme="majorEastAsia" w:hAnsiTheme="majorHAnsi" w:cstheme="majorHAnsi"/>
              </w:rPr>
            </w:pPr>
          </w:p>
        </w:tc>
        <w:tc>
          <w:tcPr>
            <w:tcW w:w="1552" w:type="dxa"/>
          </w:tcPr>
          <w:p w14:paraId="796E8B00" w14:textId="77777777" w:rsidR="005470DA" w:rsidRPr="00AB2860" w:rsidRDefault="005470DA" w:rsidP="008346E4">
            <w:pPr>
              <w:rPr>
                <w:rFonts w:asciiTheme="majorHAnsi" w:eastAsiaTheme="majorEastAsia" w:hAnsiTheme="majorHAnsi" w:cstheme="majorHAnsi"/>
              </w:rPr>
            </w:pPr>
          </w:p>
        </w:tc>
      </w:tr>
      <w:tr w:rsidR="005470DA" w:rsidRPr="00AB2860" w14:paraId="3D1F0396" w14:textId="77777777" w:rsidTr="008346E4">
        <w:trPr>
          <w:cantSplit/>
          <w:jc w:val="center"/>
        </w:trPr>
        <w:tc>
          <w:tcPr>
            <w:tcW w:w="4248" w:type="dxa"/>
          </w:tcPr>
          <w:p w14:paraId="071DB54C" w14:textId="77777777" w:rsidR="005470DA" w:rsidRPr="00AB2860" w:rsidRDefault="005470DA" w:rsidP="008346E4">
            <w:pPr>
              <w:pStyle w:val="aff6"/>
              <w:numPr>
                <w:ilvl w:val="0"/>
                <w:numId w:val="29"/>
              </w:numPr>
              <w:adjustRightInd/>
              <w:spacing w:line="240" w:lineRule="auto"/>
              <w:ind w:leftChars="0"/>
              <w:jc w:val="left"/>
              <w:textAlignment w:val="auto"/>
              <w:rPr>
                <w:rFonts w:asciiTheme="majorHAnsi" w:eastAsiaTheme="majorEastAsia" w:hAnsiTheme="majorHAnsi" w:cstheme="majorHAnsi"/>
              </w:rPr>
            </w:pPr>
            <w:r w:rsidRPr="00AB2860">
              <w:rPr>
                <w:rFonts w:asciiTheme="majorHAnsi" w:eastAsiaTheme="majorEastAsia" w:hAnsiTheme="majorHAnsi" w:cstheme="majorHAnsi"/>
              </w:rPr>
              <w:t>陸上の水素ガス用ポータブルタンク周辺の立入制限はされているか</w:t>
            </w:r>
          </w:p>
        </w:tc>
        <w:tc>
          <w:tcPr>
            <w:tcW w:w="1086" w:type="dxa"/>
          </w:tcPr>
          <w:p w14:paraId="19C0C7D4" w14:textId="77777777" w:rsidR="005470DA" w:rsidRPr="00AB2860" w:rsidRDefault="005470DA" w:rsidP="008346E4">
            <w:pPr>
              <w:rPr>
                <w:rFonts w:asciiTheme="majorHAnsi" w:eastAsiaTheme="majorEastAsia" w:hAnsiTheme="majorHAnsi" w:cstheme="majorHAnsi"/>
              </w:rPr>
            </w:pPr>
          </w:p>
        </w:tc>
        <w:tc>
          <w:tcPr>
            <w:tcW w:w="1087" w:type="dxa"/>
          </w:tcPr>
          <w:p w14:paraId="13BED1BB" w14:textId="77777777" w:rsidR="005470DA" w:rsidRPr="00AB2860" w:rsidRDefault="005470DA" w:rsidP="008346E4">
            <w:pPr>
              <w:rPr>
                <w:rFonts w:asciiTheme="majorHAnsi" w:eastAsiaTheme="majorEastAsia" w:hAnsiTheme="majorHAnsi" w:cstheme="majorHAnsi"/>
              </w:rPr>
            </w:pPr>
          </w:p>
        </w:tc>
        <w:tc>
          <w:tcPr>
            <w:tcW w:w="1087" w:type="dxa"/>
          </w:tcPr>
          <w:p w14:paraId="1A80B1E0" w14:textId="77777777" w:rsidR="005470DA" w:rsidRPr="00AB2860" w:rsidRDefault="005470DA" w:rsidP="008346E4">
            <w:pPr>
              <w:rPr>
                <w:rFonts w:asciiTheme="majorHAnsi" w:eastAsiaTheme="majorEastAsia" w:hAnsiTheme="majorHAnsi" w:cstheme="majorHAnsi"/>
              </w:rPr>
            </w:pPr>
            <w:r w:rsidRPr="00AB2860">
              <w:rPr>
                <w:rFonts w:asciiTheme="majorHAnsi" w:eastAsiaTheme="majorEastAsia" w:hAnsiTheme="majorHAnsi" w:cstheme="majorHAnsi"/>
              </w:rPr>
              <w:t>A</w:t>
            </w:r>
            <w:r w:rsidRPr="00AB2860">
              <w:rPr>
                <w:rFonts w:asciiTheme="majorHAnsi" w:eastAsiaTheme="majorEastAsia" w:hAnsiTheme="majorHAnsi" w:cstheme="majorHAnsi"/>
              </w:rPr>
              <w:t xml:space="preserve">　</w:t>
            </w:r>
            <w:r w:rsidRPr="00AB2860">
              <w:rPr>
                <w:rFonts w:asciiTheme="majorHAnsi" w:eastAsiaTheme="majorEastAsia" w:hAnsiTheme="majorHAnsi" w:cstheme="majorHAnsi"/>
              </w:rPr>
              <w:t>R</w:t>
            </w:r>
          </w:p>
        </w:tc>
        <w:tc>
          <w:tcPr>
            <w:tcW w:w="1552" w:type="dxa"/>
          </w:tcPr>
          <w:p w14:paraId="5634A807" w14:textId="77777777" w:rsidR="005470DA" w:rsidRPr="00AB2860" w:rsidRDefault="005470DA" w:rsidP="008346E4">
            <w:pPr>
              <w:rPr>
                <w:rFonts w:asciiTheme="majorHAnsi" w:eastAsiaTheme="majorEastAsia" w:hAnsiTheme="majorHAnsi" w:cstheme="majorHAnsi"/>
              </w:rPr>
            </w:pPr>
          </w:p>
        </w:tc>
      </w:tr>
      <w:tr w:rsidR="005470DA" w:rsidRPr="00AB2860" w14:paraId="46625B9A" w14:textId="77777777" w:rsidTr="008346E4">
        <w:trPr>
          <w:cantSplit/>
          <w:jc w:val="center"/>
        </w:trPr>
        <w:tc>
          <w:tcPr>
            <w:tcW w:w="4248" w:type="dxa"/>
          </w:tcPr>
          <w:p w14:paraId="69D972AC" w14:textId="77777777" w:rsidR="005470DA" w:rsidRPr="00AB2860" w:rsidRDefault="005470DA" w:rsidP="008346E4">
            <w:pPr>
              <w:pStyle w:val="aff6"/>
              <w:numPr>
                <w:ilvl w:val="0"/>
                <w:numId w:val="29"/>
              </w:numPr>
              <w:adjustRightInd/>
              <w:spacing w:line="240" w:lineRule="auto"/>
              <w:ind w:leftChars="0"/>
              <w:jc w:val="left"/>
              <w:textAlignment w:val="auto"/>
              <w:rPr>
                <w:rFonts w:asciiTheme="majorHAnsi" w:eastAsiaTheme="majorEastAsia" w:hAnsiTheme="majorHAnsi" w:cstheme="majorHAnsi"/>
              </w:rPr>
            </w:pPr>
            <w:r w:rsidRPr="00AB2860">
              <w:rPr>
                <w:rFonts w:asciiTheme="majorHAnsi" w:eastAsiaTheme="majorEastAsia" w:hAnsiTheme="majorHAnsi" w:cstheme="majorHAnsi"/>
              </w:rPr>
              <w:t>水素ガス用ポータブルタンクの吊り具の状態は良好か</w:t>
            </w:r>
          </w:p>
        </w:tc>
        <w:tc>
          <w:tcPr>
            <w:tcW w:w="1086" w:type="dxa"/>
          </w:tcPr>
          <w:p w14:paraId="561120E0" w14:textId="77777777" w:rsidR="005470DA" w:rsidRPr="00AB2860" w:rsidRDefault="005470DA" w:rsidP="008346E4">
            <w:pPr>
              <w:rPr>
                <w:rFonts w:asciiTheme="majorHAnsi" w:eastAsiaTheme="majorEastAsia" w:hAnsiTheme="majorHAnsi" w:cstheme="majorHAnsi"/>
              </w:rPr>
            </w:pPr>
          </w:p>
        </w:tc>
        <w:tc>
          <w:tcPr>
            <w:tcW w:w="1087" w:type="dxa"/>
          </w:tcPr>
          <w:p w14:paraId="6A271CE5" w14:textId="77777777" w:rsidR="005470DA" w:rsidRPr="00AB2860" w:rsidRDefault="005470DA" w:rsidP="008346E4">
            <w:pPr>
              <w:rPr>
                <w:rFonts w:asciiTheme="majorHAnsi" w:eastAsiaTheme="majorEastAsia" w:hAnsiTheme="majorHAnsi" w:cstheme="majorHAnsi"/>
              </w:rPr>
            </w:pPr>
          </w:p>
        </w:tc>
        <w:tc>
          <w:tcPr>
            <w:tcW w:w="1087" w:type="dxa"/>
          </w:tcPr>
          <w:p w14:paraId="798C7021" w14:textId="77777777" w:rsidR="005470DA" w:rsidRPr="00AB2860" w:rsidRDefault="005470DA" w:rsidP="008346E4">
            <w:pPr>
              <w:rPr>
                <w:rFonts w:asciiTheme="majorHAnsi" w:eastAsiaTheme="majorEastAsia" w:hAnsiTheme="majorHAnsi" w:cstheme="majorHAnsi"/>
              </w:rPr>
            </w:pPr>
          </w:p>
        </w:tc>
        <w:tc>
          <w:tcPr>
            <w:tcW w:w="1552" w:type="dxa"/>
          </w:tcPr>
          <w:p w14:paraId="1BB69442" w14:textId="77777777" w:rsidR="005470DA" w:rsidRPr="00AB2860" w:rsidRDefault="005470DA" w:rsidP="008346E4">
            <w:pPr>
              <w:rPr>
                <w:rFonts w:asciiTheme="majorHAnsi" w:eastAsiaTheme="majorEastAsia" w:hAnsiTheme="majorHAnsi" w:cstheme="majorHAnsi"/>
              </w:rPr>
            </w:pPr>
          </w:p>
        </w:tc>
      </w:tr>
      <w:tr w:rsidR="005470DA" w:rsidRPr="00AB2860" w14:paraId="5F29B6E2" w14:textId="77777777" w:rsidTr="008346E4">
        <w:trPr>
          <w:cantSplit/>
          <w:jc w:val="center"/>
        </w:trPr>
        <w:tc>
          <w:tcPr>
            <w:tcW w:w="4248" w:type="dxa"/>
          </w:tcPr>
          <w:p w14:paraId="4661028E" w14:textId="77777777" w:rsidR="005470DA" w:rsidRPr="00AB2860" w:rsidRDefault="005470DA" w:rsidP="008346E4">
            <w:pPr>
              <w:pStyle w:val="aff6"/>
              <w:numPr>
                <w:ilvl w:val="0"/>
                <w:numId w:val="29"/>
              </w:numPr>
              <w:adjustRightInd/>
              <w:spacing w:line="240" w:lineRule="auto"/>
              <w:ind w:leftChars="0"/>
              <w:jc w:val="left"/>
              <w:textAlignment w:val="auto"/>
              <w:rPr>
                <w:rFonts w:asciiTheme="majorHAnsi" w:eastAsiaTheme="majorEastAsia" w:hAnsiTheme="majorHAnsi" w:cstheme="majorHAnsi"/>
              </w:rPr>
            </w:pPr>
            <w:r w:rsidRPr="00AB2860">
              <w:rPr>
                <w:rFonts w:asciiTheme="majorHAnsi" w:eastAsiaTheme="majorEastAsia" w:hAnsiTheme="majorHAnsi" w:cstheme="majorHAnsi"/>
              </w:rPr>
              <w:t>船陸双方の水素ガス用ポータブルタンクの接続配管周りに漏洩はないか</w:t>
            </w:r>
          </w:p>
        </w:tc>
        <w:tc>
          <w:tcPr>
            <w:tcW w:w="1086" w:type="dxa"/>
          </w:tcPr>
          <w:p w14:paraId="12ABD2BD" w14:textId="77777777" w:rsidR="005470DA" w:rsidRPr="00AB2860" w:rsidRDefault="005470DA" w:rsidP="008346E4">
            <w:pPr>
              <w:rPr>
                <w:rFonts w:asciiTheme="majorHAnsi" w:eastAsiaTheme="majorEastAsia" w:hAnsiTheme="majorHAnsi" w:cstheme="majorHAnsi"/>
              </w:rPr>
            </w:pPr>
          </w:p>
        </w:tc>
        <w:tc>
          <w:tcPr>
            <w:tcW w:w="1087" w:type="dxa"/>
          </w:tcPr>
          <w:p w14:paraId="64C04545" w14:textId="77777777" w:rsidR="005470DA" w:rsidRPr="00AB2860" w:rsidRDefault="005470DA" w:rsidP="008346E4">
            <w:pPr>
              <w:rPr>
                <w:rFonts w:asciiTheme="majorHAnsi" w:eastAsiaTheme="majorEastAsia" w:hAnsiTheme="majorHAnsi" w:cstheme="majorHAnsi"/>
              </w:rPr>
            </w:pPr>
          </w:p>
        </w:tc>
        <w:tc>
          <w:tcPr>
            <w:tcW w:w="1087" w:type="dxa"/>
          </w:tcPr>
          <w:p w14:paraId="3F2E5324" w14:textId="77777777" w:rsidR="005470DA" w:rsidRPr="00AB2860" w:rsidRDefault="005470DA" w:rsidP="008346E4">
            <w:pPr>
              <w:rPr>
                <w:rFonts w:asciiTheme="majorHAnsi" w:eastAsiaTheme="majorEastAsia" w:hAnsiTheme="majorHAnsi" w:cstheme="majorHAnsi"/>
              </w:rPr>
            </w:pPr>
          </w:p>
        </w:tc>
        <w:tc>
          <w:tcPr>
            <w:tcW w:w="1552" w:type="dxa"/>
          </w:tcPr>
          <w:p w14:paraId="6F385535" w14:textId="77777777" w:rsidR="005470DA" w:rsidRPr="00AB2860" w:rsidRDefault="005470DA" w:rsidP="008346E4">
            <w:pPr>
              <w:rPr>
                <w:rFonts w:asciiTheme="majorHAnsi" w:eastAsiaTheme="majorEastAsia" w:hAnsiTheme="majorHAnsi" w:cstheme="majorHAnsi"/>
              </w:rPr>
            </w:pPr>
          </w:p>
        </w:tc>
      </w:tr>
      <w:tr w:rsidR="005470DA" w:rsidRPr="00AB2860" w14:paraId="5F42BB3D" w14:textId="77777777" w:rsidTr="008346E4">
        <w:trPr>
          <w:cantSplit/>
          <w:jc w:val="center"/>
        </w:trPr>
        <w:tc>
          <w:tcPr>
            <w:tcW w:w="4248" w:type="dxa"/>
          </w:tcPr>
          <w:p w14:paraId="5E59D3D7" w14:textId="77777777" w:rsidR="005470DA" w:rsidRPr="00AB2860" w:rsidRDefault="005470DA" w:rsidP="008346E4">
            <w:pPr>
              <w:pStyle w:val="aff6"/>
              <w:numPr>
                <w:ilvl w:val="0"/>
                <w:numId w:val="29"/>
              </w:numPr>
              <w:adjustRightInd/>
              <w:spacing w:line="240" w:lineRule="auto"/>
              <w:ind w:leftChars="0"/>
              <w:jc w:val="left"/>
              <w:textAlignment w:val="auto"/>
              <w:rPr>
                <w:rFonts w:asciiTheme="majorHAnsi" w:eastAsiaTheme="majorEastAsia" w:hAnsiTheme="majorHAnsi" w:cstheme="majorHAnsi"/>
              </w:rPr>
            </w:pPr>
            <w:r w:rsidRPr="00AB2860">
              <w:rPr>
                <w:rFonts w:asciiTheme="majorHAnsi" w:eastAsiaTheme="majorEastAsia" w:hAnsiTheme="majorHAnsi" w:cstheme="majorHAnsi"/>
              </w:rPr>
              <w:t>船上／陸上の水素ガス用ポータブルタンク安全弁の設定圧力は適切に設定されているか</w:t>
            </w:r>
          </w:p>
        </w:tc>
        <w:tc>
          <w:tcPr>
            <w:tcW w:w="1086" w:type="dxa"/>
          </w:tcPr>
          <w:p w14:paraId="3720D3D8" w14:textId="77777777" w:rsidR="005470DA" w:rsidRPr="00AB2860" w:rsidRDefault="005470DA" w:rsidP="008346E4">
            <w:pPr>
              <w:rPr>
                <w:rFonts w:asciiTheme="majorHAnsi" w:eastAsiaTheme="majorEastAsia" w:hAnsiTheme="majorHAnsi" w:cstheme="majorHAnsi"/>
              </w:rPr>
            </w:pPr>
          </w:p>
        </w:tc>
        <w:tc>
          <w:tcPr>
            <w:tcW w:w="1087" w:type="dxa"/>
          </w:tcPr>
          <w:p w14:paraId="016BDF29" w14:textId="77777777" w:rsidR="005470DA" w:rsidRPr="00AB2860" w:rsidRDefault="005470DA" w:rsidP="008346E4">
            <w:pPr>
              <w:rPr>
                <w:rFonts w:asciiTheme="majorHAnsi" w:eastAsiaTheme="majorEastAsia" w:hAnsiTheme="majorHAnsi" w:cstheme="majorHAnsi"/>
              </w:rPr>
            </w:pPr>
          </w:p>
        </w:tc>
        <w:tc>
          <w:tcPr>
            <w:tcW w:w="1087" w:type="dxa"/>
          </w:tcPr>
          <w:p w14:paraId="225CEBA2" w14:textId="77777777" w:rsidR="005470DA" w:rsidRPr="00AB2860" w:rsidRDefault="005470DA" w:rsidP="008346E4">
            <w:pPr>
              <w:rPr>
                <w:rFonts w:asciiTheme="majorHAnsi" w:eastAsiaTheme="majorEastAsia" w:hAnsiTheme="majorHAnsi" w:cstheme="majorHAnsi"/>
              </w:rPr>
            </w:pPr>
          </w:p>
        </w:tc>
        <w:tc>
          <w:tcPr>
            <w:tcW w:w="1552" w:type="dxa"/>
          </w:tcPr>
          <w:p w14:paraId="61C8611F" w14:textId="77777777" w:rsidR="005470DA" w:rsidRPr="00AB2860" w:rsidRDefault="005470DA" w:rsidP="008346E4">
            <w:pPr>
              <w:rPr>
                <w:rFonts w:asciiTheme="majorHAnsi" w:eastAsiaTheme="majorEastAsia" w:hAnsiTheme="majorHAnsi" w:cstheme="majorHAnsi"/>
              </w:rPr>
            </w:pPr>
          </w:p>
        </w:tc>
      </w:tr>
      <w:tr w:rsidR="005470DA" w:rsidRPr="00AB2860" w14:paraId="780FA36C" w14:textId="77777777" w:rsidTr="008346E4">
        <w:trPr>
          <w:cantSplit/>
          <w:jc w:val="center"/>
        </w:trPr>
        <w:tc>
          <w:tcPr>
            <w:tcW w:w="4248" w:type="dxa"/>
          </w:tcPr>
          <w:p w14:paraId="1E15F492" w14:textId="77777777" w:rsidR="005470DA" w:rsidRPr="00AB2860" w:rsidRDefault="005470DA" w:rsidP="008346E4">
            <w:pPr>
              <w:pStyle w:val="aff6"/>
              <w:numPr>
                <w:ilvl w:val="0"/>
                <w:numId w:val="29"/>
              </w:numPr>
              <w:adjustRightInd/>
              <w:spacing w:line="240" w:lineRule="auto"/>
              <w:ind w:leftChars="0"/>
              <w:jc w:val="left"/>
              <w:textAlignment w:val="auto"/>
              <w:rPr>
                <w:rFonts w:asciiTheme="majorHAnsi" w:eastAsiaTheme="majorEastAsia" w:hAnsiTheme="majorHAnsi" w:cstheme="majorHAnsi"/>
              </w:rPr>
            </w:pPr>
            <w:r w:rsidRPr="00AB2860">
              <w:rPr>
                <w:rFonts w:asciiTheme="majorHAnsi" w:eastAsiaTheme="majorEastAsia" w:hAnsiTheme="majorHAnsi" w:cstheme="majorHAnsi"/>
              </w:rPr>
              <w:t>船上の水素ガス用ポータブルタンクの接続配管の切り離しは終えられているか</w:t>
            </w:r>
          </w:p>
        </w:tc>
        <w:tc>
          <w:tcPr>
            <w:tcW w:w="1086" w:type="dxa"/>
          </w:tcPr>
          <w:p w14:paraId="4B543D9C" w14:textId="77777777" w:rsidR="005470DA" w:rsidRPr="00AB2860" w:rsidRDefault="005470DA" w:rsidP="008346E4">
            <w:pPr>
              <w:rPr>
                <w:rFonts w:asciiTheme="majorHAnsi" w:eastAsiaTheme="majorEastAsia" w:hAnsiTheme="majorHAnsi" w:cstheme="majorHAnsi"/>
              </w:rPr>
            </w:pPr>
          </w:p>
        </w:tc>
        <w:tc>
          <w:tcPr>
            <w:tcW w:w="1087" w:type="dxa"/>
          </w:tcPr>
          <w:p w14:paraId="79CC68D4" w14:textId="77777777" w:rsidR="005470DA" w:rsidRPr="00AB2860" w:rsidRDefault="005470DA" w:rsidP="008346E4">
            <w:pPr>
              <w:rPr>
                <w:rFonts w:asciiTheme="majorHAnsi" w:eastAsiaTheme="majorEastAsia" w:hAnsiTheme="majorHAnsi" w:cstheme="majorHAnsi"/>
              </w:rPr>
            </w:pPr>
          </w:p>
        </w:tc>
        <w:tc>
          <w:tcPr>
            <w:tcW w:w="1087" w:type="dxa"/>
          </w:tcPr>
          <w:p w14:paraId="31DE8115" w14:textId="77777777" w:rsidR="005470DA" w:rsidRPr="00AB2860" w:rsidRDefault="005470DA" w:rsidP="008346E4">
            <w:pPr>
              <w:rPr>
                <w:rFonts w:asciiTheme="majorHAnsi" w:eastAsiaTheme="majorEastAsia" w:hAnsiTheme="majorHAnsi" w:cstheme="majorHAnsi"/>
              </w:rPr>
            </w:pPr>
          </w:p>
        </w:tc>
        <w:tc>
          <w:tcPr>
            <w:tcW w:w="1552" w:type="dxa"/>
          </w:tcPr>
          <w:p w14:paraId="400AC40B" w14:textId="77777777" w:rsidR="005470DA" w:rsidRPr="00AB2860" w:rsidRDefault="005470DA" w:rsidP="008346E4">
            <w:pPr>
              <w:rPr>
                <w:rFonts w:asciiTheme="majorHAnsi" w:eastAsiaTheme="majorEastAsia" w:hAnsiTheme="majorHAnsi" w:cstheme="majorHAnsi"/>
              </w:rPr>
            </w:pPr>
          </w:p>
        </w:tc>
      </w:tr>
      <w:tr w:rsidR="005470DA" w:rsidRPr="00AB2860" w14:paraId="5987EDB0" w14:textId="77777777" w:rsidTr="008346E4">
        <w:trPr>
          <w:cantSplit/>
          <w:jc w:val="center"/>
        </w:trPr>
        <w:tc>
          <w:tcPr>
            <w:tcW w:w="4248" w:type="dxa"/>
          </w:tcPr>
          <w:p w14:paraId="0AFD66BD" w14:textId="77777777" w:rsidR="005470DA" w:rsidRPr="00AB2860" w:rsidRDefault="005470DA" w:rsidP="008346E4">
            <w:pPr>
              <w:pStyle w:val="aff6"/>
              <w:numPr>
                <w:ilvl w:val="0"/>
                <w:numId w:val="29"/>
              </w:numPr>
              <w:adjustRightInd/>
              <w:spacing w:line="240" w:lineRule="auto"/>
              <w:ind w:leftChars="0"/>
              <w:jc w:val="left"/>
              <w:textAlignment w:val="auto"/>
              <w:rPr>
                <w:rFonts w:asciiTheme="majorHAnsi" w:eastAsiaTheme="majorEastAsia" w:hAnsiTheme="majorHAnsi" w:cstheme="majorHAnsi"/>
              </w:rPr>
            </w:pPr>
            <w:r w:rsidRPr="00AB2860">
              <w:rPr>
                <w:rFonts w:asciiTheme="majorHAnsi" w:eastAsiaTheme="majorEastAsia" w:hAnsiTheme="majorHAnsi" w:cstheme="majorHAnsi"/>
              </w:rPr>
              <w:t>船上の水素ガス用ポータブルタンクの固縛は解かれているか</w:t>
            </w:r>
          </w:p>
        </w:tc>
        <w:tc>
          <w:tcPr>
            <w:tcW w:w="1086" w:type="dxa"/>
          </w:tcPr>
          <w:p w14:paraId="365B27EB" w14:textId="77777777" w:rsidR="005470DA" w:rsidRPr="00AB2860" w:rsidRDefault="005470DA" w:rsidP="008346E4">
            <w:pPr>
              <w:rPr>
                <w:rFonts w:asciiTheme="majorHAnsi" w:eastAsiaTheme="majorEastAsia" w:hAnsiTheme="majorHAnsi" w:cstheme="majorHAnsi"/>
              </w:rPr>
            </w:pPr>
          </w:p>
        </w:tc>
        <w:tc>
          <w:tcPr>
            <w:tcW w:w="1087" w:type="dxa"/>
          </w:tcPr>
          <w:p w14:paraId="6217323E" w14:textId="77777777" w:rsidR="005470DA" w:rsidRPr="00AB2860" w:rsidRDefault="005470DA" w:rsidP="008346E4">
            <w:pPr>
              <w:rPr>
                <w:rFonts w:asciiTheme="majorHAnsi" w:eastAsiaTheme="majorEastAsia" w:hAnsiTheme="majorHAnsi" w:cstheme="majorHAnsi"/>
              </w:rPr>
            </w:pPr>
          </w:p>
        </w:tc>
        <w:tc>
          <w:tcPr>
            <w:tcW w:w="1087" w:type="dxa"/>
          </w:tcPr>
          <w:p w14:paraId="2EEF667E" w14:textId="77777777" w:rsidR="005470DA" w:rsidRPr="00AB2860" w:rsidRDefault="005470DA" w:rsidP="008346E4">
            <w:pPr>
              <w:rPr>
                <w:rFonts w:asciiTheme="majorHAnsi" w:eastAsiaTheme="majorEastAsia" w:hAnsiTheme="majorHAnsi" w:cstheme="majorHAnsi"/>
              </w:rPr>
            </w:pPr>
          </w:p>
        </w:tc>
        <w:tc>
          <w:tcPr>
            <w:tcW w:w="1552" w:type="dxa"/>
          </w:tcPr>
          <w:p w14:paraId="313BADD1" w14:textId="77777777" w:rsidR="005470DA" w:rsidRPr="00AB2860" w:rsidRDefault="005470DA" w:rsidP="008346E4">
            <w:pPr>
              <w:rPr>
                <w:rFonts w:asciiTheme="majorHAnsi" w:eastAsiaTheme="majorEastAsia" w:hAnsiTheme="majorHAnsi" w:cstheme="majorHAnsi"/>
              </w:rPr>
            </w:pPr>
          </w:p>
        </w:tc>
      </w:tr>
      <w:tr w:rsidR="005470DA" w:rsidRPr="00AB2860" w14:paraId="02DA6FB0" w14:textId="77777777" w:rsidTr="008346E4">
        <w:trPr>
          <w:cantSplit/>
          <w:jc w:val="center"/>
        </w:trPr>
        <w:tc>
          <w:tcPr>
            <w:tcW w:w="4248" w:type="dxa"/>
          </w:tcPr>
          <w:p w14:paraId="4EB64CB5" w14:textId="77777777" w:rsidR="005470DA" w:rsidRPr="00AB2860" w:rsidRDefault="005470DA" w:rsidP="008346E4">
            <w:pPr>
              <w:pStyle w:val="aff6"/>
              <w:numPr>
                <w:ilvl w:val="0"/>
                <w:numId w:val="29"/>
              </w:numPr>
              <w:adjustRightInd/>
              <w:spacing w:line="240" w:lineRule="auto"/>
              <w:ind w:leftChars="0"/>
              <w:jc w:val="left"/>
              <w:textAlignment w:val="auto"/>
              <w:rPr>
                <w:rFonts w:asciiTheme="majorHAnsi" w:eastAsiaTheme="majorEastAsia" w:hAnsiTheme="majorHAnsi" w:cstheme="majorHAnsi"/>
              </w:rPr>
            </w:pPr>
            <w:r w:rsidRPr="00AB2860">
              <w:rPr>
                <w:rFonts w:asciiTheme="majorHAnsi" w:eastAsiaTheme="majorEastAsia" w:hAnsiTheme="majorHAnsi" w:cstheme="majorHAnsi"/>
              </w:rPr>
              <w:t>可搬式消火器は直ちに使用可能か</w:t>
            </w:r>
          </w:p>
        </w:tc>
        <w:tc>
          <w:tcPr>
            <w:tcW w:w="1086" w:type="dxa"/>
          </w:tcPr>
          <w:p w14:paraId="42A99871" w14:textId="77777777" w:rsidR="005470DA" w:rsidRPr="00AB2860" w:rsidRDefault="005470DA" w:rsidP="008346E4">
            <w:pPr>
              <w:rPr>
                <w:rFonts w:asciiTheme="majorHAnsi" w:eastAsiaTheme="majorEastAsia" w:hAnsiTheme="majorHAnsi" w:cstheme="majorHAnsi"/>
              </w:rPr>
            </w:pPr>
          </w:p>
        </w:tc>
        <w:tc>
          <w:tcPr>
            <w:tcW w:w="1087" w:type="dxa"/>
          </w:tcPr>
          <w:p w14:paraId="7F49F4F9" w14:textId="77777777" w:rsidR="005470DA" w:rsidRPr="00AB2860" w:rsidRDefault="005470DA" w:rsidP="008346E4">
            <w:pPr>
              <w:rPr>
                <w:rFonts w:asciiTheme="majorHAnsi" w:eastAsiaTheme="majorEastAsia" w:hAnsiTheme="majorHAnsi" w:cstheme="majorHAnsi"/>
              </w:rPr>
            </w:pPr>
          </w:p>
        </w:tc>
        <w:tc>
          <w:tcPr>
            <w:tcW w:w="1087" w:type="dxa"/>
          </w:tcPr>
          <w:p w14:paraId="5347F110" w14:textId="77777777" w:rsidR="005470DA" w:rsidRPr="00AB2860" w:rsidRDefault="005470DA" w:rsidP="008346E4">
            <w:pPr>
              <w:rPr>
                <w:rFonts w:asciiTheme="majorHAnsi" w:eastAsiaTheme="majorEastAsia" w:hAnsiTheme="majorHAnsi" w:cstheme="majorHAnsi"/>
              </w:rPr>
            </w:pPr>
          </w:p>
        </w:tc>
        <w:tc>
          <w:tcPr>
            <w:tcW w:w="1552" w:type="dxa"/>
          </w:tcPr>
          <w:p w14:paraId="09F7CF5A" w14:textId="77777777" w:rsidR="005470DA" w:rsidRPr="00AB2860" w:rsidRDefault="005470DA" w:rsidP="008346E4">
            <w:pPr>
              <w:rPr>
                <w:rFonts w:asciiTheme="majorHAnsi" w:eastAsiaTheme="majorEastAsia" w:hAnsiTheme="majorHAnsi" w:cstheme="majorHAnsi"/>
              </w:rPr>
            </w:pPr>
          </w:p>
        </w:tc>
      </w:tr>
      <w:tr w:rsidR="005470DA" w:rsidRPr="00AB2860" w14:paraId="38A6DF75" w14:textId="77777777" w:rsidTr="008346E4">
        <w:trPr>
          <w:cantSplit/>
          <w:jc w:val="center"/>
        </w:trPr>
        <w:tc>
          <w:tcPr>
            <w:tcW w:w="4248" w:type="dxa"/>
          </w:tcPr>
          <w:p w14:paraId="10FB6B10" w14:textId="77777777" w:rsidR="005470DA" w:rsidRPr="00AB2860" w:rsidRDefault="005470DA" w:rsidP="008346E4">
            <w:pPr>
              <w:pStyle w:val="aff6"/>
              <w:numPr>
                <w:ilvl w:val="0"/>
                <w:numId w:val="29"/>
              </w:numPr>
              <w:adjustRightInd/>
              <w:spacing w:line="240" w:lineRule="auto"/>
              <w:ind w:leftChars="0"/>
              <w:jc w:val="left"/>
              <w:textAlignment w:val="auto"/>
              <w:rPr>
                <w:rFonts w:asciiTheme="majorHAnsi" w:eastAsiaTheme="majorEastAsia" w:hAnsiTheme="majorHAnsi" w:cstheme="majorHAnsi"/>
              </w:rPr>
            </w:pPr>
            <w:r w:rsidRPr="00AB2860">
              <w:rPr>
                <w:rFonts w:asciiTheme="majorHAnsi" w:eastAsiaTheme="majorEastAsia" w:hAnsiTheme="majorHAnsi" w:cstheme="majorHAnsi"/>
              </w:rPr>
              <w:t>燃料移送中の適切な作業乗組員が配置されているか</w:t>
            </w:r>
          </w:p>
        </w:tc>
        <w:tc>
          <w:tcPr>
            <w:tcW w:w="1086" w:type="dxa"/>
          </w:tcPr>
          <w:p w14:paraId="1846FA2B" w14:textId="77777777" w:rsidR="005470DA" w:rsidRPr="00AB2860" w:rsidRDefault="005470DA" w:rsidP="008346E4">
            <w:pPr>
              <w:rPr>
                <w:rFonts w:asciiTheme="majorHAnsi" w:eastAsiaTheme="majorEastAsia" w:hAnsiTheme="majorHAnsi" w:cstheme="majorHAnsi"/>
              </w:rPr>
            </w:pPr>
          </w:p>
        </w:tc>
        <w:tc>
          <w:tcPr>
            <w:tcW w:w="1087" w:type="dxa"/>
          </w:tcPr>
          <w:p w14:paraId="75F7F452" w14:textId="77777777" w:rsidR="005470DA" w:rsidRPr="00AB2860" w:rsidRDefault="005470DA" w:rsidP="008346E4">
            <w:pPr>
              <w:rPr>
                <w:rFonts w:asciiTheme="majorHAnsi" w:eastAsiaTheme="majorEastAsia" w:hAnsiTheme="majorHAnsi" w:cstheme="majorHAnsi"/>
              </w:rPr>
            </w:pPr>
          </w:p>
        </w:tc>
        <w:tc>
          <w:tcPr>
            <w:tcW w:w="1087" w:type="dxa"/>
          </w:tcPr>
          <w:p w14:paraId="4464F08A" w14:textId="77777777" w:rsidR="005470DA" w:rsidRPr="00AB2860" w:rsidRDefault="005470DA" w:rsidP="008346E4">
            <w:pPr>
              <w:rPr>
                <w:rFonts w:asciiTheme="majorHAnsi" w:eastAsiaTheme="majorEastAsia" w:hAnsiTheme="majorHAnsi" w:cstheme="majorHAnsi"/>
              </w:rPr>
            </w:pPr>
          </w:p>
        </w:tc>
        <w:tc>
          <w:tcPr>
            <w:tcW w:w="1552" w:type="dxa"/>
          </w:tcPr>
          <w:p w14:paraId="6F6CB69F" w14:textId="77777777" w:rsidR="005470DA" w:rsidRPr="00AB2860" w:rsidRDefault="005470DA" w:rsidP="008346E4">
            <w:pPr>
              <w:rPr>
                <w:rFonts w:asciiTheme="majorHAnsi" w:eastAsiaTheme="majorEastAsia" w:hAnsiTheme="majorHAnsi" w:cstheme="majorHAnsi"/>
              </w:rPr>
            </w:pPr>
          </w:p>
        </w:tc>
      </w:tr>
    </w:tbl>
    <w:p w14:paraId="74D76258" w14:textId="77777777" w:rsidR="005470DA" w:rsidRPr="00AB2860" w:rsidRDefault="005470DA" w:rsidP="005470DA">
      <w:pPr>
        <w:rPr>
          <w:rFonts w:asciiTheme="majorHAnsi" w:eastAsiaTheme="majorEastAsia" w:hAnsiTheme="majorHAnsi" w:cstheme="majorHAnsi"/>
        </w:rPr>
      </w:pPr>
      <w:r w:rsidRPr="00AB2860">
        <w:rPr>
          <w:rFonts w:asciiTheme="majorHAnsi" w:eastAsiaTheme="majorEastAsia" w:hAnsiTheme="majorHAnsi" w:cstheme="majorHAnsi"/>
        </w:rPr>
        <w:t>A (Agreement</w:t>
      </w:r>
      <w:r w:rsidRPr="00AB2860">
        <w:rPr>
          <w:rFonts w:asciiTheme="majorHAnsi" w:eastAsiaTheme="majorEastAsia" w:hAnsiTheme="majorHAnsi" w:cstheme="majorHAnsi"/>
        </w:rPr>
        <w:t>合意</w:t>
      </w:r>
      <w:r w:rsidRPr="00AB2860">
        <w:rPr>
          <w:rFonts w:asciiTheme="majorHAnsi" w:eastAsiaTheme="majorEastAsia" w:hAnsiTheme="majorHAnsi" w:cstheme="majorHAnsi"/>
        </w:rPr>
        <w:t>)</w:t>
      </w:r>
      <w:r w:rsidRPr="00AB2860">
        <w:rPr>
          <w:rFonts w:asciiTheme="majorHAnsi" w:eastAsiaTheme="majorEastAsia" w:hAnsiTheme="majorHAnsi" w:cstheme="majorHAnsi"/>
        </w:rPr>
        <w:t>：合意事項。チェックリストもしくはその他相互のやり取りにより明確にされる。</w:t>
      </w:r>
    </w:p>
    <w:p w14:paraId="05E4B7D1" w14:textId="77777777" w:rsidR="005470DA" w:rsidRPr="00AB2860" w:rsidRDefault="005470DA" w:rsidP="005470DA">
      <w:pPr>
        <w:rPr>
          <w:rFonts w:asciiTheme="majorHAnsi" w:eastAsiaTheme="majorEastAsia" w:hAnsiTheme="majorHAnsi" w:cstheme="majorHAnsi"/>
        </w:rPr>
      </w:pPr>
      <w:r w:rsidRPr="00AB2860">
        <w:rPr>
          <w:rFonts w:asciiTheme="majorHAnsi" w:eastAsiaTheme="majorEastAsia" w:hAnsiTheme="majorHAnsi" w:cstheme="majorHAnsi"/>
        </w:rPr>
        <w:t>R (Re-check</w:t>
      </w:r>
      <w:r w:rsidRPr="00AB2860">
        <w:rPr>
          <w:rFonts w:asciiTheme="majorHAnsi" w:eastAsiaTheme="majorEastAsia" w:hAnsiTheme="majorHAnsi" w:cstheme="majorHAnsi"/>
        </w:rPr>
        <w:t>再確認</w:t>
      </w:r>
      <w:r w:rsidRPr="00AB2860">
        <w:rPr>
          <w:rFonts w:asciiTheme="majorHAnsi" w:eastAsiaTheme="majorEastAsia" w:hAnsiTheme="majorHAnsi" w:cstheme="majorHAnsi"/>
        </w:rPr>
        <w:t>)</w:t>
      </w:r>
      <w:r w:rsidRPr="00AB2860">
        <w:rPr>
          <w:rFonts w:asciiTheme="majorHAnsi" w:eastAsiaTheme="majorEastAsia" w:hAnsiTheme="majorHAnsi" w:cstheme="majorHAnsi"/>
        </w:rPr>
        <w:t>：当事者間で同意されている適切な間隔で再確認を行う項目。</w:t>
      </w:r>
    </w:p>
    <w:p w14:paraId="326C8B7E" w14:textId="77777777" w:rsidR="00D15964" w:rsidRPr="00AB2860" w:rsidRDefault="00D15964">
      <w:pPr>
        <w:rPr>
          <w:rFonts w:asciiTheme="majorHAnsi" w:eastAsiaTheme="majorEastAsia" w:hAnsiTheme="majorHAnsi" w:cstheme="majorHAnsi"/>
        </w:rPr>
      </w:pPr>
    </w:p>
    <w:sectPr w:rsidR="00D15964" w:rsidRPr="00AB2860" w:rsidSect="00603CB5">
      <w:footerReference w:type="default" r:id="rId11"/>
      <w:pgSz w:w="11906" w:h="16838" w:code="9"/>
      <w:pgMar w:top="1418" w:right="1418" w:bottom="1418" w:left="1418" w:header="720" w:footer="720" w:gutter="0"/>
      <w:paperSrc w:first="7" w:other="7"/>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A2F342" w14:textId="77777777" w:rsidR="00AE0AD5" w:rsidRDefault="00AE0AD5" w:rsidP="005470DA">
      <w:pPr>
        <w:spacing w:line="240" w:lineRule="auto"/>
      </w:pPr>
      <w:r>
        <w:separator/>
      </w:r>
    </w:p>
  </w:endnote>
  <w:endnote w:type="continuationSeparator" w:id="0">
    <w:p w14:paraId="176145C1" w14:textId="77777777" w:rsidR="00AE0AD5" w:rsidRDefault="00AE0AD5" w:rsidP="005470D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Mincho">
    <w:altName w:val="明朝"/>
    <w:panose1 w:val="02020609040305080305"/>
    <w:charset w:val="80"/>
    <w:family w:val="roman"/>
    <w:notTrueType/>
    <w:pitch w:val="fixed"/>
    <w:sig w:usb0="00000000"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723B8F" w14:textId="77777777" w:rsidR="003215D6" w:rsidRPr="00FD3945" w:rsidRDefault="003215D6" w:rsidP="008346E4">
    <w:pPr>
      <w:pStyle w:val="a5"/>
      <w:jc w:val="center"/>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6650575"/>
      <w:docPartObj>
        <w:docPartGallery w:val="Page Numbers (Bottom of Page)"/>
        <w:docPartUnique/>
      </w:docPartObj>
    </w:sdtPr>
    <w:sdtContent>
      <w:p w14:paraId="48A2944C" w14:textId="46EFCB05" w:rsidR="00F367AF" w:rsidRDefault="00F367AF">
        <w:pPr>
          <w:pStyle w:val="a5"/>
          <w:jc w:val="center"/>
        </w:pPr>
        <w:r>
          <w:fldChar w:fldCharType="begin"/>
        </w:r>
        <w:r>
          <w:instrText>PAGE   \* MERGEFORMAT</w:instrText>
        </w:r>
        <w:r>
          <w:fldChar w:fldCharType="separate"/>
        </w:r>
        <w:r w:rsidR="007C34FA" w:rsidRPr="007C34FA">
          <w:rPr>
            <w:noProof/>
            <w:lang w:val="ja-JP"/>
          </w:rPr>
          <w:t>17</w:t>
        </w:r>
        <w:r>
          <w:fldChar w:fldCharType="end"/>
        </w:r>
      </w:p>
    </w:sdtContent>
  </w:sdt>
  <w:p w14:paraId="0CF46A2E" w14:textId="77777777" w:rsidR="003215D6" w:rsidRPr="00DB38E3" w:rsidRDefault="003215D6" w:rsidP="00DB38E3">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5120707"/>
      <w:docPartObj>
        <w:docPartGallery w:val="Page Numbers (Bottom of Page)"/>
        <w:docPartUnique/>
      </w:docPartObj>
    </w:sdtPr>
    <w:sdtContent>
      <w:p w14:paraId="71B4BC31" w14:textId="23409C81" w:rsidR="007C34FA" w:rsidRDefault="007C34FA">
        <w:pPr>
          <w:pStyle w:val="a5"/>
          <w:jc w:val="center"/>
        </w:pPr>
        <w:r>
          <w:fldChar w:fldCharType="begin"/>
        </w:r>
        <w:r>
          <w:instrText>PAGE   \* MERGEFORMAT</w:instrText>
        </w:r>
        <w:r>
          <w:fldChar w:fldCharType="separate"/>
        </w:r>
        <w:r w:rsidRPr="007C34FA">
          <w:rPr>
            <w:noProof/>
            <w:lang w:val="ja-JP"/>
          </w:rPr>
          <w:t>18</w:t>
        </w:r>
        <w:r>
          <w:fldChar w:fldCharType="end"/>
        </w:r>
      </w:p>
    </w:sdtContent>
  </w:sdt>
  <w:p w14:paraId="48074909" w14:textId="77777777" w:rsidR="003215D6" w:rsidRPr="00DB38E3" w:rsidRDefault="003215D6" w:rsidP="00DB38E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EF5617" w14:textId="77777777" w:rsidR="00AE0AD5" w:rsidRDefault="00AE0AD5" w:rsidP="005470DA">
      <w:pPr>
        <w:spacing w:line="240" w:lineRule="auto"/>
      </w:pPr>
      <w:r>
        <w:separator/>
      </w:r>
    </w:p>
  </w:footnote>
  <w:footnote w:type="continuationSeparator" w:id="0">
    <w:p w14:paraId="58D5A4A5" w14:textId="77777777" w:rsidR="00AE0AD5" w:rsidRDefault="00AE0AD5" w:rsidP="005470DA">
      <w:pPr>
        <w:spacing w:line="240" w:lineRule="auto"/>
      </w:pPr>
      <w:r>
        <w:continuationSeparator/>
      </w:r>
    </w:p>
  </w:footnote>
  <w:footnote w:id="1">
    <w:p w14:paraId="079A9029" w14:textId="77777777" w:rsidR="003215D6" w:rsidRDefault="003215D6" w:rsidP="005470DA">
      <w:pPr>
        <w:pStyle w:val="ac"/>
        <w:snapToGrid w:val="0"/>
        <w:ind w:left="141" w:hangingChars="67" w:hanging="141"/>
      </w:pPr>
      <w:r>
        <w:rPr>
          <w:rStyle w:val="ae"/>
        </w:rPr>
        <w:footnoteRef/>
      </w:r>
      <w:r>
        <w:rPr>
          <w:rFonts w:hint="eastAsia"/>
        </w:rPr>
        <w:t xml:space="preserve"> </w:t>
      </w:r>
      <w:r w:rsidRPr="003B0D34">
        <w:rPr>
          <w:rFonts w:hint="eastAsia"/>
          <w:sz w:val="20"/>
        </w:rPr>
        <w:t>区域の内部において機械通風がない場合に、通風が制限され、かつ、爆発性雰囲気が自然に拡散しない区域</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311EBA88"/>
    <w:lvl w:ilvl="0">
      <w:start w:val="1"/>
      <w:numFmt w:val="decimal"/>
      <w:pStyle w:val="1"/>
      <w:lvlText w:val="%1"/>
      <w:legacy w:legacy="1" w:legacySpace="170" w:legacyIndent="210"/>
      <w:lvlJc w:val="left"/>
      <w:pPr>
        <w:ind w:left="210" w:hanging="210"/>
      </w:pPr>
      <w:rPr>
        <w:rFonts w:ascii="Arial" w:hAnsi="Arial" w:hint="default"/>
      </w:rPr>
    </w:lvl>
    <w:lvl w:ilvl="1">
      <w:start w:val="1"/>
      <w:numFmt w:val="decimal"/>
      <w:pStyle w:val="2"/>
      <w:lvlText w:val="%1.%2"/>
      <w:legacy w:legacy="1" w:legacySpace="170" w:legacyIndent="210"/>
      <w:lvlJc w:val="left"/>
      <w:pPr>
        <w:ind w:left="420" w:hanging="210"/>
      </w:pPr>
      <w:rPr>
        <w:rFonts w:ascii="Arial" w:hAnsi="Arial" w:hint="default"/>
      </w:rPr>
    </w:lvl>
    <w:lvl w:ilvl="2">
      <w:start w:val="1"/>
      <w:numFmt w:val="decimal"/>
      <w:pStyle w:val="3"/>
      <w:lvlText w:val="%1.%2.%3"/>
      <w:legacy w:legacy="1" w:legacySpace="170" w:legacyIndent="216"/>
      <w:lvlJc w:val="left"/>
      <w:pPr>
        <w:ind w:left="636" w:hanging="216"/>
      </w:pPr>
      <w:rPr>
        <w:rFonts w:ascii="Arial" w:hAnsi="Arial" w:hint="default"/>
      </w:rPr>
    </w:lvl>
    <w:lvl w:ilvl="3">
      <w:start w:val="1"/>
      <w:numFmt w:val="decimal"/>
      <w:pStyle w:val="4"/>
      <w:lvlText w:val="(%4)"/>
      <w:legacy w:legacy="1" w:legacySpace="170" w:legacyIndent="210"/>
      <w:lvlJc w:val="left"/>
      <w:pPr>
        <w:ind w:left="1061" w:hanging="210"/>
      </w:pPr>
    </w:lvl>
    <w:lvl w:ilvl="4">
      <w:start w:val="1"/>
      <w:numFmt w:val="decimalEnclosedCircle"/>
      <w:pStyle w:val="5"/>
      <w:lvlText w:val="%5"/>
      <w:legacy w:legacy="1" w:legacySpace="170" w:legacyIndent="0"/>
      <w:lvlJc w:val="left"/>
      <w:pPr>
        <w:ind w:left="846" w:firstLine="0"/>
      </w:pPr>
    </w:lvl>
    <w:lvl w:ilvl="5">
      <w:start w:val="1"/>
      <w:numFmt w:val="lowerLetter"/>
      <w:pStyle w:val="6"/>
      <w:lvlText w:val="%6)"/>
      <w:legacy w:legacy="1" w:legacySpace="170" w:legacyIndent="0"/>
      <w:lvlJc w:val="left"/>
      <w:pPr>
        <w:ind w:left="846" w:firstLine="0"/>
      </w:pPr>
    </w:lvl>
    <w:lvl w:ilvl="6">
      <w:start w:val="1"/>
      <w:numFmt w:val="lowerRoman"/>
      <w:pStyle w:val="7"/>
      <w:lvlText w:val="%7)"/>
      <w:legacy w:legacy="1" w:legacySpace="170" w:legacyIndent="0"/>
      <w:lvlJc w:val="left"/>
      <w:pPr>
        <w:ind w:left="846" w:firstLine="0"/>
      </w:pPr>
    </w:lvl>
    <w:lvl w:ilvl="7">
      <w:start w:val="1"/>
      <w:numFmt w:val="iroha"/>
      <w:pStyle w:val="8"/>
      <w:lvlText w:val="%8)"/>
      <w:legacy w:legacy="1" w:legacySpace="170" w:legacyIndent="0"/>
      <w:lvlJc w:val="left"/>
      <w:pPr>
        <w:ind w:left="846" w:firstLine="0"/>
      </w:pPr>
    </w:lvl>
    <w:lvl w:ilvl="8">
      <w:start w:val="1"/>
      <w:numFmt w:val="none"/>
      <w:pStyle w:val="9"/>
      <w:lvlText w:val=""/>
      <w:legacy w:legacy="1" w:legacySpace="170" w:legacyIndent="0"/>
      <w:lvlJc w:val="left"/>
      <w:pPr>
        <w:ind w:left="846" w:firstLine="0"/>
      </w:pPr>
      <w:rPr>
        <w:rFonts w:ascii="Wingdings" w:hAnsi="Wingdings" w:hint="default"/>
      </w:rPr>
    </w:lvl>
  </w:abstractNum>
  <w:abstractNum w:abstractNumId="1" w15:restartNumberingAfterBreak="0">
    <w:nsid w:val="00E3430B"/>
    <w:multiLevelType w:val="hybridMultilevel"/>
    <w:tmpl w:val="6CE4D212"/>
    <w:lvl w:ilvl="0" w:tplc="0409000B">
      <w:start w:val="1"/>
      <w:numFmt w:val="bullet"/>
      <w:lvlText w:val=""/>
      <w:lvlJc w:val="left"/>
      <w:pPr>
        <w:ind w:left="1500" w:hanging="420"/>
      </w:pPr>
      <w:rPr>
        <w:rFonts w:ascii="Wingdings" w:hAnsi="Wingdings" w:hint="default"/>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2" w15:restartNumberingAfterBreak="0">
    <w:nsid w:val="00F84B70"/>
    <w:multiLevelType w:val="hybridMultilevel"/>
    <w:tmpl w:val="884A041C"/>
    <w:lvl w:ilvl="0" w:tplc="0409000B">
      <w:start w:val="1"/>
      <w:numFmt w:val="bullet"/>
      <w:lvlText w:val=""/>
      <w:lvlJc w:val="left"/>
      <w:pPr>
        <w:ind w:left="1500" w:hanging="420"/>
      </w:pPr>
      <w:rPr>
        <w:rFonts w:ascii="Wingdings" w:hAnsi="Wingdings" w:hint="default"/>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3" w15:restartNumberingAfterBreak="0">
    <w:nsid w:val="017A5811"/>
    <w:multiLevelType w:val="hybridMultilevel"/>
    <w:tmpl w:val="B8C4CB2E"/>
    <w:lvl w:ilvl="0" w:tplc="0409000B">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4" w15:restartNumberingAfterBreak="0">
    <w:nsid w:val="04FD13B6"/>
    <w:multiLevelType w:val="hybridMultilevel"/>
    <w:tmpl w:val="C1A2DE10"/>
    <w:lvl w:ilvl="0" w:tplc="0409000B">
      <w:start w:val="1"/>
      <w:numFmt w:val="bullet"/>
      <w:lvlText w:val=""/>
      <w:lvlJc w:val="left"/>
      <w:pPr>
        <w:ind w:left="1140" w:hanging="420"/>
      </w:pPr>
      <w:rPr>
        <w:rFonts w:ascii="Wingdings" w:hAnsi="Wingdings" w:hint="default"/>
      </w:rPr>
    </w:lvl>
    <w:lvl w:ilvl="1" w:tplc="0409000B">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5" w15:restartNumberingAfterBreak="0">
    <w:nsid w:val="05BB047C"/>
    <w:multiLevelType w:val="hybridMultilevel"/>
    <w:tmpl w:val="99A834F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5C518F5"/>
    <w:multiLevelType w:val="hybridMultilevel"/>
    <w:tmpl w:val="697ACF0A"/>
    <w:lvl w:ilvl="0" w:tplc="0409000B">
      <w:start w:val="1"/>
      <w:numFmt w:val="bullet"/>
      <w:lvlText w:val=""/>
      <w:lvlJc w:val="left"/>
      <w:pPr>
        <w:ind w:left="1500" w:hanging="420"/>
      </w:pPr>
      <w:rPr>
        <w:rFonts w:ascii="Wingdings" w:hAnsi="Wingdings" w:hint="default"/>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7" w15:restartNumberingAfterBreak="0">
    <w:nsid w:val="0EB27D8E"/>
    <w:multiLevelType w:val="hybridMultilevel"/>
    <w:tmpl w:val="B3D68AE6"/>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15:restartNumberingAfterBreak="0">
    <w:nsid w:val="0F921608"/>
    <w:multiLevelType w:val="hybridMultilevel"/>
    <w:tmpl w:val="F0BC257E"/>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0FBC5B64"/>
    <w:multiLevelType w:val="hybridMultilevel"/>
    <w:tmpl w:val="ADDC65B2"/>
    <w:lvl w:ilvl="0" w:tplc="0409000B">
      <w:start w:val="1"/>
      <w:numFmt w:val="bullet"/>
      <w:lvlText w:val=""/>
      <w:lvlJc w:val="left"/>
      <w:pPr>
        <w:ind w:left="1500" w:hanging="420"/>
      </w:pPr>
      <w:rPr>
        <w:rFonts w:ascii="Wingdings" w:hAnsi="Wingdings" w:hint="default"/>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10" w15:restartNumberingAfterBreak="0">
    <w:nsid w:val="10CA3FD1"/>
    <w:multiLevelType w:val="hybridMultilevel"/>
    <w:tmpl w:val="FC86282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1C1566C"/>
    <w:multiLevelType w:val="hybridMultilevel"/>
    <w:tmpl w:val="50BCCDB8"/>
    <w:lvl w:ilvl="0" w:tplc="04090001">
      <w:start w:val="1"/>
      <w:numFmt w:val="bullet"/>
      <w:lvlText w:val=""/>
      <w:lvlJc w:val="left"/>
      <w:pPr>
        <w:ind w:left="1500" w:hanging="420"/>
      </w:pPr>
      <w:rPr>
        <w:rFonts w:ascii="Wingdings" w:hAnsi="Wingdings" w:hint="default"/>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12" w15:restartNumberingAfterBreak="0">
    <w:nsid w:val="13D61C80"/>
    <w:multiLevelType w:val="hybridMultilevel"/>
    <w:tmpl w:val="0338CAA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3ED2B68"/>
    <w:multiLevelType w:val="hybridMultilevel"/>
    <w:tmpl w:val="E2184E7A"/>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 w15:restartNumberingAfterBreak="0">
    <w:nsid w:val="14B753A9"/>
    <w:multiLevelType w:val="hybridMultilevel"/>
    <w:tmpl w:val="9CE8E37E"/>
    <w:lvl w:ilvl="0" w:tplc="0409000B">
      <w:start w:val="1"/>
      <w:numFmt w:val="bullet"/>
      <w:lvlText w:val=""/>
      <w:lvlJc w:val="left"/>
      <w:pPr>
        <w:ind w:left="1500" w:hanging="420"/>
      </w:pPr>
      <w:rPr>
        <w:rFonts w:ascii="Wingdings" w:hAnsi="Wingdings" w:hint="default"/>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15" w15:restartNumberingAfterBreak="0">
    <w:nsid w:val="16183942"/>
    <w:multiLevelType w:val="hybridMultilevel"/>
    <w:tmpl w:val="95625246"/>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6" w15:restartNumberingAfterBreak="0">
    <w:nsid w:val="1B106F59"/>
    <w:multiLevelType w:val="hybridMultilevel"/>
    <w:tmpl w:val="FC3AD28A"/>
    <w:lvl w:ilvl="0" w:tplc="0409000B">
      <w:start w:val="1"/>
      <w:numFmt w:val="bullet"/>
      <w:lvlText w:val=""/>
      <w:lvlJc w:val="left"/>
      <w:pPr>
        <w:ind w:left="1500" w:hanging="420"/>
      </w:pPr>
      <w:rPr>
        <w:rFonts w:ascii="Wingdings" w:hAnsi="Wingdings" w:hint="default"/>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17" w15:restartNumberingAfterBreak="0">
    <w:nsid w:val="1C896AF9"/>
    <w:multiLevelType w:val="hybridMultilevel"/>
    <w:tmpl w:val="2876B97A"/>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8" w15:restartNumberingAfterBreak="0">
    <w:nsid w:val="1D9E7AF7"/>
    <w:multiLevelType w:val="hybridMultilevel"/>
    <w:tmpl w:val="3D36BB40"/>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21F61B40"/>
    <w:multiLevelType w:val="hybridMultilevel"/>
    <w:tmpl w:val="9DA4423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7995BF5"/>
    <w:multiLevelType w:val="hybridMultilevel"/>
    <w:tmpl w:val="0C269070"/>
    <w:lvl w:ilvl="0" w:tplc="0409000F">
      <w:start w:val="1"/>
      <w:numFmt w:val="decimal"/>
      <w:lvlText w:val="%1."/>
      <w:lvlJc w:val="left"/>
      <w:pPr>
        <w:ind w:left="1500" w:hanging="420"/>
      </w:pPr>
    </w:lvl>
    <w:lvl w:ilvl="1" w:tplc="04090017" w:tentative="1">
      <w:start w:val="1"/>
      <w:numFmt w:val="aiueoFullWidth"/>
      <w:lvlText w:val="(%2)"/>
      <w:lvlJc w:val="left"/>
      <w:pPr>
        <w:ind w:left="1920" w:hanging="420"/>
      </w:pPr>
    </w:lvl>
    <w:lvl w:ilvl="2" w:tplc="04090011" w:tentative="1">
      <w:start w:val="1"/>
      <w:numFmt w:val="decimalEnclosedCircle"/>
      <w:lvlText w:val="%3"/>
      <w:lvlJc w:val="left"/>
      <w:pPr>
        <w:ind w:left="2340" w:hanging="420"/>
      </w:pPr>
    </w:lvl>
    <w:lvl w:ilvl="3" w:tplc="0409000F" w:tentative="1">
      <w:start w:val="1"/>
      <w:numFmt w:val="decimal"/>
      <w:lvlText w:val="%4."/>
      <w:lvlJc w:val="left"/>
      <w:pPr>
        <w:ind w:left="2760" w:hanging="420"/>
      </w:pPr>
    </w:lvl>
    <w:lvl w:ilvl="4" w:tplc="04090017" w:tentative="1">
      <w:start w:val="1"/>
      <w:numFmt w:val="aiueoFullWidth"/>
      <w:lvlText w:val="(%5)"/>
      <w:lvlJc w:val="left"/>
      <w:pPr>
        <w:ind w:left="3180" w:hanging="420"/>
      </w:pPr>
    </w:lvl>
    <w:lvl w:ilvl="5" w:tplc="04090011" w:tentative="1">
      <w:start w:val="1"/>
      <w:numFmt w:val="decimalEnclosedCircle"/>
      <w:lvlText w:val="%6"/>
      <w:lvlJc w:val="left"/>
      <w:pPr>
        <w:ind w:left="3600" w:hanging="420"/>
      </w:pPr>
    </w:lvl>
    <w:lvl w:ilvl="6" w:tplc="0409000F" w:tentative="1">
      <w:start w:val="1"/>
      <w:numFmt w:val="decimal"/>
      <w:lvlText w:val="%7."/>
      <w:lvlJc w:val="left"/>
      <w:pPr>
        <w:ind w:left="4020" w:hanging="420"/>
      </w:pPr>
    </w:lvl>
    <w:lvl w:ilvl="7" w:tplc="04090017" w:tentative="1">
      <w:start w:val="1"/>
      <w:numFmt w:val="aiueoFullWidth"/>
      <w:lvlText w:val="(%8)"/>
      <w:lvlJc w:val="left"/>
      <w:pPr>
        <w:ind w:left="4440" w:hanging="420"/>
      </w:pPr>
    </w:lvl>
    <w:lvl w:ilvl="8" w:tplc="04090011" w:tentative="1">
      <w:start w:val="1"/>
      <w:numFmt w:val="decimalEnclosedCircle"/>
      <w:lvlText w:val="%9"/>
      <w:lvlJc w:val="left"/>
      <w:pPr>
        <w:ind w:left="4860" w:hanging="420"/>
      </w:pPr>
    </w:lvl>
  </w:abstractNum>
  <w:abstractNum w:abstractNumId="21" w15:restartNumberingAfterBreak="0">
    <w:nsid w:val="28B3228E"/>
    <w:multiLevelType w:val="hybridMultilevel"/>
    <w:tmpl w:val="23EEC9A6"/>
    <w:lvl w:ilvl="0" w:tplc="4784F10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2AA11D8C"/>
    <w:multiLevelType w:val="hybridMultilevel"/>
    <w:tmpl w:val="8DC43876"/>
    <w:lvl w:ilvl="0" w:tplc="0409000B">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23" w15:restartNumberingAfterBreak="0">
    <w:nsid w:val="2DC80890"/>
    <w:multiLevelType w:val="hybridMultilevel"/>
    <w:tmpl w:val="00C835B6"/>
    <w:lvl w:ilvl="0" w:tplc="0409000B">
      <w:start w:val="1"/>
      <w:numFmt w:val="bullet"/>
      <w:lvlText w:val=""/>
      <w:lvlJc w:val="left"/>
      <w:pPr>
        <w:ind w:left="1500" w:hanging="420"/>
      </w:pPr>
      <w:rPr>
        <w:rFonts w:ascii="Wingdings" w:hAnsi="Wingdings" w:hint="default"/>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24" w15:restartNumberingAfterBreak="0">
    <w:nsid w:val="2E176FC0"/>
    <w:multiLevelType w:val="hybridMultilevel"/>
    <w:tmpl w:val="DB8656EC"/>
    <w:lvl w:ilvl="0" w:tplc="0409000B">
      <w:start w:val="1"/>
      <w:numFmt w:val="bullet"/>
      <w:lvlText w:val=""/>
      <w:lvlJc w:val="left"/>
      <w:pPr>
        <w:ind w:left="1500" w:hanging="420"/>
      </w:pPr>
      <w:rPr>
        <w:rFonts w:ascii="Wingdings" w:hAnsi="Wingdings" w:hint="default"/>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25" w15:restartNumberingAfterBreak="0">
    <w:nsid w:val="31054F09"/>
    <w:multiLevelType w:val="hybridMultilevel"/>
    <w:tmpl w:val="9550B474"/>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344D2171"/>
    <w:multiLevelType w:val="hybridMultilevel"/>
    <w:tmpl w:val="7FB85BB8"/>
    <w:lvl w:ilvl="0" w:tplc="0409000B">
      <w:start w:val="1"/>
      <w:numFmt w:val="bullet"/>
      <w:lvlText w:val=""/>
      <w:lvlJc w:val="left"/>
      <w:pPr>
        <w:ind w:left="1500" w:hanging="420"/>
      </w:pPr>
      <w:rPr>
        <w:rFonts w:ascii="Wingdings" w:hAnsi="Wingdings" w:hint="default"/>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27" w15:restartNumberingAfterBreak="0">
    <w:nsid w:val="35B23BA7"/>
    <w:multiLevelType w:val="hybridMultilevel"/>
    <w:tmpl w:val="880C9C54"/>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36290EBE"/>
    <w:multiLevelType w:val="hybridMultilevel"/>
    <w:tmpl w:val="8234835A"/>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9" w15:restartNumberingAfterBreak="0">
    <w:nsid w:val="3660418B"/>
    <w:multiLevelType w:val="hybridMultilevel"/>
    <w:tmpl w:val="779873EE"/>
    <w:lvl w:ilvl="0" w:tplc="0409000F">
      <w:start w:val="1"/>
      <w:numFmt w:val="decimal"/>
      <w:lvlText w:val="%1."/>
      <w:lvlJc w:val="left"/>
      <w:pPr>
        <w:ind w:left="1500" w:hanging="420"/>
      </w:pPr>
    </w:lvl>
    <w:lvl w:ilvl="1" w:tplc="04090017" w:tentative="1">
      <w:start w:val="1"/>
      <w:numFmt w:val="aiueoFullWidth"/>
      <w:lvlText w:val="(%2)"/>
      <w:lvlJc w:val="left"/>
      <w:pPr>
        <w:ind w:left="1920" w:hanging="420"/>
      </w:pPr>
    </w:lvl>
    <w:lvl w:ilvl="2" w:tplc="04090011" w:tentative="1">
      <w:start w:val="1"/>
      <w:numFmt w:val="decimalEnclosedCircle"/>
      <w:lvlText w:val="%3"/>
      <w:lvlJc w:val="left"/>
      <w:pPr>
        <w:ind w:left="2340" w:hanging="420"/>
      </w:pPr>
    </w:lvl>
    <w:lvl w:ilvl="3" w:tplc="0409000F" w:tentative="1">
      <w:start w:val="1"/>
      <w:numFmt w:val="decimal"/>
      <w:lvlText w:val="%4."/>
      <w:lvlJc w:val="left"/>
      <w:pPr>
        <w:ind w:left="2760" w:hanging="420"/>
      </w:pPr>
    </w:lvl>
    <w:lvl w:ilvl="4" w:tplc="04090017" w:tentative="1">
      <w:start w:val="1"/>
      <w:numFmt w:val="aiueoFullWidth"/>
      <w:lvlText w:val="(%5)"/>
      <w:lvlJc w:val="left"/>
      <w:pPr>
        <w:ind w:left="3180" w:hanging="420"/>
      </w:pPr>
    </w:lvl>
    <w:lvl w:ilvl="5" w:tplc="04090011" w:tentative="1">
      <w:start w:val="1"/>
      <w:numFmt w:val="decimalEnclosedCircle"/>
      <w:lvlText w:val="%6"/>
      <w:lvlJc w:val="left"/>
      <w:pPr>
        <w:ind w:left="3600" w:hanging="420"/>
      </w:pPr>
    </w:lvl>
    <w:lvl w:ilvl="6" w:tplc="0409000F" w:tentative="1">
      <w:start w:val="1"/>
      <w:numFmt w:val="decimal"/>
      <w:lvlText w:val="%7."/>
      <w:lvlJc w:val="left"/>
      <w:pPr>
        <w:ind w:left="4020" w:hanging="420"/>
      </w:pPr>
    </w:lvl>
    <w:lvl w:ilvl="7" w:tplc="04090017" w:tentative="1">
      <w:start w:val="1"/>
      <w:numFmt w:val="aiueoFullWidth"/>
      <w:lvlText w:val="(%8)"/>
      <w:lvlJc w:val="left"/>
      <w:pPr>
        <w:ind w:left="4440" w:hanging="420"/>
      </w:pPr>
    </w:lvl>
    <w:lvl w:ilvl="8" w:tplc="04090011" w:tentative="1">
      <w:start w:val="1"/>
      <w:numFmt w:val="decimalEnclosedCircle"/>
      <w:lvlText w:val="%9"/>
      <w:lvlJc w:val="left"/>
      <w:pPr>
        <w:ind w:left="4860" w:hanging="420"/>
      </w:pPr>
    </w:lvl>
  </w:abstractNum>
  <w:abstractNum w:abstractNumId="30" w15:restartNumberingAfterBreak="0">
    <w:nsid w:val="37FF7EA3"/>
    <w:multiLevelType w:val="hybridMultilevel"/>
    <w:tmpl w:val="C7F455A6"/>
    <w:lvl w:ilvl="0" w:tplc="4784F10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38777391"/>
    <w:multiLevelType w:val="hybridMultilevel"/>
    <w:tmpl w:val="94C270AC"/>
    <w:lvl w:ilvl="0" w:tplc="0409000B">
      <w:start w:val="1"/>
      <w:numFmt w:val="bullet"/>
      <w:lvlText w:val=""/>
      <w:lvlJc w:val="left"/>
      <w:pPr>
        <w:ind w:left="1860" w:hanging="420"/>
      </w:pPr>
      <w:rPr>
        <w:rFonts w:ascii="Wingdings" w:hAnsi="Wingdings" w:hint="default"/>
      </w:rPr>
    </w:lvl>
    <w:lvl w:ilvl="1" w:tplc="0409000B" w:tentative="1">
      <w:start w:val="1"/>
      <w:numFmt w:val="bullet"/>
      <w:lvlText w:val=""/>
      <w:lvlJc w:val="left"/>
      <w:pPr>
        <w:ind w:left="2280" w:hanging="420"/>
      </w:pPr>
      <w:rPr>
        <w:rFonts w:ascii="Wingdings" w:hAnsi="Wingdings" w:hint="default"/>
      </w:rPr>
    </w:lvl>
    <w:lvl w:ilvl="2" w:tplc="0409000D"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B" w:tentative="1">
      <w:start w:val="1"/>
      <w:numFmt w:val="bullet"/>
      <w:lvlText w:val=""/>
      <w:lvlJc w:val="left"/>
      <w:pPr>
        <w:ind w:left="3540" w:hanging="420"/>
      </w:pPr>
      <w:rPr>
        <w:rFonts w:ascii="Wingdings" w:hAnsi="Wingdings" w:hint="default"/>
      </w:rPr>
    </w:lvl>
    <w:lvl w:ilvl="5" w:tplc="0409000D"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B" w:tentative="1">
      <w:start w:val="1"/>
      <w:numFmt w:val="bullet"/>
      <w:lvlText w:val=""/>
      <w:lvlJc w:val="left"/>
      <w:pPr>
        <w:ind w:left="4800" w:hanging="420"/>
      </w:pPr>
      <w:rPr>
        <w:rFonts w:ascii="Wingdings" w:hAnsi="Wingdings" w:hint="default"/>
      </w:rPr>
    </w:lvl>
    <w:lvl w:ilvl="8" w:tplc="0409000D" w:tentative="1">
      <w:start w:val="1"/>
      <w:numFmt w:val="bullet"/>
      <w:lvlText w:val=""/>
      <w:lvlJc w:val="left"/>
      <w:pPr>
        <w:ind w:left="5220" w:hanging="420"/>
      </w:pPr>
      <w:rPr>
        <w:rFonts w:ascii="Wingdings" w:hAnsi="Wingdings" w:hint="default"/>
      </w:rPr>
    </w:lvl>
  </w:abstractNum>
  <w:abstractNum w:abstractNumId="32" w15:restartNumberingAfterBreak="0">
    <w:nsid w:val="38C80499"/>
    <w:multiLevelType w:val="hybridMultilevel"/>
    <w:tmpl w:val="1262A87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38D15D15"/>
    <w:multiLevelType w:val="hybridMultilevel"/>
    <w:tmpl w:val="C7F455A6"/>
    <w:lvl w:ilvl="0" w:tplc="4784F10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39A10A68"/>
    <w:multiLevelType w:val="hybridMultilevel"/>
    <w:tmpl w:val="FB9AFF7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39B048B5"/>
    <w:multiLevelType w:val="hybridMultilevel"/>
    <w:tmpl w:val="9DA4423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39B45D5A"/>
    <w:multiLevelType w:val="hybridMultilevel"/>
    <w:tmpl w:val="FC86282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39DC78D2"/>
    <w:multiLevelType w:val="hybridMultilevel"/>
    <w:tmpl w:val="D5E0796A"/>
    <w:lvl w:ilvl="0" w:tplc="0409000B">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38" w15:restartNumberingAfterBreak="0">
    <w:nsid w:val="3A63235A"/>
    <w:multiLevelType w:val="hybridMultilevel"/>
    <w:tmpl w:val="1F3EEF6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3AC145C4"/>
    <w:multiLevelType w:val="hybridMultilevel"/>
    <w:tmpl w:val="1262A87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3DEA6F55"/>
    <w:multiLevelType w:val="hybridMultilevel"/>
    <w:tmpl w:val="B90A6CC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3E341D11"/>
    <w:multiLevelType w:val="hybridMultilevel"/>
    <w:tmpl w:val="B95ED736"/>
    <w:lvl w:ilvl="0" w:tplc="0409000B">
      <w:start w:val="1"/>
      <w:numFmt w:val="bullet"/>
      <w:lvlText w:val=""/>
      <w:lvlJc w:val="left"/>
      <w:pPr>
        <w:ind w:left="1500" w:hanging="420"/>
      </w:pPr>
      <w:rPr>
        <w:rFonts w:ascii="Wingdings" w:hAnsi="Wingdings" w:hint="default"/>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42" w15:restartNumberingAfterBreak="0">
    <w:nsid w:val="3EC13612"/>
    <w:multiLevelType w:val="multilevel"/>
    <w:tmpl w:val="F3720690"/>
    <w:styleLink w:val="10"/>
    <w:lvl w:ilvl="0">
      <w:start w:val="8"/>
      <w:numFmt w:val="decimal"/>
      <w:lvlText w:val="%1.2"/>
      <w:lvlJc w:val="left"/>
      <w:pPr>
        <w:ind w:left="425" w:hanging="425"/>
      </w:pPr>
      <w:rPr>
        <w:rFonts w:hint="eastAsia"/>
        <w:b w:val="0"/>
        <w:bCs w:val="0"/>
        <w:i w:val="0"/>
        <w:iCs w:val="0"/>
        <w:caps w:val="0"/>
        <w:smallCaps w:val="0"/>
        <w:strike w:val="0"/>
        <w:dstrike w:val="0"/>
        <w:vanish w:val="0"/>
        <w:color w:val="000000"/>
        <w:spacing w:val="0"/>
        <w:position w:val="0"/>
        <w:u w:val="none"/>
        <w:vertAlign w:val="baseline"/>
        <w:em w:val="none"/>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3" w15:restartNumberingAfterBreak="0">
    <w:nsid w:val="3EF632D1"/>
    <w:multiLevelType w:val="hybridMultilevel"/>
    <w:tmpl w:val="DCE02AFE"/>
    <w:lvl w:ilvl="0" w:tplc="0409000B">
      <w:start w:val="1"/>
      <w:numFmt w:val="bullet"/>
      <w:lvlText w:val=""/>
      <w:lvlJc w:val="left"/>
      <w:pPr>
        <w:ind w:left="840" w:hanging="420"/>
      </w:pPr>
      <w:rPr>
        <w:rFonts w:ascii="Wingdings" w:hAnsi="Wingdings" w:hint="default"/>
      </w:rPr>
    </w:lvl>
    <w:lvl w:ilvl="1" w:tplc="C980E602">
      <w:numFmt w:val="bullet"/>
      <w:lvlText w:val="＊"/>
      <w:lvlJc w:val="left"/>
      <w:pPr>
        <w:ind w:left="1200" w:hanging="360"/>
      </w:pPr>
      <w:rPr>
        <w:rFonts w:ascii="ＭＳ 明朝" w:eastAsia="ＭＳ 明朝" w:hAnsi="ＭＳ 明朝" w:cs="Times New Roman" w:hint="eastAsia"/>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4" w15:restartNumberingAfterBreak="0">
    <w:nsid w:val="3F0A20D7"/>
    <w:multiLevelType w:val="hybridMultilevel"/>
    <w:tmpl w:val="1D56F24A"/>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5" w15:restartNumberingAfterBreak="0">
    <w:nsid w:val="40070D44"/>
    <w:multiLevelType w:val="hybridMultilevel"/>
    <w:tmpl w:val="3214A858"/>
    <w:lvl w:ilvl="0" w:tplc="0409000B">
      <w:start w:val="1"/>
      <w:numFmt w:val="bullet"/>
      <w:lvlText w:val=""/>
      <w:lvlJc w:val="left"/>
      <w:pPr>
        <w:ind w:left="1500" w:hanging="420"/>
      </w:pPr>
      <w:rPr>
        <w:rFonts w:ascii="Wingdings" w:hAnsi="Wingdings" w:hint="default"/>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46" w15:restartNumberingAfterBreak="0">
    <w:nsid w:val="40134E94"/>
    <w:multiLevelType w:val="hybridMultilevel"/>
    <w:tmpl w:val="2744C73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450A41DE"/>
    <w:multiLevelType w:val="hybridMultilevel"/>
    <w:tmpl w:val="0338CAA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46683862"/>
    <w:multiLevelType w:val="hybridMultilevel"/>
    <w:tmpl w:val="6E80AD20"/>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9" w15:restartNumberingAfterBreak="0">
    <w:nsid w:val="48A93227"/>
    <w:multiLevelType w:val="hybridMultilevel"/>
    <w:tmpl w:val="B4C0CA9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0" w15:restartNumberingAfterBreak="0">
    <w:nsid w:val="4D015B36"/>
    <w:multiLevelType w:val="hybridMultilevel"/>
    <w:tmpl w:val="06986AE0"/>
    <w:lvl w:ilvl="0" w:tplc="0409000B">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51" w15:restartNumberingAfterBreak="0">
    <w:nsid w:val="4F06721F"/>
    <w:multiLevelType w:val="hybridMultilevel"/>
    <w:tmpl w:val="F06CE15E"/>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2" w15:restartNumberingAfterBreak="0">
    <w:nsid w:val="4FED772B"/>
    <w:multiLevelType w:val="hybridMultilevel"/>
    <w:tmpl w:val="F21A7946"/>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3" w15:restartNumberingAfterBreak="0">
    <w:nsid w:val="50E527E5"/>
    <w:multiLevelType w:val="hybridMultilevel"/>
    <w:tmpl w:val="5A38900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4" w15:restartNumberingAfterBreak="0">
    <w:nsid w:val="55223BDF"/>
    <w:multiLevelType w:val="hybridMultilevel"/>
    <w:tmpl w:val="1C4E4E12"/>
    <w:lvl w:ilvl="0" w:tplc="0409000F">
      <w:start w:val="1"/>
      <w:numFmt w:val="decimal"/>
      <w:lvlText w:val="%1."/>
      <w:lvlJc w:val="left"/>
      <w:pPr>
        <w:ind w:left="1500" w:hanging="420"/>
      </w:pPr>
    </w:lvl>
    <w:lvl w:ilvl="1" w:tplc="04090017" w:tentative="1">
      <w:start w:val="1"/>
      <w:numFmt w:val="aiueoFullWidth"/>
      <w:lvlText w:val="(%2)"/>
      <w:lvlJc w:val="left"/>
      <w:pPr>
        <w:ind w:left="1920" w:hanging="420"/>
      </w:pPr>
    </w:lvl>
    <w:lvl w:ilvl="2" w:tplc="04090011" w:tentative="1">
      <w:start w:val="1"/>
      <w:numFmt w:val="decimalEnclosedCircle"/>
      <w:lvlText w:val="%3"/>
      <w:lvlJc w:val="left"/>
      <w:pPr>
        <w:ind w:left="2340" w:hanging="420"/>
      </w:pPr>
    </w:lvl>
    <w:lvl w:ilvl="3" w:tplc="0409000F" w:tentative="1">
      <w:start w:val="1"/>
      <w:numFmt w:val="decimal"/>
      <w:lvlText w:val="%4."/>
      <w:lvlJc w:val="left"/>
      <w:pPr>
        <w:ind w:left="2760" w:hanging="420"/>
      </w:pPr>
    </w:lvl>
    <w:lvl w:ilvl="4" w:tplc="04090017" w:tentative="1">
      <w:start w:val="1"/>
      <w:numFmt w:val="aiueoFullWidth"/>
      <w:lvlText w:val="(%5)"/>
      <w:lvlJc w:val="left"/>
      <w:pPr>
        <w:ind w:left="3180" w:hanging="420"/>
      </w:pPr>
    </w:lvl>
    <w:lvl w:ilvl="5" w:tplc="04090011" w:tentative="1">
      <w:start w:val="1"/>
      <w:numFmt w:val="decimalEnclosedCircle"/>
      <w:lvlText w:val="%6"/>
      <w:lvlJc w:val="left"/>
      <w:pPr>
        <w:ind w:left="3600" w:hanging="420"/>
      </w:pPr>
    </w:lvl>
    <w:lvl w:ilvl="6" w:tplc="0409000F" w:tentative="1">
      <w:start w:val="1"/>
      <w:numFmt w:val="decimal"/>
      <w:lvlText w:val="%7."/>
      <w:lvlJc w:val="left"/>
      <w:pPr>
        <w:ind w:left="4020" w:hanging="420"/>
      </w:pPr>
    </w:lvl>
    <w:lvl w:ilvl="7" w:tplc="04090017" w:tentative="1">
      <w:start w:val="1"/>
      <w:numFmt w:val="aiueoFullWidth"/>
      <w:lvlText w:val="(%8)"/>
      <w:lvlJc w:val="left"/>
      <w:pPr>
        <w:ind w:left="4440" w:hanging="420"/>
      </w:pPr>
    </w:lvl>
    <w:lvl w:ilvl="8" w:tplc="04090011" w:tentative="1">
      <w:start w:val="1"/>
      <w:numFmt w:val="decimalEnclosedCircle"/>
      <w:lvlText w:val="%9"/>
      <w:lvlJc w:val="left"/>
      <w:pPr>
        <w:ind w:left="4860" w:hanging="420"/>
      </w:pPr>
    </w:lvl>
  </w:abstractNum>
  <w:abstractNum w:abstractNumId="55" w15:restartNumberingAfterBreak="0">
    <w:nsid w:val="55B54FB3"/>
    <w:multiLevelType w:val="hybridMultilevel"/>
    <w:tmpl w:val="94AE5304"/>
    <w:lvl w:ilvl="0" w:tplc="0409000B">
      <w:start w:val="1"/>
      <w:numFmt w:val="bullet"/>
      <w:lvlText w:val=""/>
      <w:lvlJc w:val="left"/>
      <w:pPr>
        <w:ind w:left="1500" w:hanging="420"/>
      </w:pPr>
      <w:rPr>
        <w:rFonts w:ascii="Wingdings" w:hAnsi="Wingdings" w:hint="default"/>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56" w15:restartNumberingAfterBreak="0">
    <w:nsid w:val="59C06468"/>
    <w:multiLevelType w:val="hybridMultilevel"/>
    <w:tmpl w:val="7666CBC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7" w15:restartNumberingAfterBreak="0">
    <w:nsid w:val="5C364BA4"/>
    <w:multiLevelType w:val="hybridMultilevel"/>
    <w:tmpl w:val="4978ED7E"/>
    <w:lvl w:ilvl="0" w:tplc="0409000B">
      <w:start w:val="1"/>
      <w:numFmt w:val="bullet"/>
      <w:lvlText w:val=""/>
      <w:lvlJc w:val="left"/>
      <w:pPr>
        <w:ind w:left="1500" w:hanging="420"/>
      </w:pPr>
      <w:rPr>
        <w:rFonts w:ascii="Wingdings" w:hAnsi="Wingdings" w:hint="default"/>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58" w15:restartNumberingAfterBreak="0">
    <w:nsid w:val="5EE66CC0"/>
    <w:multiLevelType w:val="hybridMultilevel"/>
    <w:tmpl w:val="A4527F56"/>
    <w:lvl w:ilvl="0" w:tplc="0409000B">
      <w:start w:val="1"/>
      <w:numFmt w:val="bullet"/>
      <w:lvlText w:val=""/>
      <w:lvlJc w:val="left"/>
      <w:pPr>
        <w:ind w:left="1500" w:hanging="420"/>
      </w:pPr>
      <w:rPr>
        <w:rFonts w:ascii="Wingdings" w:hAnsi="Wingdings" w:hint="default"/>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59" w15:restartNumberingAfterBreak="0">
    <w:nsid w:val="626B759E"/>
    <w:multiLevelType w:val="hybridMultilevel"/>
    <w:tmpl w:val="0E6805CE"/>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0" w15:restartNumberingAfterBreak="0">
    <w:nsid w:val="63C43125"/>
    <w:multiLevelType w:val="hybridMultilevel"/>
    <w:tmpl w:val="14B6ECB0"/>
    <w:lvl w:ilvl="0" w:tplc="0409000B">
      <w:start w:val="1"/>
      <w:numFmt w:val="bullet"/>
      <w:lvlText w:val=""/>
      <w:lvlJc w:val="left"/>
      <w:pPr>
        <w:ind w:left="1500" w:hanging="420"/>
      </w:pPr>
      <w:rPr>
        <w:rFonts w:ascii="Wingdings" w:hAnsi="Wingdings" w:hint="default"/>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61" w15:restartNumberingAfterBreak="0">
    <w:nsid w:val="643F1F1B"/>
    <w:multiLevelType w:val="hybridMultilevel"/>
    <w:tmpl w:val="F9ACCCC8"/>
    <w:lvl w:ilvl="0" w:tplc="04090001">
      <w:start w:val="1"/>
      <w:numFmt w:val="bullet"/>
      <w:lvlText w:val=""/>
      <w:lvlJc w:val="left"/>
      <w:pPr>
        <w:ind w:left="1500" w:hanging="420"/>
      </w:pPr>
      <w:rPr>
        <w:rFonts w:ascii="Wingdings" w:hAnsi="Wingdings" w:hint="default"/>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62" w15:restartNumberingAfterBreak="0">
    <w:nsid w:val="644A38E8"/>
    <w:multiLevelType w:val="hybridMultilevel"/>
    <w:tmpl w:val="9DA4423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3" w15:restartNumberingAfterBreak="0">
    <w:nsid w:val="67101BC0"/>
    <w:multiLevelType w:val="hybridMultilevel"/>
    <w:tmpl w:val="A4EA541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4" w15:restartNumberingAfterBreak="0">
    <w:nsid w:val="69F82BE1"/>
    <w:multiLevelType w:val="hybridMultilevel"/>
    <w:tmpl w:val="48BE09FC"/>
    <w:lvl w:ilvl="0" w:tplc="0409000B">
      <w:start w:val="1"/>
      <w:numFmt w:val="bullet"/>
      <w:lvlText w:val=""/>
      <w:lvlJc w:val="left"/>
      <w:pPr>
        <w:ind w:left="1500" w:hanging="420"/>
      </w:pPr>
      <w:rPr>
        <w:rFonts w:ascii="Wingdings" w:hAnsi="Wingdings" w:hint="default"/>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65" w15:restartNumberingAfterBreak="0">
    <w:nsid w:val="6A9B08F2"/>
    <w:multiLevelType w:val="hybridMultilevel"/>
    <w:tmpl w:val="A426E1D0"/>
    <w:lvl w:ilvl="0" w:tplc="0409000B">
      <w:start w:val="1"/>
      <w:numFmt w:val="bullet"/>
      <w:lvlText w:val=""/>
      <w:lvlJc w:val="left"/>
      <w:pPr>
        <w:ind w:left="1500" w:hanging="420"/>
      </w:pPr>
      <w:rPr>
        <w:rFonts w:ascii="Wingdings" w:hAnsi="Wingdings" w:hint="default"/>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66" w15:restartNumberingAfterBreak="0">
    <w:nsid w:val="6C2B02BA"/>
    <w:multiLevelType w:val="hybridMultilevel"/>
    <w:tmpl w:val="C7F455A6"/>
    <w:lvl w:ilvl="0" w:tplc="4784F10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7" w15:restartNumberingAfterBreak="0">
    <w:nsid w:val="6C607E5A"/>
    <w:multiLevelType w:val="hybridMultilevel"/>
    <w:tmpl w:val="13309BB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8" w15:restartNumberingAfterBreak="0">
    <w:nsid w:val="6CD0307B"/>
    <w:multiLevelType w:val="hybridMultilevel"/>
    <w:tmpl w:val="4702AB94"/>
    <w:lvl w:ilvl="0" w:tplc="0409000B">
      <w:start w:val="1"/>
      <w:numFmt w:val="bullet"/>
      <w:lvlText w:val=""/>
      <w:lvlJc w:val="left"/>
      <w:pPr>
        <w:ind w:left="1500" w:hanging="420"/>
      </w:pPr>
      <w:rPr>
        <w:rFonts w:ascii="Wingdings" w:hAnsi="Wingdings" w:hint="default"/>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69" w15:restartNumberingAfterBreak="0">
    <w:nsid w:val="6D45482A"/>
    <w:multiLevelType w:val="hybridMultilevel"/>
    <w:tmpl w:val="D05AB4D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0" w15:restartNumberingAfterBreak="0">
    <w:nsid w:val="70A400B9"/>
    <w:multiLevelType w:val="hybridMultilevel"/>
    <w:tmpl w:val="2744C73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1" w15:restartNumberingAfterBreak="0">
    <w:nsid w:val="73304B89"/>
    <w:multiLevelType w:val="hybridMultilevel"/>
    <w:tmpl w:val="04C2F1B8"/>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72" w15:restartNumberingAfterBreak="0">
    <w:nsid w:val="73AB425D"/>
    <w:multiLevelType w:val="hybridMultilevel"/>
    <w:tmpl w:val="C7F455A6"/>
    <w:lvl w:ilvl="0" w:tplc="4784F10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3" w15:restartNumberingAfterBreak="0">
    <w:nsid w:val="742E5322"/>
    <w:multiLevelType w:val="hybridMultilevel"/>
    <w:tmpl w:val="0338CAA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4" w15:restartNumberingAfterBreak="0">
    <w:nsid w:val="79952853"/>
    <w:multiLevelType w:val="hybridMultilevel"/>
    <w:tmpl w:val="A850794E"/>
    <w:lvl w:ilvl="0" w:tplc="0409000F">
      <w:start w:val="1"/>
      <w:numFmt w:val="decimal"/>
      <w:lvlText w:val="%1."/>
      <w:lvlJc w:val="left"/>
      <w:pPr>
        <w:ind w:left="420" w:hanging="420"/>
      </w:pPr>
    </w:lvl>
    <w:lvl w:ilvl="1" w:tplc="393E9098">
      <w:start w:val="1"/>
      <w:numFmt w:val="decimal"/>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5" w15:restartNumberingAfterBreak="0">
    <w:nsid w:val="7A6C5169"/>
    <w:multiLevelType w:val="hybridMultilevel"/>
    <w:tmpl w:val="DDFCAE26"/>
    <w:lvl w:ilvl="0" w:tplc="0409000B">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76" w15:restartNumberingAfterBreak="0">
    <w:nsid w:val="7BBF2804"/>
    <w:multiLevelType w:val="hybridMultilevel"/>
    <w:tmpl w:val="A0CC2D20"/>
    <w:lvl w:ilvl="0" w:tplc="0409000B">
      <w:start w:val="1"/>
      <w:numFmt w:val="bullet"/>
      <w:lvlText w:val=""/>
      <w:lvlJc w:val="left"/>
      <w:pPr>
        <w:ind w:left="1500" w:hanging="420"/>
      </w:pPr>
      <w:rPr>
        <w:rFonts w:ascii="Wingdings" w:hAnsi="Wingdings" w:hint="default"/>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77" w15:restartNumberingAfterBreak="0">
    <w:nsid w:val="7D0172D5"/>
    <w:multiLevelType w:val="hybridMultilevel"/>
    <w:tmpl w:val="2744C73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8" w15:restartNumberingAfterBreak="0">
    <w:nsid w:val="7D1E43F5"/>
    <w:multiLevelType w:val="hybridMultilevel"/>
    <w:tmpl w:val="AA3C684E"/>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79" w15:restartNumberingAfterBreak="0">
    <w:nsid w:val="7E512D84"/>
    <w:multiLevelType w:val="hybridMultilevel"/>
    <w:tmpl w:val="CA5CAAB0"/>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0" w15:restartNumberingAfterBreak="0">
    <w:nsid w:val="7E7409D6"/>
    <w:multiLevelType w:val="hybridMultilevel"/>
    <w:tmpl w:val="03C4F1AE"/>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81" w15:restartNumberingAfterBreak="0">
    <w:nsid w:val="7F192492"/>
    <w:multiLevelType w:val="hybridMultilevel"/>
    <w:tmpl w:val="6BD8AE0C"/>
    <w:lvl w:ilvl="0" w:tplc="0409000F">
      <w:start w:val="1"/>
      <w:numFmt w:val="decimal"/>
      <w:lvlText w:val="%1."/>
      <w:lvlJc w:val="left"/>
      <w:pPr>
        <w:ind w:left="1500" w:hanging="420"/>
      </w:pPr>
    </w:lvl>
    <w:lvl w:ilvl="1" w:tplc="04090017" w:tentative="1">
      <w:start w:val="1"/>
      <w:numFmt w:val="aiueoFullWidth"/>
      <w:lvlText w:val="(%2)"/>
      <w:lvlJc w:val="left"/>
      <w:pPr>
        <w:ind w:left="1920" w:hanging="420"/>
      </w:pPr>
    </w:lvl>
    <w:lvl w:ilvl="2" w:tplc="04090011" w:tentative="1">
      <w:start w:val="1"/>
      <w:numFmt w:val="decimalEnclosedCircle"/>
      <w:lvlText w:val="%3"/>
      <w:lvlJc w:val="left"/>
      <w:pPr>
        <w:ind w:left="2340" w:hanging="420"/>
      </w:pPr>
    </w:lvl>
    <w:lvl w:ilvl="3" w:tplc="0409000F" w:tentative="1">
      <w:start w:val="1"/>
      <w:numFmt w:val="decimal"/>
      <w:lvlText w:val="%4."/>
      <w:lvlJc w:val="left"/>
      <w:pPr>
        <w:ind w:left="2760" w:hanging="420"/>
      </w:pPr>
    </w:lvl>
    <w:lvl w:ilvl="4" w:tplc="04090017" w:tentative="1">
      <w:start w:val="1"/>
      <w:numFmt w:val="aiueoFullWidth"/>
      <w:lvlText w:val="(%5)"/>
      <w:lvlJc w:val="left"/>
      <w:pPr>
        <w:ind w:left="3180" w:hanging="420"/>
      </w:pPr>
    </w:lvl>
    <w:lvl w:ilvl="5" w:tplc="04090011" w:tentative="1">
      <w:start w:val="1"/>
      <w:numFmt w:val="decimalEnclosedCircle"/>
      <w:lvlText w:val="%6"/>
      <w:lvlJc w:val="left"/>
      <w:pPr>
        <w:ind w:left="3600" w:hanging="420"/>
      </w:pPr>
    </w:lvl>
    <w:lvl w:ilvl="6" w:tplc="0409000F" w:tentative="1">
      <w:start w:val="1"/>
      <w:numFmt w:val="decimal"/>
      <w:lvlText w:val="%7."/>
      <w:lvlJc w:val="left"/>
      <w:pPr>
        <w:ind w:left="4020" w:hanging="420"/>
      </w:pPr>
    </w:lvl>
    <w:lvl w:ilvl="7" w:tplc="04090017" w:tentative="1">
      <w:start w:val="1"/>
      <w:numFmt w:val="aiueoFullWidth"/>
      <w:lvlText w:val="(%8)"/>
      <w:lvlJc w:val="left"/>
      <w:pPr>
        <w:ind w:left="4440" w:hanging="420"/>
      </w:pPr>
    </w:lvl>
    <w:lvl w:ilvl="8" w:tplc="04090011" w:tentative="1">
      <w:start w:val="1"/>
      <w:numFmt w:val="decimalEnclosedCircle"/>
      <w:lvlText w:val="%9"/>
      <w:lvlJc w:val="left"/>
      <w:pPr>
        <w:ind w:left="4860" w:hanging="420"/>
      </w:pPr>
    </w:lvl>
  </w:abstractNum>
  <w:num w:numId="1">
    <w:abstractNumId w:val="0"/>
  </w:num>
  <w:num w:numId="2">
    <w:abstractNumId w:val="68"/>
  </w:num>
  <w:num w:numId="3">
    <w:abstractNumId w:val="9"/>
  </w:num>
  <w:num w:numId="4">
    <w:abstractNumId w:val="14"/>
  </w:num>
  <w:num w:numId="5">
    <w:abstractNumId w:val="2"/>
  </w:num>
  <w:num w:numId="6">
    <w:abstractNumId w:val="60"/>
  </w:num>
  <w:num w:numId="7">
    <w:abstractNumId w:val="50"/>
  </w:num>
  <w:num w:numId="8">
    <w:abstractNumId w:val="75"/>
  </w:num>
  <w:num w:numId="9">
    <w:abstractNumId w:val="49"/>
  </w:num>
  <w:num w:numId="10">
    <w:abstractNumId w:val="41"/>
  </w:num>
  <w:num w:numId="11">
    <w:abstractNumId w:val="15"/>
  </w:num>
  <w:num w:numId="12">
    <w:abstractNumId w:val="26"/>
  </w:num>
  <w:num w:numId="13">
    <w:abstractNumId w:val="6"/>
  </w:num>
  <w:num w:numId="14">
    <w:abstractNumId w:val="16"/>
  </w:num>
  <w:num w:numId="15">
    <w:abstractNumId w:val="64"/>
  </w:num>
  <w:num w:numId="16">
    <w:abstractNumId w:val="57"/>
  </w:num>
  <w:num w:numId="17">
    <w:abstractNumId w:val="45"/>
  </w:num>
  <w:num w:numId="18">
    <w:abstractNumId w:val="1"/>
  </w:num>
  <w:num w:numId="19">
    <w:abstractNumId w:val="23"/>
  </w:num>
  <w:num w:numId="20">
    <w:abstractNumId w:val="8"/>
  </w:num>
  <w:num w:numId="21">
    <w:abstractNumId w:val="65"/>
  </w:num>
  <w:num w:numId="22">
    <w:abstractNumId w:val="42"/>
  </w:num>
  <w:num w:numId="23">
    <w:abstractNumId w:val="31"/>
  </w:num>
  <w:num w:numId="24">
    <w:abstractNumId w:val="52"/>
  </w:num>
  <w:num w:numId="25">
    <w:abstractNumId w:val="43"/>
  </w:num>
  <w:num w:numId="26">
    <w:abstractNumId w:val="7"/>
  </w:num>
  <w:num w:numId="27">
    <w:abstractNumId w:val="44"/>
  </w:num>
  <w:num w:numId="28">
    <w:abstractNumId w:val="59"/>
  </w:num>
  <w:num w:numId="29">
    <w:abstractNumId w:val="69"/>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4"/>
  </w:num>
  <w:num w:numId="32">
    <w:abstractNumId w:val="58"/>
  </w:num>
  <w:num w:numId="33">
    <w:abstractNumId w:val="55"/>
  </w:num>
  <w:num w:numId="34">
    <w:abstractNumId w:val="22"/>
  </w:num>
  <w:num w:numId="35">
    <w:abstractNumId w:val="37"/>
  </w:num>
  <w:num w:numId="36">
    <w:abstractNumId w:val="79"/>
  </w:num>
  <w:num w:numId="37">
    <w:abstractNumId w:val="28"/>
  </w:num>
  <w:num w:numId="38">
    <w:abstractNumId w:val="3"/>
  </w:num>
  <w:num w:numId="39">
    <w:abstractNumId w:val="80"/>
  </w:num>
  <w:num w:numId="40">
    <w:abstractNumId w:val="74"/>
  </w:num>
  <w:num w:numId="41">
    <w:abstractNumId w:val="47"/>
  </w:num>
  <w:num w:numId="42">
    <w:abstractNumId w:val="5"/>
  </w:num>
  <w:num w:numId="43">
    <w:abstractNumId w:val="66"/>
  </w:num>
  <w:num w:numId="44">
    <w:abstractNumId w:val="32"/>
  </w:num>
  <w:num w:numId="45">
    <w:abstractNumId w:val="40"/>
  </w:num>
  <w:num w:numId="46">
    <w:abstractNumId w:val="21"/>
  </w:num>
  <w:num w:numId="47">
    <w:abstractNumId w:val="77"/>
  </w:num>
  <w:num w:numId="48">
    <w:abstractNumId w:val="10"/>
  </w:num>
  <w:num w:numId="49">
    <w:abstractNumId w:val="34"/>
  </w:num>
  <w:num w:numId="50">
    <w:abstractNumId w:val="35"/>
  </w:num>
  <w:num w:numId="51">
    <w:abstractNumId w:val="56"/>
  </w:num>
  <w:num w:numId="52">
    <w:abstractNumId w:val="38"/>
  </w:num>
  <w:num w:numId="53">
    <w:abstractNumId w:val="67"/>
  </w:num>
  <w:num w:numId="54">
    <w:abstractNumId w:val="62"/>
  </w:num>
  <w:num w:numId="55">
    <w:abstractNumId w:val="19"/>
  </w:num>
  <w:num w:numId="56">
    <w:abstractNumId w:val="30"/>
  </w:num>
  <w:num w:numId="57">
    <w:abstractNumId w:val="73"/>
  </w:num>
  <w:num w:numId="58">
    <w:abstractNumId w:val="33"/>
  </w:num>
  <w:num w:numId="59">
    <w:abstractNumId w:val="39"/>
  </w:num>
  <w:num w:numId="60">
    <w:abstractNumId w:val="70"/>
  </w:num>
  <w:num w:numId="61">
    <w:abstractNumId w:val="46"/>
  </w:num>
  <w:num w:numId="62">
    <w:abstractNumId w:val="36"/>
  </w:num>
  <w:num w:numId="63">
    <w:abstractNumId w:val="12"/>
  </w:num>
  <w:num w:numId="64">
    <w:abstractNumId w:val="72"/>
  </w:num>
  <w:num w:numId="6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3"/>
  </w:num>
  <w:num w:numId="67">
    <w:abstractNumId w:val="81"/>
  </w:num>
  <w:num w:numId="68">
    <w:abstractNumId w:val="54"/>
  </w:num>
  <w:num w:numId="69">
    <w:abstractNumId w:val="29"/>
  </w:num>
  <w:num w:numId="70">
    <w:abstractNumId w:val="20"/>
  </w:num>
  <w:num w:numId="71">
    <w:abstractNumId w:val="63"/>
  </w:num>
  <w:num w:numId="72">
    <w:abstractNumId w:val="11"/>
  </w:num>
  <w:num w:numId="73">
    <w:abstractNumId w:val="61"/>
  </w:num>
  <w:num w:numId="74">
    <w:abstractNumId w:val="78"/>
  </w:num>
  <w:num w:numId="7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76"/>
  </w:num>
  <w:num w:numId="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53"/>
  </w:num>
  <w:num w:numId="80">
    <w:abstractNumId w:val="4"/>
  </w:num>
  <w:num w:numId="81">
    <w:abstractNumId w:val="25"/>
  </w:num>
  <w:num w:numId="82">
    <w:abstractNumId w:val="51"/>
  </w:num>
  <w:num w:numId="83">
    <w:abstractNumId w:val="18"/>
  </w:num>
  <w:num w:numId="84">
    <w:abstractNumId w:val="27"/>
  </w:num>
  <w:num w:numId="85">
    <w:abstractNumId w:val="71"/>
  </w:num>
  <w:num w:numId="86">
    <w:abstractNumId w:val="17"/>
  </w:num>
  <w:num w:numId="87">
    <w:abstractNumId w:val="48"/>
  </w:num>
  <w:num w:numId="8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4"/>
  <w:removePersonalInformation/>
  <w:removeDateAndTime/>
  <w:bordersDoNotSurroundHeader/>
  <w:bordersDoNotSurroundFooter/>
  <w:hideSpellingErrors/>
  <w:defaultTabStop w:val="840"/>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2DE0"/>
    <w:rsid w:val="000068DE"/>
    <w:rsid w:val="00082221"/>
    <w:rsid w:val="00104577"/>
    <w:rsid w:val="00140499"/>
    <w:rsid w:val="00164D2C"/>
    <w:rsid w:val="001735D0"/>
    <w:rsid w:val="001C0247"/>
    <w:rsid w:val="001C194D"/>
    <w:rsid w:val="001C6330"/>
    <w:rsid w:val="001E76F4"/>
    <w:rsid w:val="00206E3E"/>
    <w:rsid w:val="00246F67"/>
    <w:rsid w:val="002623DA"/>
    <w:rsid w:val="00297E70"/>
    <w:rsid w:val="003144E7"/>
    <w:rsid w:val="003215D6"/>
    <w:rsid w:val="00323887"/>
    <w:rsid w:val="003801A8"/>
    <w:rsid w:val="004625C2"/>
    <w:rsid w:val="0047148B"/>
    <w:rsid w:val="00512F65"/>
    <w:rsid w:val="005470DA"/>
    <w:rsid w:val="00586E25"/>
    <w:rsid w:val="005F4A37"/>
    <w:rsid w:val="006013A3"/>
    <w:rsid w:val="00601EA9"/>
    <w:rsid w:val="00603CB5"/>
    <w:rsid w:val="00686A98"/>
    <w:rsid w:val="007937E8"/>
    <w:rsid w:val="007C34FA"/>
    <w:rsid w:val="00807CB9"/>
    <w:rsid w:val="008346E4"/>
    <w:rsid w:val="00845C04"/>
    <w:rsid w:val="008C4F54"/>
    <w:rsid w:val="009E06A2"/>
    <w:rsid w:val="00AB2860"/>
    <w:rsid w:val="00AD446D"/>
    <w:rsid w:val="00AE0AD5"/>
    <w:rsid w:val="00AE318D"/>
    <w:rsid w:val="00BB7346"/>
    <w:rsid w:val="00C4068E"/>
    <w:rsid w:val="00D15964"/>
    <w:rsid w:val="00D54125"/>
    <w:rsid w:val="00DB38E3"/>
    <w:rsid w:val="00DB7C8E"/>
    <w:rsid w:val="00DC2D31"/>
    <w:rsid w:val="00DE10AE"/>
    <w:rsid w:val="00E040ED"/>
    <w:rsid w:val="00EE787A"/>
    <w:rsid w:val="00F10D49"/>
    <w:rsid w:val="00F367AF"/>
    <w:rsid w:val="00FE1E96"/>
    <w:rsid w:val="00FF2DE0"/>
    <w:rsid w:val="00FF56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A4533E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70DA"/>
    <w:pPr>
      <w:widowControl w:val="0"/>
      <w:adjustRightInd w:val="0"/>
      <w:spacing w:line="360" w:lineRule="atLeast"/>
      <w:jc w:val="both"/>
      <w:textAlignment w:val="baseline"/>
    </w:pPr>
    <w:rPr>
      <w:rFonts w:ascii="Century" w:eastAsia="ＭＳ 明朝" w:hAnsi="Century" w:cs="Times New Roman"/>
      <w:kern w:val="0"/>
      <w:szCs w:val="20"/>
    </w:rPr>
  </w:style>
  <w:style w:type="paragraph" w:styleId="1">
    <w:name w:val="heading 1"/>
    <w:aliases w:val="序章１,序章１1,序章１2,序章１3,序章１4,序章１5,序章１6,序章１7,序章１11,序章１21,序章１31,序章１8,序章１9,序章１12,序章１10,序章１13,序章１22,序章１32,序章１41,序章１51,序章１61,序章１71,序章１111,序章１211,序章１311,序章１81,序章１91,序章１121,見出し１,序章１14"/>
    <w:basedOn w:val="a"/>
    <w:next w:val="11"/>
    <w:link w:val="12"/>
    <w:qFormat/>
    <w:rsid w:val="005470DA"/>
    <w:pPr>
      <w:keepNext/>
      <w:numPr>
        <w:numId w:val="1"/>
      </w:numPr>
      <w:spacing w:before="240" w:after="120"/>
      <w:outlineLvl w:val="0"/>
    </w:pPr>
    <w:rPr>
      <w:rFonts w:eastAsia="ＭＳ ゴシック"/>
      <w:kern w:val="24"/>
      <w:sz w:val="24"/>
    </w:rPr>
  </w:style>
  <w:style w:type="paragraph" w:styleId="2">
    <w:name w:val="heading 2"/>
    <w:aliases w:val="見出し 2 Char Char Char Char Char Char Char,見出し 2 Char Char Char Char,見出し 2 Char Char,見出し 2 Char Char Char Char Char Char,見出し 2 Char Char Char Char Char"/>
    <w:basedOn w:val="a"/>
    <w:next w:val="20"/>
    <w:link w:val="21"/>
    <w:qFormat/>
    <w:rsid w:val="005470DA"/>
    <w:pPr>
      <w:keepNext/>
      <w:numPr>
        <w:ilvl w:val="1"/>
        <w:numId w:val="1"/>
      </w:numPr>
      <w:spacing w:before="240" w:after="120"/>
      <w:outlineLvl w:val="1"/>
    </w:pPr>
    <w:rPr>
      <w:rFonts w:eastAsia="ＭＳ ゴシック"/>
      <w:sz w:val="23"/>
    </w:rPr>
  </w:style>
  <w:style w:type="paragraph" w:styleId="3">
    <w:name w:val="heading 3"/>
    <w:basedOn w:val="a"/>
    <w:next w:val="30"/>
    <w:link w:val="31"/>
    <w:qFormat/>
    <w:rsid w:val="005470DA"/>
    <w:pPr>
      <w:keepNext/>
      <w:numPr>
        <w:ilvl w:val="2"/>
        <w:numId w:val="1"/>
      </w:numPr>
      <w:spacing w:before="120" w:after="120"/>
      <w:outlineLvl w:val="2"/>
    </w:pPr>
    <w:rPr>
      <w:rFonts w:eastAsia="ＭＳ ゴシック"/>
    </w:rPr>
  </w:style>
  <w:style w:type="paragraph" w:styleId="4">
    <w:name w:val="heading 4"/>
    <w:basedOn w:val="a"/>
    <w:next w:val="40"/>
    <w:link w:val="41"/>
    <w:qFormat/>
    <w:rsid w:val="005470DA"/>
    <w:pPr>
      <w:keepNext/>
      <w:numPr>
        <w:ilvl w:val="3"/>
        <w:numId w:val="1"/>
      </w:numPr>
      <w:spacing w:before="120" w:after="60"/>
      <w:outlineLvl w:val="3"/>
    </w:pPr>
  </w:style>
  <w:style w:type="paragraph" w:styleId="5">
    <w:name w:val="heading 5"/>
    <w:aliases w:val="見出し 5 Char"/>
    <w:basedOn w:val="a"/>
    <w:next w:val="50"/>
    <w:link w:val="51"/>
    <w:qFormat/>
    <w:rsid w:val="005470DA"/>
    <w:pPr>
      <w:keepNext/>
      <w:numPr>
        <w:ilvl w:val="4"/>
        <w:numId w:val="1"/>
      </w:numPr>
      <w:spacing w:before="60" w:after="60"/>
      <w:outlineLvl w:val="4"/>
    </w:pPr>
  </w:style>
  <w:style w:type="paragraph" w:styleId="6">
    <w:name w:val="heading 6"/>
    <w:aliases w:val="見出し 6 Char"/>
    <w:basedOn w:val="a"/>
    <w:next w:val="50"/>
    <w:link w:val="60"/>
    <w:qFormat/>
    <w:rsid w:val="005470DA"/>
    <w:pPr>
      <w:keepNext/>
      <w:numPr>
        <w:ilvl w:val="5"/>
        <w:numId w:val="1"/>
      </w:numPr>
      <w:spacing w:before="60" w:after="60"/>
      <w:outlineLvl w:val="5"/>
    </w:pPr>
  </w:style>
  <w:style w:type="paragraph" w:styleId="7">
    <w:name w:val="heading 7"/>
    <w:basedOn w:val="a"/>
    <w:next w:val="50"/>
    <w:link w:val="70"/>
    <w:qFormat/>
    <w:rsid w:val="005470DA"/>
    <w:pPr>
      <w:keepNext/>
      <w:numPr>
        <w:ilvl w:val="6"/>
        <w:numId w:val="1"/>
      </w:numPr>
      <w:spacing w:before="60" w:after="60"/>
      <w:outlineLvl w:val="6"/>
    </w:pPr>
  </w:style>
  <w:style w:type="paragraph" w:styleId="8">
    <w:name w:val="heading 8"/>
    <w:basedOn w:val="a"/>
    <w:next w:val="50"/>
    <w:link w:val="80"/>
    <w:qFormat/>
    <w:rsid w:val="005470DA"/>
    <w:pPr>
      <w:keepNext/>
      <w:numPr>
        <w:ilvl w:val="7"/>
        <w:numId w:val="1"/>
      </w:numPr>
      <w:spacing w:before="60" w:after="60"/>
      <w:outlineLvl w:val="7"/>
    </w:pPr>
  </w:style>
  <w:style w:type="paragraph" w:styleId="9">
    <w:name w:val="heading 9"/>
    <w:basedOn w:val="a"/>
    <w:next w:val="50"/>
    <w:link w:val="90"/>
    <w:qFormat/>
    <w:rsid w:val="005470DA"/>
    <w:pPr>
      <w:keepNext/>
      <w:numPr>
        <w:ilvl w:val="8"/>
        <w:numId w:val="1"/>
      </w:numPr>
      <w:spacing w:before="60" w:after="6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470DA"/>
    <w:pPr>
      <w:tabs>
        <w:tab w:val="center" w:pos="4252"/>
        <w:tab w:val="right" w:pos="8504"/>
      </w:tabs>
      <w:snapToGrid w:val="0"/>
    </w:pPr>
  </w:style>
  <w:style w:type="character" w:customStyle="1" w:styleId="a4">
    <w:name w:val="ヘッダー (文字)"/>
    <w:basedOn w:val="a0"/>
    <w:link w:val="a3"/>
    <w:uiPriority w:val="99"/>
    <w:rsid w:val="005470DA"/>
  </w:style>
  <w:style w:type="paragraph" w:styleId="a5">
    <w:name w:val="footer"/>
    <w:basedOn w:val="a"/>
    <w:link w:val="a6"/>
    <w:uiPriority w:val="99"/>
    <w:unhideWhenUsed/>
    <w:rsid w:val="005470DA"/>
    <w:pPr>
      <w:tabs>
        <w:tab w:val="center" w:pos="4252"/>
        <w:tab w:val="right" w:pos="8504"/>
      </w:tabs>
      <w:snapToGrid w:val="0"/>
    </w:pPr>
  </w:style>
  <w:style w:type="character" w:customStyle="1" w:styleId="a6">
    <w:name w:val="フッター (文字)"/>
    <w:basedOn w:val="a0"/>
    <w:link w:val="a5"/>
    <w:uiPriority w:val="99"/>
    <w:rsid w:val="005470DA"/>
  </w:style>
  <w:style w:type="character" w:customStyle="1" w:styleId="12">
    <w:name w:val="見出し 1 (文字)"/>
    <w:aliases w:val="序章１ (文字),序章１1 (文字),序章１2 (文字),序章１3 (文字),序章１4 (文字),序章１5 (文字),序章１6 (文字),序章１7 (文字),序章１11 (文字),序章１21 (文字),序章１31 (文字),序章１8 (文字),序章１9 (文字),序章１12 (文字),序章１10 (文字),序章１13 (文字),序章１22 (文字),序章１32 (文字),序章１41 (文字),序章１51 (文字),序章１61 (文字),序章１71 (文字),序章１111 (文字)"/>
    <w:basedOn w:val="a0"/>
    <w:link w:val="1"/>
    <w:rsid w:val="005470DA"/>
    <w:rPr>
      <w:rFonts w:ascii="Century" w:eastAsia="ＭＳ ゴシック" w:hAnsi="Century" w:cs="Times New Roman"/>
      <w:kern w:val="24"/>
      <w:sz w:val="24"/>
      <w:szCs w:val="20"/>
    </w:rPr>
  </w:style>
  <w:style w:type="character" w:customStyle="1" w:styleId="21">
    <w:name w:val="見出し 2 (文字)"/>
    <w:aliases w:val="見出し 2 Char Char Char Char Char Char Char (文字),見出し 2 Char Char Char Char (文字),見出し 2 Char Char (文字),見出し 2 Char Char Char Char Char Char (文字),見出し 2 Char Char Char Char Char (文字)"/>
    <w:basedOn w:val="a0"/>
    <w:link w:val="2"/>
    <w:rsid w:val="005470DA"/>
    <w:rPr>
      <w:rFonts w:ascii="Century" w:eastAsia="ＭＳ ゴシック" w:hAnsi="Century" w:cs="Times New Roman"/>
      <w:kern w:val="0"/>
      <w:sz w:val="23"/>
      <w:szCs w:val="20"/>
    </w:rPr>
  </w:style>
  <w:style w:type="character" w:customStyle="1" w:styleId="31">
    <w:name w:val="見出し 3 (文字)"/>
    <w:basedOn w:val="a0"/>
    <w:link w:val="3"/>
    <w:rsid w:val="005470DA"/>
    <w:rPr>
      <w:rFonts w:ascii="Century" w:eastAsia="ＭＳ ゴシック" w:hAnsi="Century" w:cs="Times New Roman"/>
      <w:kern w:val="0"/>
      <w:szCs w:val="20"/>
    </w:rPr>
  </w:style>
  <w:style w:type="character" w:customStyle="1" w:styleId="41">
    <w:name w:val="見出し 4 (文字)"/>
    <w:basedOn w:val="a0"/>
    <w:link w:val="4"/>
    <w:rsid w:val="005470DA"/>
    <w:rPr>
      <w:rFonts w:ascii="Century" w:eastAsia="ＭＳ 明朝" w:hAnsi="Century" w:cs="Times New Roman"/>
      <w:kern w:val="0"/>
      <w:szCs w:val="20"/>
    </w:rPr>
  </w:style>
  <w:style w:type="character" w:customStyle="1" w:styleId="51">
    <w:name w:val="見出し 5 (文字)"/>
    <w:aliases w:val="見出し 5 Char (文字)"/>
    <w:basedOn w:val="a0"/>
    <w:link w:val="5"/>
    <w:rsid w:val="005470DA"/>
    <w:rPr>
      <w:rFonts w:ascii="Century" w:eastAsia="ＭＳ 明朝" w:hAnsi="Century" w:cs="Times New Roman"/>
      <w:kern w:val="0"/>
      <w:szCs w:val="20"/>
    </w:rPr>
  </w:style>
  <w:style w:type="character" w:customStyle="1" w:styleId="60">
    <w:name w:val="見出し 6 (文字)"/>
    <w:aliases w:val="見出し 6 Char (文字)"/>
    <w:basedOn w:val="a0"/>
    <w:link w:val="6"/>
    <w:rsid w:val="005470DA"/>
    <w:rPr>
      <w:rFonts w:ascii="Century" w:eastAsia="ＭＳ 明朝" w:hAnsi="Century" w:cs="Times New Roman"/>
      <w:kern w:val="0"/>
      <w:szCs w:val="20"/>
    </w:rPr>
  </w:style>
  <w:style w:type="character" w:customStyle="1" w:styleId="70">
    <w:name w:val="見出し 7 (文字)"/>
    <w:basedOn w:val="a0"/>
    <w:link w:val="7"/>
    <w:rsid w:val="005470DA"/>
    <w:rPr>
      <w:rFonts w:ascii="Century" w:eastAsia="ＭＳ 明朝" w:hAnsi="Century" w:cs="Times New Roman"/>
      <w:kern w:val="0"/>
      <w:szCs w:val="20"/>
    </w:rPr>
  </w:style>
  <w:style w:type="character" w:customStyle="1" w:styleId="80">
    <w:name w:val="見出し 8 (文字)"/>
    <w:basedOn w:val="a0"/>
    <w:link w:val="8"/>
    <w:rsid w:val="005470DA"/>
    <w:rPr>
      <w:rFonts w:ascii="Century" w:eastAsia="ＭＳ 明朝" w:hAnsi="Century" w:cs="Times New Roman"/>
      <w:kern w:val="0"/>
      <w:szCs w:val="20"/>
    </w:rPr>
  </w:style>
  <w:style w:type="character" w:customStyle="1" w:styleId="90">
    <w:name w:val="見出し 9 (文字)"/>
    <w:basedOn w:val="a0"/>
    <w:link w:val="9"/>
    <w:rsid w:val="005470DA"/>
    <w:rPr>
      <w:rFonts w:ascii="Century" w:eastAsia="ＭＳ 明朝" w:hAnsi="Century" w:cs="Times New Roman"/>
      <w:kern w:val="0"/>
      <w:szCs w:val="20"/>
    </w:rPr>
  </w:style>
  <w:style w:type="paragraph" w:customStyle="1" w:styleId="11">
    <w:name w:val="本文1"/>
    <w:basedOn w:val="a"/>
    <w:link w:val="13"/>
    <w:rsid w:val="005470DA"/>
    <w:pPr>
      <w:ind w:firstLine="210"/>
    </w:pPr>
  </w:style>
  <w:style w:type="paragraph" w:customStyle="1" w:styleId="20">
    <w:name w:val="本文2"/>
    <w:basedOn w:val="11"/>
    <w:link w:val="2Char"/>
    <w:rsid w:val="005470DA"/>
    <w:pPr>
      <w:ind w:left="210"/>
    </w:pPr>
  </w:style>
  <w:style w:type="paragraph" w:customStyle="1" w:styleId="30">
    <w:name w:val="本文3"/>
    <w:basedOn w:val="20"/>
    <w:rsid w:val="005470DA"/>
    <w:pPr>
      <w:ind w:left="540" w:firstLine="180"/>
    </w:pPr>
  </w:style>
  <w:style w:type="paragraph" w:customStyle="1" w:styleId="40">
    <w:name w:val="本文4"/>
    <w:basedOn w:val="30"/>
    <w:qFormat/>
    <w:rsid w:val="005470DA"/>
    <w:pPr>
      <w:ind w:left="900"/>
    </w:pPr>
  </w:style>
  <w:style w:type="paragraph" w:customStyle="1" w:styleId="50">
    <w:name w:val="本文5"/>
    <w:basedOn w:val="40"/>
    <w:rsid w:val="005470DA"/>
    <w:pPr>
      <w:ind w:left="1260"/>
    </w:pPr>
  </w:style>
  <w:style w:type="paragraph" w:customStyle="1" w:styleId="a7">
    <w:name w:val="表紙 題名"/>
    <w:basedOn w:val="a"/>
    <w:rsid w:val="005470DA"/>
    <w:pPr>
      <w:ind w:left="567" w:right="567"/>
      <w:jc w:val="distribute"/>
    </w:pPr>
    <w:rPr>
      <w:rFonts w:eastAsia="ＭＳ ゴシック"/>
      <w:sz w:val="48"/>
    </w:rPr>
  </w:style>
  <w:style w:type="paragraph" w:customStyle="1" w:styleId="a8">
    <w:name w:val="表紙 副題"/>
    <w:basedOn w:val="a"/>
    <w:rsid w:val="005470DA"/>
    <w:pPr>
      <w:ind w:left="1134" w:right="1134"/>
      <w:jc w:val="distribute"/>
    </w:pPr>
    <w:rPr>
      <w:rFonts w:eastAsia="ＭＳ ゴシック"/>
      <w:sz w:val="40"/>
    </w:rPr>
  </w:style>
  <w:style w:type="paragraph" w:customStyle="1" w:styleId="a9">
    <w:name w:val="表紙 日付"/>
    <w:basedOn w:val="a"/>
    <w:rsid w:val="005470DA"/>
    <w:pPr>
      <w:jc w:val="center"/>
    </w:pPr>
    <w:rPr>
      <w:rFonts w:eastAsia="ＭＳ ゴシック"/>
      <w:sz w:val="32"/>
    </w:rPr>
  </w:style>
  <w:style w:type="paragraph" w:customStyle="1" w:styleId="aa">
    <w:name w:val="表紙 会社名"/>
    <w:basedOn w:val="a"/>
    <w:rsid w:val="005470DA"/>
    <w:pPr>
      <w:ind w:left="1701" w:right="1701"/>
      <w:jc w:val="distribute"/>
    </w:pPr>
    <w:rPr>
      <w:rFonts w:eastAsia="ＭＳ ゴシック"/>
      <w:sz w:val="36"/>
    </w:rPr>
  </w:style>
  <w:style w:type="paragraph" w:styleId="22">
    <w:name w:val="toc 2"/>
    <w:basedOn w:val="a"/>
    <w:next w:val="a"/>
    <w:uiPriority w:val="39"/>
    <w:rsid w:val="005470DA"/>
    <w:pPr>
      <w:tabs>
        <w:tab w:val="right" w:leader="dot" w:pos="9071"/>
      </w:tabs>
      <w:ind w:left="425"/>
    </w:pPr>
  </w:style>
  <w:style w:type="paragraph" w:styleId="14">
    <w:name w:val="toc 1"/>
    <w:basedOn w:val="a"/>
    <w:next w:val="a"/>
    <w:uiPriority w:val="39"/>
    <w:rsid w:val="005470DA"/>
    <w:pPr>
      <w:tabs>
        <w:tab w:val="right" w:leader="dot" w:pos="9071"/>
      </w:tabs>
      <w:spacing w:before="120"/>
    </w:pPr>
  </w:style>
  <w:style w:type="paragraph" w:styleId="32">
    <w:name w:val="toc 3"/>
    <w:basedOn w:val="a"/>
    <w:next w:val="a"/>
    <w:uiPriority w:val="39"/>
    <w:rsid w:val="005470DA"/>
    <w:pPr>
      <w:tabs>
        <w:tab w:val="left" w:pos="1259"/>
        <w:tab w:val="left" w:pos="1469"/>
        <w:tab w:val="right" w:leader="dot" w:pos="9071"/>
      </w:tabs>
      <w:ind w:left="850"/>
    </w:pPr>
  </w:style>
  <w:style w:type="paragraph" w:styleId="ab">
    <w:name w:val="Normal Indent"/>
    <w:basedOn w:val="a"/>
    <w:rsid w:val="005470DA"/>
    <w:pPr>
      <w:ind w:left="851"/>
    </w:pPr>
  </w:style>
  <w:style w:type="paragraph" w:customStyle="1" w:styleId="15">
    <w:name w:val="ｲﾝﾃﾞﾝﾄ1"/>
    <w:basedOn w:val="a"/>
    <w:rsid w:val="005470DA"/>
    <w:pPr>
      <w:ind w:left="211"/>
    </w:pPr>
  </w:style>
  <w:style w:type="paragraph" w:customStyle="1" w:styleId="23">
    <w:name w:val="ｲﾝﾃﾞﾝﾄ2"/>
    <w:basedOn w:val="15"/>
    <w:rsid w:val="005470DA"/>
    <w:pPr>
      <w:ind w:left="422"/>
    </w:pPr>
  </w:style>
  <w:style w:type="paragraph" w:customStyle="1" w:styleId="33">
    <w:name w:val="ｲﾝﾃﾞﾝﾄ3"/>
    <w:basedOn w:val="23"/>
    <w:rsid w:val="005470DA"/>
    <w:pPr>
      <w:ind w:left="633"/>
    </w:pPr>
  </w:style>
  <w:style w:type="paragraph" w:customStyle="1" w:styleId="42">
    <w:name w:val="ｲﾝﾃﾞﾝﾄ4"/>
    <w:basedOn w:val="33"/>
    <w:rsid w:val="005470DA"/>
    <w:pPr>
      <w:ind w:left="844"/>
    </w:pPr>
  </w:style>
  <w:style w:type="paragraph" w:customStyle="1" w:styleId="52">
    <w:name w:val="ｲﾝﾃﾞﾝﾄ5"/>
    <w:basedOn w:val="42"/>
    <w:rsid w:val="005470DA"/>
    <w:pPr>
      <w:ind w:left="1055"/>
    </w:pPr>
  </w:style>
  <w:style w:type="paragraph" w:styleId="ac">
    <w:name w:val="footnote text"/>
    <w:basedOn w:val="a"/>
    <w:link w:val="ad"/>
    <w:uiPriority w:val="99"/>
    <w:semiHidden/>
    <w:rsid w:val="005470DA"/>
    <w:pPr>
      <w:jc w:val="left"/>
    </w:pPr>
  </w:style>
  <w:style w:type="character" w:customStyle="1" w:styleId="ad">
    <w:name w:val="脚注文字列 (文字)"/>
    <w:basedOn w:val="a0"/>
    <w:link w:val="ac"/>
    <w:uiPriority w:val="99"/>
    <w:semiHidden/>
    <w:rsid w:val="005470DA"/>
    <w:rPr>
      <w:rFonts w:ascii="Century" w:eastAsia="ＭＳ 明朝" w:hAnsi="Century" w:cs="Times New Roman"/>
      <w:kern w:val="0"/>
      <w:szCs w:val="20"/>
    </w:rPr>
  </w:style>
  <w:style w:type="character" w:styleId="ae">
    <w:name w:val="footnote reference"/>
    <w:basedOn w:val="a0"/>
    <w:uiPriority w:val="99"/>
    <w:semiHidden/>
    <w:rsid w:val="005470DA"/>
    <w:rPr>
      <w:vertAlign w:val="superscript"/>
    </w:rPr>
  </w:style>
  <w:style w:type="character" w:styleId="af">
    <w:name w:val="page number"/>
    <w:basedOn w:val="a0"/>
    <w:rsid w:val="005470DA"/>
  </w:style>
  <w:style w:type="paragraph" w:styleId="43">
    <w:name w:val="toc 4"/>
    <w:basedOn w:val="a"/>
    <w:next w:val="a"/>
    <w:uiPriority w:val="39"/>
    <w:rsid w:val="005470DA"/>
    <w:pPr>
      <w:tabs>
        <w:tab w:val="right" w:leader="dot" w:pos="9074"/>
      </w:tabs>
      <w:ind w:left="794"/>
    </w:pPr>
  </w:style>
  <w:style w:type="paragraph" w:styleId="53">
    <w:name w:val="toc 5"/>
    <w:basedOn w:val="a"/>
    <w:next w:val="a"/>
    <w:autoRedefine/>
    <w:uiPriority w:val="39"/>
    <w:rsid w:val="005470DA"/>
    <w:pPr>
      <w:ind w:left="840"/>
    </w:pPr>
  </w:style>
  <w:style w:type="paragraph" w:styleId="af0">
    <w:name w:val="caption"/>
    <w:basedOn w:val="a"/>
    <w:next w:val="a"/>
    <w:qFormat/>
    <w:rsid w:val="005470DA"/>
    <w:pPr>
      <w:spacing w:before="120" w:after="120"/>
      <w:jc w:val="center"/>
    </w:pPr>
  </w:style>
  <w:style w:type="paragraph" w:styleId="61">
    <w:name w:val="toc 6"/>
    <w:basedOn w:val="a"/>
    <w:next w:val="a"/>
    <w:autoRedefine/>
    <w:uiPriority w:val="39"/>
    <w:rsid w:val="005470DA"/>
    <w:pPr>
      <w:ind w:left="1050"/>
    </w:pPr>
  </w:style>
  <w:style w:type="paragraph" w:styleId="71">
    <w:name w:val="toc 7"/>
    <w:basedOn w:val="a"/>
    <w:next w:val="a"/>
    <w:autoRedefine/>
    <w:uiPriority w:val="39"/>
    <w:rsid w:val="005470DA"/>
    <w:pPr>
      <w:ind w:left="1260"/>
    </w:pPr>
  </w:style>
  <w:style w:type="paragraph" w:styleId="81">
    <w:name w:val="toc 8"/>
    <w:basedOn w:val="a"/>
    <w:next w:val="a"/>
    <w:autoRedefine/>
    <w:uiPriority w:val="39"/>
    <w:rsid w:val="005470DA"/>
    <w:pPr>
      <w:ind w:left="1470"/>
    </w:pPr>
  </w:style>
  <w:style w:type="paragraph" w:styleId="91">
    <w:name w:val="toc 9"/>
    <w:basedOn w:val="a"/>
    <w:next w:val="a"/>
    <w:autoRedefine/>
    <w:uiPriority w:val="39"/>
    <w:rsid w:val="005470DA"/>
    <w:pPr>
      <w:ind w:left="1680"/>
    </w:pPr>
  </w:style>
  <w:style w:type="paragraph" w:customStyle="1" w:styleId="af1">
    <w:name w:val="章題"/>
    <w:basedOn w:val="1"/>
    <w:next w:val="2"/>
    <w:rsid w:val="005470DA"/>
    <w:pPr>
      <w:keepLines/>
      <w:pageBreakBefore/>
      <w:spacing w:before="120" w:line="300" w:lineRule="auto"/>
      <w:ind w:left="397" w:hanging="397"/>
      <w:outlineLvl w:val="9"/>
    </w:pPr>
  </w:style>
  <w:style w:type="paragraph" w:styleId="af2">
    <w:name w:val="Balloon Text"/>
    <w:basedOn w:val="a"/>
    <w:link w:val="af3"/>
    <w:uiPriority w:val="99"/>
    <w:semiHidden/>
    <w:rsid w:val="005470DA"/>
    <w:pPr>
      <w:adjustRightInd/>
      <w:spacing w:line="240" w:lineRule="auto"/>
      <w:textAlignment w:val="auto"/>
    </w:pPr>
    <w:rPr>
      <w:rFonts w:ascii="Arial" w:eastAsia="ＭＳ ゴシック" w:hAnsi="Arial"/>
      <w:kern w:val="2"/>
      <w:sz w:val="18"/>
      <w:szCs w:val="18"/>
    </w:rPr>
  </w:style>
  <w:style w:type="character" w:customStyle="1" w:styleId="af3">
    <w:name w:val="吹き出し (文字)"/>
    <w:basedOn w:val="a0"/>
    <w:link w:val="af2"/>
    <w:uiPriority w:val="99"/>
    <w:semiHidden/>
    <w:rsid w:val="005470DA"/>
    <w:rPr>
      <w:rFonts w:ascii="Arial" w:eastAsia="ＭＳ ゴシック" w:hAnsi="Arial" w:cs="Times New Roman"/>
      <w:sz w:val="18"/>
      <w:szCs w:val="18"/>
    </w:rPr>
  </w:style>
  <w:style w:type="paragraph" w:styleId="af4">
    <w:name w:val="annotation text"/>
    <w:basedOn w:val="a"/>
    <w:link w:val="af5"/>
    <w:semiHidden/>
    <w:unhideWhenUsed/>
    <w:rsid w:val="005470DA"/>
    <w:pPr>
      <w:jc w:val="left"/>
    </w:pPr>
  </w:style>
  <w:style w:type="character" w:customStyle="1" w:styleId="af5">
    <w:name w:val="コメント文字列 (文字)"/>
    <w:basedOn w:val="a0"/>
    <w:link w:val="af4"/>
    <w:semiHidden/>
    <w:rsid w:val="005470DA"/>
    <w:rPr>
      <w:rFonts w:ascii="Century" w:eastAsia="ＭＳ 明朝" w:hAnsi="Century" w:cs="Times New Roman"/>
      <w:kern w:val="0"/>
      <w:szCs w:val="20"/>
    </w:rPr>
  </w:style>
  <w:style w:type="paragraph" w:styleId="af6">
    <w:name w:val="annotation subject"/>
    <w:basedOn w:val="af4"/>
    <w:next w:val="af4"/>
    <w:link w:val="af7"/>
    <w:semiHidden/>
    <w:rsid w:val="005470DA"/>
    <w:rPr>
      <w:b/>
      <w:bCs/>
    </w:rPr>
  </w:style>
  <w:style w:type="character" w:customStyle="1" w:styleId="af7">
    <w:name w:val="コメント内容 (文字)"/>
    <w:basedOn w:val="af5"/>
    <w:link w:val="af6"/>
    <w:semiHidden/>
    <w:rsid w:val="005470DA"/>
    <w:rPr>
      <w:rFonts w:ascii="Century" w:eastAsia="ＭＳ 明朝" w:hAnsi="Century" w:cs="Times New Roman"/>
      <w:b/>
      <w:bCs/>
      <w:kern w:val="0"/>
      <w:szCs w:val="20"/>
    </w:rPr>
  </w:style>
  <w:style w:type="paragraph" w:styleId="af8">
    <w:name w:val="Document Map"/>
    <w:basedOn w:val="a"/>
    <w:link w:val="af9"/>
    <w:semiHidden/>
    <w:rsid w:val="005470DA"/>
    <w:pPr>
      <w:shd w:val="clear" w:color="auto" w:fill="000080"/>
    </w:pPr>
    <w:rPr>
      <w:rFonts w:ascii="Arial" w:eastAsia="ＭＳ ゴシック" w:hAnsi="Arial"/>
    </w:rPr>
  </w:style>
  <w:style w:type="character" w:customStyle="1" w:styleId="af9">
    <w:name w:val="見出しマップ (文字)"/>
    <w:basedOn w:val="a0"/>
    <w:link w:val="af8"/>
    <w:semiHidden/>
    <w:rsid w:val="005470DA"/>
    <w:rPr>
      <w:rFonts w:ascii="Arial" w:eastAsia="ＭＳ ゴシック" w:hAnsi="Arial" w:cs="Times New Roman"/>
      <w:kern w:val="0"/>
      <w:szCs w:val="20"/>
      <w:shd w:val="clear" w:color="auto" w:fill="000080"/>
    </w:rPr>
  </w:style>
  <w:style w:type="character" w:styleId="afa">
    <w:name w:val="Hyperlink"/>
    <w:basedOn w:val="a0"/>
    <w:uiPriority w:val="99"/>
    <w:rsid w:val="005470DA"/>
    <w:rPr>
      <w:color w:val="0000FF"/>
      <w:u w:val="single"/>
    </w:rPr>
  </w:style>
  <w:style w:type="paragraph" w:styleId="afb">
    <w:name w:val="Plain Text"/>
    <w:basedOn w:val="a"/>
    <w:link w:val="afc"/>
    <w:uiPriority w:val="99"/>
    <w:rsid w:val="005470DA"/>
    <w:pPr>
      <w:adjustRightInd/>
      <w:spacing w:line="240" w:lineRule="auto"/>
      <w:textAlignment w:val="auto"/>
    </w:pPr>
    <w:rPr>
      <w:rFonts w:ascii="ＭＳ 明朝" w:hAnsi="Courier New" w:cs="Courier New"/>
      <w:kern w:val="2"/>
      <w:szCs w:val="21"/>
    </w:rPr>
  </w:style>
  <w:style w:type="character" w:customStyle="1" w:styleId="afc">
    <w:name w:val="書式なし (文字)"/>
    <w:basedOn w:val="a0"/>
    <w:link w:val="afb"/>
    <w:uiPriority w:val="99"/>
    <w:rsid w:val="005470DA"/>
    <w:rPr>
      <w:rFonts w:ascii="ＭＳ 明朝" w:eastAsia="ＭＳ 明朝" w:hAnsi="Courier New" w:cs="Courier New"/>
      <w:szCs w:val="21"/>
    </w:rPr>
  </w:style>
  <w:style w:type="paragraph" w:styleId="afd">
    <w:name w:val="Body Text"/>
    <w:basedOn w:val="a"/>
    <w:link w:val="afe"/>
    <w:rsid w:val="005470DA"/>
  </w:style>
  <w:style w:type="character" w:customStyle="1" w:styleId="afe">
    <w:name w:val="本文 (文字)"/>
    <w:basedOn w:val="a0"/>
    <w:link w:val="afd"/>
    <w:rsid w:val="005470DA"/>
    <w:rPr>
      <w:rFonts w:ascii="Century" w:eastAsia="ＭＳ 明朝" w:hAnsi="Century" w:cs="Times New Roman"/>
      <w:kern w:val="0"/>
      <w:szCs w:val="20"/>
    </w:rPr>
  </w:style>
  <w:style w:type="character" w:styleId="aff">
    <w:name w:val="FollowedHyperlink"/>
    <w:basedOn w:val="a0"/>
    <w:rsid w:val="005470DA"/>
    <w:rPr>
      <w:color w:val="800080"/>
      <w:u w:val="single"/>
    </w:rPr>
  </w:style>
  <w:style w:type="table" w:styleId="aff0">
    <w:name w:val="Table Grid"/>
    <w:basedOn w:val="a1"/>
    <w:rsid w:val="005470DA"/>
    <w:pPr>
      <w:widowControl w:val="0"/>
      <w:adjustRightInd w:val="0"/>
      <w:spacing w:line="360" w:lineRule="atLeast"/>
      <w:jc w:val="both"/>
      <w:textAlignment w:val="baseline"/>
    </w:pPr>
    <w:rPr>
      <w:rFonts w:ascii="Century" w:eastAsia="Mincho"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本文1 (文字)"/>
    <w:basedOn w:val="a0"/>
    <w:link w:val="11"/>
    <w:rsid w:val="005470DA"/>
    <w:rPr>
      <w:rFonts w:ascii="Century" w:eastAsia="ＭＳ 明朝" w:hAnsi="Century" w:cs="Times New Roman"/>
      <w:kern w:val="0"/>
      <w:szCs w:val="20"/>
    </w:rPr>
  </w:style>
  <w:style w:type="character" w:customStyle="1" w:styleId="2Char">
    <w:name w:val="本文2 Char"/>
    <w:basedOn w:val="13"/>
    <w:link w:val="20"/>
    <w:rsid w:val="005470DA"/>
    <w:rPr>
      <w:rFonts w:ascii="Century" w:eastAsia="ＭＳ 明朝" w:hAnsi="Century" w:cs="Times New Roman"/>
      <w:kern w:val="0"/>
      <w:szCs w:val="20"/>
    </w:rPr>
  </w:style>
  <w:style w:type="paragraph" w:styleId="aff1">
    <w:name w:val="Date"/>
    <w:basedOn w:val="a"/>
    <w:next w:val="a"/>
    <w:link w:val="aff2"/>
    <w:rsid w:val="005470DA"/>
  </w:style>
  <w:style w:type="character" w:customStyle="1" w:styleId="aff2">
    <w:name w:val="日付 (文字)"/>
    <w:basedOn w:val="a0"/>
    <w:link w:val="aff1"/>
    <w:rsid w:val="005470DA"/>
    <w:rPr>
      <w:rFonts w:ascii="Century" w:eastAsia="ＭＳ 明朝" w:hAnsi="Century" w:cs="Times New Roman"/>
      <w:kern w:val="0"/>
      <w:szCs w:val="20"/>
    </w:rPr>
  </w:style>
  <w:style w:type="paragraph" w:customStyle="1" w:styleId="xl39">
    <w:name w:val="xl39"/>
    <w:basedOn w:val="a"/>
    <w:rsid w:val="005470DA"/>
    <w:pPr>
      <w:widowControl/>
      <w:pBdr>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rFonts w:ascii="ＭＳ Ｐゴシック" w:eastAsia="ＭＳ Ｐゴシック" w:hAnsi="ＭＳ Ｐゴシック" w:cs="Arial Unicode MS" w:hint="eastAsia"/>
      <w:sz w:val="18"/>
      <w:szCs w:val="18"/>
    </w:rPr>
  </w:style>
  <w:style w:type="paragraph" w:styleId="aff3">
    <w:name w:val="TOC Heading"/>
    <w:basedOn w:val="1"/>
    <w:next w:val="a"/>
    <w:uiPriority w:val="39"/>
    <w:unhideWhenUsed/>
    <w:qFormat/>
    <w:rsid w:val="005470DA"/>
    <w:pPr>
      <w:keepLines/>
      <w:widowControl/>
      <w:numPr>
        <w:numId w:val="0"/>
      </w:numPr>
      <w:adjustRightInd/>
      <w:spacing w:before="480" w:after="0" w:line="276" w:lineRule="auto"/>
      <w:jc w:val="left"/>
      <w:textAlignment w:val="auto"/>
      <w:outlineLvl w:val="9"/>
    </w:pPr>
    <w:rPr>
      <w:rFonts w:asciiTheme="majorHAnsi" w:eastAsiaTheme="majorEastAsia" w:hAnsiTheme="majorHAnsi" w:cstheme="majorBidi"/>
      <w:b/>
      <w:bCs/>
      <w:color w:val="2E74B5" w:themeColor="accent1" w:themeShade="BF"/>
      <w:kern w:val="0"/>
      <w:sz w:val="28"/>
      <w:szCs w:val="28"/>
    </w:rPr>
  </w:style>
  <w:style w:type="table" w:customStyle="1" w:styleId="16">
    <w:name w:val="表 (格子)1"/>
    <w:basedOn w:val="a1"/>
    <w:next w:val="aff0"/>
    <w:uiPriority w:val="59"/>
    <w:rsid w:val="005470DA"/>
    <w:pPr>
      <w:widowControl w:val="0"/>
      <w:adjustRightInd w:val="0"/>
      <w:spacing w:line="360" w:lineRule="atLeast"/>
      <w:jc w:val="both"/>
      <w:textAlignment w:val="baseline"/>
    </w:pPr>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4">
    <w:name w:val="annotation reference"/>
    <w:basedOn w:val="a0"/>
    <w:rsid w:val="005470DA"/>
    <w:rPr>
      <w:sz w:val="18"/>
      <w:szCs w:val="18"/>
    </w:rPr>
  </w:style>
  <w:style w:type="character" w:styleId="aff5">
    <w:name w:val="Strong"/>
    <w:basedOn w:val="a0"/>
    <w:qFormat/>
    <w:rsid w:val="005470DA"/>
    <w:rPr>
      <w:b/>
      <w:bCs/>
    </w:rPr>
  </w:style>
  <w:style w:type="paragraph" w:styleId="aff6">
    <w:name w:val="List Paragraph"/>
    <w:basedOn w:val="a"/>
    <w:uiPriority w:val="34"/>
    <w:qFormat/>
    <w:rsid w:val="005470DA"/>
    <w:pPr>
      <w:ind w:leftChars="400" w:left="840"/>
    </w:pPr>
  </w:style>
  <w:style w:type="paragraph" w:styleId="aff7">
    <w:name w:val="Revision"/>
    <w:hidden/>
    <w:uiPriority w:val="99"/>
    <w:semiHidden/>
    <w:rsid w:val="005470DA"/>
    <w:rPr>
      <w:rFonts w:ascii="Century" w:eastAsia="ＭＳ 明朝" w:hAnsi="Century" w:cs="Times New Roman"/>
      <w:kern w:val="0"/>
      <w:szCs w:val="20"/>
    </w:rPr>
  </w:style>
  <w:style w:type="character" w:styleId="aff8">
    <w:name w:val="Placeholder Text"/>
    <w:basedOn w:val="a0"/>
    <w:uiPriority w:val="99"/>
    <w:semiHidden/>
    <w:rsid w:val="005470DA"/>
    <w:rPr>
      <w:color w:val="808080"/>
    </w:rPr>
  </w:style>
  <w:style w:type="paragraph" w:customStyle="1" w:styleId="62">
    <w:name w:val="本文6"/>
    <w:basedOn w:val="50"/>
    <w:qFormat/>
    <w:rsid w:val="005470DA"/>
    <w:pPr>
      <w:ind w:left="993" w:firstLine="141"/>
    </w:pPr>
  </w:style>
  <w:style w:type="character" w:styleId="aff9">
    <w:name w:val="line number"/>
    <w:basedOn w:val="a0"/>
    <w:uiPriority w:val="99"/>
    <w:unhideWhenUsed/>
    <w:rsid w:val="005470DA"/>
  </w:style>
  <w:style w:type="numbering" w:customStyle="1" w:styleId="10">
    <w:name w:val="スタイル1"/>
    <w:uiPriority w:val="99"/>
    <w:rsid w:val="005470DA"/>
    <w:pPr>
      <w:numPr>
        <w:numId w:val="22"/>
      </w:numPr>
    </w:pPr>
  </w:style>
  <w:style w:type="paragraph" w:customStyle="1" w:styleId="24">
    <w:name w:val="スタイル 見出し 2"/>
    <w:basedOn w:val="2"/>
    <w:rsid w:val="005470DA"/>
    <w:rPr>
      <w:color w:val="000000" w:themeColor="text1"/>
    </w:rPr>
  </w:style>
  <w:style w:type="paragraph" w:customStyle="1" w:styleId="131">
    <w:name w:val="表 (青) 131"/>
    <w:basedOn w:val="a"/>
    <w:uiPriority w:val="34"/>
    <w:qFormat/>
    <w:rsid w:val="005470DA"/>
    <w:pPr>
      <w:adjustRightInd/>
      <w:spacing w:line="240" w:lineRule="auto"/>
      <w:ind w:leftChars="400" w:left="840"/>
      <w:textAlignment w:val="auto"/>
    </w:pPr>
    <w:rPr>
      <w:kern w:val="2"/>
      <w:szCs w:val="22"/>
    </w:rPr>
  </w:style>
  <w:style w:type="paragraph" w:styleId="affa">
    <w:name w:val="endnote text"/>
    <w:basedOn w:val="a"/>
    <w:link w:val="affb"/>
    <w:rsid w:val="005470DA"/>
    <w:pPr>
      <w:snapToGrid w:val="0"/>
      <w:jc w:val="left"/>
    </w:pPr>
  </w:style>
  <w:style w:type="character" w:customStyle="1" w:styleId="affb">
    <w:name w:val="文末脚注文字列 (文字)"/>
    <w:basedOn w:val="a0"/>
    <w:link w:val="affa"/>
    <w:rsid w:val="005470DA"/>
    <w:rPr>
      <w:rFonts w:ascii="Century" w:eastAsia="ＭＳ 明朝" w:hAnsi="Century" w:cs="Times New Roman"/>
      <w:kern w:val="0"/>
      <w:szCs w:val="20"/>
    </w:rPr>
  </w:style>
  <w:style w:type="character" w:styleId="affc">
    <w:name w:val="endnote reference"/>
    <w:basedOn w:val="a0"/>
    <w:rsid w:val="005470D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image" Target="media/image2.emf"/><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30</Pages>
  <Words>2900</Words>
  <Characters>16535</Characters>
  <Application>Microsoft Office Word</Application>
  <DocSecurity>0</DocSecurity>
  <Lines>137</Lines>
  <Paragraphs>38</Paragraphs>
  <ScaleCrop>false</ScaleCrop>
  <HeadingPairs>
    <vt:vector size="4" baseType="variant">
      <vt:variant>
        <vt:lpstr>タイトル</vt:lpstr>
      </vt:variant>
      <vt:variant>
        <vt:i4>1</vt:i4>
      </vt:variant>
      <vt:variant>
        <vt:lpstr>見出し</vt:lpstr>
      </vt:variant>
      <vt:variant>
        <vt:i4>57</vt:i4>
      </vt:variant>
    </vt:vector>
  </HeadingPairs>
  <TitlesOfParts>
    <vt:vector size="58" baseType="lpstr">
      <vt:lpstr/>
      <vt:lpstr>一般概要</vt:lpstr>
      <vt:lpstr>    安全管理体制の整備</vt:lpstr>
      <vt:lpstr>    安全に係る事前確認事項</vt:lpstr>
      <vt:lpstr>    船員の管理</vt:lpstr>
      <vt:lpstr>        配乗</vt:lpstr>
      <vt:lpstr>        教育訓練</vt:lpstr>
      <vt:lpstr>    岸壁使用の要件</vt:lpstr>
      <vt:lpstr>    水素ガス用ポータブルタンク輸送会社の要件</vt:lpstr>
      <vt:lpstr>    水素燃料電池船の要件</vt:lpstr>
      <vt:lpstr>    水素ガス用ポータブルタンクの要件</vt:lpstr>
      <vt:lpstr>        設計・試験</vt:lpstr>
      <vt:lpstr>        タンクの保護</vt:lpstr>
      <vt:lpstr>    消火設備配置の要件</vt:lpstr>
      <vt:lpstr>    火災探知器装置の要件</vt:lpstr>
      <vt:lpstr>    気象・海象</vt:lpstr>
      <vt:lpstr>    海上保安部への事前説明</vt:lpstr>
      <vt:lpstr>安全対策</vt:lpstr>
      <vt:lpstr>    水素ガス用ポータブルタンク移送作業チェックリスト</vt:lpstr>
      <vt:lpstr>    水素ガス用ポータブルタンクの管理</vt:lpstr>
      <vt:lpstr>    ガス危険区域確保の徹底</vt:lpstr>
      <vt:lpstr>    水素ガス燃料の漏洩</vt:lpstr>
      <vt:lpstr>    消防体制</vt:lpstr>
      <vt:lpstr>    火災発生時の対応</vt:lpstr>
      <vt:lpstr>    水素ガス用ポータブルタンク設置場所からの避難</vt:lpstr>
      <vt:lpstr>    本船と水素ガス用ポータブルタンク間の電位差対策</vt:lpstr>
      <vt:lpstr>    保護具</vt:lpstr>
      <vt:lpstr>    安全が阻害されている場合の行動</vt:lpstr>
      <vt:lpstr>通信・連絡</vt:lpstr>
      <vt:lpstr>    手段</vt:lpstr>
      <vt:lpstr>    通信エラー時の対応</vt:lpstr>
      <vt:lpstr>照明</vt:lpstr>
      <vt:lpstr>水素ガス用ポータブルタンク移送作業前の安全対策</vt:lpstr>
      <vt:lpstr>    水素燃料電池船の航行</vt:lpstr>
      <vt:lpstr>    水素ガス用ポータブルタンク移送に向けた準備作業</vt:lpstr>
      <vt:lpstr>    灯火・形象物</vt:lpstr>
      <vt:lpstr>水素ガス用ポータブルタンク移送作業の安全対策</vt:lpstr>
      <vt:lpstr>    移送作業前確認事項</vt:lpstr>
      <vt:lpstr>    水素ガス用ポータブルタンク移送計画</vt:lpstr>
      <vt:lpstr>    水素ガス用ポータブルタンクの設置</vt:lpstr>
      <vt:lpstr>    水素ガス用ポータブルタンクの固縛</vt:lpstr>
      <vt:lpstr>    係留関連</vt:lpstr>
      <vt:lpstr>水素ガス燃料配管の接続作業</vt:lpstr>
      <vt:lpstr>    水素ガス燃料配管の接続作業前の確認事項</vt:lpstr>
      <vt:lpstr>    安全弁からの排気</vt:lpstr>
      <vt:lpstr>水素ガス燃料配管の切り離し作業</vt:lpstr>
      <vt:lpstr>    水素ガス燃料配管の切り離し作業前の確認事項</vt:lpstr>
      <vt:lpstr>    水素ガス燃料配管の切り離し作業後の確認事項</vt:lpstr>
      <vt:lpstr>水素ガス燃料供給装置及び資機材</vt:lpstr>
      <vt:lpstr>緊急時対応</vt:lpstr>
      <vt:lpstr>地震・津波対策</vt:lpstr>
      <vt:lpstr>    地震・津波発生時の情報収集</vt:lpstr>
      <vt:lpstr>    地震津波発生時の対応</vt:lpstr>
      <vt:lpstr>    津波発生時に備えた対策</vt:lpstr>
      <vt:lpstr>附録</vt:lpstr>
      <vt:lpstr>    水素ガス用ポータブルタンク移送フローチャート例</vt:lpstr>
      <vt:lpstr>    水素ガス用ポータブルタンク移送オペレーションマニュアル</vt:lpstr>
      <vt:lpstr>水素ガス用ポータブルタンク移送安全チェックリスト例</vt:lpstr>
    </vt:vector>
  </TitlesOfParts>
  <Company/>
  <LinksUpToDate>false</LinksUpToDate>
  <CharactersWithSpaces>19397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2021-09-07T07:49:00Z</dcterms:created>
  <dcterms:modified xsi:type="dcterms:W3CDTF">2021-09-07T07:50:00Z</dcterms:modified>
</cp:coreProperties>
</file>