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585EC" w14:textId="0D98FA47" w:rsidR="00D46D74" w:rsidRPr="00C5222F" w:rsidRDefault="00152134" w:rsidP="00234AD9">
      <w:pPr>
        <w:overflowPunct/>
        <w:snapToGrid w:val="0"/>
        <w:spacing w:before="100" w:beforeAutospacing="1" w:line="238" w:lineRule="exact"/>
        <w:rPr>
          <w:sz w:val="28"/>
        </w:rPr>
      </w:pPr>
      <w:r w:rsidRPr="00C5222F">
        <w:rPr>
          <w:rFonts w:hint="eastAsia"/>
          <w:b/>
          <w:spacing w:val="-2"/>
          <w:sz w:val="28"/>
        </w:rPr>
        <w:t xml:space="preserve"> </w:t>
      </w:r>
      <w:r w:rsidRPr="00C5222F">
        <w:rPr>
          <w:rFonts w:hint="eastAsia"/>
          <w:b/>
          <w:sz w:val="28"/>
        </w:rPr>
        <w:t>就労実態申告書</w:t>
      </w:r>
    </w:p>
    <w:p w14:paraId="2CFF6DFA" w14:textId="77777777" w:rsidR="00D46D74" w:rsidRPr="00C5222F" w:rsidRDefault="00152134">
      <w:pPr>
        <w:overflowPunct/>
        <w:spacing w:line="238" w:lineRule="exact"/>
        <w:jc w:val="right"/>
        <w:rPr>
          <w:sz w:val="20"/>
        </w:rPr>
      </w:pPr>
      <w:r w:rsidRPr="00C5222F">
        <w:rPr>
          <w:rFonts w:hint="eastAsia"/>
          <w:sz w:val="20"/>
        </w:rPr>
        <w:t>年　　月　　日</w:t>
      </w:r>
    </w:p>
    <w:p w14:paraId="5E2ACEFC" w14:textId="55494F89" w:rsidR="00D46D74" w:rsidRPr="00C5222F" w:rsidRDefault="00152134">
      <w:pPr>
        <w:overflowPunct/>
        <w:spacing w:line="238" w:lineRule="exact"/>
        <w:rPr>
          <w:rFonts w:hint="eastAsia"/>
          <w:sz w:val="20"/>
        </w:rPr>
      </w:pPr>
      <w:r w:rsidRPr="00C5222F">
        <w:rPr>
          <w:rFonts w:hint="eastAsia"/>
          <w:sz w:val="20"/>
        </w:rPr>
        <w:t>・氏　　名</w:t>
      </w:r>
      <w:r w:rsidR="00C446D6">
        <w:rPr>
          <w:sz w:val="20"/>
        </w:rPr>
        <w:tab/>
      </w:r>
      <w:r w:rsidR="00C446D6">
        <w:rPr>
          <w:sz w:val="20"/>
        </w:rPr>
        <w:tab/>
      </w:r>
      <w:r w:rsidR="00C446D6">
        <w:rPr>
          <w:sz w:val="20"/>
        </w:rPr>
        <w:tab/>
      </w:r>
      <w:r w:rsidR="00C446D6">
        <w:rPr>
          <w:sz w:val="20"/>
        </w:rPr>
        <w:tab/>
      </w:r>
      <w:r w:rsidR="00C446D6">
        <w:rPr>
          <w:rFonts w:hint="eastAsia"/>
          <w:sz w:val="20"/>
        </w:rPr>
        <w:t xml:space="preserve">　</w:t>
      </w:r>
      <w:r w:rsidR="00C446D6">
        <w:rPr>
          <w:sz w:val="20"/>
        </w:rPr>
        <w:tab/>
      </w:r>
      <w:r w:rsidR="00C446D6">
        <w:rPr>
          <w:rFonts w:hint="eastAsia"/>
          <w:sz w:val="20"/>
        </w:rPr>
        <w:t>・血液型        型（Rh ＋ / － ）</w:t>
      </w:r>
      <w:r w:rsidR="00C446D6">
        <w:rPr>
          <w:sz w:val="20"/>
        </w:rPr>
        <w:tab/>
      </w:r>
    </w:p>
    <w:p w14:paraId="2B53781C" w14:textId="677905E0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・生年月日</w:t>
      </w:r>
      <w:r w:rsidRPr="00C5222F">
        <w:rPr>
          <w:rFonts w:hint="eastAsia"/>
          <w:spacing w:val="-2"/>
          <w:sz w:val="20"/>
        </w:rPr>
        <w:t xml:space="preserve">     </w:t>
      </w:r>
      <w:r w:rsidRPr="00C5222F">
        <w:rPr>
          <w:rFonts w:hint="eastAsia"/>
          <w:sz w:val="20"/>
        </w:rPr>
        <w:t>Ｓ・Ｈ　　年　　月　　日</w:t>
      </w:r>
      <w:r w:rsidR="00C446D6">
        <w:rPr>
          <w:rFonts w:hint="eastAsia"/>
          <w:spacing w:val="-2"/>
          <w:sz w:val="20"/>
        </w:rPr>
        <w:tab/>
      </w:r>
      <w:r w:rsidR="00C446D6">
        <w:rPr>
          <w:spacing w:val="-2"/>
          <w:sz w:val="20"/>
        </w:rPr>
        <w:tab/>
      </w:r>
      <w:r w:rsidRPr="00C5222F">
        <w:rPr>
          <w:rFonts w:hint="eastAsia"/>
          <w:sz w:val="20"/>
        </w:rPr>
        <w:t>・性　別　　男　・　女</w:t>
      </w:r>
    </w:p>
    <w:p w14:paraId="3C33867D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・船員としての経験年数</w:t>
      </w:r>
      <w:r w:rsidRPr="00C5222F">
        <w:rPr>
          <w:rFonts w:hint="eastAsia"/>
          <w:spacing w:val="-2"/>
          <w:sz w:val="20"/>
        </w:rPr>
        <w:t xml:space="preserve">    </w:t>
      </w:r>
      <w:r w:rsidRPr="00C5222F">
        <w:rPr>
          <w:rFonts w:hint="eastAsia"/>
          <w:sz w:val="20"/>
        </w:rPr>
        <w:t>（　　　　年）</w:t>
      </w:r>
      <w:r w:rsidRPr="00C5222F">
        <w:rPr>
          <w:rFonts w:hint="eastAsia"/>
          <w:spacing w:val="-2"/>
          <w:sz w:val="20"/>
        </w:rPr>
        <w:t xml:space="preserve">                         </w:t>
      </w:r>
      <w:bookmarkStart w:id="0" w:name="_GoBack"/>
      <w:bookmarkEnd w:id="0"/>
    </w:p>
    <w:p w14:paraId="1FBB4BB8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・船舶の種類（外航船・内航船・危険物船</w:t>
      </w:r>
      <w:r w:rsidRPr="00C5222F">
        <w:rPr>
          <w:rFonts w:hint="eastAsia"/>
          <w:sz w:val="18"/>
        </w:rPr>
        <w:t>（ｹﾐｶﾙﾀﾝｶｰ等）</w:t>
      </w:r>
      <w:r w:rsidRPr="00C5222F">
        <w:rPr>
          <w:rFonts w:hint="eastAsia"/>
          <w:sz w:val="20"/>
        </w:rPr>
        <w:t>・旅客船・漁船</w:t>
      </w:r>
      <w:r w:rsidRPr="00C5222F">
        <w:rPr>
          <w:rFonts w:hint="eastAsia"/>
          <w:sz w:val="18"/>
        </w:rPr>
        <w:t>（国際・国内）・</w:t>
      </w:r>
      <w:r w:rsidRPr="00C5222F">
        <w:rPr>
          <w:rFonts w:hint="eastAsia"/>
          <w:sz w:val="20"/>
        </w:rPr>
        <w:t>その他）</w:t>
      </w:r>
    </w:p>
    <w:p w14:paraId="6F54914E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・船舶の主な航路（日本国内・北米・南米・東南アジア・中近東・欧州・アフリカ）</w:t>
      </w:r>
    </w:p>
    <w:p w14:paraId="1A5757C5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pacing w:val="-2"/>
          <w:sz w:val="20"/>
        </w:rPr>
        <w:t xml:space="preserve">                 </w:t>
      </w:r>
      <w:r w:rsidRPr="00C5222F">
        <w:rPr>
          <w:rFonts w:hint="eastAsia"/>
          <w:sz w:val="18"/>
        </w:rPr>
        <w:t>（今後概ね１年間で乗船しそうなところを全て挙げてください。）</w:t>
      </w:r>
    </w:p>
    <w:p w14:paraId="23CEF2EA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・乗船期間　　　①日帰り　　　　②２週間以内　　　③１ヶ月以内</w:t>
      </w:r>
    </w:p>
    <w:p w14:paraId="5549C662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　　　　　　　④３ヶ月以内　　⑤６ヶ月以内</w:t>
      </w:r>
      <w:r w:rsidRPr="00C5222F">
        <w:rPr>
          <w:rFonts w:hint="eastAsia"/>
          <w:spacing w:val="-2"/>
          <w:sz w:val="20"/>
        </w:rPr>
        <w:t xml:space="preserve">      </w:t>
      </w:r>
      <w:r w:rsidRPr="00C5222F">
        <w:rPr>
          <w:rFonts w:hint="eastAsia"/>
          <w:sz w:val="20"/>
        </w:rPr>
        <w:t>⑥１年以内</w:t>
      </w:r>
    </w:p>
    <w:p w14:paraId="0A4C9378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・６月以上本邦へ寄港しない乗船の予定（今後概ね１年間）の有無　　①予定あり　　②予定なし</w:t>
      </w:r>
    </w:p>
    <w:p w14:paraId="36C20B5B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・居住空間　　　①個室　　　②２～３人部屋　　　③４～５人部屋　　　④６人以上部屋</w:t>
      </w:r>
    </w:p>
    <w:p w14:paraId="4D3A74B4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・乗組員数　　　①１人　　　②２人　　　③３～４人　　　④５～９人　　　⑤10人以上</w:t>
      </w:r>
    </w:p>
    <w:p w14:paraId="569C04A4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pacing w:val="-2"/>
          <w:sz w:val="20"/>
        </w:rPr>
        <w:t xml:space="preserve">        </w:t>
      </w:r>
    </w:p>
    <w:p w14:paraId="3A6AECF5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調理師が外国人の場合、食事はどうか。（　食事が合う　食事が合わない　どちらでもない　）</w:t>
      </w:r>
    </w:p>
    <w:p w14:paraId="331143A1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・夜間当直がある場合の時間帯　（　　　時から　　　時まで）</w:t>
      </w:r>
    </w:p>
    <w:p w14:paraId="385C3C0C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夜間当直終了後、睡眠時間はどれくらいか。　（　　　時間くらい）</w:t>
      </w:r>
      <w:r w:rsidRPr="00C5222F">
        <w:rPr>
          <w:rFonts w:hint="eastAsia"/>
          <w:spacing w:val="-2"/>
          <w:sz w:val="20"/>
        </w:rPr>
        <w:t xml:space="preserve">  </w:t>
      </w:r>
    </w:p>
    <w:p w14:paraId="457879EA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・就労職種</w:t>
      </w:r>
      <w:r w:rsidRPr="00C5222F">
        <w:rPr>
          <w:rFonts w:hint="eastAsia"/>
          <w:spacing w:val="-2"/>
          <w:sz w:val="20"/>
        </w:rPr>
        <w:t xml:space="preserve">  </w:t>
      </w:r>
      <w:r w:rsidRPr="00C5222F">
        <w:rPr>
          <w:rFonts w:hint="eastAsia"/>
          <w:sz w:val="20"/>
        </w:rPr>
        <w:t>次の職種の中から○を付けて下さい。　（　運航・機関</w:t>
      </w:r>
      <w:r w:rsidRPr="00C5222F">
        <w:rPr>
          <w:rFonts w:hint="eastAsia"/>
          <w:w w:val="50"/>
          <w:sz w:val="20"/>
        </w:rPr>
        <w:t>（ｴﾝｼﾞﾝ）</w:t>
      </w:r>
      <w:r w:rsidRPr="00C5222F">
        <w:rPr>
          <w:rFonts w:hint="eastAsia"/>
          <w:sz w:val="20"/>
        </w:rPr>
        <w:t>・事務・調理・漁労　）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4"/>
      </w:tblGrid>
      <w:tr w:rsidR="00D46D74" w:rsidRPr="00C5222F" w14:paraId="227C937C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9F2E1" w14:textId="77777777" w:rsidR="00D46D74" w:rsidRPr="00C5222F" w:rsidRDefault="00D46D74"/>
          <w:p w14:paraId="5F1778A7" w14:textId="77777777" w:rsidR="00D46D74" w:rsidRPr="00C5222F" w:rsidRDefault="00152134">
            <w:pPr>
              <w:overflowPunct/>
              <w:spacing w:line="238" w:lineRule="exact"/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b/>
                <w:sz w:val="20"/>
              </w:rPr>
              <w:t>（船内の主な業務）　主に携わる業務に○を付けて下さい。</w:t>
            </w:r>
          </w:p>
        </w:tc>
      </w:tr>
      <w:tr w:rsidR="00D46D74" w:rsidRPr="00C5222F" w14:paraId="2FDDDBAC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2B658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>・船舶の運航に係る業務：</w:t>
            </w:r>
          </w:p>
          <w:p w14:paraId="548A0D95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 xml:space="preserve">　　船舶の操舵、見張り、船舶の各部分の保守点検、気象把握、航海用具の整備、</w:t>
            </w:r>
          </w:p>
          <w:p w14:paraId="4F37EF22" w14:textId="77777777" w:rsidR="00D46D74" w:rsidRPr="00C5222F" w:rsidRDefault="00152134">
            <w:pPr>
              <w:overflowPunct/>
              <w:spacing w:line="238" w:lineRule="exact"/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 xml:space="preserve">　　その他（　　　　　　　　　　　）</w:t>
            </w:r>
          </w:p>
        </w:tc>
      </w:tr>
      <w:tr w:rsidR="00D46D74" w:rsidRPr="00C5222F" w14:paraId="48E93110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113AC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>・機関（ｴﾝｼﾞﾝ）の運転に係る業務：</w:t>
            </w:r>
          </w:p>
          <w:p w14:paraId="749CA48B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 xml:space="preserve">　　ｴﾝｼﾞﾝの運転、ｴﾝｼﾞﾝ設備の保守点検、送電・送気・送水の取扱い、機関工具の</w:t>
            </w:r>
          </w:p>
          <w:p w14:paraId="38615A76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    </w:t>
            </w:r>
            <w:r w:rsidRPr="00C5222F">
              <w:rPr>
                <w:rFonts w:hint="eastAsia"/>
                <w:sz w:val="20"/>
              </w:rPr>
              <w:t>整備、燃料油・潤滑油の取扱い、冷蔵貨物・危険物タンクの温度保持、溶接</w:t>
            </w:r>
          </w:p>
          <w:p w14:paraId="09D8455A" w14:textId="77777777" w:rsidR="00D46D74" w:rsidRPr="00C5222F" w:rsidRDefault="00152134">
            <w:pPr>
              <w:overflowPunct/>
              <w:spacing w:line="238" w:lineRule="exact"/>
            </w:pPr>
            <w:r w:rsidRPr="00C5222F">
              <w:rPr>
                <w:rFonts w:hint="eastAsia"/>
                <w:spacing w:val="-2"/>
                <w:sz w:val="20"/>
              </w:rPr>
              <w:t xml:space="preserve">      </w:t>
            </w:r>
            <w:r w:rsidRPr="00C5222F">
              <w:rPr>
                <w:rFonts w:hint="eastAsia"/>
                <w:sz w:val="20"/>
              </w:rPr>
              <w:t>等による修理、その他（　　　　　　　　　　）</w:t>
            </w:r>
          </w:p>
        </w:tc>
      </w:tr>
      <w:tr w:rsidR="00D46D74" w:rsidRPr="00C5222F" w14:paraId="532F69DA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C0276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>・船内事務に係る業務：</w:t>
            </w:r>
          </w:p>
          <w:p w14:paraId="28C745EE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 xml:space="preserve">　　船内の経理、旅客及び手荷物の整理、荷物の発送、旅客の接待、船内の福利厚</w:t>
            </w:r>
          </w:p>
          <w:p w14:paraId="7FD285DC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    </w:t>
            </w:r>
            <w:r w:rsidRPr="00C5222F">
              <w:rPr>
                <w:rFonts w:hint="eastAsia"/>
                <w:sz w:val="20"/>
              </w:rPr>
              <w:t>生、備品・消耗品の整備、飲用水の管理、船内の消毒、船内外の通信連絡、各</w:t>
            </w:r>
          </w:p>
          <w:p w14:paraId="4A665749" w14:textId="77777777" w:rsidR="00D46D74" w:rsidRPr="00C5222F" w:rsidRDefault="00152134">
            <w:pPr>
              <w:overflowPunct/>
              <w:spacing w:line="238" w:lineRule="exact"/>
            </w:pPr>
            <w:r w:rsidRPr="00C5222F">
              <w:rPr>
                <w:rFonts w:hint="eastAsia"/>
                <w:sz w:val="20"/>
              </w:rPr>
              <w:t xml:space="preserve">　　　業務の記録・報告、その他（　　　　　　　　　　　）</w:t>
            </w:r>
          </w:p>
        </w:tc>
      </w:tr>
      <w:tr w:rsidR="00D46D74" w:rsidRPr="00C5222F" w14:paraId="1E00E291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CC455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>・調理に係る業務：</w:t>
            </w:r>
          </w:p>
          <w:p w14:paraId="6804DF8C" w14:textId="77777777" w:rsidR="00D46D74" w:rsidRPr="00C5222F" w:rsidRDefault="00152134">
            <w:pPr>
              <w:overflowPunct/>
              <w:spacing w:line="238" w:lineRule="exact"/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 xml:space="preserve">　食料品の調達、調理、配膳、その他（　　　　　　　　　　）</w:t>
            </w:r>
          </w:p>
        </w:tc>
      </w:tr>
      <w:tr w:rsidR="00D46D74" w:rsidRPr="00C5222F" w14:paraId="4EC76957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08CF3" w14:textId="77777777" w:rsidR="00D46D74" w:rsidRPr="00C5222F" w:rsidRDefault="00152134">
            <w:pPr>
              <w:overflowPunct/>
              <w:spacing w:line="238" w:lineRule="exact"/>
              <w:rPr>
                <w:sz w:val="20"/>
              </w:rPr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>・漁労に係る業務：</w:t>
            </w:r>
          </w:p>
          <w:p w14:paraId="672C0990" w14:textId="77777777" w:rsidR="00D46D74" w:rsidRPr="00C5222F" w:rsidRDefault="00152134">
            <w:pPr>
              <w:overflowPunct/>
              <w:spacing w:line="238" w:lineRule="exact"/>
            </w:pPr>
            <w:r w:rsidRPr="00C5222F">
              <w:rPr>
                <w:rFonts w:hint="eastAsia"/>
                <w:spacing w:val="-2"/>
                <w:sz w:val="20"/>
              </w:rPr>
              <w:t xml:space="preserve">  </w:t>
            </w:r>
            <w:r w:rsidRPr="00C5222F">
              <w:rPr>
                <w:rFonts w:hint="eastAsia"/>
                <w:sz w:val="20"/>
              </w:rPr>
              <w:t xml:space="preserve">　漁獲の準備、漁獲物の採捕・貯蔵、冷凍作業、漁具整備、その他（　　　　　　）</w:t>
            </w:r>
          </w:p>
          <w:p w14:paraId="1F77B780" w14:textId="77777777" w:rsidR="00D46D74" w:rsidRPr="00C5222F" w:rsidRDefault="00D46D74"/>
        </w:tc>
      </w:tr>
    </w:tbl>
    <w:p w14:paraId="5320FF27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・救命艇手としての職務の有無　（　有　・　無　）</w:t>
      </w:r>
      <w:r w:rsidRPr="00C5222F">
        <w:rPr>
          <w:rFonts w:hint="eastAsia"/>
          <w:spacing w:val="-2"/>
          <w:sz w:val="20"/>
        </w:rPr>
        <w:t xml:space="preserve">              </w:t>
      </w:r>
    </w:p>
    <w:p w14:paraId="33E95F20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（救命艇手の業務：海難時の乗組員・旅客の招集・誘導、食料・航海用具の救命艇への積込み、</w:t>
      </w:r>
    </w:p>
    <w:p w14:paraId="1AF30DF1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　　　　　　　　　救命艇の降下、救命艇の運航指揮、救命設備の操作・整備）</w:t>
      </w:r>
      <w:r w:rsidRPr="00C5222F">
        <w:rPr>
          <w:rFonts w:hint="eastAsia"/>
          <w:spacing w:val="-2"/>
          <w:sz w:val="20"/>
        </w:rPr>
        <w:t xml:space="preserve">               </w:t>
      </w:r>
    </w:p>
    <w:p w14:paraId="796A9CAE" w14:textId="7C5E6555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・特殊な作業に従事する場合はその職務を</w:t>
      </w:r>
      <w:r w:rsidR="0057634B" w:rsidRPr="00C5222F">
        <w:rPr>
          <w:rFonts w:hint="eastAsia"/>
          <w:sz w:val="20"/>
        </w:rPr>
        <w:t>記入</w:t>
      </w:r>
      <w:r w:rsidRPr="00C5222F">
        <w:rPr>
          <w:rFonts w:hint="eastAsia"/>
          <w:sz w:val="20"/>
        </w:rPr>
        <w:t>すること。</w:t>
      </w:r>
      <w:r w:rsidRPr="00C5222F">
        <w:rPr>
          <w:rFonts w:hint="eastAsia"/>
          <w:spacing w:val="-2"/>
          <w:sz w:val="20"/>
        </w:rPr>
        <w:t xml:space="preserve">  </w:t>
      </w:r>
    </w:p>
    <w:p w14:paraId="0A09C004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pacing w:val="-2"/>
          <w:sz w:val="20"/>
        </w:rPr>
        <w:t xml:space="preserve">      </w:t>
      </w:r>
      <w:r w:rsidRPr="00C5222F">
        <w:rPr>
          <w:rFonts w:hint="eastAsia"/>
          <w:sz w:val="20"/>
        </w:rPr>
        <w:t>（　　　　　　　　　　　　　　　　　　　　　　　　　　　　　　　）</w:t>
      </w:r>
    </w:p>
    <w:p w14:paraId="33181639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（参考）</w:t>
      </w:r>
    </w:p>
    <w:p w14:paraId="3E194819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・過去６年以内の色覚検査実施の有無　（　有　・　無　）</w:t>
      </w:r>
    </w:p>
    <w:p w14:paraId="6AEFB42E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　　有の場合検査年月日　　　　　　（　　　年　　　月　　　日）</w:t>
      </w:r>
    </w:p>
    <w:p w14:paraId="08E04565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・現在の喫煙状況　　　（　有　・　無　）</w:t>
      </w:r>
    </w:p>
    <w:p w14:paraId="1ED2F0C3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・現在の薬の使用の有無</w:t>
      </w:r>
    </w:p>
    <w:p w14:paraId="1D6B1DBE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　血圧降下剤　　　（　有　・　無　）  インスリン注射</w:t>
      </w:r>
      <w:r w:rsidRPr="00C5222F">
        <w:rPr>
          <w:rFonts w:hint="eastAsia"/>
          <w:spacing w:val="-2"/>
          <w:sz w:val="20"/>
        </w:rPr>
        <w:t xml:space="preserve">            </w:t>
      </w:r>
      <w:r w:rsidRPr="00C5222F">
        <w:rPr>
          <w:rFonts w:hint="eastAsia"/>
          <w:sz w:val="20"/>
        </w:rPr>
        <w:t>（　有　・　無　）</w:t>
      </w:r>
    </w:p>
    <w:p w14:paraId="3160BEA4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　血糖を下げる薬　（　有　・　無　）  コレステロールや中性脂肪値を下げる薬（　有　・　無　）</w:t>
      </w:r>
    </w:p>
    <w:p w14:paraId="677E7164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 xml:space="preserve">　　利尿剤　　　　　（　有　・　無　）　</w:t>
      </w:r>
    </w:p>
    <w:p w14:paraId="78D10508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z w:val="20"/>
        </w:rPr>
        <w:t>・既往症</w:t>
      </w:r>
      <w:r w:rsidRPr="00C5222F">
        <w:rPr>
          <w:rFonts w:hint="eastAsia"/>
          <w:spacing w:val="-2"/>
          <w:sz w:val="20"/>
        </w:rPr>
        <w:t xml:space="preserve">                                  </w:t>
      </w:r>
      <w:r w:rsidRPr="00C5222F">
        <w:rPr>
          <w:rFonts w:hint="eastAsia"/>
          <w:sz w:val="20"/>
        </w:rPr>
        <w:t>・これまで医師から指示を受けた事項</w:t>
      </w:r>
    </w:p>
    <w:p w14:paraId="05BAFFD7" w14:textId="77777777" w:rsidR="00D46D74" w:rsidRPr="00C5222F" w:rsidRDefault="00152134">
      <w:pPr>
        <w:overflowPunct/>
        <w:spacing w:line="238" w:lineRule="exact"/>
        <w:rPr>
          <w:sz w:val="20"/>
        </w:rPr>
      </w:pPr>
      <w:r w:rsidRPr="00C5222F">
        <w:rPr>
          <w:rFonts w:hint="eastAsia"/>
          <w:spacing w:val="-2"/>
          <w:sz w:val="20"/>
        </w:rPr>
        <w:t xml:space="preserve">    </w:t>
      </w:r>
      <w:r w:rsidRPr="00C5222F">
        <w:rPr>
          <w:rFonts w:hint="eastAsia"/>
          <w:sz w:val="20"/>
        </w:rPr>
        <w:t>（　　　　　　　　　　　　　　　　）</w:t>
      </w:r>
      <w:r w:rsidRPr="00C5222F">
        <w:rPr>
          <w:rFonts w:hint="eastAsia"/>
          <w:spacing w:val="-2"/>
          <w:sz w:val="20"/>
        </w:rPr>
        <w:t xml:space="preserve">      </w:t>
      </w:r>
      <w:r w:rsidRPr="00C5222F">
        <w:rPr>
          <w:rFonts w:hint="eastAsia"/>
          <w:sz w:val="20"/>
        </w:rPr>
        <w:t>（　　　　　　　　　　　　　　　　　）</w:t>
      </w:r>
    </w:p>
    <w:p w14:paraId="71F59F5D" w14:textId="77777777" w:rsidR="00D46D74" w:rsidRPr="00C5222F" w:rsidRDefault="00152134">
      <w:pPr>
        <w:overflowPunct/>
        <w:rPr>
          <w:color w:val="auto"/>
          <w:sz w:val="20"/>
        </w:rPr>
      </w:pPr>
      <w:r w:rsidRPr="00C5222F">
        <w:rPr>
          <w:rFonts w:hint="eastAsia"/>
          <w:color w:val="auto"/>
          <w:sz w:val="20"/>
        </w:rPr>
        <w:t>・自覚症状</w:t>
      </w:r>
    </w:p>
    <w:p w14:paraId="76EF9ED4" w14:textId="77777777" w:rsidR="00D46D74" w:rsidRPr="00C5222F" w:rsidRDefault="00152134">
      <w:pPr>
        <w:overflowPunct/>
        <w:rPr>
          <w:color w:val="auto"/>
        </w:rPr>
      </w:pPr>
      <w:r w:rsidRPr="00C5222F">
        <w:rPr>
          <w:rFonts w:hint="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6686A4AE" wp14:editId="56688FF6">
                <wp:simplePos x="0" y="0"/>
                <wp:positionH relativeFrom="column">
                  <wp:posOffset>137160</wp:posOffset>
                </wp:positionH>
                <wp:positionV relativeFrom="paragraph">
                  <wp:posOffset>43180</wp:posOffset>
                </wp:positionV>
                <wp:extent cx="5711825" cy="533400"/>
                <wp:effectExtent l="0" t="0" r="22225" b="19050"/>
                <wp:wrapNone/>
                <wp:docPr id="1038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374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0.8pt;margin-top:3.4pt;width:449.75pt;height:42pt;z-index: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" strokecolor="black [3213]" strokeweight=".5pt">
                <v:stroke joinstyle="miter"/>
              </v:shape>
            </w:pict>
          </mc:Fallback>
        </mc:AlternateContent>
      </w:r>
    </w:p>
    <w:p w14:paraId="61AD2885" w14:textId="77777777" w:rsidR="00D46D74" w:rsidRPr="00C5222F" w:rsidRDefault="00D46D74">
      <w:pPr>
        <w:spacing w:line="268" w:lineRule="exact"/>
        <w:rPr>
          <w:b/>
          <w:sz w:val="28"/>
        </w:rPr>
      </w:pPr>
    </w:p>
    <w:p w14:paraId="4AF859BF" w14:textId="77777777" w:rsidR="00D46D74" w:rsidRPr="00C5222F" w:rsidRDefault="00D46D74">
      <w:pPr>
        <w:spacing w:line="268" w:lineRule="exact"/>
        <w:rPr>
          <w:b/>
          <w:sz w:val="28"/>
        </w:rPr>
      </w:pPr>
    </w:p>
    <w:p w14:paraId="3497CFA7" w14:textId="0B7D11FE" w:rsidR="00D46D74" w:rsidRPr="00C5222F" w:rsidRDefault="00D46D74">
      <w:pPr>
        <w:widowControl/>
        <w:suppressAutoHyphens w:val="0"/>
        <w:wordWrap/>
        <w:overflowPunct/>
        <w:textAlignment w:val="auto"/>
        <w:rPr>
          <w:b/>
          <w:sz w:val="28"/>
        </w:rPr>
      </w:pPr>
    </w:p>
    <w:sectPr w:rsidR="00D46D74" w:rsidRPr="00C5222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454" w:footer="567" w:gutter="0"/>
      <w:cols w:space="720"/>
      <w:docGrid w:type="linesAndChars" w:linePitch="299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00820" w14:textId="77777777" w:rsidR="00C5222F" w:rsidRDefault="00C5222F">
      <w:r>
        <w:separator/>
      </w:r>
    </w:p>
  </w:endnote>
  <w:endnote w:type="continuationSeparator" w:id="0">
    <w:p w14:paraId="635F4AE0" w14:textId="77777777" w:rsidR="00C5222F" w:rsidRDefault="00C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CABF" w14:textId="77777777" w:rsidR="00C5222F" w:rsidRDefault="00C5222F">
    <w:pPr>
      <w:framePr w:wrap="around" w:vAnchor="page" w:hAnchor="margin" w:xAlign="center" w:y="15761"/>
      <w:spacing w:line="0" w:lineRule="atLeast"/>
      <w:jc w:val="center"/>
      <w:rPr>
        <w:sz w:val="19"/>
      </w:rPr>
    </w:pPr>
    <w:r>
      <w:rPr>
        <w:rFonts w:hint="eastAsia"/>
        <w:sz w:val="19"/>
      </w:rPr>
      <w:t xml:space="preserve">- </w:t>
    </w:r>
    <w:r>
      <w:rPr>
        <w:rFonts w:hint="eastAsia"/>
      </w:rPr>
      <w:fldChar w:fldCharType="begin"/>
    </w:r>
    <w:r>
      <w:rPr>
        <w:rFonts w:hint="eastAsia"/>
        <w:sz w:val="19"/>
      </w:rPr>
      <w:instrText>= -4 + 0 \* Arabic</w:instrText>
    </w:r>
    <w:r>
      <w:rPr>
        <w:rFonts w:hint="eastAsia"/>
      </w:rPr>
      <w:fldChar w:fldCharType="separate"/>
    </w:r>
    <w:r>
      <w:rPr>
        <w:rFonts w:hint="eastAsia"/>
        <w:sz w:val="19"/>
      </w:rPr>
      <w:t>1</w:t>
    </w:r>
    <w:r>
      <w:rPr>
        <w:rFonts w:hint="eastAsia"/>
      </w:rPr>
      <w:fldChar w:fldCharType="end"/>
    </w:r>
    <w:r>
      <w:rPr>
        <w:rFonts w:hint="eastAsia"/>
        <w:sz w:val="19"/>
      </w:rPr>
      <w:t xml:space="preserve"> -</w:t>
    </w:r>
  </w:p>
  <w:p w14:paraId="12DCC6A0" w14:textId="77777777" w:rsidR="00C5222F" w:rsidRDefault="00C52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449146"/>
      <w:docPartObj>
        <w:docPartGallery w:val="Page Numbers (Bottom of Page)"/>
        <w:docPartUnique/>
      </w:docPartObj>
    </w:sdtPr>
    <w:sdtEndPr/>
    <w:sdtContent>
      <w:p w14:paraId="6FB8BF7A" w14:textId="3DF3E363" w:rsidR="00C5222F" w:rsidRDefault="00C5222F" w:rsidP="00B17F86">
        <w:pPr>
          <w:pStyle w:val="a6"/>
          <w:ind w:right="220"/>
          <w:jc w:val="right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446D6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1D96ABFA" w14:textId="77777777" w:rsidR="00C5222F" w:rsidRDefault="00C522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E614" w14:textId="77777777" w:rsidR="00C5222F" w:rsidRDefault="00C5222F">
      <w:r>
        <w:separator/>
      </w:r>
    </w:p>
  </w:footnote>
  <w:footnote w:type="continuationSeparator" w:id="0">
    <w:p w14:paraId="207D4BCB" w14:textId="77777777" w:rsidR="00C5222F" w:rsidRDefault="00C5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grammar="dirty"/>
  <w:defaultTabStop w:val="876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74"/>
    <w:rsid w:val="00015381"/>
    <w:rsid w:val="0005426A"/>
    <w:rsid w:val="000647AD"/>
    <w:rsid w:val="000F6F58"/>
    <w:rsid w:val="00152134"/>
    <w:rsid w:val="0019509E"/>
    <w:rsid w:val="00234AD9"/>
    <w:rsid w:val="002F1337"/>
    <w:rsid w:val="004C05B1"/>
    <w:rsid w:val="0057634B"/>
    <w:rsid w:val="0063210B"/>
    <w:rsid w:val="006840A9"/>
    <w:rsid w:val="006C0F81"/>
    <w:rsid w:val="0071552F"/>
    <w:rsid w:val="007B5CEB"/>
    <w:rsid w:val="00A064C6"/>
    <w:rsid w:val="00B17F86"/>
    <w:rsid w:val="00C446D6"/>
    <w:rsid w:val="00C5222F"/>
    <w:rsid w:val="00C57235"/>
    <w:rsid w:val="00D46D74"/>
    <w:rsid w:val="00D91940"/>
    <w:rsid w:val="00E16669"/>
    <w:rsid w:val="00E82C0B"/>
    <w:rsid w:val="00E90AFE"/>
    <w:rsid w:val="00E90CF8"/>
    <w:rsid w:val="00F7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F9B74B"/>
  <w15:chartTrackingRefBased/>
  <w15:docId w15:val="{102A082A-EEEE-47B2-BCDC-FB2F9B6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customStyle="1" w:styleId="11">
    <w:name w:val="リスト段落1"/>
    <w:basedOn w:val="a"/>
    <w:pPr>
      <w:ind w:left="1762"/>
    </w:pPr>
    <w:rPr>
      <w:rFonts w:ascii="Century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color w:val="000000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color w:val="000000"/>
      <w:sz w:val="22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color w:val="000000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  <w:rPr>
      <w:color w:val="000000"/>
      <w:sz w:val="22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color w:val="000000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Revision"/>
    <w:rPr>
      <w:color w:val="000000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6468-23A4-422B-A644-1DA137E8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1059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蛋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蛋</dc:title>
  <dc:creator>本省</dc:creator>
  <cp:lastModifiedBy>畑山 昌輝</cp:lastModifiedBy>
  <cp:revision>12</cp:revision>
  <cp:lastPrinted>2022-09-12T02:04:00Z</cp:lastPrinted>
  <dcterms:created xsi:type="dcterms:W3CDTF">2022-04-27T10:43:00Z</dcterms:created>
  <dcterms:modified xsi:type="dcterms:W3CDTF">2023-02-20T02:58:00Z</dcterms:modified>
</cp:coreProperties>
</file>