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令和</w:t>
      </w:r>
      <w:r>
        <w:rPr>
          <w:rFonts w:hint="eastAsia" w:ascii="ＭＳ ゴシック" w:hAnsi="ＭＳ ゴシック" w:eastAsia="ＭＳ ゴシック"/>
          <w:kern w:val="0"/>
          <w:sz w:val="28"/>
        </w:rPr>
        <w:t>4</w:t>
      </w:r>
      <w:r>
        <w:rPr>
          <w:rFonts w:hint="eastAsia" w:ascii="ＭＳ ゴシック" w:hAnsi="ＭＳ ゴシック" w:eastAsia="ＭＳ ゴシック"/>
          <w:kern w:val="0"/>
          <w:sz w:val="28"/>
        </w:rPr>
        <w:t>年度下水処理場におけるエネルギー消費分析、省エネルギー対策の</w:t>
      </w:r>
    </w:p>
    <w:p>
      <w:pPr>
        <w:pStyle w:val="0"/>
        <w:spacing w:line="400" w:lineRule="exact"/>
        <w:jc w:val="center"/>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実施支援事業</w:t>
      </w:r>
      <w:r>
        <w:rPr>
          <w:rFonts w:hint="eastAsia" w:ascii="ＭＳ ゴシック" w:hAnsi="ＭＳ ゴシック" w:eastAsia="ＭＳ ゴシック"/>
          <w:kern w:val="0"/>
          <w:sz w:val="28"/>
        </w:rPr>
        <w:t xml:space="preserve"> </w:t>
      </w:r>
      <w:r>
        <w:rPr>
          <w:rFonts w:hint="eastAsia" w:ascii="ＭＳ ゴシック" w:hAnsi="ＭＳ ゴシック" w:eastAsia="ＭＳ ゴシック"/>
          <w:kern w:val="0"/>
          <w:sz w:val="28"/>
        </w:rPr>
        <w:t>応募申請書</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下水処理場におけるエネルギー消費分析、省エネルギー対策の実施支援事業に応募します。</w:t>
      </w:r>
    </w:p>
    <w:tbl>
      <w:tblPr>
        <w:tblStyle w:val="11"/>
        <w:tblW w:w="10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03"/>
        <w:gridCol w:w="1559"/>
        <w:gridCol w:w="2268"/>
        <w:gridCol w:w="1276"/>
        <w:gridCol w:w="3653"/>
      </w:tblGrid>
      <w:tr>
        <w:trPr>
          <w:trHeight w:val="40" w:hRule="atLeast"/>
        </w:trPr>
        <w:tc>
          <w:tcPr>
            <w:tcW w:w="14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応募団体名</w:t>
            </w:r>
          </w:p>
        </w:tc>
        <w:tc>
          <w:tcPr>
            <w:tcW w:w="875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0" w:hRule="atLeast"/>
        </w:trPr>
        <w:tc>
          <w:tcPr>
            <w:tcW w:w="140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担当者</w:t>
            </w:r>
          </w:p>
        </w:tc>
        <w:tc>
          <w:tcPr>
            <w:tcW w:w="1559" w:type="dxa"/>
            <w:vMerge w:val="restart"/>
            <w:tcBorders>
              <w:top w:val="single" w:color="auto" w:sz="12"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フリガナ：</w:t>
            </w:r>
          </w:p>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担当者氏名：</w:t>
            </w:r>
          </w:p>
        </w:tc>
        <w:tc>
          <w:tcPr>
            <w:tcW w:w="7197" w:type="dxa"/>
            <w:gridSpan w:val="3"/>
            <w:tcBorders>
              <w:top w:val="single" w:color="auto" w:sz="12" w:space="0"/>
              <w:left w:val="nil"/>
              <w:bottom w:val="dotted" w:color="auto" w:sz="4" w:space="0"/>
              <w:right w:val="single" w:color="auto" w:sz="12"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rPr>
            </w:pPr>
          </w:p>
        </w:tc>
      </w:tr>
      <w:tr>
        <w:trPr>
          <w:trHeight w:val="40" w:hRule="atLeast"/>
        </w:trPr>
        <w:tc>
          <w:tcPr>
            <w:tcW w:w="1403"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1559" w:type="dxa"/>
            <w:vMerge w:val="continue"/>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c>
          <w:tcPr>
            <w:tcW w:w="7197" w:type="dxa"/>
            <w:gridSpan w:val="3"/>
            <w:tcBorders>
              <w:top w:val="dotted" w:color="auto" w:sz="4" w:space="0"/>
              <w:left w:val="nil"/>
              <w:bottom w:val="dotted" w:color="auto" w:sz="4" w:space="0"/>
              <w:right w:val="single" w:color="auto" w:sz="12"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rPr>
            </w:pPr>
          </w:p>
        </w:tc>
      </w:tr>
      <w:tr>
        <w:trPr>
          <w:trHeight w:val="60" w:hRule="atLeast"/>
        </w:trPr>
        <w:tc>
          <w:tcPr>
            <w:tcW w:w="140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1559" w:type="dxa"/>
            <w:tcBorders>
              <w:top w:val="dotted" w:color="auto" w:sz="4"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担当者所属：</w:t>
            </w:r>
          </w:p>
        </w:tc>
        <w:tc>
          <w:tcPr>
            <w:tcW w:w="7197" w:type="dxa"/>
            <w:gridSpan w:val="3"/>
            <w:tcBorders>
              <w:top w:val="dotted" w:color="auto" w:sz="4" w:space="0"/>
              <w:left w:val="nil"/>
              <w:bottom w:val="dotted"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60" w:hRule="atLeast"/>
        </w:trPr>
        <w:tc>
          <w:tcPr>
            <w:tcW w:w="140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1559" w:type="dxa"/>
            <w:tcBorders>
              <w:top w:val="dotted" w:color="auto" w:sz="4" w:space="0"/>
              <w:left w:val="none" w:color="auto" w:sz="0" w:space="0"/>
              <w:bottom w:val="single" w:color="auto" w:sz="12" w:space="0"/>
              <w:right w:val="nil"/>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連絡先（</w:t>
            </w:r>
            <w:r>
              <w:rPr>
                <w:rFonts w:hint="eastAsia" w:ascii="ＭＳ ゴシック" w:hAnsi="ＭＳ ゴシック" w:eastAsia="ＭＳ ゴシック"/>
              </w:rPr>
              <w:t>TEL</w:t>
            </w:r>
            <w:r>
              <w:rPr>
                <w:rFonts w:hint="eastAsia" w:ascii="ＭＳ ゴシック" w:hAnsi="ＭＳ ゴシック" w:eastAsia="ＭＳ ゴシック"/>
              </w:rPr>
              <w:t>）：</w:t>
            </w:r>
          </w:p>
        </w:tc>
        <w:tc>
          <w:tcPr>
            <w:tcW w:w="2268" w:type="dxa"/>
            <w:tcBorders>
              <w:top w:val="dotted" w:color="auto" w:sz="4" w:space="0"/>
              <w:left w:val="nil"/>
              <w:bottom w:val="single" w:color="auto" w:sz="12" w:space="0"/>
              <w:right w:val="dotted"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c>
          <w:tcPr>
            <w:tcW w:w="1276" w:type="dxa"/>
            <w:tcBorders>
              <w:top w:val="dotted" w:color="auto" w:sz="4" w:space="0"/>
              <w:left w:val="dotted" w:color="auto" w:sz="4" w:space="0"/>
              <w:bottom w:val="single" w:color="auto" w:sz="12" w:space="0"/>
              <w:right w:val="nil"/>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E-mail</w:t>
            </w:r>
            <w:r>
              <w:rPr>
                <w:rFonts w:hint="eastAsia" w:ascii="ＭＳ ゴシック" w:hAnsi="ＭＳ ゴシック" w:eastAsia="ＭＳ ゴシック"/>
              </w:rPr>
              <w:t>）：</w:t>
            </w:r>
          </w:p>
        </w:tc>
        <w:tc>
          <w:tcPr>
            <w:tcW w:w="3653" w:type="dxa"/>
            <w:tcBorders>
              <w:top w:val="dotted" w:color="auto"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u w:val="single" w:color="auto"/>
          <w:shd w:val="pct15" w:color="auto" w:fill="FFFFFF"/>
        </w:rPr>
      </w:pPr>
    </w:p>
    <w:p>
      <w:pPr>
        <w:pStyle w:val="0"/>
        <w:rPr>
          <w:rFonts w:hint="default" w:ascii="ＭＳ ゴシック" w:hAnsi="ＭＳ ゴシック" w:eastAsia="ＭＳ ゴシック"/>
          <w:u w:val="single" w:color="auto"/>
          <w:shd w:val="pct15" w:color="auto" w:fill="FFFFFF"/>
        </w:rPr>
      </w:pPr>
      <w:r>
        <w:rPr>
          <w:rFonts w:hint="eastAsia" w:ascii="ＭＳ ゴシック" w:hAnsi="ＭＳ ゴシック" w:eastAsia="ＭＳ ゴシック"/>
          <w:u w:val="single" w:color="auto"/>
          <w:shd w:val="pct15" w:color="auto" w:fill="FFFFFF"/>
        </w:rPr>
        <w:t>１．応募に至った経緯</w:t>
      </w:r>
    </w:p>
    <w:p>
      <w:pPr>
        <w:pStyle w:val="0"/>
        <w:spacing w:line="24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①下水処理場における省エネルギー化の取組検討を開始したきっかけや背景及び本事業の応募に至った経緯、②検討対象とする下水処理場、③下水処理場内反応タンク、好気槽の水中撹拌機設置状況について具体的に記載してください。</w:t>
      </w:r>
    </w:p>
    <w:tbl>
      <w:tblPr>
        <w:tblStyle w:val="11"/>
        <w:tblW w:w="1008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2"/>
        <w:gridCol w:w="8221"/>
      </w:tblGrid>
      <w:tr>
        <w:trPr>
          <w:trHeight w:val="1068" w:hRule="atLeast"/>
        </w:trPr>
        <w:tc>
          <w:tcPr>
            <w:tcW w:w="1862"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①応募に至った</w:t>
            </w:r>
          </w:p>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rPr>
              <w:t>経緯</w:t>
            </w:r>
          </w:p>
        </w:tc>
        <w:tc>
          <w:tcPr>
            <w:tcW w:w="8221" w:type="dxa"/>
            <w:vAlign w:val="center"/>
          </w:tcPr>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tc>
      </w:tr>
      <w:tr>
        <w:trPr>
          <w:trHeight w:val="414" w:hRule="atLeast"/>
        </w:trPr>
        <w:tc>
          <w:tcPr>
            <w:tcW w:w="1862" w:type="dxa"/>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②検討対象とする</w:t>
            </w:r>
          </w:p>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sz w:val="20"/>
              </w:rPr>
              <w:t>下水処理場</w:t>
            </w:r>
          </w:p>
        </w:tc>
        <w:tc>
          <w:tcPr>
            <w:tcW w:w="8221" w:type="dxa"/>
            <w:vAlign w:val="center"/>
          </w:tcPr>
          <w:p>
            <w:pPr>
              <w:pStyle w:val="0"/>
              <w:spacing w:line="260" w:lineRule="exact"/>
              <w:rPr>
                <w:rFonts w:hint="default" w:ascii="ＭＳ ゴシック" w:hAnsi="ＭＳ ゴシック" w:eastAsia="ＭＳ ゴシック"/>
                <w:i w:val="1"/>
                <w:sz w:val="18"/>
                <w:u w:val="single" w:color="auto"/>
              </w:rPr>
            </w:pPr>
            <w:r>
              <w:rPr>
                <w:rFonts w:hint="eastAsia" w:ascii="ＭＳ ゴシック" w:hAnsi="ＭＳ ゴシック" w:eastAsia="ＭＳ ゴシック"/>
                <w:i w:val="1"/>
                <w:sz w:val="18"/>
                <w:u w:val="single" w:color="auto"/>
              </w:rPr>
              <w:t>※複数箇所ある場合も</w:t>
            </w:r>
            <w:r>
              <w:rPr>
                <w:rFonts w:hint="default" w:ascii="ＭＳ ゴシック" w:hAnsi="ＭＳ ゴシック" w:eastAsia="ＭＳ ゴシック"/>
                <w:i w:val="1"/>
                <w:sz w:val="18"/>
                <w:u w:val="single" w:color="auto"/>
              </w:rPr>
              <w:t>全て記載ください。</w:t>
            </w: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tc>
      </w:tr>
      <w:tr>
        <w:trPr>
          <w:trHeight w:val="414" w:hRule="atLeast"/>
        </w:trPr>
        <w:tc>
          <w:tcPr>
            <w:tcW w:w="1862" w:type="dxa"/>
            <w:vAlign w:val="center"/>
          </w:tcPr>
          <w:p>
            <w:pPr>
              <w:pStyle w:val="0"/>
              <w:spacing w:line="260" w:lineRule="exact"/>
              <w:jc w:val="center"/>
              <w:rPr>
                <w:rFonts w:hint="default" w:ascii="ＭＳ ゴシック" w:hAnsi="ＭＳ ゴシック" w:eastAsia="ＭＳ ゴシック"/>
                <w:color w:val="000000" w:themeColor="text1"/>
                <w:sz w:val="20"/>
                <w:highlight w:val="none"/>
              </w:rPr>
            </w:pPr>
            <w:bookmarkStart w:id="0" w:name="_GoBack"/>
            <w:bookmarkEnd w:id="0"/>
            <w:r>
              <w:rPr>
                <w:rFonts w:hint="eastAsia" w:ascii="ＭＳ ゴシック" w:hAnsi="ＭＳ ゴシック" w:eastAsia="ＭＳ ゴシック"/>
                <w:color w:val="000000" w:themeColor="text1"/>
                <w:sz w:val="20"/>
                <w:highlight w:val="none"/>
              </w:rPr>
              <w:t>③下水処理場内反応タンク（好気槽）の水中撹拌機設置状況</w:t>
            </w:r>
          </w:p>
        </w:tc>
        <w:tc>
          <w:tcPr>
            <w:tcW w:w="8221" w:type="dxa"/>
            <w:vAlign w:val="top"/>
          </w:tcPr>
          <w:p>
            <w:pPr>
              <w:pStyle w:val="0"/>
              <w:spacing w:line="260" w:lineRule="exact"/>
              <w:rPr>
                <w:rFonts w:hint="default" w:ascii="ＭＳ ゴシック" w:hAnsi="ＭＳ ゴシック" w:eastAsia="ＭＳ ゴシック"/>
                <w:i w:val="1"/>
                <w:color w:val="000000" w:themeColor="text1"/>
                <w:sz w:val="18"/>
                <w:highlight w:val="none"/>
                <w:u w:val="single" w:color="auto"/>
              </w:rPr>
            </w:pPr>
            <w:r>
              <w:rPr>
                <w:rFonts w:hint="eastAsia" w:ascii="ＭＳ ゴシック" w:hAnsi="ＭＳ ゴシック" w:eastAsia="ＭＳ ゴシック"/>
                <w:i w:val="1"/>
                <w:color w:val="000000" w:themeColor="text1"/>
                <w:sz w:val="18"/>
                <w:highlight w:val="none"/>
                <w:u w:val="single" w:color="auto"/>
              </w:rPr>
              <w:t>※本回答は省エネ診断において必要な情報であることから、お尋ねする次第です。</w:t>
            </w:r>
          </w:p>
          <w:p>
            <w:pPr>
              <w:pStyle w:val="0"/>
              <w:spacing w:line="260" w:lineRule="exact"/>
              <w:rPr>
                <w:rFonts w:hint="default" w:ascii="ＭＳ ゴシック" w:hAnsi="ＭＳ ゴシック" w:eastAsia="ＭＳ ゴシック"/>
                <w:color w:val="000000" w:themeColor="text1"/>
                <w:sz w:val="18"/>
                <w:highlight w:val="none"/>
              </w:rPr>
            </w:pPr>
            <w:r>
              <w:rPr>
                <w:rFonts w:hint="eastAsia" w:ascii="ＭＳ ゴシック" w:hAnsi="ＭＳ ゴシック" w:eastAsia="ＭＳ ゴシック"/>
                <w:color w:val="000000" w:themeColor="text1"/>
                <w:sz w:val="18"/>
                <w:highlight w:val="none"/>
              </w:rPr>
              <w:t>１）反応タンク（好気槽）に水中撹拌機を設置しているか否か</w:t>
            </w:r>
          </w:p>
          <w:p>
            <w:pPr>
              <w:pStyle w:val="0"/>
              <w:spacing w:line="260" w:lineRule="exact"/>
              <w:rPr>
                <w:rFonts w:hint="default" w:ascii="ＭＳ ゴシック" w:hAnsi="ＭＳ ゴシック" w:eastAsia="ＭＳ ゴシック"/>
                <w:color w:val="000000" w:themeColor="text1"/>
                <w:sz w:val="18"/>
                <w:highlight w:val="none"/>
              </w:rPr>
            </w:pPr>
            <w:r>
              <w:rPr>
                <w:rFonts w:hint="eastAsia" w:ascii="ＭＳ ゴシック" w:hAnsi="ＭＳ ゴシック" w:eastAsia="ＭＳ ゴシック"/>
                <w:color w:val="000000" w:themeColor="text1"/>
                <w:sz w:val="18"/>
                <w:highlight w:val="none"/>
              </w:rPr>
              <w:t>２）上記撹拌機の電動機容量と電動機容量毎の設置台数</w:t>
            </w:r>
          </w:p>
        </w:tc>
      </w:tr>
    </w:tbl>
    <w:p>
      <w:pPr>
        <w:pStyle w:val="0"/>
        <w:spacing w:line="240" w:lineRule="exact"/>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u w:val="single" w:color="auto"/>
          <w:shd w:val="pct15" w:color="auto" w:fill="FFFFFF"/>
        </w:rPr>
        <w:t>２．下水処理場における省エネルギー化の検討状況</w:t>
      </w:r>
    </w:p>
    <w:p>
      <w:pPr>
        <w:pStyle w:val="0"/>
        <w:spacing w:line="240" w:lineRule="exact"/>
        <w:ind w:firstLine="214" w:firstLineChars="102"/>
        <w:rPr>
          <w:rFonts w:hint="default"/>
        </w:rPr>
      </w:pPr>
      <w:r>
        <w:rPr>
          <w:rFonts w:hint="eastAsia" w:ascii="ＭＳ ゴシック" w:hAnsi="ＭＳ ゴシック" w:eastAsia="ＭＳ ゴシック"/>
        </w:rPr>
        <w:t>応募者における、①検討を進めていくにあたり描いている方向性、②現在の検討状況について、それぞれ内容を記載してください。</w:t>
      </w:r>
    </w:p>
    <w:tbl>
      <w:tblPr>
        <w:tblStyle w:val="11"/>
        <w:tblW w:w="10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0"/>
        <w:gridCol w:w="8363"/>
      </w:tblGrid>
      <w:tr>
        <w:trPr>
          <w:trHeight w:val="1009" w:hRule="atLeast"/>
        </w:trPr>
        <w:tc>
          <w:tcPr>
            <w:tcW w:w="1720" w:type="dxa"/>
            <w:tcBorders>
              <w:top w:val="single" w:color="auto" w:sz="12" w:space="0"/>
              <w:left w:val="single" w:color="auto" w:sz="12" w:space="0"/>
              <w:bottom w:val="single" w:color="auto" w:sz="8" w:space="0"/>
              <w:right w:val="single" w:color="auto" w:sz="8" w:space="0"/>
              <w:tl2br w:val="none" w:color="auto" w:sz="0" w:space="0"/>
              <w:tr2bl w:val="none" w:color="auto" w:sz="0" w:space="0"/>
            </w:tcBorders>
            <w:tcMar>
              <w:left w:w="28" w:type="dxa"/>
              <w:right w:w="28" w:type="dxa"/>
            </w:tcMar>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①検討にあたり</w:t>
            </w:r>
          </w:p>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描いている</w:t>
            </w:r>
          </w:p>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rPr>
              <w:t>方向性</w:t>
            </w:r>
          </w:p>
        </w:tc>
        <w:tc>
          <w:tcPr>
            <w:tcW w:w="8363" w:type="dxa"/>
            <w:tcBorders>
              <w:top w:val="single" w:color="auto" w:sz="12" w:space="0"/>
              <w:left w:val="single" w:color="auto" w:sz="8" w:space="0"/>
              <w:bottom w:val="single" w:color="auto" w:sz="8" w:space="0"/>
              <w:right w:val="single" w:color="auto" w:sz="12" w:space="0"/>
              <w:tl2br w:val="none" w:color="auto" w:sz="0" w:space="0"/>
              <w:tr2bl w:val="none" w:color="auto" w:sz="0" w:space="0"/>
            </w:tcBorders>
            <w:vAlign w:val="top"/>
          </w:tcPr>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i w:val="1"/>
                <w:sz w:val="18"/>
                <w:u w:val="single" w:color="auto"/>
              </w:rPr>
              <w:t>※取組として目指す方向性（募集要領</w:t>
            </w:r>
            <w:r>
              <w:rPr>
                <w:rFonts w:hint="eastAsia" w:ascii="ＭＳ ゴシック" w:hAnsi="ＭＳ ゴシック" w:eastAsia="ＭＳ ゴシック"/>
                <w:i w:val="1"/>
                <w:sz w:val="18"/>
                <w:u w:val="single" w:color="auto"/>
              </w:rPr>
              <w:t>2</w:t>
            </w:r>
            <w:r>
              <w:rPr>
                <w:rFonts w:hint="eastAsia" w:ascii="ＭＳ ゴシック" w:hAnsi="ＭＳ ゴシック" w:eastAsia="ＭＳ ゴシック"/>
                <w:i w:val="1"/>
                <w:sz w:val="18"/>
                <w:u w:val="single" w:color="auto"/>
              </w:rPr>
              <w:t>．の</w:t>
            </w:r>
            <w:r>
              <w:rPr>
                <w:rFonts w:hint="eastAsia" w:ascii="ＭＳ ゴシック" w:hAnsi="ＭＳ ゴシック" w:eastAsia="ＭＳ ゴシック"/>
                <w:i w:val="1"/>
                <w:sz w:val="18"/>
                <w:u w:val="single" w:color="auto"/>
              </w:rPr>
              <w:t>(1)(2)</w:t>
            </w:r>
            <w:r>
              <w:rPr>
                <w:rFonts w:hint="eastAsia" w:ascii="ＭＳ ゴシック" w:hAnsi="ＭＳ ゴシック" w:eastAsia="ＭＳ ゴシック"/>
                <w:i w:val="1"/>
                <w:sz w:val="18"/>
                <w:u w:val="single" w:color="auto"/>
              </w:rPr>
              <w:t>などを参考に）やその取組を通じた下水道事業の経営改善（コスト削減等）の観点から、貴自治体が描いている方向性について記載してください。</w:t>
            </w: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p>
        </w:tc>
      </w:tr>
      <w:tr>
        <w:trPr>
          <w:trHeight w:val="1404" w:hRule="atLeast"/>
        </w:trPr>
        <w:tc>
          <w:tcPr>
            <w:tcW w:w="1720"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tcMar>
              <w:left w:w="28" w:type="dxa"/>
              <w:right w:w="28" w:type="dxa"/>
            </w:tcMar>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②現在の</w:t>
            </w:r>
          </w:p>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検討状況</w:t>
            </w:r>
          </w:p>
        </w:tc>
        <w:tc>
          <w:tcPr>
            <w:tcW w:w="8363"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spacing w:line="260" w:lineRule="exact"/>
              <w:ind w:left="175" w:hanging="175" w:hangingChars="97"/>
              <w:rPr>
                <w:rFonts w:hint="default" w:ascii="ＭＳ ゴシック" w:hAnsi="ＭＳ ゴシック" w:eastAsia="ＭＳ ゴシック"/>
                <w:i w:val="1"/>
                <w:sz w:val="18"/>
                <w:u w:val="single" w:color="auto"/>
              </w:rPr>
            </w:pPr>
            <w:r>
              <w:rPr>
                <w:rFonts w:hint="eastAsia" w:ascii="ＭＳ ゴシック" w:hAnsi="ＭＳ ゴシック" w:eastAsia="ＭＳ ゴシック"/>
                <w:i w:val="1"/>
                <w:sz w:val="18"/>
                <w:u w:val="single" w:color="auto"/>
              </w:rPr>
              <w:t>※上記①で挙げた方向性に関して、現在の検討・実施内容を記載してください。（本事業</w:t>
            </w:r>
            <w:r>
              <w:rPr>
                <w:rFonts w:hint="default" w:ascii="ＭＳ ゴシック" w:hAnsi="ＭＳ ゴシック" w:eastAsia="ＭＳ ゴシック"/>
                <w:i w:val="1"/>
                <w:sz w:val="18"/>
                <w:u w:val="single" w:color="auto"/>
              </w:rPr>
              <w:t>の応募をきっかけに</w:t>
            </w:r>
            <w:r>
              <w:rPr>
                <w:rFonts w:hint="eastAsia" w:ascii="ＭＳ ゴシック" w:hAnsi="ＭＳ ゴシック" w:eastAsia="ＭＳ ゴシック"/>
                <w:i w:val="1"/>
                <w:sz w:val="18"/>
                <w:u w:val="single" w:color="auto"/>
              </w:rPr>
              <w:t>具体的な検討を始める場合も</w:t>
            </w:r>
            <w:r>
              <w:rPr>
                <w:rFonts w:hint="default" w:ascii="ＭＳ ゴシック" w:hAnsi="ＭＳ ゴシック" w:eastAsia="ＭＳ ゴシック"/>
                <w:i w:val="1"/>
                <w:sz w:val="18"/>
                <w:u w:val="single" w:color="auto"/>
              </w:rPr>
              <w:t>、その旨記載ください。</w:t>
            </w:r>
            <w:r>
              <w:rPr>
                <w:rFonts w:hint="eastAsia" w:ascii="ＭＳ ゴシック" w:hAnsi="ＭＳ ゴシック" w:eastAsia="ＭＳ ゴシック"/>
                <w:i w:val="1"/>
                <w:sz w:val="18"/>
                <w:u w:val="single" w:color="auto"/>
              </w:rPr>
              <w:t>）</w:t>
            </w:r>
          </w:p>
          <w:p>
            <w:pPr>
              <w:pStyle w:val="0"/>
              <w:spacing w:line="260" w:lineRule="exact"/>
              <w:ind w:left="175" w:hanging="175" w:hangingChars="97"/>
              <w:rPr>
                <w:rFonts w:hint="default" w:ascii="ＭＳ ゴシック" w:hAnsi="ＭＳ ゴシック" w:eastAsia="ＭＳ ゴシック"/>
                <w:sz w:val="18"/>
              </w:rPr>
            </w:pPr>
          </w:p>
          <w:p>
            <w:pPr>
              <w:pStyle w:val="0"/>
              <w:spacing w:line="260" w:lineRule="exact"/>
              <w:ind w:left="175" w:hanging="175" w:hangingChars="97"/>
              <w:rPr>
                <w:rFonts w:hint="default" w:ascii="ＭＳ ゴシック" w:hAnsi="ＭＳ ゴシック" w:eastAsia="ＭＳ ゴシック"/>
                <w:sz w:val="18"/>
              </w:rPr>
            </w:pPr>
          </w:p>
          <w:p>
            <w:pPr>
              <w:pStyle w:val="0"/>
              <w:spacing w:line="260" w:lineRule="exact"/>
              <w:ind w:left="175" w:hanging="175" w:hangingChars="97"/>
              <w:rPr>
                <w:rFonts w:hint="default" w:ascii="ＭＳ ゴシック" w:hAnsi="ＭＳ ゴシック" w:eastAsia="ＭＳ ゴシック"/>
                <w:sz w:val="18"/>
              </w:rPr>
            </w:pPr>
          </w:p>
          <w:p>
            <w:pPr>
              <w:pStyle w:val="0"/>
              <w:spacing w:line="260" w:lineRule="exact"/>
              <w:ind w:left="175" w:hanging="175" w:hangingChars="97"/>
              <w:rPr>
                <w:rFonts w:hint="default" w:ascii="ＭＳ ゴシック" w:hAnsi="ＭＳ ゴシック" w:eastAsia="ＭＳ ゴシック"/>
                <w:sz w:val="18"/>
              </w:rPr>
            </w:pPr>
          </w:p>
          <w:p>
            <w:pPr>
              <w:pStyle w:val="0"/>
              <w:spacing w:line="260" w:lineRule="exact"/>
              <w:ind w:left="175" w:hanging="175" w:hangingChars="97"/>
              <w:rPr>
                <w:rFonts w:hint="default" w:ascii="ＭＳ ゴシック" w:hAnsi="ＭＳ ゴシック" w:eastAsia="ＭＳ ゴシック"/>
                <w:sz w:val="18"/>
              </w:rPr>
            </w:pPr>
          </w:p>
          <w:p>
            <w:pPr>
              <w:pStyle w:val="0"/>
              <w:spacing w:line="260" w:lineRule="exact"/>
              <w:ind w:left="175" w:hanging="175" w:hangingChars="97"/>
              <w:rPr>
                <w:rFonts w:hint="default" w:ascii="ＭＳ ゴシック" w:hAnsi="ＭＳ ゴシック" w:eastAsia="ＭＳ ゴシック"/>
                <w:sz w:val="18"/>
              </w:rPr>
            </w:pPr>
          </w:p>
          <w:p>
            <w:pPr>
              <w:pStyle w:val="0"/>
              <w:spacing w:line="260" w:lineRule="exact"/>
              <w:ind w:left="175" w:hanging="175" w:hangingChars="97"/>
              <w:rPr>
                <w:rFonts w:hint="default" w:ascii="ＭＳ ゴシック" w:hAnsi="ＭＳ ゴシック" w:eastAsia="ＭＳ ゴシック"/>
                <w:i w:val="1"/>
                <w:sz w:val="18"/>
                <w:u w:val="single" w:color="auto"/>
              </w:rPr>
            </w:pPr>
          </w:p>
        </w:tc>
      </w:tr>
    </w:tbl>
    <w:p>
      <w:pPr>
        <w:pStyle w:val="0"/>
        <w:widowControl w:val="1"/>
        <w:spacing w:line="100" w:lineRule="exact"/>
        <w:jc w:val="left"/>
        <w:rPr>
          <w:rFonts w:hint="default"/>
        </w:rPr>
      </w:pPr>
      <w:r>
        <w:rPr>
          <w:rFonts w:hint="default"/>
        </w:rPr>
        <w:br w:type="page"/>
      </w:r>
    </w:p>
    <w:p>
      <w:pPr>
        <w:pStyle w:val="0"/>
        <w:rPr>
          <w:rFonts w:hint="default" w:ascii="ＭＳ ゴシック" w:hAnsi="ＭＳ ゴシック" w:eastAsia="ＭＳ ゴシック"/>
          <w:color w:val="000000" w:themeColor="text1"/>
          <w:u w:val="single" w:color="auto"/>
          <w:shd w:val="pct15" w:color="auto" w:fill="FFFFFF"/>
        </w:rPr>
      </w:pPr>
      <w:r>
        <w:rPr>
          <w:rFonts w:hint="eastAsia"/>
          <w:u w:val="single" w:color="auto"/>
          <w:shd w:val="pct15" w:color="auto" w:fill="FFFFFF"/>
        </w:rPr>
        <w:t>３</w:t>
      </w:r>
      <w:r>
        <w:rPr>
          <w:rFonts w:hint="eastAsia" w:ascii="ＭＳ ゴシック" w:hAnsi="ＭＳ ゴシック" w:eastAsia="ＭＳ ゴシック"/>
          <w:u w:val="single" w:color="auto"/>
          <w:shd w:val="pct15" w:color="auto" w:fill="FFFFFF"/>
        </w:rPr>
        <w:t>．</w:t>
      </w:r>
      <w:bookmarkStart w:id="1" w:name="_Hlk38037855"/>
      <w:r>
        <w:rPr>
          <w:rFonts w:hint="eastAsia" w:ascii="ＭＳ ゴシック" w:hAnsi="ＭＳ ゴシック" w:eastAsia="ＭＳ ゴシック"/>
          <w:u w:val="single" w:color="auto"/>
          <w:shd w:val="pct15" w:color="auto" w:fill="FFFFFF"/>
        </w:rPr>
        <w:t>抱えている</w:t>
      </w:r>
      <w:r>
        <w:rPr>
          <w:rFonts w:hint="eastAsia" w:ascii="ＭＳ ゴシック" w:hAnsi="ＭＳ ゴシック" w:eastAsia="ＭＳ ゴシック"/>
          <w:color w:val="000000" w:themeColor="text1"/>
          <w:u w:val="single" w:color="auto"/>
          <w:shd w:val="pct15" w:color="auto" w:fill="FFFFFF"/>
        </w:rPr>
        <w:t>課題・対応策の検討状況及び打ち合わせの実施イメージ</w:t>
      </w:r>
      <w:bookmarkEnd w:id="1"/>
    </w:p>
    <w:p>
      <w:pPr>
        <w:pStyle w:val="0"/>
        <w:spacing w:line="240" w:lineRule="exact"/>
        <w:ind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２．で記載した検討を進めていくにあたり、①現時点で抱えている課題や今後</w:t>
      </w:r>
      <w:r>
        <w:rPr>
          <w:rFonts w:hint="default" w:ascii="ＭＳ ゴシック" w:hAnsi="ＭＳ ゴシック" w:eastAsia="ＭＳ ゴシック"/>
          <w:color w:val="000000" w:themeColor="text1"/>
        </w:rPr>
        <w:t>想定される課題</w:t>
      </w:r>
      <w:r>
        <w:rPr>
          <w:rFonts w:hint="eastAsia" w:ascii="ＭＳ ゴシック" w:hAnsi="ＭＳ ゴシック" w:eastAsia="ＭＳ ゴシック"/>
          <w:color w:val="000000" w:themeColor="text1"/>
        </w:rPr>
        <w:t>の内容を記載してください。なお、それらの課題に対して具体的な対応策も検討している場合は、併せて記載してください。②また、これらの課題や対応策の検討状況を踏まえ、打ち合わせで取り上げたい項目等について記載してください。③さらに、打ち合わせ等進めるにあたり参加する主体（具体的な部署名等）について挙げて下さい。</w:t>
      </w:r>
    </w:p>
    <w:tbl>
      <w:tblPr>
        <w:tblStyle w:val="11"/>
        <w:tblW w:w="10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45"/>
        <w:gridCol w:w="7938"/>
      </w:tblGrid>
      <w:tr>
        <w:trPr>
          <w:trHeight w:val="2252" w:hRule="atLeast"/>
        </w:trPr>
        <w:tc>
          <w:tcPr>
            <w:tcW w:w="2145" w:type="dxa"/>
            <w:tcBorders>
              <w:top w:val="single" w:color="auto" w:sz="12" w:space="0"/>
              <w:left w:val="single" w:color="auto" w:sz="12" w:space="0"/>
              <w:bottom w:val="single" w:color="auto" w:sz="8" w:space="0"/>
              <w:right w:val="single" w:color="auto"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①現時点で</w:t>
            </w:r>
          </w:p>
          <w:p>
            <w:pPr>
              <w:pStyle w:val="0"/>
              <w:spacing w:line="26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抱えている課題や</w:t>
            </w:r>
          </w:p>
          <w:p>
            <w:pPr>
              <w:pStyle w:val="0"/>
              <w:spacing w:line="260" w:lineRule="exact"/>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rPr>
              <w:t>想定される課題</w:t>
            </w:r>
          </w:p>
        </w:tc>
        <w:tc>
          <w:tcPr>
            <w:tcW w:w="7938" w:type="dxa"/>
            <w:tcBorders>
              <w:top w:val="single" w:color="auto" w:sz="12" w:space="0"/>
              <w:left w:val="single" w:color="auto" w:sz="4" w:space="0"/>
              <w:bottom w:val="single" w:color="auto" w:sz="8" w:space="0"/>
              <w:right w:val="single" w:color="auto" w:sz="12" w:space="0"/>
              <w:tl2br w:val="none" w:color="auto" w:sz="0" w:space="0"/>
              <w:tr2bl w:val="none" w:color="auto" w:sz="0" w:space="0"/>
            </w:tcBorders>
            <w:vAlign w:val="top"/>
          </w:tcPr>
          <w:p>
            <w:pPr>
              <w:pStyle w:val="0"/>
              <w:spacing w:line="260" w:lineRule="exact"/>
              <w:ind w:left="180" w:hanging="180" w:hangingChars="100"/>
              <w:rPr>
                <w:rFonts w:hint="default" w:ascii="ＭＳ ゴシック" w:hAnsi="ＭＳ ゴシック" w:eastAsia="ＭＳ ゴシック"/>
                <w:color w:val="000000" w:themeColor="text1"/>
                <w:sz w:val="20"/>
              </w:rPr>
            </w:pPr>
            <w:r>
              <w:rPr>
                <w:rFonts w:hint="eastAsia" w:ascii="ＭＳ ゴシック" w:hAnsi="ＭＳ ゴシック" w:eastAsia="ＭＳ ゴシック"/>
                <w:i w:val="1"/>
                <w:color w:val="000000" w:themeColor="text1"/>
                <w:sz w:val="18"/>
                <w:u w:val="single" w:color="auto"/>
              </w:rPr>
              <w:t>※課題の内容を記載してください。課題に対して具体的な対応策も検討している場合は、併せて記載してください。</w:t>
            </w:r>
          </w:p>
          <w:p>
            <w:pPr>
              <w:pStyle w:val="0"/>
              <w:spacing w:line="260" w:lineRule="exact"/>
              <w:ind w:left="200" w:hanging="200" w:hangingChars="100"/>
              <w:rPr>
                <w:rFonts w:hint="default" w:ascii="ＭＳ ゴシック" w:hAnsi="ＭＳ ゴシック" w:eastAsia="ＭＳ ゴシック"/>
                <w:color w:val="000000" w:themeColor="text1"/>
                <w:sz w:val="20"/>
              </w:rPr>
            </w:pPr>
          </w:p>
          <w:p>
            <w:pPr>
              <w:pStyle w:val="0"/>
              <w:spacing w:line="260" w:lineRule="exact"/>
              <w:ind w:left="200" w:hanging="200" w:hangingChars="100"/>
              <w:rPr>
                <w:rFonts w:hint="default" w:ascii="ＭＳ ゴシック" w:hAnsi="ＭＳ ゴシック" w:eastAsia="ＭＳ ゴシック"/>
                <w:color w:val="000000" w:themeColor="text1"/>
                <w:sz w:val="20"/>
              </w:rPr>
            </w:pPr>
          </w:p>
          <w:p>
            <w:pPr>
              <w:pStyle w:val="0"/>
              <w:spacing w:line="260" w:lineRule="exact"/>
              <w:ind w:left="200" w:hanging="200" w:hangingChars="100"/>
              <w:rPr>
                <w:rFonts w:hint="default" w:ascii="ＭＳ ゴシック" w:hAnsi="ＭＳ ゴシック" w:eastAsia="ＭＳ ゴシック"/>
                <w:color w:val="000000" w:themeColor="text1"/>
                <w:sz w:val="20"/>
              </w:rPr>
            </w:pPr>
          </w:p>
          <w:p>
            <w:pPr>
              <w:pStyle w:val="0"/>
              <w:spacing w:line="260" w:lineRule="exact"/>
              <w:ind w:left="200" w:hanging="200" w:hangingChars="100"/>
              <w:rPr>
                <w:rFonts w:hint="default" w:ascii="ＭＳ ゴシック" w:hAnsi="ＭＳ ゴシック" w:eastAsia="ＭＳ ゴシック"/>
                <w:color w:val="000000" w:themeColor="text1"/>
                <w:sz w:val="20"/>
              </w:rPr>
            </w:pPr>
          </w:p>
          <w:p>
            <w:pPr>
              <w:pStyle w:val="0"/>
              <w:spacing w:line="260" w:lineRule="exact"/>
              <w:ind w:left="200" w:hanging="200" w:hangingChars="100"/>
              <w:rPr>
                <w:rFonts w:hint="default" w:ascii="ＭＳ ゴシック" w:hAnsi="ＭＳ ゴシック" w:eastAsia="ＭＳ ゴシック"/>
                <w:color w:val="000000" w:themeColor="text1"/>
                <w:sz w:val="20"/>
              </w:rPr>
            </w:pPr>
          </w:p>
          <w:p>
            <w:pPr>
              <w:pStyle w:val="0"/>
              <w:spacing w:line="260" w:lineRule="exact"/>
              <w:ind w:left="200" w:hanging="200" w:hangingChars="100"/>
              <w:rPr>
                <w:rFonts w:hint="default" w:ascii="ＭＳ ゴシック" w:hAnsi="ＭＳ ゴシック" w:eastAsia="ＭＳ ゴシック"/>
                <w:color w:val="000000" w:themeColor="text1"/>
                <w:sz w:val="20"/>
              </w:rPr>
            </w:pPr>
          </w:p>
          <w:p>
            <w:pPr>
              <w:pStyle w:val="0"/>
              <w:spacing w:line="260" w:lineRule="exact"/>
              <w:ind w:left="200" w:hanging="200" w:hangingChars="100"/>
              <w:rPr>
                <w:rFonts w:hint="default" w:ascii="ＭＳ ゴシック" w:hAnsi="ＭＳ ゴシック" w:eastAsia="ＭＳ ゴシック"/>
                <w:color w:val="000000" w:themeColor="text1"/>
                <w:sz w:val="20"/>
              </w:rPr>
            </w:pPr>
          </w:p>
          <w:p>
            <w:pPr>
              <w:pStyle w:val="0"/>
              <w:spacing w:line="260" w:lineRule="exact"/>
              <w:ind w:left="200" w:hanging="200" w:hangingChars="100"/>
              <w:rPr>
                <w:rFonts w:hint="default" w:ascii="ＭＳ ゴシック" w:hAnsi="ＭＳ ゴシック" w:eastAsia="ＭＳ ゴシック"/>
                <w:color w:val="000000" w:themeColor="text1"/>
                <w:sz w:val="20"/>
              </w:rPr>
            </w:pPr>
          </w:p>
          <w:p>
            <w:pPr>
              <w:pStyle w:val="0"/>
              <w:spacing w:line="260" w:lineRule="exact"/>
              <w:ind w:left="200" w:hanging="200" w:hangingChars="100"/>
              <w:rPr>
                <w:rFonts w:hint="default" w:ascii="ＭＳ ゴシック" w:hAnsi="ＭＳ ゴシック" w:eastAsia="ＭＳ ゴシック"/>
                <w:color w:val="000000" w:themeColor="text1"/>
                <w:sz w:val="20"/>
              </w:rPr>
            </w:pPr>
          </w:p>
        </w:tc>
      </w:tr>
      <w:tr>
        <w:trPr>
          <w:trHeight w:val="2383" w:hRule="atLeast"/>
        </w:trPr>
        <w:tc>
          <w:tcPr>
            <w:tcW w:w="2145" w:type="dxa"/>
            <w:tcBorders>
              <w:top w:val="single" w:color="auto" w:sz="8"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②打ち合わせ</w:t>
            </w:r>
          </w:p>
          <w:p>
            <w:pPr>
              <w:pStyle w:val="0"/>
              <w:spacing w:line="26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で取り上げたい</w:t>
            </w:r>
          </w:p>
          <w:p>
            <w:pPr>
              <w:pStyle w:val="0"/>
              <w:spacing w:line="26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項目等</w:t>
            </w:r>
          </w:p>
        </w:tc>
        <w:tc>
          <w:tcPr>
            <w:tcW w:w="7938" w:type="dxa"/>
            <w:tcBorders>
              <w:top w:val="single" w:color="auto" w:sz="8"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default" w:ascii="ＭＳ ゴシック" w:hAnsi="ＭＳ ゴシック" w:eastAsia="ＭＳ ゴシック"/>
                <w:color w:val="000000" w:themeColor="text1"/>
                <w:sz w:val="20"/>
              </w:rPr>
            </w:pPr>
            <w:r>
              <w:rPr>
                <w:rFonts w:hint="eastAsia" w:ascii="ＭＳ ゴシック" w:hAnsi="ＭＳ ゴシック" w:eastAsia="ＭＳ ゴシック"/>
                <w:i w:val="1"/>
                <w:color w:val="000000" w:themeColor="text1"/>
                <w:sz w:val="18"/>
                <w:u w:val="single" w:color="auto"/>
              </w:rPr>
              <w:t>※打ち合わせで取り上げたい項目等について、自由に記載してください。</w:t>
            </w:r>
          </w:p>
          <w:p>
            <w:pPr>
              <w:pStyle w:val="0"/>
              <w:spacing w:line="280" w:lineRule="exact"/>
              <w:rPr>
                <w:rFonts w:hint="default" w:ascii="ＭＳ ゴシック" w:hAnsi="ＭＳ ゴシック" w:eastAsia="ＭＳ ゴシック"/>
                <w:color w:val="000000" w:themeColor="text1"/>
                <w:sz w:val="20"/>
              </w:rPr>
            </w:pPr>
          </w:p>
          <w:p>
            <w:pPr>
              <w:pStyle w:val="0"/>
              <w:spacing w:line="280" w:lineRule="exact"/>
              <w:rPr>
                <w:rFonts w:hint="default" w:ascii="ＭＳ ゴシック" w:hAnsi="ＭＳ ゴシック" w:eastAsia="ＭＳ ゴシック"/>
                <w:color w:val="000000" w:themeColor="text1"/>
                <w:sz w:val="20"/>
              </w:rPr>
            </w:pPr>
          </w:p>
          <w:p>
            <w:pPr>
              <w:pStyle w:val="0"/>
              <w:spacing w:line="280" w:lineRule="exact"/>
              <w:rPr>
                <w:rFonts w:hint="default" w:ascii="ＭＳ ゴシック" w:hAnsi="ＭＳ ゴシック" w:eastAsia="ＭＳ ゴシック"/>
                <w:color w:val="000000" w:themeColor="text1"/>
                <w:sz w:val="20"/>
              </w:rPr>
            </w:pPr>
          </w:p>
          <w:p>
            <w:pPr>
              <w:pStyle w:val="0"/>
              <w:spacing w:line="280" w:lineRule="exact"/>
              <w:rPr>
                <w:rFonts w:hint="default" w:ascii="ＭＳ ゴシック" w:hAnsi="ＭＳ ゴシック" w:eastAsia="ＭＳ ゴシック"/>
                <w:color w:val="000000" w:themeColor="text1"/>
                <w:sz w:val="20"/>
              </w:rPr>
            </w:pPr>
          </w:p>
          <w:p>
            <w:pPr>
              <w:pStyle w:val="0"/>
              <w:spacing w:line="280" w:lineRule="exact"/>
              <w:rPr>
                <w:rFonts w:hint="default" w:ascii="ＭＳ ゴシック" w:hAnsi="ＭＳ ゴシック" w:eastAsia="ＭＳ ゴシック"/>
                <w:color w:val="000000" w:themeColor="text1"/>
                <w:sz w:val="20"/>
              </w:rPr>
            </w:pPr>
          </w:p>
          <w:p>
            <w:pPr>
              <w:pStyle w:val="0"/>
              <w:spacing w:line="280" w:lineRule="exact"/>
              <w:rPr>
                <w:rFonts w:hint="default" w:ascii="ＭＳ ゴシック" w:hAnsi="ＭＳ ゴシック" w:eastAsia="ＭＳ ゴシック"/>
                <w:color w:val="000000" w:themeColor="text1"/>
                <w:sz w:val="20"/>
              </w:rPr>
            </w:pPr>
          </w:p>
          <w:p>
            <w:pPr>
              <w:pStyle w:val="0"/>
              <w:spacing w:line="280" w:lineRule="exact"/>
              <w:rPr>
                <w:rFonts w:hint="default" w:ascii="ＭＳ ゴシック" w:hAnsi="ＭＳ ゴシック" w:eastAsia="ＭＳ ゴシック"/>
                <w:color w:val="000000" w:themeColor="text1"/>
                <w:sz w:val="20"/>
              </w:rPr>
            </w:pPr>
          </w:p>
          <w:p>
            <w:pPr>
              <w:pStyle w:val="0"/>
              <w:spacing w:line="280" w:lineRule="exact"/>
              <w:rPr>
                <w:rFonts w:hint="default" w:ascii="ＭＳ ゴシック" w:hAnsi="ＭＳ ゴシック" w:eastAsia="ＭＳ ゴシック"/>
                <w:color w:val="000000" w:themeColor="text1"/>
                <w:sz w:val="20"/>
              </w:rPr>
            </w:pPr>
          </w:p>
          <w:p>
            <w:pPr>
              <w:pStyle w:val="0"/>
              <w:spacing w:line="280" w:lineRule="exact"/>
              <w:rPr>
                <w:rFonts w:hint="default" w:ascii="ＭＳ ゴシック" w:hAnsi="ＭＳ ゴシック" w:eastAsia="ＭＳ ゴシック"/>
                <w:color w:val="000000" w:themeColor="text1"/>
                <w:sz w:val="20"/>
              </w:rPr>
            </w:pPr>
          </w:p>
        </w:tc>
      </w:tr>
      <w:tr>
        <w:trPr>
          <w:trHeight w:val="936" w:hRule="atLeast"/>
        </w:trPr>
        <w:tc>
          <w:tcPr>
            <w:tcW w:w="21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③打ち合わせ</w:t>
            </w:r>
          </w:p>
          <w:p>
            <w:pPr>
              <w:pStyle w:val="0"/>
              <w:spacing w:line="26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に参加する主体</w:t>
            </w:r>
          </w:p>
          <w:p>
            <w:pPr>
              <w:pStyle w:val="0"/>
              <w:spacing w:line="260" w:lineRule="exact"/>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（組織・部署名等）</w:t>
            </w:r>
          </w:p>
        </w:tc>
        <w:tc>
          <w:tcPr>
            <w:tcW w:w="793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ind w:left="194" w:hanging="194" w:hangingChars="97"/>
              <w:jc w:val="left"/>
              <w:rPr>
                <w:rFonts w:hint="default" w:ascii="ＭＳ ゴシック" w:hAnsi="ＭＳ ゴシック" w:eastAsia="ＭＳ ゴシック"/>
                <w:color w:val="000000" w:themeColor="text1"/>
                <w:sz w:val="20"/>
              </w:rPr>
            </w:pPr>
          </w:p>
          <w:p>
            <w:pPr>
              <w:pStyle w:val="0"/>
              <w:spacing w:line="240" w:lineRule="exact"/>
              <w:ind w:left="194" w:hanging="194" w:hangingChars="97"/>
              <w:jc w:val="left"/>
              <w:rPr>
                <w:rFonts w:hint="default" w:ascii="ＭＳ ゴシック" w:hAnsi="ＭＳ ゴシック" w:eastAsia="ＭＳ ゴシック"/>
                <w:color w:val="000000" w:themeColor="text1"/>
                <w:sz w:val="20"/>
              </w:rPr>
            </w:pPr>
          </w:p>
          <w:p>
            <w:pPr>
              <w:pStyle w:val="0"/>
              <w:spacing w:line="240" w:lineRule="exact"/>
              <w:ind w:left="194" w:hanging="194" w:hangingChars="97"/>
              <w:jc w:val="left"/>
              <w:rPr>
                <w:rFonts w:hint="default" w:ascii="ＭＳ ゴシック" w:hAnsi="ＭＳ ゴシック" w:eastAsia="ＭＳ ゴシック"/>
                <w:color w:val="000000" w:themeColor="text1"/>
                <w:sz w:val="20"/>
              </w:rPr>
            </w:pPr>
          </w:p>
          <w:p>
            <w:pPr>
              <w:pStyle w:val="0"/>
              <w:spacing w:line="240" w:lineRule="exact"/>
              <w:ind w:left="194" w:hanging="194" w:hangingChars="97"/>
              <w:jc w:val="left"/>
              <w:rPr>
                <w:rFonts w:hint="default" w:ascii="ＭＳ ゴシック" w:hAnsi="ＭＳ ゴシック" w:eastAsia="ＭＳ ゴシック"/>
                <w:color w:val="000000" w:themeColor="text1"/>
                <w:sz w:val="20"/>
              </w:rPr>
            </w:pPr>
          </w:p>
          <w:p>
            <w:pPr>
              <w:pStyle w:val="0"/>
              <w:spacing w:line="240" w:lineRule="exact"/>
              <w:ind w:left="194" w:hanging="194" w:hangingChars="97"/>
              <w:jc w:val="left"/>
              <w:rPr>
                <w:rFonts w:hint="default" w:ascii="ＭＳ ゴシック" w:hAnsi="ＭＳ ゴシック" w:eastAsia="ＭＳ ゴシック"/>
                <w:color w:val="000000" w:themeColor="text1"/>
                <w:sz w:val="20"/>
              </w:rPr>
            </w:pPr>
          </w:p>
        </w:tc>
      </w:tr>
      <w:tr>
        <w:trPr>
          <w:trHeight w:val="936" w:hRule="atLeast"/>
        </w:trPr>
        <w:tc>
          <w:tcPr>
            <w:tcW w:w="214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補足事項</w:t>
            </w:r>
          </w:p>
        </w:tc>
        <w:tc>
          <w:tcPr>
            <w:tcW w:w="793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ind w:left="175" w:hanging="175" w:hangingChars="97"/>
              <w:jc w:val="left"/>
              <w:rPr>
                <w:rFonts w:hint="default" w:ascii="ＭＳ ゴシック" w:hAnsi="ＭＳ ゴシック" w:eastAsia="ＭＳ ゴシック"/>
                <w:i w:val="1"/>
                <w:sz w:val="18"/>
                <w:u w:val="single" w:color="auto"/>
              </w:rPr>
            </w:pPr>
            <w:r>
              <w:rPr>
                <w:rFonts w:hint="eastAsia" w:ascii="ＭＳ ゴシック" w:hAnsi="ＭＳ ゴシック" w:eastAsia="ＭＳ ゴシック"/>
                <w:i w:val="1"/>
                <w:sz w:val="18"/>
                <w:u w:val="single" w:color="auto"/>
              </w:rPr>
              <w:t>※現時点で対応が困難な時期や打ち合わせを希望する時期等があれば、記載してください。</w:t>
            </w:r>
          </w:p>
          <w:p>
            <w:pPr>
              <w:pStyle w:val="0"/>
              <w:spacing w:line="240" w:lineRule="exact"/>
              <w:ind w:left="194" w:hanging="194" w:hangingChars="97"/>
              <w:jc w:val="left"/>
              <w:rPr>
                <w:rFonts w:hint="default"/>
                <w:sz w:val="20"/>
              </w:rPr>
            </w:pPr>
          </w:p>
          <w:p>
            <w:pPr>
              <w:pStyle w:val="0"/>
              <w:spacing w:line="240" w:lineRule="exact"/>
              <w:ind w:left="194" w:hanging="194" w:hangingChars="97"/>
              <w:jc w:val="left"/>
              <w:rPr>
                <w:rFonts w:hint="default"/>
                <w:sz w:val="20"/>
              </w:rPr>
            </w:pPr>
          </w:p>
          <w:p>
            <w:pPr>
              <w:pStyle w:val="0"/>
              <w:spacing w:line="240" w:lineRule="exact"/>
              <w:ind w:left="194" w:hanging="194" w:hangingChars="97"/>
              <w:jc w:val="left"/>
              <w:rPr>
                <w:rFonts w:hint="default"/>
                <w:sz w:val="20"/>
              </w:rPr>
            </w:pPr>
          </w:p>
          <w:p>
            <w:pPr>
              <w:pStyle w:val="0"/>
              <w:spacing w:line="240" w:lineRule="exact"/>
              <w:ind w:left="194" w:hanging="194" w:hangingChars="97"/>
              <w:jc w:val="left"/>
              <w:rPr>
                <w:rFonts w:hint="default"/>
                <w:sz w:val="20"/>
              </w:rPr>
            </w:pPr>
          </w:p>
        </w:tc>
      </w:tr>
    </w:tbl>
    <w:p>
      <w:pPr>
        <w:pStyle w:val="0"/>
        <w:rPr>
          <w:rFonts w:hint="default"/>
          <w:u w:val="single" w:color="auto"/>
          <w:shd w:val="pct15" w:color="auto" w:fill="FFFFFF"/>
        </w:rPr>
      </w:pPr>
    </w:p>
    <w:p>
      <w:pPr>
        <w:pStyle w:val="0"/>
        <w:rPr>
          <w:rFonts w:hint="default" w:ascii="ＭＳ ゴシック" w:hAnsi="ＭＳ ゴシック" w:eastAsia="ＭＳ ゴシック"/>
          <w:u w:val="single" w:color="auto"/>
          <w:shd w:val="pct15" w:color="auto" w:fill="FFFFFF"/>
        </w:rPr>
      </w:pPr>
      <w:r>
        <w:rPr>
          <w:rFonts w:hint="eastAsia"/>
          <w:u w:val="single" w:color="auto"/>
          <w:shd w:val="pct15" w:color="auto" w:fill="FFFFFF"/>
        </w:rPr>
        <w:t>３</w:t>
      </w:r>
      <w:r>
        <w:rPr>
          <w:rFonts w:hint="eastAsia" w:ascii="ＭＳ ゴシック" w:hAnsi="ＭＳ ゴシック" w:eastAsia="ＭＳ ゴシック"/>
          <w:u w:val="single" w:color="auto"/>
          <w:shd w:val="pct15" w:color="auto" w:fill="FFFFFF"/>
        </w:rPr>
        <w:t>．応募団体の基礎データ</w:t>
      </w:r>
    </w:p>
    <w:p>
      <w:pPr>
        <w:pStyle w:val="0"/>
        <w:spacing w:line="24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応募団体の基礎データ（人口、面積、主な産業）について、記載してください。なお、人口、面積について、流域下水道を念頭に検討しているケースや、広域での取組を検討しているケース等の場合は、検討対象となっている地域全体（複数の市区町村の合計等）での値を記載してください。</w:t>
      </w:r>
    </w:p>
    <w:p>
      <w:pPr>
        <w:pStyle w:val="0"/>
        <w:spacing w:line="24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また、</w:t>
      </w:r>
      <w:r>
        <w:rPr>
          <w:rFonts w:hint="eastAsia" w:ascii="ＭＳ ゴシック" w:hAnsi="ＭＳ ゴシック" w:eastAsia="ＭＳ ゴシック"/>
          <w:b w:val="1"/>
          <w:u w:val="wave" w:color="auto"/>
        </w:rPr>
        <w:t>対応可能な</w:t>
      </w:r>
      <w:r>
        <w:rPr>
          <w:rFonts w:hint="eastAsia" w:ascii="ＭＳ ゴシック" w:hAnsi="ＭＳ ゴシック" w:eastAsia="ＭＳ ゴシック"/>
          <w:b w:val="1"/>
          <w:u w:val="wave" w:color="auto"/>
        </w:rPr>
        <w:t>Web</w:t>
      </w:r>
      <w:r>
        <w:rPr>
          <w:rFonts w:hint="eastAsia" w:ascii="ＭＳ ゴシック" w:hAnsi="ＭＳ ゴシック" w:eastAsia="ＭＳ ゴシック"/>
          <w:b w:val="1"/>
          <w:u w:val="wave" w:color="auto"/>
        </w:rPr>
        <w:t>会議等については、対応可能なものすべてに〇を付けてください。</w:t>
      </w:r>
    </w:p>
    <w:tbl>
      <w:tblPr>
        <w:tblStyle w:val="11"/>
        <w:tblW w:w="10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0"/>
        <w:gridCol w:w="450"/>
        <w:gridCol w:w="465"/>
        <w:gridCol w:w="7448"/>
      </w:tblGrid>
      <w:tr>
        <w:trPr>
          <w:trHeight w:val="567" w:hRule="atLeast"/>
        </w:trPr>
        <w:tc>
          <w:tcPr>
            <w:tcW w:w="172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検討対象地域</w:t>
            </w:r>
          </w:p>
        </w:tc>
        <w:tc>
          <w:tcPr>
            <w:tcW w:w="8363" w:type="dxa"/>
            <w:gridSpan w:val="3"/>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60" w:lineRule="exact"/>
              <w:ind w:left="180" w:hanging="180" w:hangingChars="100"/>
              <w:rPr>
                <w:rFonts w:hint="default" w:ascii="ＭＳ ゴシック" w:hAnsi="ＭＳ ゴシック" w:eastAsia="ＭＳ ゴシック"/>
                <w:sz w:val="20"/>
              </w:rPr>
            </w:pPr>
            <w:r>
              <w:rPr>
                <w:rFonts w:hint="eastAsia" w:ascii="ＭＳ ゴシック" w:hAnsi="ＭＳ ゴシック" w:eastAsia="ＭＳ ゴシック"/>
                <w:i w:val="1"/>
                <w:sz w:val="18"/>
                <w:u w:val="single" w:color="auto"/>
              </w:rPr>
              <w:t>※検討対象としている市区町村（複数の場合はその全て）を記載してください。</w:t>
            </w:r>
          </w:p>
          <w:p>
            <w:pPr>
              <w:pStyle w:val="0"/>
              <w:spacing w:line="240" w:lineRule="exact"/>
              <w:rPr>
                <w:rFonts w:hint="default" w:ascii="ＭＳ ゴシック" w:hAnsi="ＭＳ ゴシック" w:eastAsia="ＭＳ ゴシック"/>
              </w:rPr>
            </w:pPr>
          </w:p>
        </w:tc>
      </w:tr>
      <w:tr>
        <w:trPr>
          <w:trHeight w:val="567" w:hRule="atLeast"/>
        </w:trPr>
        <w:tc>
          <w:tcPr>
            <w:tcW w:w="172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人口</w:t>
            </w:r>
          </w:p>
        </w:tc>
        <w:tc>
          <w:tcPr>
            <w:tcW w:w="8363" w:type="dxa"/>
            <w:gridSpan w:val="3"/>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rPr>
              <w:t>約　　　　　万人</w:t>
            </w:r>
          </w:p>
        </w:tc>
      </w:tr>
      <w:tr>
        <w:trPr>
          <w:trHeight w:val="567" w:hRule="atLeast"/>
        </w:trPr>
        <w:tc>
          <w:tcPr>
            <w:tcW w:w="172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面積</w:t>
            </w:r>
          </w:p>
        </w:tc>
        <w:tc>
          <w:tcPr>
            <w:tcW w:w="8363"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sz w:val="19"/>
              </w:rPr>
            </w:pPr>
            <w:r>
              <w:rPr>
                <w:rFonts w:hint="eastAsia" w:ascii="ＭＳ ゴシック" w:hAnsi="ＭＳ ゴシック" w:eastAsia="ＭＳ ゴシック"/>
              </w:rPr>
              <w:t>約　　　　　平方キロメートル</w:t>
            </w:r>
          </w:p>
        </w:tc>
      </w:tr>
      <w:tr>
        <w:trPr>
          <w:trHeight w:val="567" w:hRule="atLeast"/>
        </w:trPr>
        <w:tc>
          <w:tcPr>
            <w:tcW w:w="172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主な産業</w:t>
            </w:r>
          </w:p>
        </w:tc>
        <w:tc>
          <w:tcPr>
            <w:tcW w:w="8363"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left="194" w:hanging="194" w:hangingChars="97"/>
              <w:jc w:val="left"/>
              <w:rPr>
                <w:rFonts w:hint="default"/>
                <w:sz w:val="20"/>
              </w:rPr>
            </w:pPr>
          </w:p>
          <w:p>
            <w:pPr>
              <w:pStyle w:val="0"/>
              <w:spacing w:line="240" w:lineRule="exact"/>
              <w:ind w:left="194" w:hanging="194" w:hangingChars="97"/>
              <w:jc w:val="left"/>
              <w:rPr>
                <w:rFonts w:hint="default"/>
                <w:sz w:val="20"/>
              </w:rPr>
            </w:pPr>
          </w:p>
        </w:tc>
      </w:tr>
      <w:tr>
        <w:trPr>
          <w:trHeight w:val="324" w:hRule="atLeast"/>
        </w:trPr>
        <w:tc>
          <w:tcPr>
            <w:tcW w:w="172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Web</w:t>
            </w:r>
            <w:r>
              <w:rPr>
                <w:rFonts w:hint="eastAsia" w:ascii="ＭＳ ゴシック" w:hAnsi="ＭＳ ゴシック" w:eastAsia="ＭＳ ゴシック"/>
              </w:rPr>
              <w:t>会議への</w:t>
            </w:r>
          </w:p>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対応可能性</w:t>
            </w:r>
          </w:p>
          <w:p>
            <w:pPr>
              <w:pStyle w:val="0"/>
              <w:spacing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（該当するもの</w:t>
            </w:r>
          </w:p>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sz w:val="18"/>
              </w:rPr>
              <w:t>全てに〇を記載）</w:t>
            </w:r>
          </w:p>
        </w:tc>
        <w:tc>
          <w:tcPr>
            <w:tcW w:w="450" w:type="dxa"/>
            <w:tcBorders>
              <w:top w:val="single" w:color="auto" w:sz="12" w:space="0"/>
              <w:left w:val="none" w:color="auto" w:sz="0" w:space="0"/>
              <w:bottom w:val="dashSmallGap" w:color="auto" w:sz="4" w:space="0"/>
              <w:right w:val="double" w:color="auto" w:sz="4" w:space="0"/>
              <w:tl2br w:val="none" w:color="auto" w:sz="0" w:space="0"/>
              <w:tr2bl w:val="none" w:color="auto" w:sz="0" w:space="0"/>
            </w:tcBorders>
            <w:vAlign w:val="center"/>
          </w:tcPr>
          <w:p>
            <w:pPr>
              <w:pStyle w:val="0"/>
              <w:spacing w:line="240" w:lineRule="exact"/>
              <w:ind w:left="175" w:hanging="175" w:hangingChars="97"/>
              <w:jc w:val="left"/>
              <w:rPr>
                <w:rFonts w:hint="default" w:ascii="ＭＳ ゴシック" w:hAnsi="ＭＳ ゴシック" w:eastAsia="ＭＳ ゴシック"/>
                <w:sz w:val="18"/>
              </w:rPr>
            </w:pPr>
          </w:p>
        </w:tc>
        <w:tc>
          <w:tcPr>
            <w:tcW w:w="465" w:type="dxa"/>
            <w:tcBorders>
              <w:top w:val="single" w:color="auto" w:sz="12" w:space="0"/>
              <w:left w:val="double" w:color="auto" w:sz="4" w:space="0"/>
              <w:bottom w:val="dashSmallGap" w:color="auto" w:sz="4" w:space="0"/>
              <w:right w:val="nil"/>
              <w:tl2br w:val="none" w:color="auto" w:sz="0" w:space="0"/>
              <w:tr2bl w:val="none" w:color="auto" w:sz="0" w:space="0"/>
            </w:tcBorders>
            <w:vAlign w:val="center"/>
          </w:tcPr>
          <w:p>
            <w:pPr>
              <w:pStyle w:val="0"/>
              <w:spacing w:line="240" w:lineRule="exact"/>
              <w:ind w:left="175" w:hanging="175" w:hangingChars="97"/>
              <w:jc w:val="center"/>
              <w:rPr>
                <w:rFonts w:hint="default" w:ascii="ＭＳ ゴシック" w:hAnsi="ＭＳ ゴシック" w:eastAsia="ＭＳ ゴシック"/>
                <w:sz w:val="18"/>
              </w:rPr>
            </w:pPr>
            <w:r>
              <w:rPr>
                <w:rFonts w:hint="eastAsia" w:ascii="ＭＳ ゴシック" w:hAnsi="ＭＳ ゴシック" w:eastAsia="ＭＳ ゴシック"/>
                <w:sz w:val="18"/>
              </w:rPr>
              <w:t>１</w:t>
            </w:r>
          </w:p>
        </w:tc>
        <w:tc>
          <w:tcPr>
            <w:tcW w:w="7448" w:type="dxa"/>
            <w:tcBorders>
              <w:top w:val="single" w:color="auto" w:sz="12" w:space="0"/>
              <w:left w:val="nil"/>
              <w:bottom w:val="dashSmallGap" w:color="auto" w:sz="4" w:space="0"/>
              <w:right w:val="single" w:color="auto" w:sz="12" w:space="0"/>
              <w:tl2br w:val="none" w:color="auto" w:sz="0" w:space="0"/>
              <w:tr2bl w:val="none" w:color="auto" w:sz="0" w:space="0"/>
            </w:tcBorders>
            <w:vAlign w:val="center"/>
          </w:tcPr>
          <w:p>
            <w:pPr>
              <w:pStyle w:val="0"/>
              <w:spacing w:line="240" w:lineRule="exact"/>
              <w:ind w:left="175" w:hanging="175" w:hangingChars="97"/>
              <w:jc w:val="left"/>
              <w:rPr>
                <w:rFonts w:hint="default" w:ascii="ＭＳ ゴシック" w:hAnsi="ＭＳ ゴシック" w:eastAsia="ＭＳ ゴシック"/>
                <w:sz w:val="18"/>
              </w:rPr>
            </w:pPr>
            <w:r>
              <w:rPr>
                <w:rFonts w:hint="eastAsia" w:ascii="ＭＳ ゴシック" w:hAnsi="ＭＳ ゴシック" w:eastAsia="ＭＳ ゴシック"/>
                <w:sz w:val="18"/>
              </w:rPr>
              <w:t>Web</w:t>
            </w:r>
            <w:r>
              <w:rPr>
                <w:rFonts w:hint="eastAsia" w:ascii="ＭＳ ゴシック" w:hAnsi="ＭＳ ゴシック" w:eastAsia="ＭＳ ゴシック"/>
                <w:sz w:val="18"/>
              </w:rPr>
              <w:t>会議</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は、参加する各部署各々が（庁内</w:t>
            </w:r>
            <w:r>
              <w:rPr>
                <w:rFonts w:hint="eastAsia" w:ascii="ＭＳ ゴシック" w:hAnsi="ＭＳ ゴシック" w:eastAsia="ＭＳ ゴシック"/>
                <w:sz w:val="18"/>
              </w:rPr>
              <w:t>1</w:t>
            </w:r>
            <w:r>
              <w:rPr>
                <w:rFonts w:hint="eastAsia" w:ascii="ＭＳ ゴシック" w:hAnsi="ＭＳ ゴシック" w:eastAsia="ＭＳ ゴシック"/>
                <w:sz w:val="18"/>
              </w:rPr>
              <w:t>か所に集まらなくても）対応可能である</w:t>
            </w:r>
          </w:p>
        </w:tc>
      </w:tr>
      <w:tr>
        <w:trPr>
          <w:trHeight w:val="324"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450" w:type="dxa"/>
            <w:tcBorders>
              <w:top w:val="dashSmallGap" w:color="auto" w:sz="4" w:space="0"/>
              <w:left w:val="none" w:color="auto" w:sz="0" w:space="0"/>
              <w:bottom w:val="dashSmallGap" w:color="auto" w:sz="4" w:space="0"/>
              <w:right w:val="double" w:color="auto" w:sz="4" w:space="0"/>
              <w:tl2br w:val="none" w:color="auto" w:sz="0" w:space="0"/>
              <w:tr2bl w:val="none" w:color="auto" w:sz="0" w:space="0"/>
            </w:tcBorders>
            <w:vAlign w:val="center"/>
          </w:tcPr>
          <w:p>
            <w:pPr>
              <w:pStyle w:val="0"/>
              <w:spacing w:line="240" w:lineRule="exact"/>
              <w:ind w:left="175" w:hanging="175" w:hangingChars="97"/>
              <w:jc w:val="left"/>
              <w:rPr>
                <w:rFonts w:hint="default" w:ascii="ＭＳ ゴシック" w:hAnsi="ＭＳ ゴシック" w:eastAsia="ＭＳ ゴシック"/>
                <w:sz w:val="18"/>
              </w:rPr>
            </w:pPr>
          </w:p>
        </w:tc>
        <w:tc>
          <w:tcPr>
            <w:tcW w:w="465" w:type="dxa"/>
            <w:tcBorders>
              <w:top w:val="dashSmallGap" w:color="auto" w:sz="4" w:space="0"/>
              <w:left w:val="double" w:color="auto" w:sz="4" w:space="0"/>
              <w:bottom w:val="dashSmallGap" w:color="auto" w:sz="4" w:space="0"/>
              <w:right w:val="nil"/>
              <w:tl2br w:val="none" w:color="auto" w:sz="0" w:space="0"/>
              <w:tr2bl w:val="none" w:color="auto" w:sz="0" w:space="0"/>
            </w:tcBorders>
            <w:vAlign w:val="center"/>
          </w:tcPr>
          <w:p>
            <w:pPr>
              <w:pStyle w:val="0"/>
              <w:spacing w:line="240" w:lineRule="exact"/>
              <w:ind w:left="175" w:hanging="175" w:hangingChars="97"/>
              <w:jc w:val="center"/>
              <w:rPr>
                <w:rFonts w:hint="default" w:ascii="ＭＳ ゴシック" w:hAnsi="ＭＳ ゴシック" w:eastAsia="ＭＳ ゴシック"/>
                <w:sz w:val="18"/>
              </w:rPr>
            </w:pPr>
            <w:r>
              <w:rPr>
                <w:rFonts w:hint="eastAsia" w:ascii="ＭＳ ゴシック" w:hAnsi="ＭＳ ゴシック" w:eastAsia="ＭＳ ゴシック"/>
                <w:sz w:val="18"/>
              </w:rPr>
              <w:t>２</w:t>
            </w:r>
          </w:p>
        </w:tc>
        <w:tc>
          <w:tcPr>
            <w:tcW w:w="7448" w:type="dxa"/>
            <w:tcBorders>
              <w:top w:val="dashSmallGap" w:color="auto" w:sz="4" w:space="0"/>
              <w:left w:val="nil"/>
              <w:bottom w:val="dashSmallGap" w:color="auto" w:sz="4" w:space="0"/>
              <w:right w:val="single" w:color="auto" w:sz="12" w:space="0"/>
              <w:tl2br w:val="none" w:color="auto" w:sz="0" w:space="0"/>
              <w:tr2bl w:val="none" w:color="auto" w:sz="0" w:space="0"/>
            </w:tcBorders>
            <w:vAlign w:val="center"/>
          </w:tcPr>
          <w:p>
            <w:pPr>
              <w:pStyle w:val="0"/>
              <w:spacing w:line="240" w:lineRule="exact"/>
              <w:ind w:left="175" w:hanging="175" w:hangingChars="97"/>
              <w:jc w:val="left"/>
              <w:rPr>
                <w:rFonts w:hint="default" w:ascii="ＭＳ ゴシック" w:hAnsi="ＭＳ ゴシック" w:eastAsia="ＭＳ ゴシック"/>
                <w:sz w:val="18"/>
              </w:rPr>
            </w:pPr>
            <w:r>
              <w:rPr>
                <w:rFonts w:hint="eastAsia" w:ascii="ＭＳ ゴシック" w:hAnsi="ＭＳ ゴシック" w:eastAsia="ＭＳ ゴシック"/>
                <w:sz w:val="18"/>
              </w:rPr>
              <w:t>Web</w:t>
            </w:r>
            <w:r>
              <w:rPr>
                <w:rFonts w:hint="eastAsia" w:ascii="ＭＳ ゴシック" w:hAnsi="ＭＳ ゴシック" w:eastAsia="ＭＳ ゴシック"/>
                <w:sz w:val="18"/>
              </w:rPr>
              <w:t>会議</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default" w:ascii="ＭＳ ゴシック" w:hAnsi="ＭＳ ゴシック" w:eastAsia="ＭＳ ゴシック"/>
                <w:sz w:val="18"/>
              </w:rPr>
              <w:t>)</w:t>
            </w:r>
            <w:r>
              <w:rPr>
                <w:rFonts w:hint="eastAsia" w:ascii="ＭＳ ゴシック" w:hAnsi="ＭＳ ゴシック" w:eastAsia="ＭＳ ゴシック"/>
                <w:sz w:val="18"/>
              </w:rPr>
              <w:t>は、参加する各部署が庁内１か所に集まれば対応可能である</w:t>
            </w:r>
          </w:p>
        </w:tc>
      </w:tr>
      <w:tr>
        <w:trPr>
          <w:trHeight w:val="324"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450" w:type="dxa"/>
            <w:tcBorders>
              <w:top w:val="dashSmallGap" w:color="auto" w:sz="4" w:space="0"/>
              <w:left w:val="none" w:color="auto" w:sz="0" w:space="0"/>
              <w:bottom w:val="dashSmallGap" w:color="auto" w:sz="4" w:space="0"/>
              <w:right w:val="double" w:color="auto" w:sz="4" w:space="0"/>
              <w:tl2br w:val="none" w:color="auto" w:sz="0" w:space="0"/>
              <w:tr2bl w:val="none" w:color="auto" w:sz="0" w:space="0"/>
            </w:tcBorders>
            <w:vAlign w:val="center"/>
          </w:tcPr>
          <w:p>
            <w:pPr>
              <w:pStyle w:val="0"/>
              <w:spacing w:line="240" w:lineRule="exact"/>
              <w:ind w:left="175" w:hanging="175" w:hangingChars="97"/>
              <w:jc w:val="left"/>
              <w:rPr>
                <w:rFonts w:hint="default" w:ascii="ＭＳ ゴシック" w:hAnsi="ＭＳ ゴシック" w:eastAsia="ＭＳ ゴシック"/>
                <w:sz w:val="18"/>
              </w:rPr>
            </w:pPr>
          </w:p>
        </w:tc>
        <w:tc>
          <w:tcPr>
            <w:tcW w:w="465" w:type="dxa"/>
            <w:tcBorders>
              <w:top w:val="dashSmallGap" w:color="auto" w:sz="4" w:space="0"/>
              <w:left w:val="double" w:color="auto" w:sz="4" w:space="0"/>
              <w:bottom w:val="dashSmallGap" w:color="auto" w:sz="4" w:space="0"/>
              <w:right w:val="nil"/>
              <w:tl2br w:val="none" w:color="auto" w:sz="0" w:space="0"/>
              <w:tr2bl w:val="none" w:color="auto" w:sz="0" w:space="0"/>
            </w:tcBorders>
            <w:vAlign w:val="center"/>
          </w:tcPr>
          <w:p>
            <w:pPr>
              <w:pStyle w:val="0"/>
              <w:spacing w:line="240" w:lineRule="exact"/>
              <w:ind w:left="175" w:hanging="175" w:hangingChars="97"/>
              <w:jc w:val="center"/>
              <w:rPr>
                <w:rFonts w:hint="default" w:ascii="ＭＳ ゴシック" w:hAnsi="ＭＳ ゴシック" w:eastAsia="ＭＳ ゴシック"/>
                <w:sz w:val="18"/>
              </w:rPr>
            </w:pPr>
            <w:r>
              <w:rPr>
                <w:rFonts w:hint="eastAsia" w:ascii="ＭＳ ゴシック" w:hAnsi="ＭＳ ゴシック" w:eastAsia="ＭＳ ゴシック"/>
                <w:sz w:val="18"/>
              </w:rPr>
              <w:t>３</w:t>
            </w:r>
          </w:p>
        </w:tc>
        <w:tc>
          <w:tcPr>
            <w:tcW w:w="7448" w:type="dxa"/>
            <w:tcBorders>
              <w:top w:val="dashSmallGap" w:color="auto" w:sz="4" w:space="0"/>
              <w:left w:val="nil"/>
              <w:bottom w:val="dashSmallGap" w:color="auto" w:sz="4" w:space="0"/>
              <w:right w:val="single" w:color="auto" w:sz="12" w:space="0"/>
              <w:tl2br w:val="none" w:color="auto" w:sz="0" w:space="0"/>
              <w:tr2bl w:val="none" w:color="auto" w:sz="0" w:space="0"/>
            </w:tcBorders>
            <w:vAlign w:val="center"/>
          </w:tcPr>
          <w:p>
            <w:pPr>
              <w:pStyle w:val="0"/>
              <w:spacing w:line="240" w:lineRule="exact"/>
              <w:ind w:left="175" w:hanging="175" w:hangingChars="97"/>
              <w:jc w:val="left"/>
              <w:rPr>
                <w:rFonts w:hint="default" w:ascii="ＭＳ ゴシック" w:hAnsi="ＭＳ ゴシック" w:eastAsia="ＭＳ ゴシック"/>
                <w:sz w:val="18"/>
              </w:rPr>
            </w:pPr>
            <w:r>
              <w:rPr>
                <w:rFonts w:hint="eastAsia" w:ascii="ＭＳ ゴシック" w:hAnsi="ＭＳ ゴシック" w:eastAsia="ＭＳ ゴシック"/>
                <w:sz w:val="18"/>
              </w:rPr>
              <w:t>Web</w:t>
            </w:r>
            <w:r>
              <w:rPr>
                <w:rFonts w:hint="eastAsia" w:ascii="ＭＳ ゴシック" w:hAnsi="ＭＳ ゴシック" w:eastAsia="ＭＳ ゴシック"/>
                <w:sz w:val="18"/>
              </w:rPr>
              <w:t>会議に対応することが不可能である</w:t>
            </w:r>
          </w:p>
        </w:tc>
      </w:tr>
      <w:tr>
        <w:trPr>
          <w:trHeight w:val="324" w:hRule="atLeast"/>
        </w:trPr>
        <w:tc>
          <w:tcPr>
            <w:tcW w:w="172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8363" w:type="dxa"/>
            <w:gridSpan w:val="3"/>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left="175" w:hanging="175" w:hangingChars="97"/>
              <w:jc w:val="lef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Web</w:t>
            </w:r>
            <w:r>
              <w:rPr>
                <w:rFonts w:hint="eastAsia" w:ascii="ＭＳ ゴシック" w:hAnsi="ＭＳ ゴシック" w:eastAsia="ＭＳ ゴシック"/>
                <w:sz w:val="18"/>
              </w:rPr>
              <w:t>会議：</w:t>
            </w:r>
            <w:r>
              <w:rPr>
                <w:rFonts w:hint="eastAsia" w:ascii="ＭＳ ゴシック" w:hAnsi="ＭＳ ゴシック" w:eastAsia="ＭＳ ゴシック"/>
                <w:sz w:val="18"/>
              </w:rPr>
              <w:t>Teams</w:t>
            </w:r>
            <w:r>
              <w:rPr>
                <w:rFonts w:hint="eastAsia" w:ascii="ＭＳ ゴシック" w:hAnsi="ＭＳ ゴシック" w:eastAsia="ＭＳ ゴシック"/>
                <w:sz w:val="18"/>
              </w:rPr>
              <w:t>、</w:t>
            </w:r>
            <w:r>
              <w:rPr>
                <w:rFonts w:hint="eastAsia" w:ascii="ＭＳ ゴシック" w:hAnsi="ＭＳ ゴシック" w:eastAsia="ＭＳ ゴシック"/>
                <w:sz w:val="18"/>
              </w:rPr>
              <w:t>zoom</w:t>
            </w:r>
            <w:r>
              <w:rPr>
                <w:rFonts w:hint="eastAsia" w:ascii="ＭＳ ゴシック" w:hAnsi="ＭＳ ゴシック" w:eastAsia="ＭＳ ゴシック"/>
                <w:sz w:val="18"/>
              </w:rPr>
              <w:t>などを用いた（外部メンバーも交えて参加可能な）会議</w:t>
            </w:r>
          </w:p>
        </w:tc>
      </w:tr>
    </w:tbl>
    <w:p>
      <w:pPr>
        <w:pStyle w:val="0"/>
        <w:spacing w:line="120" w:lineRule="exact"/>
        <w:rPr>
          <w:rFonts w:hint="default"/>
          <w:u w:val="single" w:color="auto"/>
          <w:shd w:val="pct15" w:color="auto" w:fill="FFFFFF"/>
        </w:rPr>
      </w:pPr>
    </w:p>
    <w:sectPr>
      <w:headerReference r:id="rId5" w:type="default"/>
      <w:footerReference r:id="rId6" w:type="default"/>
      <w:pgSz w:w="11906" w:h="16838"/>
      <w:pgMar w:top="851" w:right="851" w:bottom="567" w:left="851" w:header="567"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※ページ数に制限はございません。</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u w:val="single" w:color="auto"/>
      </w:rPr>
    </w:pPr>
    <w:r>
      <w:rPr>
        <w:rFonts w:hint="eastAsia"/>
      </w:rPr>
      <w:t>（</w:t>
    </w:r>
    <w:r>
      <w:rPr>
        <w:rFonts w:hint="eastAsia"/>
        <w:u w:val="single" w:color="auto"/>
      </w:rPr>
      <w:t>様式１</w:t>
    </w:r>
    <w:r>
      <w:rPr>
        <w:rFonts w:hint="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126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kern w:val="0"/>
      <w:sz w:val="18"/>
    </w:rPr>
  </w:style>
  <w:style w:type="character" w:styleId="20" w:customStyle="1">
    <w:name w:val="吹き出し (文字)"/>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Revision"/>
    <w:next w:val="28"/>
    <w:link w:val="0"/>
    <w:uiPriority w:val="0"/>
    <w:rPr>
      <w:kern w:val="2"/>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15</Words>
  <Characters>1507</Characters>
  <Application>JUST Note</Application>
  <Lines>326</Lines>
  <Paragraphs>67</Paragraphs>
  <CharactersWithSpaces>1524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2022-05-10T23:09:00Z</dcterms:created>
  <dcterms:modified xsi:type="dcterms:W3CDTF">2022-05-11T00:40:33Z</dcterms:modified>
  <cp:revision>2</cp:revision>
</cp:coreProperties>
</file>