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6AA" w14:textId="6232EAB2" w:rsidR="00D61DB0" w:rsidRDefault="00EE08BD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EE08BD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国際物流の多元化・強靱化に向けた実証調査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</w:t>
      </w:r>
      <w:r w:rsidR="006F2B55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物流事業者等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用）</w:t>
      </w:r>
    </w:p>
    <w:p w14:paraId="672A6659" w14:textId="77777777" w:rsidR="00160A7A" w:rsidRPr="00DB10B7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00FD6DE8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00FD6DE8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00FD6DE8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00FD6DE8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FB79FB" w:rsidRPr="00A8459F" w14:paraId="02BEECB3" w14:textId="77777777" w:rsidTr="00FD6DE8">
        <w:trPr>
          <w:trHeight w:val="762"/>
        </w:trPr>
        <w:tc>
          <w:tcPr>
            <w:tcW w:w="1838" w:type="dxa"/>
            <w:vMerge w:val="restart"/>
          </w:tcPr>
          <w:p w14:paraId="2B40F17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4AA4C142" w14:textId="07696705" w:rsidR="00FB79FB" w:rsidRDefault="00FB79FB" w:rsidP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A05A809" w14:textId="71A1EAA7" w:rsidR="00FB79FB" w:rsidRPr="0027712E" w:rsidRDefault="00FB79FB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A8459F" w14:paraId="46244002" w14:textId="77777777" w:rsidTr="00FD6DE8">
        <w:trPr>
          <w:trHeight w:val="625"/>
        </w:trPr>
        <w:tc>
          <w:tcPr>
            <w:tcW w:w="1838" w:type="dxa"/>
            <w:vMerge/>
          </w:tcPr>
          <w:p w14:paraId="0D0B940D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52E4378" w14:textId="6BB3FF94" w:rsidR="00FB79FB" w:rsidRPr="00A8459F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0E27B00A" w14:textId="77777777" w:rsidR="00FB79FB" w:rsidRPr="00A8459F" w:rsidRDefault="00FB79FB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B79FB" w:rsidRPr="00E01B98" w14:paraId="4C164668" w14:textId="77777777" w:rsidTr="00102BE0">
        <w:trPr>
          <w:trHeight w:val="7474"/>
        </w:trPr>
        <w:tc>
          <w:tcPr>
            <w:tcW w:w="1838" w:type="dxa"/>
            <w:vMerge/>
          </w:tcPr>
          <w:p w14:paraId="2316D7A2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6878E43D" w14:textId="77777777" w:rsidR="00675861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68EEC20B" w14:textId="77777777" w:rsidR="00FB79FB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・ルート</w:t>
            </w:r>
          </w:p>
          <w:p w14:paraId="3E5B3732" w14:textId="5D825F55" w:rsidR="00397101" w:rsidRDefault="00397101" w:rsidP="00FD6DE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1230D9" w14:paraId="12759901" w14:textId="77777777" w:rsidTr="001230D9">
              <w:tc>
                <w:tcPr>
                  <w:tcW w:w="449" w:type="dxa"/>
                </w:tcPr>
                <w:p w14:paraId="4B8A46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2C6403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発地</w:t>
                  </w:r>
                </w:p>
                <w:p w14:paraId="5A9AC1B1" w14:textId="5800F4EB" w:rsidR="001230D9" w:rsidRPr="00E1422A" w:rsidRDefault="00E1422A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</w:t>
                  </w:r>
                  <w:r w:rsidR="001230D9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港湾名、都市名等)</w:t>
                  </w:r>
                </w:p>
              </w:tc>
              <w:tc>
                <w:tcPr>
                  <w:tcW w:w="1701" w:type="dxa"/>
                </w:tcPr>
                <w:p w14:paraId="7E058E3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着地</w:t>
                  </w:r>
                </w:p>
                <w:p w14:paraId="362E0244" w14:textId="6EC576CA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6"/>
                      <w:szCs w:val="16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6"/>
                      <w:szCs w:val="16"/>
                    </w:rPr>
                    <w:t>(港湾名、都市名等)</w:t>
                  </w:r>
                </w:p>
              </w:tc>
              <w:tc>
                <w:tcPr>
                  <w:tcW w:w="2011" w:type="dxa"/>
                </w:tcPr>
                <w:p w14:paraId="1E19B15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輸送手段</w:t>
                  </w:r>
                </w:p>
                <w:p w14:paraId="5AB5FB46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※選択式</w:t>
                  </w:r>
                </w:p>
              </w:tc>
            </w:tr>
            <w:tr w:rsidR="001230D9" w14:paraId="3E87457E" w14:textId="77777777" w:rsidTr="001230D9">
              <w:tc>
                <w:tcPr>
                  <w:tcW w:w="449" w:type="dxa"/>
                  <w:vMerge w:val="restart"/>
                </w:tcPr>
                <w:p w14:paraId="447B766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4F7A52B7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22C415A4" w14:textId="20DF0D41" w:rsidR="001230D9" w:rsidRPr="00E1422A" w:rsidRDefault="008437E3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カラチ</w:t>
                  </w:r>
                  <w:r w:rsidR="00A3567E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341447683"/>
                  <w:placeholder>
                    <w:docPart w:val="0510EA2739DA4B858C42262D55B849F6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77F0247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1230D9" w14:paraId="5167C7AC" w14:textId="77777777" w:rsidTr="001230D9">
              <w:tc>
                <w:tcPr>
                  <w:tcW w:w="449" w:type="dxa"/>
                  <w:vMerge/>
                </w:tcPr>
                <w:p w14:paraId="6681DB9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ED25AD8" w14:textId="2AA21A4E" w:rsidR="001230D9" w:rsidRPr="00E1422A" w:rsidRDefault="008437E3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カラチ</w:t>
                  </w:r>
                  <w:r w:rsidR="00A3567E"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港</w:t>
                  </w:r>
                </w:p>
              </w:tc>
              <w:tc>
                <w:tcPr>
                  <w:tcW w:w="1701" w:type="dxa"/>
                </w:tcPr>
                <w:p w14:paraId="06F3D748" w14:textId="2843F0B1" w:rsidR="001230D9" w:rsidRPr="00E1422A" w:rsidRDefault="008437E3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テルメズ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270590569"/>
                  <w:placeholder>
                    <w:docPart w:val="3282627626AE421DB8BC15F38D9D87E8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53968B38" w14:textId="25FC68B1" w:rsidR="001230D9" w:rsidRPr="00E1422A" w:rsidRDefault="008437E3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陸上（トラック等）</w:t>
                      </w:r>
                    </w:p>
                  </w:tc>
                </w:sdtContent>
              </w:sdt>
            </w:tr>
            <w:tr w:rsidR="001230D9" w14:paraId="0633346C" w14:textId="77777777" w:rsidTr="001230D9">
              <w:tc>
                <w:tcPr>
                  <w:tcW w:w="449" w:type="dxa"/>
                </w:tcPr>
                <w:p w14:paraId="1563F3A5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686B27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687981E7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66652755"/>
                  <w:placeholder>
                    <w:docPart w:val="BBE7C291FF524BFF81D7A476AE4F8B3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87972BB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15C02D20" w14:textId="77777777" w:rsidTr="001230D9">
              <w:tc>
                <w:tcPr>
                  <w:tcW w:w="449" w:type="dxa"/>
                </w:tcPr>
                <w:p w14:paraId="756EC775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35E6C47F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710D12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1272436609"/>
                  <w:placeholder>
                    <w:docPart w:val="DF14A90EADDA41A39ACB3BE87703DDFF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1D926F2F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5AE5EE1C" w14:textId="77777777" w:rsidTr="001230D9">
              <w:tc>
                <w:tcPr>
                  <w:tcW w:w="449" w:type="dxa"/>
                </w:tcPr>
                <w:p w14:paraId="088FF04E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1502A55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18E05F9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650675051"/>
                  <w:placeholder>
                    <w:docPart w:val="491A5E6CA7494A2B8791B544755C4947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087F59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299B46EE" w14:textId="77777777" w:rsidTr="001230D9">
              <w:tc>
                <w:tcPr>
                  <w:tcW w:w="449" w:type="dxa"/>
                </w:tcPr>
                <w:p w14:paraId="41EC87D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2A24B4AD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D341BB3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388331011"/>
                  <w:placeholder>
                    <w:docPart w:val="19A0394089A44BD68E7E10B1D807418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33178D7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C24E538" w14:textId="77777777" w:rsidTr="001230D9">
              <w:tc>
                <w:tcPr>
                  <w:tcW w:w="449" w:type="dxa"/>
                </w:tcPr>
                <w:p w14:paraId="44FCE87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356FB696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19BC74A8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593775735"/>
                  <w:placeholder>
                    <w:docPart w:val="71BE6DF4020A43A483317DBB11F62C43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6DD4148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1230D9" w14:paraId="7F600A32" w14:textId="77777777" w:rsidTr="001230D9">
              <w:tc>
                <w:tcPr>
                  <w:tcW w:w="449" w:type="dxa"/>
                </w:tcPr>
                <w:p w14:paraId="2E7A958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 w:rsidRPr="00E1422A"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FC7ED9C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23F333AB" w14:textId="77777777" w:rsidR="001230D9" w:rsidRPr="00E1422A" w:rsidRDefault="001230D9" w:rsidP="001230D9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1470975404"/>
                  <w:placeholder>
                    <w:docPart w:val="42666D8C14E54646B1EFE877713D8909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411F13A" w14:textId="77777777" w:rsidR="001230D9" w:rsidRPr="00E1422A" w:rsidRDefault="001230D9" w:rsidP="001230D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1422A" w14:paraId="25CE7307" w14:textId="77777777" w:rsidTr="001230D9">
              <w:tc>
                <w:tcPr>
                  <w:tcW w:w="449" w:type="dxa"/>
                </w:tcPr>
                <w:p w14:paraId="6A369933" w14:textId="07D75C9C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4BA01D09" w14:textId="77777777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5886B524" w14:textId="77777777" w:rsidR="00E1422A" w:rsidRPr="00E1422A" w:rsidRDefault="00E1422A" w:rsidP="00E1422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18"/>
                    <w:szCs w:val="18"/>
                  </w:rPr>
                  <w:id w:val="-780882644"/>
                  <w:placeholder>
                    <w:docPart w:val="992AC88882EF496685842C94B733F961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2011" w:type="dxa"/>
                    </w:tcPr>
                    <w:p w14:paraId="42DFFBDF" w14:textId="2CECC14E" w:rsidR="00E1422A" w:rsidRPr="00E1422A" w:rsidRDefault="00E1422A" w:rsidP="00E1422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1422A">
                        <w:rPr>
                          <w:rStyle w:val="a7"/>
                          <w:rFonts w:hint="eastAsia"/>
                          <w:sz w:val="18"/>
                          <w:szCs w:val="18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4C614EBB" w14:textId="45D964AB" w:rsidR="00675861" w:rsidRPr="0083191B" w:rsidRDefault="00FA5B4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FB79FB" w:rsidRPr="00A8459F" w14:paraId="1E2C5CFC" w14:textId="77777777" w:rsidTr="00FD6DE8">
        <w:trPr>
          <w:trHeight w:val="1196"/>
        </w:trPr>
        <w:tc>
          <w:tcPr>
            <w:tcW w:w="1838" w:type="dxa"/>
            <w:vMerge/>
          </w:tcPr>
          <w:p w14:paraId="431D7177" w14:textId="77777777" w:rsidR="00FB79FB" w:rsidRDefault="00FB79FB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795DA775" w14:textId="77777777" w:rsidR="00FB79FB" w:rsidRPr="00FD6DE8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5B96AD02" w14:textId="5E4ADF19" w:rsidR="00FB79FB" w:rsidRPr="00B0600E" w:rsidRDefault="00FB79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 w:rsidRPr="00FD6DE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6C9BBD77" w14:textId="77777777" w:rsidR="00DA4DA4" w:rsidRDefault="00DA4DA4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48F1956E" w14:textId="77777777" w:rsidR="00FB79FB" w:rsidRDefault="00FB79FB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1DE94813" w14:textId="77777777" w:rsidR="00102BE0" w:rsidRDefault="00102BE0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3E780A35" w14:textId="148DD083" w:rsidR="00102BE0" w:rsidRDefault="00102BE0" w:rsidP="00FD6DE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D6DE8">
        <w:trPr>
          <w:trHeight w:val="3039"/>
        </w:trPr>
        <w:tc>
          <w:tcPr>
            <w:tcW w:w="1838" w:type="dxa"/>
          </w:tcPr>
          <w:p w14:paraId="20AAAEEE" w14:textId="4C6ADFC6" w:rsidR="0027712E" w:rsidRDefault="0027712E" w:rsidP="00DB10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57E1EBE" w14:textId="77777777" w:rsidR="004F6B11" w:rsidRPr="004F6B11" w:rsidRDefault="004F6B1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4F6B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29BB5307" w14:textId="77777777" w:rsidR="0027712E" w:rsidRDefault="004F6B1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4F6B1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例）従来はスエズ運河経由で海上コンテナ輸送しているが、喜望峰ルートへの変更によるスケジュールの乱れなどが発生したことを踏まえ、スエズ運河を使用しないルートをBCPとして検討したいため。</w:t>
            </w:r>
          </w:p>
          <w:p w14:paraId="7A1D977F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1B2A40C4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0C0A9C5" w14:textId="77777777" w:rsidR="00DD7841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14:paraId="01E36729" w14:textId="526E03D0" w:rsidR="00DD7841" w:rsidRPr="0027712E" w:rsidRDefault="00DD7841" w:rsidP="004F6B1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14:paraId="6BF68376" w14:textId="77777777" w:rsidTr="00FD6DE8">
        <w:trPr>
          <w:trHeight w:val="2589"/>
        </w:trPr>
        <w:tc>
          <w:tcPr>
            <w:tcW w:w="1838" w:type="dxa"/>
          </w:tcPr>
          <w:p w14:paraId="0F3C4DE6" w14:textId="346C578F" w:rsidR="00675861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079ADB00" w:rsidR="00A8459F" w:rsidRPr="00A8459F" w:rsidRDefault="006758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4A922D18" w14:textId="77777777" w:rsidR="00075847" w:rsidRDefault="008437E3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64D8E1A9" w14:textId="77777777" w:rsidR="00075847" w:rsidRDefault="008437E3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F55F878" w14:textId="77777777" w:rsidR="00075847" w:rsidRDefault="008437E3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5029F8E5" w14:textId="7782D36E" w:rsidR="00075847" w:rsidRDefault="008437E3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70F618D2" w14:textId="2359D12E" w:rsidR="006B794A" w:rsidRDefault="008437E3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794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753E5935" w14:textId="77777777" w:rsidR="00075847" w:rsidRDefault="008437E3" w:rsidP="0007584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5847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07584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208E4B74" w:rsidR="00397A92" w:rsidRPr="00A8459F" w:rsidRDefault="00397A9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6B794A" w14:paraId="4A91D7E2" w14:textId="77777777" w:rsidTr="00FD6DE8">
        <w:trPr>
          <w:trHeight w:val="1955"/>
        </w:trPr>
        <w:tc>
          <w:tcPr>
            <w:tcW w:w="1838" w:type="dxa"/>
          </w:tcPr>
          <w:p w14:paraId="55824177" w14:textId="0B8A1BB2" w:rsidR="00A8459F" w:rsidRPr="00A8459F" w:rsidRDefault="00CB7AF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実証輸送に参加する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荷主企業</w:t>
            </w:r>
          </w:p>
        </w:tc>
        <w:tc>
          <w:tcPr>
            <w:tcW w:w="7222" w:type="dxa"/>
            <w:gridSpan w:val="2"/>
          </w:tcPr>
          <w:p w14:paraId="4101652C" w14:textId="6F054C9A" w:rsidR="004F5906" w:rsidRPr="00A8459F" w:rsidRDefault="006F2B5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物流事業者等が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自ら</w:t>
            </w:r>
            <w:r w:rsidR="006B794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実証輸送用のサンプル貨物を仕立てる</w:t>
            </w:r>
            <w:r w:rsidR="00C23A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ことを想定している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場合</w:t>
            </w:r>
            <w:r w:rsidR="008F3AE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、</w:t>
            </w:r>
            <w:r w:rsidR="00C74BC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その旨を記載してください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A8459F" w:rsidRPr="00A8459F" w14:paraId="46D13C65" w14:textId="77777777" w:rsidTr="00FD6DE8">
        <w:trPr>
          <w:trHeight w:val="1969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4B99056E" w14:textId="4C37225A" w:rsidR="004F5906" w:rsidRPr="00AC504C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 w:rsidR="006F2B5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="00AC504C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</w:t>
            </w:r>
            <w:r w:rsidR="00133166"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りを記載してください。</w:t>
            </w:r>
          </w:p>
        </w:tc>
      </w:tr>
      <w:tr w:rsidR="00F260B5" w:rsidRPr="004F5906" w14:paraId="2EABEAC1" w14:textId="77777777" w:rsidTr="00FD6DE8">
        <w:trPr>
          <w:trHeight w:val="2918"/>
        </w:trPr>
        <w:tc>
          <w:tcPr>
            <w:tcW w:w="1838" w:type="dxa"/>
          </w:tcPr>
          <w:p w14:paraId="0029204B" w14:textId="7A2DC357" w:rsidR="004F5906" w:rsidRDefault="00AC7FCE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6A971453" w14:textId="77777777" w:rsidR="004F5906" w:rsidRDefault="008D083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  <w:p w14:paraId="5C0B0A64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85F8B83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0EE26541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9D91549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1C4A8DEC" w14:textId="77777777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3CF2D8B6" w14:textId="20083C49" w:rsidR="00DD7841" w:rsidRDefault="00DD784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2C5514BA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3320" w14:textId="77777777" w:rsidR="00724447" w:rsidRDefault="00724447">
      <w:r>
        <w:separator/>
      </w:r>
    </w:p>
  </w:endnote>
  <w:endnote w:type="continuationSeparator" w:id="0">
    <w:p w14:paraId="5015CA46" w14:textId="77777777" w:rsidR="00724447" w:rsidRDefault="007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0A29" w14:textId="77777777" w:rsidR="00724447" w:rsidRDefault="00724447">
      <w:r>
        <w:separator/>
      </w:r>
    </w:p>
  </w:footnote>
  <w:footnote w:type="continuationSeparator" w:id="0">
    <w:p w14:paraId="7355BB82" w14:textId="77777777" w:rsidR="00724447" w:rsidRDefault="0072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7A"/>
    <w:rsid w:val="00075847"/>
    <w:rsid w:val="00077CF2"/>
    <w:rsid w:val="000D4523"/>
    <w:rsid w:val="00102BE0"/>
    <w:rsid w:val="001036FB"/>
    <w:rsid w:val="001230D9"/>
    <w:rsid w:val="00133166"/>
    <w:rsid w:val="00147B60"/>
    <w:rsid w:val="00160A7A"/>
    <w:rsid w:val="001F3E69"/>
    <w:rsid w:val="0020379E"/>
    <w:rsid w:val="00224CF9"/>
    <w:rsid w:val="00252A63"/>
    <w:rsid w:val="0026478E"/>
    <w:rsid w:val="00273C03"/>
    <w:rsid w:val="0027712E"/>
    <w:rsid w:val="00280F91"/>
    <w:rsid w:val="003425E8"/>
    <w:rsid w:val="00350AF7"/>
    <w:rsid w:val="00356CAE"/>
    <w:rsid w:val="00385F93"/>
    <w:rsid w:val="00397101"/>
    <w:rsid w:val="00397A92"/>
    <w:rsid w:val="003B25DA"/>
    <w:rsid w:val="003B7985"/>
    <w:rsid w:val="00430F92"/>
    <w:rsid w:val="004439C4"/>
    <w:rsid w:val="004B7A76"/>
    <w:rsid w:val="004F5906"/>
    <w:rsid w:val="004F6B11"/>
    <w:rsid w:val="00540120"/>
    <w:rsid w:val="00546889"/>
    <w:rsid w:val="005677E2"/>
    <w:rsid w:val="00591B24"/>
    <w:rsid w:val="0063052E"/>
    <w:rsid w:val="006305B7"/>
    <w:rsid w:val="00655357"/>
    <w:rsid w:val="00666011"/>
    <w:rsid w:val="00675861"/>
    <w:rsid w:val="0068201F"/>
    <w:rsid w:val="00683A30"/>
    <w:rsid w:val="00683E9D"/>
    <w:rsid w:val="00694951"/>
    <w:rsid w:val="006A746D"/>
    <w:rsid w:val="006B794A"/>
    <w:rsid w:val="006E6392"/>
    <w:rsid w:val="006E6E64"/>
    <w:rsid w:val="006F2B55"/>
    <w:rsid w:val="0070544F"/>
    <w:rsid w:val="00724447"/>
    <w:rsid w:val="00776236"/>
    <w:rsid w:val="007857F0"/>
    <w:rsid w:val="007A7FB7"/>
    <w:rsid w:val="007F720E"/>
    <w:rsid w:val="008127BE"/>
    <w:rsid w:val="0083191B"/>
    <w:rsid w:val="008427DA"/>
    <w:rsid w:val="008437E3"/>
    <w:rsid w:val="0085082D"/>
    <w:rsid w:val="008673EF"/>
    <w:rsid w:val="008B4C07"/>
    <w:rsid w:val="008D0837"/>
    <w:rsid w:val="008F3AE2"/>
    <w:rsid w:val="00933FF9"/>
    <w:rsid w:val="009346BD"/>
    <w:rsid w:val="00937C71"/>
    <w:rsid w:val="009909A3"/>
    <w:rsid w:val="00A036DA"/>
    <w:rsid w:val="00A3567E"/>
    <w:rsid w:val="00A51554"/>
    <w:rsid w:val="00A8459F"/>
    <w:rsid w:val="00A92C24"/>
    <w:rsid w:val="00AA4328"/>
    <w:rsid w:val="00AC504C"/>
    <w:rsid w:val="00AC7FCE"/>
    <w:rsid w:val="00AE4EB8"/>
    <w:rsid w:val="00B13038"/>
    <w:rsid w:val="00B3044D"/>
    <w:rsid w:val="00B56960"/>
    <w:rsid w:val="00BF5A9E"/>
    <w:rsid w:val="00C23A22"/>
    <w:rsid w:val="00C74BC6"/>
    <w:rsid w:val="00C76089"/>
    <w:rsid w:val="00C93AEB"/>
    <w:rsid w:val="00CB7AF0"/>
    <w:rsid w:val="00CC58E7"/>
    <w:rsid w:val="00CE7148"/>
    <w:rsid w:val="00D45D44"/>
    <w:rsid w:val="00D61980"/>
    <w:rsid w:val="00D61DB0"/>
    <w:rsid w:val="00D90899"/>
    <w:rsid w:val="00DA1274"/>
    <w:rsid w:val="00DA4DA4"/>
    <w:rsid w:val="00DB10B7"/>
    <w:rsid w:val="00DB17A3"/>
    <w:rsid w:val="00DD7841"/>
    <w:rsid w:val="00E01B98"/>
    <w:rsid w:val="00E032CB"/>
    <w:rsid w:val="00E12FE8"/>
    <w:rsid w:val="00E1422A"/>
    <w:rsid w:val="00EB6569"/>
    <w:rsid w:val="00EC3F45"/>
    <w:rsid w:val="00EE08BD"/>
    <w:rsid w:val="00EE0FAB"/>
    <w:rsid w:val="00F260B5"/>
    <w:rsid w:val="00F75A6D"/>
    <w:rsid w:val="00FA5B49"/>
    <w:rsid w:val="00FA797F"/>
    <w:rsid w:val="00FB79FB"/>
    <w:rsid w:val="00FD6DE8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0EA2739DA4B858C42262D55B84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98CE7-1987-4BB9-BB5F-98E221D6E337}"/>
      </w:docPartPr>
      <w:docPartBody>
        <w:p w:rsidR="003228B8" w:rsidRDefault="002F1934" w:rsidP="002F1934">
          <w:pPr>
            <w:pStyle w:val="0510EA2739DA4B858C42262D55B849F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82627626AE421DB8BC15F38D9D8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B20FB-69FF-40CE-9D07-A305CD50BE7A}"/>
      </w:docPartPr>
      <w:docPartBody>
        <w:p w:rsidR="003228B8" w:rsidRDefault="002F1934" w:rsidP="002F1934">
          <w:pPr>
            <w:pStyle w:val="3282627626AE421DB8BC15F38D9D87E8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E7C291FF524BFF81D7A476AE4F8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520B1-7D15-4223-BF6B-33274C48C656}"/>
      </w:docPartPr>
      <w:docPartBody>
        <w:p w:rsidR="003228B8" w:rsidRDefault="002F1934" w:rsidP="002F1934">
          <w:pPr>
            <w:pStyle w:val="BBE7C291FF524BFF81D7A476AE4F8B3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14A90EADDA41A39ACB3BE87703D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88406-C529-43B8-9F29-F7A6E277B26E}"/>
      </w:docPartPr>
      <w:docPartBody>
        <w:p w:rsidR="003228B8" w:rsidRDefault="002F1934" w:rsidP="002F1934">
          <w:pPr>
            <w:pStyle w:val="DF14A90EADDA41A39ACB3BE87703DDFF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1A5E6CA7494A2B8791B544755C4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82F9CE-3D36-4D9D-9EED-6F2EAD9DB06F}"/>
      </w:docPartPr>
      <w:docPartBody>
        <w:p w:rsidR="003228B8" w:rsidRDefault="002F1934" w:rsidP="002F1934">
          <w:pPr>
            <w:pStyle w:val="491A5E6CA7494A2B8791B544755C4947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A0394089A44BD68E7E10B1D80741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9D1FDA-57F5-4579-A150-1B3928A9BB2F}"/>
      </w:docPartPr>
      <w:docPartBody>
        <w:p w:rsidR="003228B8" w:rsidRDefault="002F1934" w:rsidP="002F1934">
          <w:pPr>
            <w:pStyle w:val="19A0394089A44BD68E7E10B1D807418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BE6DF4020A43A483317DBB11F62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833494-F5B5-4297-A62C-3AA619235D76}"/>
      </w:docPartPr>
      <w:docPartBody>
        <w:p w:rsidR="003228B8" w:rsidRDefault="002F1934" w:rsidP="002F1934">
          <w:pPr>
            <w:pStyle w:val="71BE6DF4020A43A483317DBB11F62C4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666D8C14E54646B1EFE877713D89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04FBB-2ED4-4745-8DC1-54815493E7D7}"/>
      </w:docPartPr>
      <w:docPartBody>
        <w:p w:rsidR="003228B8" w:rsidRDefault="002F1934" w:rsidP="002F1934">
          <w:pPr>
            <w:pStyle w:val="42666D8C14E54646B1EFE877713D8909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2AC88882EF496685842C94B733F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1B621-0A4B-4B55-98E1-966EC10DD22A}"/>
      </w:docPartPr>
      <w:docPartBody>
        <w:p w:rsidR="003257D0" w:rsidRDefault="003257D0" w:rsidP="003257D0">
          <w:pPr>
            <w:pStyle w:val="992AC88882EF496685842C94B733F96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64"/>
    <w:rsid w:val="002C233E"/>
    <w:rsid w:val="002D0DB6"/>
    <w:rsid w:val="002F1934"/>
    <w:rsid w:val="003228B8"/>
    <w:rsid w:val="003257D0"/>
    <w:rsid w:val="00596C64"/>
    <w:rsid w:val="00953910"/>
    <w:rsid w:val="009734CF"/>
    <w:rsid w:val="009B0521"/>
    <w:rsid w:val="00FC175D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257D0"/>
    <w:rPr>
      <w:color w:val="808080"/>
    </w:rPr>
  </w:style>
  <w:style w:type="paragraph" w:customStyle="1" w:styleId="0510EA2739DA4B858C42262D55B849F6">
    <w:name w:val="0510EA2739DA4B858C42262D55B849F6"/>
    <w:rsid w:val="002F1934"/>
    <w:pPr>
      <w:widowControl w:val="0"/>
      <w:jc w:val="both"/>
    </w:pPr>
  </w:style>
  <w:style w:type="paragraph" w:customStyle="1" w:styleId="3282627626AE421DB8BC15F38D9D87E8">
    <w:name w:val="3282627626AE421DB8BC15F38D9D87E8"/>
    <w:rsid w:val="002F1934"/>
    <w:pPr>
      <w:widowControl w:val="0"/>
      <w:jc w:val="both"/>
    </w:pPr>
  </w:style>
  <w:style w:type="paragraph" w:customStyle="1" w:styleId="BBE7C291FF524BFF81D7A476AE4F8B34">
    <w:name w:val="BBE7C291FF524BFF81D7A476AE4F8B34"/>
    <w:rsid w:val="002F1934"/>
    <w:pPr>
      <w:widowControl w:val="0"/>
      <w:jc w:val="both"/>
    </w:pPr>
  </w:style>
  <w:style w:type="paragraph" w:customStyle="1" w:styleId="DF14A90EADDA41A39ACB3BE87703DDFF">
    <w:name w:val="DF14A90EADDA41A39ACB3BE87703DDFF"/>
    <w:rsid w:val="002F1934"/>
    <w:pPr>
      <w:widowControl w:val="0"/>
      <w:jc w:val="both"/>
    </w:pPr>
  </w:style>
  <w:style w:type="paragraph" w:customStyle="1" w:styleId="491A5E6CA7494A2B8791B544755C4947">
    <w:name w:val="491A5E6CA7494A2B8791B544755C4947"/>
    <w:rsid w:val="002F1934"/>
    <w:pPr>
      <w:widowControl w:val="0"/>
      <w:jc w:val="both"/>
    </w:pPr>
  </w:style>
  <w:style w:type="paragraph" w:customStyle="1" w:styleId="19A0394089A44BD68E7E10B1D807418D">
    <w:name w:val="19A0394089A44BD68E7E10B1D807418D"/>
    <w:rsid w:val="002F1934"/>
    <w:pPr>
      <w:widowControl w:val="0"/>
      <w:jc w:val="both"/>
    </w:pPr>
  </w:style>
  <w:style w:type="paragraph" w:customStyle="1" w:styleId="71BE6DF4020A43A483317DBB11F62C43">
    <w:name w:val="71BE6DF4020A43A483317DBB11F62C43"/>
    <w:rsid w:val="002F1934"/>
    <w:pPr>
      <w:widowControl w:val="0"/>
      <w:jc w:val="both"/>
    </w:pPr>
  </w:style>
  <w:style w:type="paragraph" w:customStyle="1" w:styleId="42666D8C14E54646B1EFE877713D8909">
    <w:name w:val="42666D8C14E54646B1EFE877713D8909"/>
    <w:rsid w:val="002F1934"/>
    <w:pPr>
      <w:widowControl w:val="0"/>
      <w:jc w:val="both"/>
    </w:pPr>
  </w:style>
  <w:style w:type="paragraph" w:customStyle="1" w:styleId="992AC88882EF496685842C94B733F961">
    <w:name w:val="992AC88882EF496685842C94B733F961"/>
    <w:rsid w:val="003257D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8DF4-54A8-4641-A93C-25865673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2024-07-23T13:26:45Z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1ff0fb82-0e5c-4265-aef3-d8b5dcdceb96</vt:lpwstr>
  </property>
  <property fmtid="{D5CDD505-2E9C-101B-9397-08002B2CF9AE}" pid="8" name="MSIP_Label_ea60d57e-af5b-4752-ac57-3e4f28ca11dc_ContentBits">
    <vt:lpwstr>0</vt:lpwstr>
  </property>
</Properties>
</file>