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前田一歩園財団——</w:t>
      </w:r>
      <w:r>
        <w:rPr>
          <w:rFonts w:ascii="Garamond" w:hAnsi="Garamond"/>
        </w:rPr>
        <w:t>その</w:t>
      </w:r>
      <w:r>
        <w:rPr>
          <w:rFonts w:ascii="Garamond" w:hAnsi="Garamond"/>
        </w:rPr>
        <w:t>事業</w:t>
      </w:r>
      <w:r>
        <w:rPr>
          <w:rFonts w:ascii="Garamond" w:hAnsi="Garamond"/>
        </w:rPr>
        <w:t xml:space="preserve"> </w:t>
      </w:r>
    </w:p>
    <w:p>
      <w:pPr/>
    </w:p>
    <w:p>
      <w:pPr/>
      <w:r>
        <w:rPr>
          <w:rFonts w:ascii="Garamond" w:hAnsi="Garamond"/>
        </w:rPr>
        <w:t>土地リース事業</w:t>
      </w:r>
    </w:p>
    <w:p>
      <w:pPr/>
    </w:p>
    <w:p>
      <w:pPr/>
      <w:r>
        <w:rPr>
          <w:rFonts w:ascii="Garamond" w:hAnsi="Garamond"/>
        </w:rPr>
        <w:t>財団は、地域環境の整備を支援し、また地域の人々が安定した生活が送れるように支援する目的で、有料もしくは無料で、所有地のリースを行っています。収益は、森林保全事業や自然環境保存事業に使用しています。</w:t>
      </w:r>
      <w:r>
        <w:rPr>
          <w:rFonts w:ascii="Garamond" w:hAnsi="Garamond"/>
        </w:rPr>
        <w:t xml:space="preserve"> </w:t>
      </w:r>
    </w:p>
    <w:p>
      <w:pPr/>
    </w:p>
    <w:p>
      <w:pPr/>
      <w:r>
        <w:rPr>
          <w:rFonts w:ascii="Garamond" w:hAnsi="Garamond"/>
        </w:rPr>
        <w:t>温泉事業</w:t>
      </w:r>
    </w:p>
    <w:p>
      <w:pPr/>
    </w:p>
    <w:p>
      <w:pPr/>
      <w:r>
        <w:rPr>
          <w:rFonts w:ascii="Garamond" w:hAnsi="Garamond"/>
        </w:rPr>
        <w:t>財団は、阿寒湖温泉地域のホテルや公共施設に質の高い温泉水を供給しています。収益は、森林保全事業や自然環境保存事業に使用しています。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