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この質素な礼拝堂は、1950年頃に米国人宣教師ケネス・ヴァイアル司教により建てられました。床が高いのは、森の湿気から建物を守るためです。司教は夏から秋にかけてここで礼拝を行っていました。1961年には、米国駐日大使エドウィン・ライシャワーが夫人を伴い訪れています。</w:t>
      </w:r>
    </w:p>
    <w:p>
      <w:pPr/>
    </w:p>
    <w:p>
      <w:pPr/>
      <w:r>
        <w:rPr>
          <w:rFonts w:ascii="Meiryo UI" w:hAnsi="Meiryo UI" w:eastAsia="Meiryo UI"/>
          <w:sz w:val="21"/>
        </w:rPr>
        <w:t>日本聖公会東北教区の私有地です</w:t>
      </w:r>
    </w:p>
    <w:p>
      <w:pPr/>
    </w:p>
    <w:p>
      <w:pPr/>
      <w:r>
        <w:rPr>
          <w:rFonts w:ascii="Meiryo UI" w:hAnsi="Meiryo UI" w:eastAsia="Meiryo UI"/>
          <w:sz w:val="21"/>
        </w:rPr>
        <w:t>＊礼拝堂への立ち入りには許可が必要です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