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Meiryo UI" w:hAnsi="Meiryo UI" w:eastAsia="Meiryo UI"/>
        </w:rPr>
        <w:t>円仁と中尊寺の建立</w:t>
      </w:r>
    </w:p>
    <w:p>
      <w:pPr/>
      <w:r>
        <w:rPr>
          <w:rFonts w:ascii="Meiryo UI" w:hAnsi="Meiryo UI" w:eastAsia="Meiryo UI"/>
        </w:rPr>
        <w:t xml:space="preserve"> </w:t>
      </w:r>
    </w:p>
    <w:p>
      <w:pPr/>
      <w:r>
        <w:rPr>
          <w:rFonts w:ascii="Meiryo UI" w:hAnsi="Meiryo UI" w:eastAsia="Meiryo UI"/>
        </w:rPr>
        <w:t>仏僧、円仁（794-864</w:t>
      </w:r>
      <w:r>
        <w:rPr>
          <w:rFonts w:ascii="Meiryo UI" w:hAnsi="Meiryo UI" w:eastAsia="Meiryo UI"/>
        </w:rPr>
        <w:t>年</w:t>
      </w:r>
      <w:r>
        <w:rPr>
          <w:rFonts w:ascii="Meiryo UI" w:hAnsi="Meiryo UI" w:eastAsia="Meiryo UI"/>
        </w:rPr>
        <w:t>）は、仏教を広めるため829年に東北地方を周遊しました。円仁は、京都の東にある天台宗の総本山・延暦寺で天台宗の開祖、最澄(767-822</w:t>
      </w:r>
      <w:r>
        <w:rPr>
          <w:rFonts w:ascii="Meiryo UI" w:hAnsi="Meiryo UI" w:eastAsia="Meiryo UI"/>
        </w:rPr>
        <w:t>年</w:t>
      </w:r>
      <w:r>
        <w:rPr>
          <w:rFonts w:ascii="Meiryo UI" w:hAnsi="Meiryo UI" w:eastAsia="Meiryo UI"/>
        </w:rPr>
        <w:t>)に仕えた僧で、最澄の没後、天台宗の三代目の座主になりました。</w:t>
      </w:r>
    </w:p>
    <w:p>
      <w:pPr/>
      <w:r>
        <w:rPr>
          <w:rFonts w:ascii="Meiryo UI" w:hAnsi="Meiryo UI" w:eastAsia="Meiryo UI"/>
        </w:rPr>
        <w:t xml:space="preserve"> </w:t>
      </w:r>
    </w:p>
    <w:p>
      <w:pPr/>
      <w:r>
        <w:rPr>
          <w:rFonts w:ascii="Meiryo UI" w:hAnsi="Meiryo UI" w:eastAsia="Meiryo UI"/>
        </w:rPr>
        <w:t>９世紀の初め、東北のほとんどの寺は奈良を拠点とした法相宗に属していました。法相宗</w:t>
      </w:r>
      <w:r>
        <w:rPr>
          <w:rFonts w:ascii="Meiryo UI" w:hAnsi="Meiryo UI" w:eastAsia="Meiryo UI"/>
        </w:rPr>
        <w:t>は</w:t>
      </w:r>
      <w:r>
        <w:rPr>
          <w:rFonts w:ascii="Meiryo UI" w:hAnsi="Meiryo UI" w:eastAsia="Meiryo UI"/>
        </w:rPr>
        <w:t>、自分</w:t>
      </w:r>
      <w:r>
        <w:rPr>
          <w:rFonts w:ascii="Meiryo UI" w:hAnsi="Meiryo UI" w:eastAsia="Meiryo UI"/>
        </w:rPr>
        <w:t>の</w:t>
      </w:r>
      <w:r>
        <w:rPr>
          <w:rFonts w:ascii="Meiryo UI" w:hAnsi="Meiryo UI" w:eastAsia="Meiryo UI"/>
        </w:rPr>
        <w:t>見ている</w:t>
      </w:r>
      <w:r>
        <w:rPr>
          <w:rFonts w:ascii="Meiryo UI" w:hAnsi="Meiryo UI" w:eastAsia="Meiryo UI"/>
        </w:rPr>
        <w:t>世界は</w:t>
      </w:r>
      <w:r>
        <w:rPr>
          <w:rFonts w:ascii="Meiryo UI" w:hAnsi="Meiryo UI" w:eastAsia="Meiryo UI"/>
        </w:rPr>
        <w:t>自分</w:t>
      </w:r>
      <w:r>
        <w:rPr>
          <w:rFonts w:ascii="Meiryo UI" w:hAnsi="Meiryo UI" w:eastAsia="Meiryo UI"/>
        </w:rPr>
        <w:t>の</w:t>
      </w:r>
      <w:r>
        <w:rPr>
          <w:rFonts w:ascii="Meiryo UI" w:hAnsi="Meiryo UI" w:eastAsia="Meiryo UI"/>
        </w:rPr>
        <w:t>心</w:t>
      </w:r>
      <w:r>
        <w:rPr>
          <w:rFonts w:ascii="Meiryo UI" w:hAnsi="Meiryo UI" w:eastAsia="Meiryo UI"/>
        </w:rPr>
        <w:t>が</w:t>
      </w:r>
      <w:r>
        <w:rPr>
          <w:rFonts w:ascii="Meiryo UI" w:hAnsi="Meiryo UI" w:eastAsia="Meiryo UI"/>
        </w:rPr>
        <w:t>作り出した</w:t>
      </w:r>
      <w:r>
        <w:rPr>
          <w:rFonts w:ascii="Meiryo UI" w:hAnsi="Meiryo UI" w:eastAsia="Meiryo UI"/>
        </w:rPr>
        <w:t>ものという考えを</w:t>
      </w:r>
      <w:r>
        <w:rPr>
          <w:rFonts w:ascii="Meiryo UI" w:hAnsi="Meiryo UI" w:eastAsia="Meiryo UI"/>
        </w:rPr>
        <w:t>もち、哲学</w:t>
      </w:r>
      <w:r>
        <w:rPr>
          <w:rFonts w:ascii="Meiryo UI" w:hAnsi="Meiryo UI" w:eastAsia="Meiryo UI"/>
        </w:rPr>
        <w:t>的な</w:t>
      </w:r>
      <w:r>
        <w:rPr>
          <w:rFonts w:ascii="Meiryo UI" w:hAnsi="Meiryo UI" w:eastAsia="Meiryo UI"/>
        </w:rPr>
        <w:t>学問</w:t>
      </w:r>
      <w:r>
        <w:rPr>
          <w:rFonts w:ascii="Meiryo UI" w:hAnsi="Meiryo UI" w:eastAsia="Meiryo UI"/>
        </w:rPr>
        <w:t>を</w:t>
      </w:r>
      <w:r>
        <w:rPr>
          <w:rFonts w:ascii="Meiryo UI" w:hAnsi="Meiryo UI" w:eastAsia="Meiryo UI"/>
        </w:rPr>
        <w:t>重視</w:t>
      </w:r>
      <w:r>
        <w:rPr>
          <w:rFonts w:ascii="Meiryo UI" w:hAnsi="Meiryo UI" w:eastAsia="Meiryo UI"/>
        </w:rPr>
        <w:t>していました。</w:t>
      </w:r>
      <w:r>
        <w:rPr>
          <w:rFonts w:ascii="Meiryo UI" w:hAnsi="Meiryo UI" w:eastAsia="Meiryo UI"/>
        </w:rPr>
        <w:t>円仁は東北への布教の旅で、奥州藤原氏が後に発展させることになる、中尊寺や毛越寺といった寺の基礎を築きました。このように円仁は、天台宗をこの地に広めることに貢献したのです。天台宗</w:t>
      </w:r>
      <w:r>
        <w:rPr>
          <w:rFonts w:ascii="Meiryo UI" w:hAnsi="Meiryo UI" w:eastAsia="Meiryo UI"/>
        </w:rPr>
        <w:t>は</w:t>
      </w:r>
      <w:r>
        <w:rPr>
          <w:rFonts w:ascii="Meiryo UI" w:hAnsi="Meiryo UI" w:eastAsia="Meiryo UI"/>
        </w:rPr>
        <w:t>、人</w:t>
      </w:r>
      <w:r>
        <w:rPr>
          <w:rFonts w:ascii="Meiryo UI" w:hAnsi="Meiryo UI" w:eastAsia="Meiryo UI"/>
        </w:rPr>
        <w:t>は</w:t>
      </w:r>
      <w:r>
        <w:rPr>
          <w:rFonts w:ascii="Meiryo UI" w:hAnsi="Meiryo UI" w:eastAsia="Meiryo UI"/>
        </w:rPr>
        <w:t>皆</w:t>
      </w:r>
      <w:r>
        <w:rPr>
          <w:rFonts w:ascii="Meiryo UI" w:hAnsi="Meiryo UI" w:eastAsia="Meiryo UI"/>
        </w:rPr>
        <w:t>悟りに</w:t>
      </w:r>
      <w:r>
        <w:rPr>
          <w:rFonts w:ascii="Meiryo UI" w:hAnsi="Meiryo UI" w:eastAsia="Meiryo UI"/>
        </w:rPr>
        <w:t>至る</w:t>
      </w:r>
      <w:r>
        <w:rPr>
          <w:rFonts w:ascii="Meiryo UI" w:hAnsi="Meiryo UI" w:eastAsia="Meiryo UI"/>
        </w:rPr>
        <w:t>ことが</w:t>
      </w:r>
      <w:r>
        <w:rPr>
          <w:rFonts w:ascii="Meiryo UI" w:hAnsi="Meiryo UI" w:eastAsia="Meiryo UI"/>
        </w:rPr>
        <w:t>できるとし</w:t>
      </w:r>
      <w:r>
        <w:rPr>
          <w:rFonts w:ascii="Meiryo UI" w:hAnsi="Meiryo UI" w:eastAsia="Meiryo UI"/>
        </w:rPr>
        <w:t>、</w:t>
      </w:r>
      <w:r>
        <w:rPr>
          <w:rFonts w:ascii="Meiryo UI" w:hAnsi="Meiryo UI" w:eastAsia="Meiryo UI"/>
        </w:rPr>
        <w:t>この考え</w:t>
      </w:r>
      <w:r>
        <w:rPr>
          <w:rFonts w:ascii="Meiryo UI" w:hAnsi="Meiryo UI" w:eastAsia="Meiryo UI"/>
        </w:rPr>
        <w:t>は多くの</w:t>
      </w:r>
      <w:r>
        <w:rPr>
          <w:rFonts w:ascii="Meiryo UI" w:hAnsi="Meiryo UI" w:eastAsia="Meiryo UI"/>
        </w:rPr>
        <w:t>人</w:t>
      </w:r>
      <w:r>
        <w:rPr>
          <w:rFonts w:ascii="Meiryo UI" w:hAnsi="Meiryo UI" w:eastAsia="Meiryo UI"/>
        </w:rPr>
        <w:t>に支持</w:t>
      </w:r>
      <w:r>
        <w:rPr>
          <w:rFonts w:ascii="Meiryo UI" w:hAnsi="Meiryo UI" w:eastAsia="Meiryo UI"/>
        </w:rPr>
        <w:t>されました。</w:t>
      </w:r>
    </w:p>
    <w:p>
      <w:pPr/>
    </w:p>
    <w:p>
      <w:pPr/>
      <w:r>
        <w:rPr>
          <w:rFonts w:ascii="Meiryo UI" w:hAnsi="Meiryo UI" w:eastAsia="Meiryo UI"/>
        </w:rPr>
        <w:t>しかし、１２世紀初頭に藤原清衡 (1056-1128</w:t>
      </w:r>
      <w:r>
        <w:rPr>
          <w:rFonts w:ascii="Meiryo UI" w:hAnsi="Meiryo UI" w:eastAsia="Meiryo UI"/>
        </w:rPr>
        <w:t>年</w:t>
      </w:r>
      <w:r>
        <w:rPr>
          <w:rFonts w:ascii="Meiryo UI" w:hAnsi="Meiryo UI" w:eastAsia="Meiryo UI"/>
        </w:rPr>
        <w:t>) によって中尊寺が造営されるまで、東北地方では法相宗が優勢でした。中尊寺は、法華経と浄土思想の教えに基づく、延暦寺の天台宗の体系に沿って築かれた東北で最初の寺でした。</w:t>
      </w:r>
      <w:r>
        <w:rPr>
          <w:rFonts w:ascii="Meiryo UI" w:hAnsi="Meiryo UI" w:eastAsia="Meiryo UI"/>
        </w:rPr>
        <w:t>奥州</w:t>
      </w:r>
      <w:r>
        <w:rPr>
          <w:rFonts w:ascii="Meiryo UI" w:hAnsi="Meiryo UI" w:eastAsia="Meiryo UI"/>
        </w:rPr>
        <w:t>藤原氏は、中尊寺や平泉</w:t>
      </w:r>
      <w:r>
        <w:rPr>
          <w:rFonts w:ascii="Meiryo UI" w:hAnsi="Meiryo UI" w:eastAsia="Meiryo UI"/>
        </w:rPr>
        <w:t>にある</w:t>
      </w:r>
      <w:r>
        <w:rPr>
          <w:rFonts w:ascii="Meiryo UI" w:hAnsi="Meiryo UI" w:eastAsia="Meiryo UI"/>
        </w:rPr>
        <w:t>その他</w:t>
      </w:r>
      <w:r>
        <w:rPr>
          <w:rFonts w:ascii="Meiryo UI" w:hAnsi="Meiryo UI" w:eastAsia="Meiryo UI"/>
        </w:rPr>
        <w:t>の</w:t>
      </w:r>
      <w:r>
        <w:rPr>
          <w:rFonts w:ascii="Meiryo UI" w:hAnsi="Meiryo UI" w:eastAsia="Meiryo UI"/>
        </w:rPr>
        <w:t>寺の造営</w:t>
      </w:r>
      <w:r>
        <w:rPr>
          <w:rFonts w:ascii="Meiryo UI" w:hAnsi="Meiryo UI" w:eastAsia="Meiryo UI"/>
        </w:rPr>
        <w:t>を</w:t>
      </w:r>
      <w:r>
        <w:rPr>
          <w:rFonts w:ascii="Meiryo UI" w:hAnsi="Meiryo UI" w:eastAsia="Meiryo UI"/>
        </w:rPr>
        <w:t>支援し</w:t>
      </w:r>
      <w:r>
        <w:rPr>
          <w:rFonts w:ascii="Meiryo UI" w:hAnsi="Meiryo UI" w:eastAsia="Meiryo UI"/>
        </w:rPr>
        <w:t>、仏教の</w:t>
      </w:r>
      <w:r>
        <w:rPr>
          <w:rFonts w:ascii="Meiryo UI" w:hAnsi="Meiryo UI" w:eastAsia="Meiryo UI"/>
        </w:rPr>
        <w:t>教えに基づ</w:t>
      </w:r>
      <w:r>
        <w:rPr>
          <w:rFonts w:ascii="Meiryo UI" w:hAnsi="Meiryo UI" w:eastAsia="Meiryo UI"/>
        </w:rPr>
        <w:t>いた</w:t>
      </w:r>
      <w:r>
        <w:rPr>
          <w:rFonts w:ascii="Meiryo UI" w:hAnsi="Meiryo UI" w:eastAsia="Meiryo UI"/>
        </w:rPr>
        <w:t>平和な都市を</w:t>
      </w:r>
      <w:r>
        <w:rPr>
          <w:rFonts w:ascii="Meiryo UI" w:hAnsi="Meiryo UI" w:eastAsia="Meiryo UI"/>
        </w:rPr>
        <w:t>築</w:t>
      </w:r>
      <w:r>
        <w:rPr>
          <w:rFonts w:ascii="Meiryo UI" w:hAnsi="Meiryo UI" w:eastAsia="Meiryo UI"/>
        </w:rPr>
        <w:t>こうとし</w:t>
      </w:r>
      <w:r>
        <w:rPr>
          <w:rFonts w:ascii="Meiryo UI" w:hAnsi="Meiryo UI" w:eastAsia="Meiryo UI"/>
        </w:rPr>
        <w:t>ました</w:t>
      </w:r>
      <w:r>
        <w:rPr>
          <w:rFonts w:ascii="Meiryo UI" w:hAnsi="Meiryo UI" w:eastAsia="Meiryo UI"/>
        </w:rPr>
        <w:t>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