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化</w:t>
      </w:r>
      <w:r>
        <w:rPr>
          <w:rFonts w:ascii="Meiryo UI" w:hAnsi="Meiryo UI" w:eastAsia="Meiryo UI"/>
        </w:rPr>
        <w:t>け</w:t>
      </w:r>
      <w:r>
        <w:rPr>
          <w:rFonts w:ascii="Meiryo UI" w:hAnsi="Meiryo UI" w:eastAsia="Meiryo UI"/>
        </w:rPr>
        <w:t>灯籠</w:t>
      </w:r>
    </w:p>
    <w:p>
      <w:pPr/>
    </w:p>
    <w:p>
      <w:pPr/>
      <w:r>
        <w:rPr>
          <w:rFonts w:ascii="Meiryo UI" w:hAnsi="Meiryo UI" w:eastAsia="Meiryo UI"/>
        </w:rPr>
        <w:t>1292年、この地域の有力者であった侍・鹿沼勝綱が寄進した、青銅製の灯籠です。暗くなると上部の箱の中に火が灯され、境内を照らしました。夜には、その灯籠の明かりがあたかも化物のように見えたことが、この特徴的な名前の由来となっています。</w:t>
      </w:r>
    </w:p>
    <w:p>
      <w:pPr/>
    </w:p>
    <w:p>
      <w:pPr/>
      <w:r>
        <w:rPr>
          <w:rFonts w:ascii="Meiryo UI" w:hAnsi="Meiryo UI" w:eastAsia="Meiryo UI"/>
        </w:rPr>
        <w:t>江戸時代（</w:t>
      </w:r>
      <w:r>
        <w:rPr>
          <w:rFonts w:ascii="Meiryo UI" w:hAnsi="Meiryo UI" w:eastAsia="Meiryo UI"/>
        </w:rPr>
        <w:t>1603年-1867年）の終わりまで、二荒山神社の境内では夜間警護の侍が見回りを行っていました。その際、侍は灯籠の明かりを亡霊の炎と見誤り、たびたび灯籠を日本刀で切りつけたといいます。灯籠の各所に刻み込まれた70数箇所の小さな刀傷はそのときのもの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