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神輿舎（しんよしゃ）</w:t>
      </w:r>
    </w:p>
    <w:p>
      <w:pPr/>
    </w:p>
    <w:p>
      <w:pPr/>
      <w:r>
        <w:rPr>
          <w:rFonts w:ascii="Meiryo UI" w:hAnsi="Meiryo UI" w:eastAsia="Meiryo UI"/>
        </w:rPr>
        <w:t>1617年に日光東照宮の仮の拝殿（一時的な参拝所）として建築された建物。日光にある、その他の色合い鮮やかな建物とは異なり、素木でできた本建築は創建当時の東照宮を偲ばせます。すなわち、東照宮は1630年代に建て替えが行われましたが、この拝殿はそれよりも前のものとされます。</w:t>
      </w:r>
    </w:p>
    <w:p>
      <w:pPr/>
    </w:p>
    <w:p>
      <w:pPr/>
      <w:r>
        <w:rPr>
          <w:rFonts w:ascii="Meiryo UI" w:hAnsi="Meiryo UI" w:eastAsia="Meiryo UI"/>
        </w:rPr>
        <w:t>現在、ここには三基の神輿が安置されています。二荒山神社では、毎年</w:t>
      </w:r>
      <w:r>
        <w:rPr>
          <w:rFonts w:ascii="Meiryo UI" w:hAnsi="Meiryo UI" w:eastAsia="Meiryo UI"/>
        </w:rPr>
        <w:t>4月13日</w:t>
      </w:r>
      <w:r>
        <w:rPr>
          <w:rFonts w:ascii="Meiryo UI" w:hAnsi="Meiryo UI" w:eastAsia="Meiryo UI"/>
        </w:rPr>
        <w:t>〜</w:t>
      </w:r>
      <w:r>
        <w:rPr>
          <w:rFonts w:ascii="Meiryo UI" w:hAnsi="Meiryo UI" w:eastAsia="Meiryo UI"/>
        </w:rPr>
        <w:t>17日の期間、春の訪れを祝う弥生祭で神輿を利用。普段は本殿にある神の御霊が、祭礼時には神輿に移され神社の外へ渡御されます。</w:t>
      </w:r>
    </w:p>
    <w:p>
      <w:pPr/>
    </w:p>
    <w:p>
      <w:pPr/>
      <w:r>
        <w:rPr>
          <w:rFonts w:ascii="Meiryo UI" w:hAnsi="Meiryo UI" w:eastAsia="Meiryo UI"/>
        </w:rPr>
        <w:t>向かって左から、味耜高彦根命、大己貴命、田心姫命の乗る神輿です。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