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  <w:sz w:val="21"/>
        </w:rPr>
        <w:t>皇嘉門</w:t>
      </w:r>
    </w:p>
    <w:p>
      <w:pPr/>
    </w:p>
    <w:p>
      <w:pPr/>
      <w:r>
        <w:rPr>
          <w:rFonts w:ascii="Meiryo UI" w:hAnsi="Meiryo UI" w:eastAsia="Meiryo UI"/>
          <w:sz w:val="21"/>
        </w:rPr>
        <w:t>この門の後方に家光の霊廟があり、その遺骨が埋葬されています。皇嘉門という名称は天皇自らが授けたもので、京都御所の十二対の門の一つと同じ呼び名です。これについては、徳川家と皇室の親密な関係を表していると言えます。皇嘉門は「龍宮様式」で建立されています。そのため、この門は「龍宮門」とも呼ばれます。龍宮様式は、中国の明王朝（1368年-1644年)の建築に影響されもので、当時の日本人にとっては異国の雰囲気を感じるものでした。家光が辰（干支で龍の意味）の年に誕生したことから、この龍宮様式が採用されたと推察されます。アーチ状の天井の上には天女（天使に類似した女性の霊的存在）が描かれており、大猷院の参拝客に神聖なる空間に入ることを告げます。東照宮に対して控えめとされる大猷院境内にあって、日光山に数ある門の中でも極めて特徴的な意匠となってい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