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</w:pPr>
      <w:r>
        <w:rPr>
          <w:rFonts w:ascii="Meiryo UI" w:hAnsi="Meiryo UI" w:eastAsia="Meiryo UI"/>
        </w:rPr>
        <w:t>渋沢栄一記念館は、</w:t>
      </w:r>
      <w:r>
        <w:rPr>
          <w:rFonts w:ascii="Meiryo UI" w:hAnsi="Meiryo UI" w:eastAsia="Meiryo UI"/>
        </w:rPr>
        <w:t>1995年に渋沢(1840–1931)の故郷である埼玉県深谷市に開館した。記念館のメインルームには写真や遺品、栄一の生涯をまとめた資料が展示されている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そのうちの一つは、渋沢が財界の主要人物であったことから、日本の紙幣に印刷される肖像画の候補になった時の資料である。また、屋外、記念館の北側には、渋沢の銅像が赤城山の方向を向いて建てられている。記念館の近くには栄一の生家や</w:t>
      </w:r>
      <w:r>
        <w:rPr>
          <w:rFonts w:ascii="Meiryo UI" w:hAnsi="Meiryo UI" w:eastAsia="Meiryo UI"/>
        </w:rPr>
        <w:t>従兄</w:t>
      </w:r>
      <w:r>
        <w:rPr>
          <w:rFonts w:ascii="Meiryo UI" w:hAnsi="Meiryo UI" w:eastAsia="Meiryo UI"/>
        </w:rPr>
        <w:t>である尾高惇忠の生家、そして栄一の主導で設立された有名なレンガ製造工場、旧・日本煉瓦製造株式会社があり、見学することができる。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