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南神門は本殿の建物に通じる門の中で最も重要な門であり、主要入口でと見なされています。南神門は他の２つの門のように1階建てではなく2階建てであることで識別できます。南神門は明治神宮の鎮座祭があった1920年に建立され、第二次大戦の空襲によって失われなかった建物です。日本のヒノキと銅板で作られています。</w:t>
      </w:r>
    </w:p>
    <w:p>
      <w:pPr/>
    </w:p>
    <w:p>
      <w:pPr/>
      <w:r>
        <w:rPr>
          <w:rFonts w:ascii="Meiryo UI" w:hAnsi="Meiryo UI" w:eastAsia="Meiryo UI"/>
        </w:rPr>
        <w:t>近づいて見ると、飾り金具と木造部の中に小さなハート型の文様があることに気づくでしょう。これは古い日本語で「猪の目」と呼ばれる古来の文様です。今日の漢字表記ではこの単語は「獣の目」と読むことができますが、実際にはこの言葉には火除けという意味合いがあります。この建物は東京のほとんどの建物が木造であった頃、とても重要なものでした。</w:t>
      </w:r>
    </w:p>
    <w:p>
      <w:pPr/>
    </w:p>
    <w:p>
      <w:pPr/>
      <w:r>
        <w:rPr>
          <w:rFonts w:ascii="Meiryo UI" w:hAnsi="Meiryo UI" w:eastAsia="Meiryo UI"/>
        </w:rPr>
        <w:t>門を通る時には、木の横材を踏まずに通るように気をつけましょう。また、通過する際に頭を下げることが礼儀正しいとされています。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