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jc w:val="left"/>
      </w:pPr>
      <w:r>
        <w:rPr>
          <w:rFonts w:ascii="Meiryo UI" w:hAnsi="Meiryo UI" w:eastAsia="Meiryo UI"/>
        </w:rPr>
        <w:t>左の尾根にあるV字型の切り込みは、ホリキリと呼ばれる人工の要塞だった。 このような塹壕は城に通じる道を横切って掘られ、侵入者の進歩を妨げるために切り落とし可能な木製の橋が架けられていた。</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