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中山邸跡</w:t>
      </w:r>
    </w:p>
    <w:p>
      <w:pPr/>
      <w:r>
        <w:rPr>
          <w:rFonts w:ascii="Meiryo UI" w:hAnsi="Meiryo UI" w:eastAsia="Meiryo UI"/>
        </w:rPr>
        <w:t>明治政府の議定を務めた中山忠能の娘慶子は、孝明天皇の典侍となり、1852年に皇太子祐宮を産みまし</w:t>
      </w:r>
      <w:r>
        <w:rPr>
          <w:rFonts w:ascii="Meiryo UI" w:hAnsi="Meiryo UI" w:eastAsia="Meiryo UI"/>
        </w:rPr>
        <w:t>た。のちの明治天皇である祐宮が4歳になるまで育てられた家がこの敷地内に残っています。皇太子が2歳のときに起こった日照りにより古い井戸が枯れたため、新しい井戸が掘られ、その井戸が現在も残っています。この新しい井戸は、皇太子の名にちなんで「祐井」と名づけられました。</w:t>
      </w:r>
    </w:p>
    <w:p>
      <w:pPr/>
    </w:p>
    <w:p>
      <w:pPr/>
      <w:r>
        <w:rPr>
          <w:rFonts w:ascii="Meiryo UI" w:hAnsi="Meiryo UI" w:eastAsia="Meiryo UI"/>
        </w:rPr>
        <w:t>明治天皇の御製の歌は10万首にも及んでいますが、その多くは、次の歌のように、豊かな人生の教訓を含んでいるものです。</w:t>
      </w:r>
    </w:p>
    <w:p>
      <w:pPr/>
      <w:r>
        <w:rPr>
          <w:rFonts w:ascii="Meiryo UI" w:hAnsi="Meiryo UI" w:eastAsia="Meiryo UI"/>
        </w:rPr>
        <w:t xml:space="preserve">　　あらし吹く世にも動くな人ごころいはほにねざす松のごとくに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