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r>
        <w:rPr>
          <w:rFonts w:ascii="Meiryo UI" w:hAnsi="Meiryo UI" w:eastAsia="Meiryo UI"/>
        </w:rPr>
        <w:t>植物</w:t>
      </w:r>
    </w:p>
    <w:p>
      <w:pPr/>
    </w:p>
    <w:p>
      <w:pPr/>
      <w:r>
        <w:rPr>
          <w:rFonts w:ascii="Meiryo UI" w:hAnsi="Meiryo UI" w:eastAsia="Meiryo UI"/>
        </w:rPr>
        <w:t>京都御苑の草木は本来の植生ではありません。東京への遷都の後、新たな造園工事が行われ、公家町の邸宅は取り壊されました。以来、1世紀以上の時が流れ、現在の敷地内では約500種の植物を見ることができます。</w:t>
      </w:r>
    </w:p>
    <w:p>
      <w:pPr/>
      <w:r>
        <w:rPr>
          <w:rFonts w:ascii="Meiryo UI" w:hAnsi="Meiryo UI" w:eastAsia="Meiryo UI"/>
        </w:rPr>
        <w:t xml:space="preserve"> </w:t>
      </w:r>
    </w:p>
    <w:p>
      <w:pPr/>
      <w:r>
        <w:rPr>
          <w:rFonts w:ascii="Meiryo UI" w:hAnsi="Meiryo UI" w:eastAsia="Meiryo UI"/>
        </w:rPr>
        <w:t>松林</w:t>
      </w:r>
    </w:p>
    <w:p>
      <w:pPr/>
      <w:r>
        <w:rPr>
          <w:rFonts w:ascii="Meiryo UI" w:hAnsi="Meiryo UI" w:eastAsia="Meiryo UI"/>
        </w:rPr>
        <w:t xml:space="preserve"> </w:t>
      </w:r>
    </w:p>
    <w:p>
      <w:pPr/>
      <w:r>
        <w:rPr>
          <w:rFonts w:ascii="Meiryo UI" w:hAnsi="Meiryo UI" w:eastAsia="Meiryo UI"/>
        </w:rPr>
        <w:t xml:space="preserve"> 梅林</w:t>
      </w:r>
    </w:p>
    <w:p>
      <w:pPr/>
      <w:r>
        <w:rPr>
          <w:rFonts w:ascii="Meiryo UI" w:hAnsi="Meiryo UI" w:eastAsia="Meiryo UI"/>
        </w:rPr>
        <w:t xml:space="preserve"> </w:t>
      </w:r>
    </w:p>
    <w:p>
      <w:pPr/>
      <w:r>
        <w:rPr>
          <w:rFonts w:ascii="Meiryo UI" w:hAnsi="Meiryo UI" w:eastAsia="Meiryo UI"/>
        </w:rPr>
        <w:t>落葉広葉樹林</w:t>
      </w:r>
    </w:p>
    <w:p>
      <w:pPr/>
      <w:r>
        <w:rPr>
          <w:rFonts w:ascii="Meiryo UI" w:hAnsi="Meiryo UI" w:eastAsia="Meiryo UI"/>
        </w:rPr>
        <w:t xml:space="preserve"> </w:t>
      </w:r>
    </w:p>
    <w:p>
      <w:pPr/>
      <w:r>
        <w:rPr>
          <w:rFonts w:ascii="Meiryo UI" w:hAnsi="Meiryo UI" w:eastAsia="Meiryo UI"/>
        </w:rPr>
        <w:t xml:space="preserve"> 常緑広葉樹林</w:t>
      </w:r>
    </w:p>
    <w:p>
      <w:pPr/>
      <w:r>
        <w:rPr>
          <w:rFonts w:ascii="Meiryo UI" w:hAnsi="Meiryo UI" w:eastAsia="Meiryo UI"/>
        </w:rPr>
        <w:t xml:space="preserve"> </w:t>
      </w:r>
    </w:p>
    <w:p>
      <w:pPr/>
      <w:r>
        <w:rPr>
          <w:rFonts w:ascii="Meiryo UI" w:hAnsi="Meiryo UI" w:eastAsia="Meiryo UI"/>
        </w:rPr>
        <w:t>カンサイタンポポ</w:t>
      </w:r>
    </w:p>
    <w:p>
      <w:pPr/>
    </w:p>
    <w:p>
      <w:pPr/>
      <w:r>
        <w:rPr>
          <w:rFonts w:ascii="Meiryo UI" w:hAnsi="Meiryo UI" w:eastAsia="Meiryo UI"/>
        </w:rPr>
        <w:t>キノコ</w:t>
      </w:r>
    </w:p>
    <w:p>
      <w:pPr/>
      <w:r>
        <w:rPr>
          <w:rFonts w:ascii="Meiryo UI" w:hAnsi="Meiryo UI" w:eastAsia="Meiryo UI"/>
        </w:rPr>
      </w:r>
      <w:r>
        <w:rPr>
          <w:rFonts w:ascii="Meiryo UI" w:hAnsi="Meiryo UI" w:eastAsia="Meiryo UI"/>
        </w:rPr>
        <w:t>には、松林や</w:t>
      </w:r>
      <w:r>
        <w:rPr>
          <w:rFonts w:ascii="Meiryo UI" w:hAnsi="Meiryo UI" w:eastAsia="Meiryo UI"/>
        </w:rPr>
      </w:r>
      <w:r>
        <w:rPr>
          <w:rFonts w:ascii="Meiryo UI" w:hAnsi="Meiryo UI" w:eastAsia="Meiryo UI"/>
        </w:rPr>
        <w:t>、落葉樹林など多様な樹林地があることから、発生するキノコの種類、量も</w:t>
      </w:r>
      <w:r>
        <w:rPr>
          <w:rFonts w:ascii="Meiryo UI" w:hAnsi="Meiryo UI" w:eastAsia="Meiryo UI"/>
        </w:rPr>
      </w:r>
      <w:r>
        <w:rPr>
          <w:rFonts w:ascii="Meiryo UI" w:hAnsi="Meiryo UI" w:eastAsia="Meiryo UI"/>
        </w:rPr>
        <w:t>です。400種以上のキノコが</w:t>
      </w:r>
      <w:r>
        <w:rPr>
          <w:rFonts w:ascii="Meiryo UI" w:hAnsi="Meiryo UI" w:eastAsia="Meiryo UI"/>
        </w:rPr>
      </w:r>
      <w:r>
        <w:rPr>
          <w:rFonts w:ascii="Meiryo UI" w:hAnsi="Meiryo UI" w:eastAsia="Meiryo UI"/>
        </w:rPr>
        <w:t>されており、その中には、冬虫夏草の仲間やマツカサから発生する面白いキノコなども多く見られます。また、日本新産種として報告されたキノコなど</w:t>
      </w:r>
      <w:r>
        <w:rPr>
          <w:rFonts w:ascii="Meiryo UI" w:hAnsi="Meiryo UI" w:eastAsia="Meiryo UI"/>
        </w:rPr>
      </w:r>
      <w:r>
        <w:rPr>
          <w:rFonts w:ascii="Meiryo UI" w:hAnsi="Meiryo UI" w:eastAsia="Meiryo UI"/>
        </w:rPr>
        <w:t>しいものもあります。</w:t>
      </w:r>
    </w:p>
    <w:p>
      <w:pPr/>
    </w:p>
    <w:p>
      <w:pPr/>
      <w:r>
        <w:rPr>
          <w:rFonts w:ascii="Meiryo UI" w:hAnsi="Meiryo UI" w:eastAsia="Meiryo UI"/>
        </w:rPr>
        <w:t>マツカサタケ</w:t>
      </w:r>
    </w:p>
    <w:p>
      <w:pPr/>
      <w:r>
        <w:rPr>
          <w:rFonts w:ascii="Meiryo UI" w:hAnsi="Meiryo UI" w:eastAsia="Meiryo UI"/>
        </w:rPr>
        <w:t xml:space="preserve"> </w:t>
      </w:r>
    </w:p>
    <w:p>
      <w:pPr/>
      <w:r>
        <w:rPr>
          <w:rFonts w:ascii="Meiryo UI" w:hAnsi="Meiryo UI" w:eastAsia="Meiryo UI"/>
        </w:rPr>
        <w:t>マツカサキノコモドキ</w:t>
      </w:r>
    </w:p>
    <w:p>
      <w:pPr/>
    </w:p>
    <w:p>
      <w:pPr/>
      <w:r>
        <w:rPr>
          <w:rFonts w:ascii="Meiryo UI" w:hAnsi="Meiryo UI" w:eastAsia="Meiryo UI"/>
        </w:rPr>
        <w:t>ニセマツカサシメジ</w:t>
      </w:r>
    </w:p>
    <w:p>
      <w:pPr/>
      <w:r>
        <w:rPr>
          <w:rFonts w:ascii="Meiryo UI" w:hAnsi="Meiryo UI" w:eastAsia="Meiryo UI"/>
        </w:rPr>
        <w:t xml:space="preserve"> </w:t>
      </w:r>
    </w:p>
    <w:p>
      <w:pPr/>
      <w:r>
        <w:rPr>
          <w:rFonts w:ascii="Meiryo UI" w:hAnsi="Meiryo UI" w:eastAsia="Meiryo UI"/>
        </w:rPr>
        <w:t xml:space="preserve"> オオセミタケ</w:t>
      </w:r>
    </w:p>
    <w:p>
      <w:pPr/>
      <w:r>
        <w:rPr>
          <w:rFonts w:ascii="Meiryo UI" w:hAnsi="Meiryo UI" w:eastAsia="Meiryo UI"/>
        </w:rPr>
        <w:t xml:space="preserve"> </w:t>
      </w:r>
    </w:p>
    <w:p>
      <w:pPr/>
      <w:r>
        <w:rPr>
          <w:rFonts w:ascii="Meiryo UI" w:hAnsi="Meiryo UI" w:eastAsia="Meiryo UI"/>
        </w:rPr>
        <w:t>ツネノアミガサタケ（仮）</w:t>
      </w:r>
    </w:p>
    <w:p>
      <w:pPr/>
      <w:r>
        <w:rPr>
          <w:rFonts w:ascii="Meiryo UI" w:hAnsi="Meiryo UI" w:eastAsia="Meiryo UI"/>
        </w:rPr>
        <w:t xml:space="preserve"> </w:t>
      </w:r>
    </w:p>
    <w:p>
      <w:pPr/>
      <w:r>
        <w:rPr>
          <w:rFonts w:ascii="Meiryo UI" w:hAnsi="Meiryo UI" w:eastAsia="Meiryo UI"/>
        </w:rPr>
        <w:t>ウロコケシボウズタケ</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