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</w:rPr>
        <w:t>野鳥</w:t>
      </w:r>
    </w:p>
    <w:p>
      <w:pPr/>
    </w:p>
    <w:p>
      <w:pPr/>
      <w:r>
        <w:rPr>
          <w:rFonts w:ascii="Meiryo UI" w:hAnsi="Meiryo UI" w:eastAsia="Meiryo UI"/>
        </w:rPr>
        <w:t>京都の市街地の中心に位置する京都御苑は、春と秋には渡り鳥にとって重要な滞在地となります。樹上性の鳥たちにとっては、夏は繁殖地、冬は越冬の場所となります。苑内では100種以上の鳥が観察されており、そのうち21種がここで繁殖しています。</w:t>
      </w:r>
    </w:p>
    <w:p>
      <w:pPr/>
    </w:p>
    <w:p>
      <w:pPr/>
      <w:r>
        <w:rPr>
          <w:rFonts w:ascii="Meiryo UI" w:hAnsi="Meiryo UI" w:eastAsia="Meiryo UI"/>
        </w:rPr>
        <w:t>アオバズク</w:t>
      </w:r>
    </w:p>
    <w:p>
      <w:pPr/>
      <w:r>
        <w:rPr>
          <w:rFonts w:ascii="Meiryo UI" w:hAnsi="Meiryo UI" w:eastAsia="Meiryo UI"/>
        </w:rPr>
        <w:t xml:space="preserve"> </w:t>
      </w:r>
    </w:p>
    <w:p>
      <w:pPr/>
      <w:r>
        <w:rPr>
          <w:rFonts w:ascii="Meiryo UI" w:hAnsi="Meiryo UI" w:eastAsia="Meiryo UI"/>
        </w:rPr>
        <w:t>ツグミ</w:t>
      </w:r>
    </w:p>
    <w:p>
      <w:pPr/>
      <w:r>
        <w:rPr>
          <w:rFonts w:ascii="Meiryo UI" w:hAnsi="Meiryo UI" w:eastAsia="Meiryo UI"/>
        </w:rPr>
        <w:t xml:space="preserve"> </w:t>
      </w:r>
    </w:p>
    <w:p>
      <w:pPr/>
      <w:r>
        <w:rPr>
          <w:rFonts w:ascii="Meiryo UI" w:hAnsi="Meiryo UI" w:eastAsia="Meiryo UI"/>
        </w:rPr>
        <w:t>ジョウビタキ</w:t>
      </w:r>
    </w:p>
    <w:p>
      <w:pPr/>
      <w:r>
        <w:rPr>
          <w:rFonts w:ascii="Meiryo UI" w:hAnsi="Meiryo UI" w:eastAsia="Meiryo UI"/>
        </w:rPr>
        <w:t xml:space="preserve"> </w:t>
      </w:r>
    </w:p>
    <w:p>
      <w:pPr/>
      <w:r>
        <w:rPr>
          <w:rFonts w:ascii="Meiryo UI" w:hAnsi="Meiryo UI" w:eastAsia="Meiryo UI"/>
        </w:rPr>
        <w:t>カワセミ</w:t>
      </w:r>
    </w:p>
    <w:p>
      <w:pPr/>
    </w:p>
    <w:p>
      <w:pPr/>
      <w:r>
        <w:rPr>
          <w:rFonts w:ascii="Meiryo UI" w:hAnsi="Meiryo UI" w:eastAsia="Meiryo UI"/>
        </w:rPr>
        <w:t>オオタカ</w:t>
      </w:r>
    </w:p>
    <w:p>
      <w:pPr/>
    </w:p>
    <w:p>
      <w:pPr/>
      <w:r>
        <w:rPr>
          <w:rFonts w:ascii="Meiryo UI" w:hAnsi="Meiryo UI" w:eastAsia="Meiryo UI"/>
        </w:rPr>
        <w:t>昆虫</w:t>
      </w:r>
    </w:p>
    <w:p>
      <w:pPr/>
      <w:r>
        <w:rPr>
          <w:rFonts w:ascii="Meiryo UI" w:hAnsi="Meiryo UI" w:eastAsia="Meiryo UI"/>
        </w:rPr>
      </w:r>
      <w:r>
        <w:rPr>
          <w:rFonts w:ascii="Meiryo UI" w:hAnsi="Meiryo UI" w:eastAsia="Meiryo UI"/>
        </w:rPr>
        <w:t>外周を中心に</w:t>
      </w:r>
      <w:r>
        <w:rPr>
          <w:rFonts w:ascii="Meiryo UI" w:hAnsi="Meiryo UI" w:eastAsia="Meiryo UI"/>
        </w:rPr>
      </w:r>
      <w:r>
        <w:rPr>
          <w:rFonts w:ascii="Meiryo UI" w:hAnsi="Meiryo UI" w:eastAsia="Meiryo UI"/>
        </w:rPr>
        <w:t>や草池、池など昆虫にとっても多様な生育</w:t>
      </w:r>
      <w:r>
        <w:rPr>
          <w:rFonts w:ascii="Meiryo UI" w:hAnsi="Meiryo UI" w:eastAsia="Meiryo UI"/>
        </w:rPr>
      </w:r>
      <w:r>
        <w:rPr>
          <w:rFonts w:ascii="Meiryo UI" w:hAnsi="Meiryo UI" w:eastAsia="Meiryo UI"/>
        </w:rPr>
        <w:t>があり、チョウ類55種、トンボ類26種、セミ類8種などが</w:t>
      </w:r>
      <w:r>
        <w:rPr>
          <w:rFonts w:ascii="Meiryo UI" w:hAnsi="Meiryo UI" w:eastAsia="Meiryo UI"/>
        </w:rPr>
      </w:r>
      <w:r>
        <w:rPr>
          <w:rFonts w:ascii="Meiryo UI" w:hAnsi="Meiryo UI" w:eastAsia="Meiryo UI"/>
        </w:rPr>
        <w:t>されています。</w:t>
      </w:r>
    </w:p>
    <w:p>
      <w:pPr/>
    </w:p>
    <w:p>
      <w:pPr/>
      <w:r>
        <w:rPr>
          <w:rFonts w:ascii="Meiryo UI" w:hAnsi="Meiryo UI" w:eastAsia="Meiryo UI"/>
        </w:rPr>
        <w:t xml:space="preserve"> セミの羽化</w:t>
      </w:r>
    </w:p>
    <w:p>
      <w:pPr/>
      <w:r>
        <w:rPr>
          <w:rFonts w:ascii="Meiryo UI" w:hAnsi="Meiryo UI" w:eastAsia="Meiryo UI"/>
        </w:rPr>
        <w:t xml:space="preserve"> </w:t>
      </w:r>
    </w:p>
    <w:p>
      <w:pPr/>
      <w:r>
        <w:rPr>
          <w:rFonts w:ascii="Meiryo UI" w:hAnsi="Meiryo UI" w:eastAsia="Meiryo UI"/>
        </w:rPr>
        <w:t xml:space="preserve"> オオシオカラトンボ</w:t>
      </w:r>
    </w:p>
    <w:p>
      <w:pPr/>
      <w:r>
        <w:rPr>
          <w:rFonts w:ascii="Meiryo UI" w:hAnsi="Meiryo UI" w:eastAsia="Meiryo UI"/>
        </w:rPr>
        <w:t xml:space="preserve"> </w:t>
      </w:r>
    </w:p>
    <w:p>
      <w:pPr/>
      <w:r>
        <w:rPr>
          <w:rFonts w:ascii="Meiryo UI" w:hAnsi="Meiryo UI" w:eastAsia="Meiryo UI"/>
        </w:rPr>
        <w:t>ニイニイゼミ</w:t>
      </w:r>
    </w:p>
    <w:p>
      <w:pPr/>
      <w:r>
        <w:rPr>
          <w:rFonts w:ascii="Meiryo UI" w:hAnsi="Meiryo UI" w:eastAsia="Meiryo UI"/>
        </w:rPr>
        <w:t xml:space="preserve"> </w:t>
      </w:r>
    </w:p>
    <w:p>
      <w:pPr/>
      <w:r>
        <w:rPr>
          <w:rFonts w:ascii="Meiryo UI" w:hAnsi="Meiryo UI" w:eastAsia="Meiryo UI"/>
        </w:rPr>
        <w:t>アブラゼミ</w:t>
      </w:r>
    </w:p>
    <w:p>
      <w:pPr/>
      <w:r>
        <w:rPr>
          <w:rFonts w:ascii="Meiryo UI" w:hAnsi="Meiryo UI" w:eastAsia="Meiryo UI"/>
        </w:rPr>
        <w:t xml:space="preserve"> </w:t>
      </w:r>
    </w:p>
    <w:p>
      <w:pPr/>
      <w:r>
        <w:rPr>
          <w:rFonts w:ascii="Meiryo UI" w:hAnsi="Meiryo UI" w:eastAsia="Meiryo UI"/>
        </w:rPr>
        <w:t>アオスジアゲハ</w:t>
      </w:r>
    </w:p>
    <w:p>
      <w:pPr/>
      <w:r>
        <w:rPr>
          <w:rFonts w:ascii="Meiryo UI" w:hAnsi="Meiryo UI" w:eastAsia="Meiryo UI"/>
        </w:rPr>
        <w:t xml:space="preserve"> </w:t>
      </w:r>
    </w:p>
    <w:p>
      <w:pPr/>
      <w:r>
        <w:rPr>
          <w:rFonts w:ascii="Meiryo UI" w:hAnsi="Meiryo UI" w:eastAsia="Meiryo UI"/>
        </w:rPr>
        <w:t>クマゼミ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