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藤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藤は日本固有の植物で、その紫やピンクの花は春が見頃です。春日大社の社紋に用いられており、モチーフとして巫女の頭飾りや社殿の装飾にも見ることができます。同様に藤の花は、奈良時代（</w:t>
      </w:r>
      <w:r>
        <w:rPr>
          <w:rFonts w:ascii="Meiryo UI" w:hAnsi="Meiryo UI" w:eastAsia="Meiryo UI"/>
        </w:rPr>
        <w:t>710-784）に朝廷の要職を務め、春日大社を建立した藤原氏の家紋でもあります。</w:t>
      </w:r>
    </w:p>
    <w:p>
      <w:pPr/>
    </w:p>
    <w:p>
      <w:pPr/>
      <w:r>
        <w:rPr>
          <w:rFonts w:ascii="Meiryo UI" w:hAnsi="Meiryo UI" w:eastAsia="Meiryo UI"/>
        </w:rPr>
        <w:t>春日大社の境内にある古い藤の木は、樹齢700年以上で、「砂ずりの藤」と呼ばれています。それは、「藤の花が砂に届いてしまうほど下がっている」という意味で、垂れ下がった花房が1メートル以上の長さにまで達することがあるからです。この古木は、1309年に春日大社に奉納された絵巻の「春日権現験記」にも取り上げられ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