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船上山（要約）</w:t>
      </w:r>
    </w:p>
    <w:p>
      <w:pPr/>
    </w:p>
    <w:p>
      <w:pPr/>
      <w:r>
        <w:rPr>
          <w:rFonts w:ascii="Meiryo UI" w:hAnsi="Meiryo UI" w:eastAsia="Meiryo UI"/>
        </w:rPr>
        <w:t>船上山という高さ</w:t>
      </w:r>
      <w:r>
        <w:rPr>
          <w:rFonts w:ascii="Meiryo UI" w:hAnsi="Meiryo UI" w:eastAsia="Meiryo UI"/>
        </w:rPr>
        <w:t>615メートルの山が、大山の東側にそびえています。この山には、草原、険しい崖、滝などがあります。中世には、山岳仏教の修験場として栄えました。また</w:t>
      </w:r>
      <w:r>
        <w:rPr>
          <w:rFonts w:ascii="Meiryo UI" w:hAnsi="Meiryo UI" w:eastAsia="Meiryo UI"/>
        </w:rPr>
        <w:t>船上山は皇室と1185年依頼権力を握っていた鎌倉幕府に関連する14世紀の重要な出来事と関わっています。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