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rPr>
        <w:t>日御碕周辺の海洋生物</w:t>
      </w:r>
      <w:r>
        <w:rPr>
          <w:rFonts w:ascii="Meiryo UI" w:hAnsi="Meiryo UI" w:eastAsia="Meiryo UI"/>
        </w:rPr>
        <w:t xml:space="preserve"> </w:t>
      </w:r>
    </w:p>
    <w:p>
      <w:pPr/>
    </w:p>
    <w:p>
      <w:pPr/>
      <w:r>
        <w:rPr>
          <w:rFonts w:ascii="Meiryo UI" w:hAnsi="Meiryo UI" w:eastAsia="Meiryo UI"/>
        </w:rPr>
        <w:t>日御碕周辺の海域では、日本海流が対馬暖流と交わり、日本海の冷たい海流と混ざり合って、多様な海洋条件を作り出しています。水深</w:t>
      </w:r>
      <w:r>
        <w:rPr>
          <w:rFonts w:ascii="Meiryo UI" w:hAnsi="Meiryo UI" w:eastAsia="Meiryo UI"/>
        </w:rPr>
        <w:t>20メートル程までの海底の地形は、岩礁、岩、砂地、そして海中崖や海中渓谷にいたるまで、極めて多様です。このように海洋の状態が多様で海の深さも様々に異なっているため、珍しい海洋生物が豊富にいます。ここはニホンアワサンゴ、アミメサンゴなどのサンゴ類の分布の北限です。また、珍しいホヤの一種が見つかった例もありま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