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行者登山道の変遷</w:t>
      </w:r>
    </w:p>
    <w:p>
      <w:pPr/>
    </w:p>
    <w:p>
      <w:pPr/>
      <w:r>
        <w:rPr>
          <w:rFonts w:ascii="Meiryo UI" w:hAnsi="Meiryo UI" w:eastAsia="Meiryo UI"/>
        </w:rPr>
        <w:t>1920年代後半から1930年代前半にかけて、日本では山登りの人気が高まりました。1937年1月4日、勝間健之助が下関山岳会をつれて、行者谷を通って大山山頂へたどり着きました。彼らは、このルートを通って登頂した最初の登山者です。その後数十年間、このルートをとった登山者の台頭により登山道に大きな被害が生じ、また北壁の崩壊の心配も生じました。1988年に、今日、行者登山道として使われている新たな登山道がつくら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