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/>
    </w:p>
    <w:p>
      <w:pPr/>
      <w:r>
        <w:rPr>
          <w:rFonts w:ascii="Meiryo UI" w:hAnsi="Meiryo UI" w:eastAsia="Meiryo UI"/>
          <w:b/>
        </w:rPr>
        <w:t>宗教</w:t>
      </w:r>
      <w:r>
        <w:rPr>
          <w:rFonts w:ascii="Meiryo UI" w:hAnsi="Meiryo UI" w:eastAsia="Meiryo UI"/>
          <w:b/>
        </w:rPr>
        <w:t>の</w:t>
      </w:r>
      <w:r>
        <w:rPr>
          <w:rFonts w:ascii="Meiryo UI" w:hAnsi="Meiryo UI" w:eastAsia="Meiryo UI"/>
          <w:b/>
        </w:rPr>
        <w:t>中心地としての雲仙</w:t>
      </w:r>
      <w:r>
        <w:rPr>
          <w:rFonts w:ascii="Meiryo UI" w:hAnsi="Meiryo UI" w:eastAsia="Meiryo UI"/>
          <w:b/>
        </w:rPr>
        <w:t>：</w:t>
      </w:r>
      <w:r>
        <w:rPr>
          <w:rFonts w:ascii="Meiryo UI" w:hAnsi="Meiryo UI" w:eastAsia="Meiryo UI"/>
          <w:b/>
        </w:rPr>
        <w:t>山々</w:t>
      </w:r>
      <w:r>
        <w:rPr>
          <w:rFonts w:ascii="Meiryo UI" w:hAnsi="Meiryo UI" w:eastAsia="Meiryo UI"/>
          <w:b/>
        </w:rPr>
        <w:t>の霊性</w:t>
      </w:r>
    </w:p>
    <w:p>
      <w:pPr/>
    </w:p>
    <w:p>
      <w:pPr/>
      <w:r>
        <w:rPr>
          <w:rFonts w:ascii="Meiryo UI" w:hAnsi="Meiryo UI" w:eastAsia="Meiryo UI"/>
        </w:rPr>
        <w:t>雲仙の山々は長い間、霊場として崇められてきました。</w:t>
      </w:r>
      <w:r>
        <w:rPr>
          <w:rFonts w:ascii="Meiryo UI" w:hAnsi="Meiryo UI" w:eastAsia="Meiryo UI"/>
        </w:rPr>
        <w:t>日本で</w:t>
      </w:r>
      <w:r>
        <w:rPr>
          <w:rFonts w:ascii="Meiryo UI" w:hAnsi="Meiryo UI" w:eastAsia="Meiryo UI"/>
        </w:rPr>
        <w:t>アジア大陸に最も近い場所に位置する九州は、陶器</w:t>
      </w:r>
      <w:r>
        <w:rPr>
          <w:rFonts w:ascii="Meiryo UI" w:hAnsi="Meiryo UI" w:eastAsia="Meiryo UI"/>
        </w:rPr>
        <w:t>の様式</w:t>
      </w:r>
      <w:r>
        <w:rPr>
          <w:rFonts w:ascii="Meiryo UI" w:hAnsi="Meiryo UI" w:eastAsia="Meiryo UI"/>
        </w:rPr>
        <w:t>から宗教的な考えまで、</w:t>
      </w:r>
      <w:r>
        <w:rPr>
          <w:rFonts w:ascii="Meiryo UI" w:hAnsi="Meiryo UI" w:eastAsia="Meiryo UI"/>
        </w:rPr>
        <w:t>海外</w:t>
      </w:r>
      <w:r>
        <w:rPr>
          <w:rFonts w:ascii="Meiryo UI" w:hAnsi="Meiryo UI" w:eastAsia="Meiryo UI"/>
        </w:rPr>
        <w:t>の</w:t>
      </w:r>
      <w:r>
        <w:rPr>
          <w:rFonts w:ascii="Meiryo UI" w:hAnsi="Meiryo UI" w:eastAsia="Meiryo UI"/>
        </w:rPr>
        <w:t>モノ</w:t>
      </w:r>
      <w:r>
        <w:rPr>
          <w:rFonts w:ascii="Meiryo UI" w:hAnsi="Meiryo UI" w:eastAsia="Meiryo UI"/>
        </w:rPr>
        <w:t>や</w:t>
      </w:r>
      <w:r>
        <w:rPr>
          <w:rFonts w:ascii="Meiryo UI" w:hAnsi="Meiryo UI" w:eastAsia="Meiryo UI"/>
        </w:rPr>
        <w:t>思想</w:t>
      </w:r>
      <w:r>
        <w:rPr>
          <w:rFonts w:ascii="Meiryo UI" w:hAnsi="Meiryo UI" w:eastAsia="Meiryo UI"/>
        </w:rPr>
        <w:t>がもたらされる入口となっていました。仏教は6世紀に日本に伝わり、雲仙地域に</w:t>
      </w:r>
      <w:r>
        <w:rPr>
          <w:rFonts w:ascii="Meiryo UI" w:hAnsi="Meiryo UI" w:eastAsia="Meiryo UI"/>
        </w:rPr>
        <w:t>は僧侶の行基が7</w:t>
      </w:r>
      <w:r>
        <w:rPr>
          <w:rFonts w:ascii="Meiryo UI" w:hAnsi="Meiryo UI" w:eastAsia="Meiryo UI"/>
        </w:rPr>
        <w:t>01年</w:t>
      </w:r>
      <w:r>
        <w:rPr>
          <w:rFonts w:ascii="Meiryo UI" w:hAnsi="Meiryo UI" w:eastAsia="Meiryo UI"/>
        </w:rPr>
        <w:t>に</w:t>
      </w:r>
      <w:r>
        <w:rPr>
          <w:rFonts w:ascii="Meiryo UI" w:hAnsi="Meiryo UI" w:eastAsia="Meiryo UI"/>
        </w:rPr>
        <w:t>満明寺</w:t>
      </w:r>
      <w:r>
        <w:rPr>
          <w:rFonts w:ascii="Meiryo UI" w:hAnsi="Meiryo UI" w:eastAsia="Meiryo UI"/>
        </w:rPr>
        <w:t>を</w:t>
      </w:r>
      <w:r>
        <w:rPr>
          <w:rFonts w:ascii="Meiryo UI" w:hAnsi="Meiryo UI" w:eastAsia="Meiryo UI"/>
        </w:rPr>
        <w:t>建立</w:t>
      </w:r>
      <w:r>
        <w:rPr>
          <w:rFonts w:ascii="Meiryo UI" w:hAnsi="Meiryo UI" w:eastAsia="Meiryo UI"/>
        </w:rPr>
        <w:t>した際に持ち込まれ</w:t>
      </w:r>
      <w:r>
        <w:rPr>
          <w:rFonts w:ascii="Meiryo UI" w:hAnsi="Meiryo UI" w:eastAsia="Meiryo UI"/>
        </w:rPr>
        <w:t>ました。</w:t>
      </w:r>
      <w:r>
        <w:rPr>
          <w:rFonts w:ascii="Meiryo UI" w:hAnsi="Meiryo UI" w:eastAsia="Meiryo UI"/>
        </w:rPr>
        <w:t>多くの</w:t>
      </w:r>
      <w:r>
        <w:rPr>
          <w:rFonts w:ascii="Meiryo UI" w:hAnsi="Meiryo UI" w:eastAsia="Meiryo UI"/>
        </w:rPr>
        <w:t>日本</w:t>
      </w:r>
      <w:r>
        <w:rPr>
          <w:rFonts w:ascii="Meiryo UI" w:hAnsi="Meiryo UI" w:eastAsia="Meiryo UI"/>
        </w:rPr>
        <w:t>の</w:t>
      </w:r>
      <w:r>
        <w:rPr>
          <w:rFonts w:ascii="Meiryo UI" w:hAnsi="Meiryo UI" w:eastAsia="Meiryo UI"/>
        </w:rPr>
        <w:t>地域と同様に、仏教の教えや</w:t>
      </w:r>
      <w:r>
        <w:rPr>
          <w:rFonts w:ascii="Meiryo UI" w:hAnsi="Meiryo UI" w:eastAsia="Meiryo UI"/>
        </w:rPr>
        <w:t>神々</w:t>
      </w:r>
      <w:r>
        <w:rPr>
          <w:rFonts w:ascii="Meiryo UI" w:hAnsi="Meiryo UI" w:eastAsia="Meiryo UI"/>
        </w:rPr>
        <w:t>はこの地でごく自然に受け入れられ、</w:t>
      </w:r>
      <w:r>
        <w:rPr>
          <w:rFonts w:ascii="Meiryo UI" w:hAnsi="Meiryo UI" w:eastAsia="Meiryo UI"/>
        </w:rPr>
        <w:t>のちの</w:t>
      </w:r>
      <w:r>
        <w:rPr>
          <w:rFonts w:ascii="Meiryo UI" w:hAnsi="Meiryo UI" w:eastAsia="Meiryo UI"/>
        </w:rPr>
        <w:t>神道</w:t>
      </w:r>
      <w:r>
        <w:rPr>
          <w:rFonts w:ascii="Meiryo UI" w:hAnsi="Meiryo UI" w:eastAsia="Meiryo UI"/>
        </w:rPr>
        <w:t>となった土着</w:t>
      </w:r>
      <w:r>
        <w:rPr>
          <w:rFonts w:ascii="Meiryo UI" w:hAnsi="Meiryo UI" w:eastAsia="Meiryo UI"/>
        </w:rPr>
        <w:t>の自然</w:t>
      </w:r>
      <w:r>
        <w:rPr>
          <w:rFonts w:ascii="Meiryo UI" w:hAnsi="Meiryo UI" w:eastAsia="Meiryo UI"/>
        </w:rPr>
        <w:t>崇拝</w:t>
      </w:r>
      <w:r>
        <w:rPr>
          <w:rFonts w:ascii="Meiryo UI" w:hAnsi="Meiryo UI" w:eastAsia="Meiryo UI"/>
        </w:rPr>
        <w:t>と</w:t>
      </w:r>
      <w:r>
        <w:rPr>
          <w:rFonts w:ascii="Meiryo UI" w:hAnsi="Meiryo UI" w:eastAsia="Meiryo UI"/>
        </w:rPr>
        <w:t>もうまく</w:t>
      </w:r>
      <w:r>
        <w:rPr>
          <w:rFonts w:ascii="Meiryo UI" w:hAnsi="Meiryo UI" w:eastAsia="Meiryo UI"/>
        </w:rPr>
        <w:t>共存していました。</w:t>
      </w:r>
      <w:r>
        <w:rPr>
          <w:rFonts w:ascii="Meiryo UI" w:hAnsi="Meiryo UI" w:eastAsia="Meiryo UI"/>
        </w:rPr>
        <w:t>雲</w:t>
      </w:r>
      <w:r>
        <w:rPr>
          <w:rFonts w:ascii="Meiryo UI" w:hAnsi="Meiryo UI" w:eastAsia="Meiryo UI"/>
        </w:rPr>
        <w:t>仙では</w:t>
      </w:r>
      <w:r>
        <w:rPr>
          <w:rFonts w:ascii="Meiryo UI" w:hAnsi="Meiryo UI" w:eastAsia="Meiryo UI"/>
        </w:rPr>
        <w:t>仏教寺院のちょうど向かいに</w:t>
      </w:r>
      <w:r>
        <w:rPr>
          <w:rFonts w:ascii="Meiryo UI" w:hAnsi="Meiryo UI" w:eastAsia="Meiryo UI"/>
        </w:rPr>
        <w:t>神社が</w:t>
      </w:r>
      <w:r>
        <w:rPr>
          <w:rFonts w:ascii="Meiryo UI" w:hAnsi="Meiryo UI" w:eastAsia="Meiryo UI"/>
        </w:rPr>
        <w:t>あるという場所</w:t>
      </w:r>
      <w:r>
        <w:rPr>
          <w:rFonts w:ascii="Meiryo UI" w:hAnsi="Meiryo UI" w:eastAsia="Meiryo UI"/>
        </w:rPr>
        <w:t>の近さ</w:t>
      </w:r>
      <w:r>
        <w:rPr>
          <w:rFonts w:ascii="Meiryo UI" w:hAnsi="Meiryo UI" w:eastAsia="Meiryo UI"/>
        </w:rPr>
        <w:t>から</w:t>
      </w:r>
      <w:r>
        <w:rPr>
          <w:rFonts w:ascii="Meiryo UI" w:hAnsi="Meiryo UI" w:eastAsia="Meiryo UI"/>
        </w:rPr>
        <w:t>も、</w:t>
      </w:r>
      <w:r>
        <w:rPr>
          <w:rFonts w:ascii="Meiryo UI" w:hAnsi="Meiryo UI" w:eastAsia="Meiryo UI"/>
        </w:rPr>
        <w:t>この2つの宗教がいかに</w:t>
      </w:r>
      <w:r>
        <w:rPr>
          <w:rFonts w:ascii="Meiryo UI" w:hAnsi="Meiryo UI" w:eastAsia="Meiryo UI"/>
        </w:rPr>
        <w:t>近接した</w:t>
      </w:r>
      <w:r>
        <w:rPr>
          <w:rFonts w:ascii="Meiryo UI" w:hAnsi="Meiryo UI" w:eastAsia="Meiryo UI"/>
        </w:rPr>
        <w:t>存在であ</w:t>
      </w:r>
      <w:r>
        <w:rPr>
          <w:rFonts w:ascii="Meiryo UI" w:hAnsi="Meiryo UI" w:eastAsia="Meiryo UI"/>
        </w:rPr>
        <w:t>る</w:t>
      </w:r>
      <w:r>
        <w:rPr>
          <w:rFonts w:ascii="Meiryo UI" w:hAnsi="Meiryo UI" w:eastAsia="Meiryo UI"/>
        </w:rPr>
        <w:t>か</w:t>
      </w:r>
      <w:r>
        <w:rPr>
          <w:rFonts w:ascii="Meiryo UI" w:hAnsi="Meiryo UI" w:eastAsia="Meiryo UI"/>
        </w:rPr>
        <w:t>が見てとれます</w:t>
      </w:r>
      <w:r>
        <w:rPr>
          <w:rFonts w:ascii="Meiryo UI" w:hAnsi="Meiryo UI" w:eastAsia="Meiryo UI"/>
        </w:rPr>
        <w:t>。</w:t>
      </w:r>
    </w:p>
    <w:p>
      <w:pPr/>
    </w:p>
    <w:p>
      <w:pPr/>
      <w:r>
        <w:rPr>
          <w:rFonts w:ascii="Meiryo UI" w:hAnsi="Meiryo UI" w:eastAsia="Meiryo UI"/>
          <w:b/>
          <w:sz w:val="21"/>
        </w:rPr>
        <w:t>文化の衝突</w:t>
      </w:r>
    </w:p>
    <w:p>
      <w:pPr/>
    </w:p>
    <w:p>
      <w:pPr/>
      <w:r>
        <w:rPr>
          <w:rFonts w:ascii="Meiryo UI" w:hAnsi="Meiryo UI" w:eastAsia="Meiryo UI"/>
          <w:sz w:val="21"/>
        </w:rPr>
        <w:t>キリスト教が16世紀半ばに九州に伝播した時も当初は歓迎され、島原半島の高官を含め、すぐに多数の転向者が現れました。しかし仏教とは違い、この信仰との共存は難しく、すぐに対立が日常化しました。キリシタンはしばしば、寺院や神社、石造の天部像など、他宗教で利用される祈りの場や物を冒涜的と考え、それらを毀損・破壊しました。キリシタン大名の有馬晴信にいたっては、</w:t>
      </w:r>
      <w:r>
        <w:rPr>
          <w:rFonts w:ascii="Meiryo UI" w:hAnsi="Meiryo UI" w:eastAsia="Meiryo UI"/>
          <w:sz w:val="21"/>
        </w:rPr>
        <w:t>40</w:t>
      </w:r>
      <w:r>
        <w:rPr>
          <w:rFonts w:ascii="Meiryo UI" w:hAnsi="Meiryo UI" w:eastAsia="Meiryo UI"/>
          <w:sz w:val="21"/>
        </w:rPr>
        <w:t>以上もの大小の神社と寺院の完全破壊を命じています。また、キリスト教に転向した者は西洋の名前を持ち、生活に西洋文化を取り入れるよう促されました。転向者が増えるにつれ、対立も深刻化していったのです。</w:t>
      </w:r>
    </w:p>
    <w:p>
      <w:pPr/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