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Meiryo UI" w:hAnsi="Meiryo UI" w:eastAsia="Meiryo UI"/>
        </w:rPr>
        <w:t>発展</w:t>
      </w:r>
      <w:r>
        <w:rPr>
          <w:rFonts w:ascii="Meiryo UI" w:hAnsi="Meiryo UI" w:eastAsia="Meiryo UI"/>
        </w:rPr>
        <w:t>(1571年</w:t>
      </w:r>
      <w:r>
        <w:rPr>
          <w:rFonts w:ascii="Meiryo UI" w:hAnsi="Meiryo UI" w:eastAsia="Meiryo UI"/>
        </w:rPr>
        <w:t>〜</w:t>
      </w:r>
      <w:r>
        <w:rPr>
          <w:rFonts w:ascii="Meiryo UI" w:hAnsi="Meiryo UI" w:eastAsia="Meiryo UI"/>
        </w:rPr>
        <w:t>)</w:t>
      </w:r>
    </w:p>
    <w:p>
      <w:pPr/>
      <w:r>
        <w:rPr>
          <w:rFonts w:ascii="Meiryo UI" w:hAnsi="Meiryo UI" w:eastAsia="Meiryo UI"/>
        </w:rPr>
        <w:t>長崎</w:t>
      </w:r>
      <w:r>
        <w:rPr>
          <w:rFonts w:ascii="Meiryo UI" w:hAnsi="Meiryo UI" w:eastAsia="Meiryo UI"/>
        </w:rPr>
        <w:t>での</w:t>
      </w:r>
      <w:r>
        <w:rPr>
          <w:rFonts w:ascii="Meiryo UI" w:hAnsi="Meiryo UI" w:eastAsia="Meiryo UI"/>
        </w:rPr>
        <w:t>キリスト教</w:t>
      </w:r>
      <w:r>
        <w:rPr>
          <w:rFonts w:ascii="Meiryo UI" w:hAnsi="Meiryo UI" w:eastAsia="Meiryo UI"/>
        </w:rPr>
        <w:t>の</w:t>
      </w:r>
      <w:r>
        <w:rPr>
          <w:rFonts w:ascii="Meiryo UI" w:hAnsi="Meiryo UI" w:eastAsia="Meiryo UI"/>
        </w:rPr>
        <w:t>広まり</w:t>
      </w:r>
    </w:p>
    <w:p>
      <w:pPr/>
      <w:r>
        <w:rPr>
          <w:rFonts w:ascii="Meiryo UI" w:hAnsi="Meiryo UI" w:eastAsia="Meiryo UI"/>
        </w:rPr>
        <w:t>天正遣欧使節団肖像画</w:t>
      </w:r>
      <w:r>
        <w:rPr>
          <w:rFonts w:ascii="Meiryo UI" w:hAnsi="Meiryo UI" w:eastAsia="Meiryo UI"/>
        </w:rPr>
        <w:t>(京都大学付属図書館蔵)</w:t>
      </w:r>
    </w:p>
    <w:p>
      <w:pPr/>
    </w:p>
    <w:p>
      <w:pPr/>
      <w:r>
        <w:rPr>
          <w:rFonts w:ascii="Meiryo UI" w:hAnsi="Meiryo UI" w:eastAsia="Meiryo UI"/>
        </w:rPr>
        <w:t>最初のキリシタン大名、大村純忠は現在の長崎の西部を統治していました。純忠は日葡貿易の重要性を理解していたため、イエズス会に横瀬浦の利用を許しました。その後</w:t>
      </w:r>
      <w:r>
        <w:rPr>
          <w:rFonts w:ascii="Meiryo UI" w:hAnsi="Meiryo UI" w:eastAsia="Meiryo UI"/>
        </w:rPr>
        <w:t>1565年に福田へと港を移し、1571年にポルトガルとの貿易港として長崎が開港しました。純忠はより繁栄していた長崎の港をイエズス会に寄進し、やがて長崎は、日本の国際貿易における最も重要な港となりました。</w:t>
      </w:r>
    </w:p>
    <w:p>
      <w:pPr/>
      <w:r>
        <w:rPr>
          <w:rFonts w:ascii="Meiryo UI" w:hAnsi="Meiryo UI" w:eastAsia="Meiryo UI"/>
        </w:rPr>
        <w:t>純忠の領内にはおよそ</w:t>
      </w:r>
      <w:r>
        <w:rPr>
          <w:rFonts w:ascii="Meiryo UI" w:hAnsi="Meiryo UI" w:eastAsia="Meiryo UI"/>
        </w:rPr>
        <w:t>6万人のキリシタンが住んでいたと言われ、多くの教会も建てられたため、「小ローマ」と呼ばれました。１５８２年、純忠等は日本で初めての遣欧使節として、四人の少年たちをローマ教皇とスペインの王、フェリペ２世のもとに赴く旅へと向かわせました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