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Meiryo UI" w:hAnsi="Meiryo UI" w:eastAsia="Meiryo UI"/>
        </w:rPr>
        <w:t>農業</w:t>
      </w:r>
    </w:p>
    <w:p>
      <w:pPr/>
      <w:r>
        <w:rPr>
          <w:rFonts w:ascii="Meiryo UI" w:hAnsi="Meiryo UI" w:eastAsia="Meiryo UI"/>
        </w:rPr>
        <w:t>新しい機械や</w:t>
      </w:r>
      <w:r>
        <w:rPr>
          <w:rFonts w:ascii="Meiryo UI" w:hAnsi="Meiryo UI" w:eastAsia="Meiryo UI"/>
        </w:rPr>
        <w:t>方法</w:t>
      </w:r>
      <w:r>
        <w:rPr>
          <w:rFonts w:ascii="Meiryo UI" w:hAnsi="Meiryo UI" w:eastAsia="Meiryo UI"/>
        </w:rPr>
        <w:t>を</w:t>
      </w:r>
      <w:r>
        <w:rPr>
          <w:rFonts w:ascii="Meiryo UI" w:hAnsi="Meiryo UI" w:eastAsia="Meiryo UI"/>
        </w:rPr>
        <w:t>用いた外海</w:t>
      </w:r>
      <w:r>
        <w:rPr>
          <w:rFonts w:ascii="Meiryo UI" w:hAnsi="Meiryo UI" w:eastAsia="Meiryo UI"/>
        </w:rPr>
        <w:t>での</w:t>
      </w:r>
      <w:r>
        <w:rPr>
          <w:rFonts w:ascii="Meiryo UI" w:hAnsi="Meiryo UI" w:eastAsia="Meiryo UI"/>
        </w:rPr>
        <w:t>農業</w:t>
      </w:r>
    </w:p>
    <w:p>
      <w:pPr/>
      <w:r>
        <w:rPr>
          <w:rFonts w:ascii="Meiryo UI" w:hAnsi="Meiryo UI" w:eastAsia="Meiryo UI"/>
        </w:rPr>
        <w:t>西出津変岳の開拓</w:t>
      </w:r>
    </w:p>
    <w:p>
      <w:pPr/>
      <w:r>
        <w:rPr>
          <w:rFonts w:ascii="Meiryo UI" w:hAnsi="Meiryo UI" w:eastAsia="Meiryo UI"/>
        </w:rPr>
        <w:t>当時農耕に使用したカルチベーター</w:t>
      </w:r>
      <w:r>
        <w:rPr>
          <w:rFonts w:ascii="Meiryo UI" w:hAnsi="Meiryo UI" w:eastAsia="Meiryo UI"/>
        </w:rPr>
        <w:t>(外海歴史民俗資料館蔵)</w:t>
      </w:r>
    </w:p>
    <w:p>
      <w:pPr/>
      <w:r>
        <w:rPr>
          <w:rFonts w:ascii="Meiryo UI" w:hAnsi="Meiryo UI" w:eastAsia="Meiryo UI"/>
        </w:rPr>
        <w:t>ド・ロ神父が考案した農具の絵図</w:t>
      </w:r>
      <w:r>
        <w:rPr>
          <w:rFonts w:ascii="Meiryo UI" w:hAnsi="Meiryo UI" w:eastAsia="Meiryo UI"/>
        </w:rPr>
        <w:t>(宮崎惣三郎画)</w:t>
      </w:r>
    </w:p>
    <w:p>
      <w:pPr/>
      <w:r>
        <w:rPr>
          <w:rFonts w:ascii="Meiryo UI" w:hAnsi="Meiryo UI" w:eastAsia="Meiryo UI"/>
        </w:rPr>
        <w:t xml:space="preserve"> </w:t>
      </w:r>
    </w:p>
    <w:p>
      <w:pPr/>
      <w:r>
        <w:rPr>
          <w:rFonts w:ascii="Meiryo UI" w:hAnsi="Meiryo UI" w:eastAsia="Meiryo UI"/>
        </w:rPr>
        <w:t>ド・ロ神父は、</w:t>
      </w:r>
      <w:r>
        <w:rPr>
          <w:rFonts w:ascii="Meiryo UI" w:hAnsi="Meiryo UI" w:eastAsia="Meiryo UI"/>
        </w:rPr>
        <w:t>1884年に出津北部の変岳裏の大平の土地を購入し、いくつかの農場を設立しました。ここで彼は、人々にフランスの新しい農具や農法を使った農業を教え、小麦、ジャガイモ、綿、そして茶などの生産を行いました。ド・ロ神父は、農具の使い方や、より効率的な農業の行い方を日本人画家に描かせ、農耕法を教えたと考えられます。これらの絵は、ド・ロ神父記念館にて、今でも見ることができます。彼は、当時日本では珍しかったイチゴやトマトなども栽培しました。</w:t>
      </w:r>
    </w:p>
    <w:p>
      <w:pPr/>
    </w:p>
    <w:p>
      <w:pPr/>
      <w:r>
        <w:rPr>
          <w:rFonts w:ascii="Meiryo UI" w:hAnsi="Meiryo UI" w:eastAsia="Meiryo UI"/>
        </w:rPr>
        <w:t>村人の健康にも配慮したド・ロ神父は、栄養価の高いクレソンを栽培しました</w:t>
      </w:r>
      <w:r>
        <w:rPr>
          <w:rFonts w:ascii="Meiryo UI" w:hAnsi="Meiryo UI" w:eastAsia="Meiryo UI"/>
        </w:rPr>
        <w:t>。クレソンは出津で、ド・ロさまゼリと呼ばれていました。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