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ド・ロ神父記念館</w:t>
      </w:r>
      <w:r>
        <w:rPr>
          <w:rFonts w:ascii="Meiryo UI" w:hAnsi="Meiryo UI" w:eastAsia="Meiryo UI"/>
        </w:rPr>
        <w:t>(国指定重要文化財)</w:t>
      </w:r>
    </w:p>
    <w:p>
      <w:pPr/>
    </w:p>
    <w:p>
      <w:pPr/>
      <w:r>
        <w:rPr>
          <w:rFonts w:ascii="Meiryo UI" w:hAnsi="Meiryo UI" w:eastAsia="Meiryo UI"/>
        </w:rPr>
        <w:t>ド・ロ神父の設計で建てられた鰯網工場が記念館となり、神父のゆかりの品々が多数展示されています。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