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出津教会</w:t>
      </w:r>
      <w:r>
        <w:rPr>
          <w:rFonts w:ascii="Meiryo UI" w:hAnsi="Meiryo UI" w:eastAsia="Meiryo UI"/>
        </w:rPr>
        <w:t>(国指定重要文化財)</w:t>
      </w:r>
    </w:p>
    <w:p>
      <w:pPr/>
    </w:p>
    <w:p>
      <w:pPr/>
      <w:r>
        <w:rPr>
          <w:rFonts w:ascii="Meiryo UI" w:hAnsi="Meiryo UI" w:eastAsia="Meiryo UI"/>
        </w:rPr>
        <w:t>ド・ロ神父の設計で建てられた教会。低く堅牢な造りで、鐘楼の鐘は神父がフランスから取り寄せたものです。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