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大平作業所跡</w:t>
      </w:r>
    </w:p>
    <w:p>
      <w:pPr/>
    </w:p>
    <w:p>
      <w:pPr/>
      <w:r>
        <w:rPr>
          <w:rFonts w:ascii="Meiryo UI" w:hAnsi="Meiryo UI" w:eastAsia="Meiryo UI"/>
        </w:rPr>
        <w:t>ド・ロ神父が出津変岳の野原を開墾した時の作業所跡。神父の愛馬を繋いだといわれる留金具などが残っています。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