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外海歴史民族資料館</w:t>
      </w:r>
    </w:p>
    <w:p>
      <w:pPr/>
    </w:p>
    <w:p>
      <w:pPr/>
      <w:r>
        <w:rPr>
          <w:rFonts w:ascii="Meiryo UI" w:hAnsi="Meiryo UI" w:eastAsia="Meiryo UI"/>
        </w:rPr>
        <w:t>外海の先人達の遺産や暮らしぶりを展示。なかでも隠れキリシタンに関係する資料は他に類を見ないほど豊富です。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