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阿蘇の木とドングリ</w:t>
      </w:r>
    </w:p>
    <w:p>
      <w:pPr/>
    </w:p>
    <w:p>
      <w:pPr/>
      <w:r>
        <w:rPr>
          <w:rFonts w:ascii="Meiryo UI" w:hAnsi="Meiryo UI" w:eastAsia="Meiryo UI"/>
        </w:rPr>
        <w:t>ドングリは、樫の木とその近縁種（ブナ科コナラ属やマテバシイ属）の実である。通常は、硬い殻で囲まれた</w:t>
      </w:r>
      <w:r>
        <w:rPr>
          <w:rFonts w:ascii="Meiryo UI" w:hAnsi="Meiryo UI" w:eastAsia="Meiryo UI"/>
        </w:rPr>
        <w:t>1つまたは2つの種子を含み、皿のような殻斗に入っています。</w:t>
      </w:r>
    </w:p>
    <w:p>
      <w:pPr/>
    </w:p>
    <w:p>
      <w:pPr/>
      <w:r>
        <w:rPr>
          <w:rFonts w:ascii="Meiryo UI" w:hAnsi="Meiryo UI" w:eastAsia="Meiryo UI"/>
        </w:rPr>
        <w:t>木の種類によって、ドングリの形に違いがあります。また、ドングリ形や殻斗の形にも、木の種類によって様々な種類があります。阿蘇に多様な樹木が生えており、それぞれ独特の形をした実を持っています。</w:t>
      </w:r>
    </w:p>
    <w:p>
      <w:pPr/>
    </w:p>
    <w:p>
      <w:pPr/>
      <w:r>
        <w:rPr>
          <w:rFonts w:ascii="Meiryo UI" w:hAnsi="Meiryo UI" w:eastAsia="Meiryo UI"/>
        </w:rPr>
        <w:t>ミズナラ、コナラ、シラカシ、イチイガシ、アカガシなどの場合、ドングリの一部だけ殻斗に覆われています。</w:t>
      </w:r>
    </w:p>
    <w:p>
      <w:pPr/>
    </w:p>
    <w:p>
      <w:pPr/>
      <w:r>
        <w:rPr>
          <w:rFonts w:ascii="Meiryo UI" w:hAnsi="Meiryo UI" w:eastAsia="Meiryo UI"/>
        </w:rPr>
        <w:t>一方、クヌギやカシワの場合、殻斗が大きく、ドングリの大部分を覆っています。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