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風待ち港</w:t>
      </w:r>
    </w:p>
    <w:p>
      <w:pPr/>
      <w:r>
        <w:rPr>
          <w:rFonts w:ascii="Meiryo UI" w:hAnsi="Meiryo UI" w:eastAsia="Meiryo UI"/>
        </w:rPr>
        <w:t>座間味港から20分で、この展望所まで歩いて行くことができます。頂上にたどり着くには、石畳の小道を行くか、階段を行くか、選択肢があります。この道はケラマツツジが満開になりヤマモモが実る春に、特に魅力的になります。137mの高さのこの展望所では、座間味の集落を一望できます。東部には安護の浦湾があり、ここはかつて中国と沖縄を渡航する帆船が、琉球王国の時代に、風向きが変わるのを待ったとされる、風待ち港として利用された場所です。（現在も船の避難港になっています。）</w:t>
      </w:r>
    </w:p>
    <w:p>
      <w:pPr/>
    </w:p>
    <w:p>
      <w:pPr/>
      <w:r>
        <w:rPr>
          <w:rFonts w:ascii="Meiryo UI" w:hAnsi="Meiryo UI" w:eastAsia="Meiryo UI"/>
        </w:rPr>
        <w:t>さらに東に行くと、渡嘉敷島と座間味の古座間味ビーチと安室島を見渡せる第二展望所があります。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