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7DEE" w14:textId="77777777" w:rsidR="00687B0A" w:rsidRDefault="00687B0A" w:rsidP="00687B0A">
      <w:pPr>
        <w:widowControl w:val="0"/>
        <w:jc w:val="both"/>
        <w:rPr>
          <w:rFonts w:ascii="Palatino" w:eastAsia="ＭＳ 明朝" w:hAnsi="Palatino" w:cs="Times New Roman"/>
          <w:b/>
          <w:kern w:val="2"/>
          <w:szCs w:val="21"/>
        </w:rPr>
      </w:pPr>
      <w:r>
        <w:rPr>
          <w:rFonts w:ascii="Palatino" w:eastAsia="ＭＳ 明朝" w:hAnsi="Palatino" w:cs="Times New Roman" w:hint="eastAsia"/>
          <w:b/>
          <w:kern w:val="2"/>
          <w:szCs w:val="21"/>
        </w:rPr>
        <w:t>聖霊院</w:t>
      </w:r>
    </w:p>
    <w:p w14:paraId="61DFE9ED" w14:textId="77777777" w:rsidR="00687B0A" w:rsidRDefault="00687B0A" w:rsidP="00687B0A">
      <w:pPr>
        <w:widowControl w:val="0"/>
        <w:jc w:val="both"/>
        <w:rPr>
          <w:rFonts w:ascii="Palatino" w:eastAsia="ＭＳ 明朝" w:hAnsi="Palatino" w:cs="Times New Roman"/>
          <w:sz w:val="21"/>
          <w:szCs w:val="21"/>
        </w:rPr>
      </w:pPr>
      <w:r>
        <w:rPr>
          <w:rFonts w:ascii="Palatino" w:eastAsia="ＭＳ 明朝" w:hAnsi="Palatino" w:cs="Times New Roman" w:hint="eastAsia"/>
          <w:sz w:val="21"/>
          <w:szCs w:val="21"/>
        </w:rPr>
        <w:t>聖霊院は、法隆寺の創建者として尊敬を集める聖徳太子（</w:t>
      </w:r>
      <w:r>
        <w:rPr>
          <w:rFonts w:ascii="Palatino" w:eastAsia="ＭＳ 明朝" w:hAnsi="Palatino" w:cs="Times New Roman"/>
          <w:sz w:val="21"/>
          <w:szCs w:val="21"/>
        </w:rPr>
        <w:t>574</w:t>
      </w:r>
      <w:r>
        <w:rPr>
          <w:rFonts w:ascii="Palatino" w:eastAsia="ＭＳ 明朝" w:hAnsi="Palatino" w:cs="Times New Roman" w:hint="eastAsia"/>
          <w:sz w:val="21"/>
          <w:szCs w:val="21"/>
        </w:rPr>
        <w:t>〜</w:t>
      </w:r>
      <w:r>
        <w:rPr>
          <w:rFonts w:ascii="Palatino" w:eastAsia="ＭＳ 明朝" w:hAnsi="Palatino" w:cs="Times New Roman"/>
          <w:sz w:val="21"/>
          <w:szCs w:val="21"/>
        </w:rPr>
        <w:t>622</w:t>
      </w:r>
      <w:r>
        <w:rPr>
          <w:rFonts w:ascii="Palatino" w:eastAsia="ＭＳ 明朝" w:hAnsi="Palatino" w:cs="Times New Roman" w:hint="eastAsia"/>
          <w:sz w:val="21"/>
          <w:szCs w:val="21"/>
        </w:rPr>
        <w:t>年）の尊像をお祀りする建物である。その名前は、文字通り「聖なる霊の寺院」であり、聖徳太子の魂が納められている場所であるということを示唆している。聖霊院は、南北に細長い建物の南側の３分の</w:t>
      </w:r>
      <w:r>
        <w:rPr>
          <w:rFonts w:ascii="Palatino" w:eastAsia="ＭＳ 明朝" w:hAnsi="Palatino" w:cs="Times New Roman"/>
          <w:sz w:val="21"/>
          <w:szCs w:val="21"/>
        </w:rPr>
        <w:t>1</w:t>
      </w:r>
      <w:r>
        <w:rPr>
          <w:rFonts w:ascii="Palatino" w:eastAsia="ＭＳ 明朝" w:hAnsi="Palatino" w:cs="Times New Roman" w:hint="eastAsia"/>
          <w:sz w:val="21"/>
          <w:szCs w:val="21"/>
        </w:rPr>
        <w:t>を</w:t>
      </w:r>
      <w:r>
        <w:rPr>
          <w:rFonts w:ascii="Palatino" w:eastAsia="ＭＳ 明朝" w:hAnsi="Palatino" w:cs="Times New Roman"/>
          <w:sz w:val="21"/>
          <w:szCs w:val="21"/>
        </w:rPr>
        <w:t>1121</w:t>
      </w:r>
      <w:r>
        <w:rPr>
          <w:rFonts w:ascii="Palatino" w:eastAsia="ＭＳ 明朝" w:hAnsi="Palatino" w:cs="Times New Roman" w:hint="eastAsia"/>
          <w:sz w:val="21"/>
          <w:szCs w:val="21"/>
        </w:rPr>
        <w:t>年に改造した建物で僧侶の住居として建てられた。建物の後方の</w:t>
      </w:r>
      <w:r>
        <w:rPr>
          <w:rFonts w:ascii="Palatino" w:eastAsia="ＭＳ 明朝" w:hAnsi="Palatino" w:cs="Times New Roman"/>
          <w:sz w:val="21"/>
          <w:szCs w:val="21"/>
        </w:rPr>
        <w:t>3</w:t>
      </w:r>
      <w:r>
        <w:rPr>
          <w:rFonts w:ascii="Palatino" w:eastAsia="ＭＳ 明朝" w:hAnsi="Palatino" w:cs="Times New Roman" w:hint="eastAsia"/>
          <w:sz w:val="21"/>
          <w:szCs w:val="21"/>
        </w:rPr>
        <w:t>分の</w:t>
      </w:r>
      <w:r>
        <w:rPr>
          <w:rFonts w:ascii="Palatino" w:eastAsia="ＭＳ 明朝" w:hAnsi="Palatino" w:cs="Times New Roman"/>
          <w:sz w:val="21"/>
          <w:szCs w:val="21"/>
        </w:rPr>
        <w:t>2</w:t>
      </w:r>
      <w:r>
        <w:rPr>
          <w:rFonts w:ascii="Palatino" w:eastAsia="ＭＳ 明朝" w:hAnsi="Palatino" w:cs="Times New Roman" w:hint="eastAsia"/>
          <w:sz w:val="21"/>
          <w:szCs w:val="21"/>
        </w:rPr>
        <w:t>は今なお僧房としての面影を残している。</w:t>
      </w:r>
    </w:p>
    <w:p w14:paraId="661E1A76" w14:textId="77777777" w:rsidR="00687B0A" w:rsidRDefault="00687B0A" w:rsidP="00687B0A">
      <w:pPr>
        <w:widowControl w:val="0"/>
        <w:jc w:val="both"/>
        <w:rPr>
          <w:rFonts w:ascii="Palatino" w:eastAsia="ＭＳ 明朝" w:hAnsi="Palatino" w:cs="Times New Roman"/>
          <w:sz w:val="21"/>
          <w:szCs w:val="21"/>
        </w:rPr>
      </w:pPr>
      <w:r>
        <w:rPr>
          <w:rFonts w:ascii="Palatino" w:eastAsia="ＭＳ 明朝" w:hAnsi="Palatino" w:cs="Times New Roman" w:hint="eastAsia"/>
          <w:sz w:val="21"/>
          <w:szCs w:val="21"/>
        </w:rPr>
        <w:t>この聖霊院には、</w:t>
      </w:r>
      <w:r>
        <w:rPr>
          <w:rFonts w:ascii="Palatino" w:eastAsia="ＭＳ 明朝" w:hAnsi="Palatino" w:cs="Times New Roman"/>
          <w:sz w:val="21"/>
          <w:szCs w:val="21"/>
        </w:rPr>
        <w:t>1121</w:t>
      </w:r>
      <w:r>
        <w:rPr>
          <w:rFonts w:ascii="Palatino" w:eastAsia="ＭＳ 明朝" w:hAnsi="Palatino" w:cs="Times New Roman" w:hint="eastAsia"/>
          <w:sz w:val="21"/>
          <w:szCs w:val="21"/>
        </w:rPr>
        <w:t>年に造顕された聖徳太子像および侍者像ならびに、如意輪観音と地蔵菩薩像が安置されている。</w:t>
      </w:r>
    </w:p>
    <w:p w14:paraId="2BEA1A41" w14:textId="77777777" w:rsidR="00687B0A" w:rsidRDefault="00687B0A" w:rsidP="00687B0A">
      <w:pPr>
        <w:widowControl w:val="0"/>
        <w:spacing w:beforeLines="50" w:before="180" w:afterLines="50" w:after="180"/>
        <w:rPr>
          <w:rFonts w:ascii="Palatino" w:eastAsia="ＭＳ 明朝" w:hAnsi="Palatino" w:cs="Times New Roman"/>
          <w:kern w:val="2"/>
          <w:sz w:val="21"/>
          <w:szCs w:val="21"/>
        </w:rPr>
      </w:pPr>
      <w:r>
        <w:rPr>
          <w:rFonts w:ascii="Palatino" w:eastAsia="ＭＳ 明朝" w:hAnsi="Palatino" w:cs="Times New Roman" w:hint="eastAsia"/>
          <w:kern w:val="2"/>
          <w:sz w:val="21"/>
          <w:szCs w:val="21"/>
        </w:rPr>
        <w:t>聖徳太子を神格化して信仰の対象とすることが最も盛んになった鎌倉時代（</w:t>
      </w:r>
      <w:r>
        <w:rPr>
          <w:rFonts w:ascii="Palatino" w:eastAsia="ＭＳ 明朝" w:hAnsi="Palatino" w:cs="Times New Roman"/>
          <w:kern w:val="2"/>
          <w:sz w:val="21"/>
          <w:szCs w:val="21"/>
        </w:rPr>
        <w:t>1185</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1333</w:t>
      </w:r>
      <w:r>
        <w:rPr>
          <w:rFonts w:ascii="Palatino" w:eastAsia="ＭＳ 明朝" w:hAnsi="Palatino" w:cs="Times New Roman" w:hint="eastAsia"/>
          <w:kern w:val="2"/>
          <w:sz w:val="21"/>
          <w:szCs w:val="21"/>
        </w:rPr>
        <w:t>年）には、多くの彫像や肖像画が造顕されている。聖霊院は通常は一般公開されていないが、法隆寺では毎年</w:t>
      </w:r>
      <w:r>
        <w:rPr>
          <w:rFonts w:ascii="Palatino" w:eastAsia="ＭＳ 明朝" w:hAnsi="Palatino" w:cs="Times New Roman"/>
          <w:kern w:val="2"/>
          <w:sz w:val="21"/>
          <w:szCs w:val="21"/>
        </w:rPr>
        <w:t>3</w:t>
      </w:r>
      <w:r>
        <w:rPr>
          <w:rFonts w:ascii="Palatino" w:eastAsia="ＭＳ 明朝" w:hAnsi="Palatino" w:cs="Times New Roman" w:hint="eastAsia"/>
          <w:kern w:val="2"/>
          <w:sz w:val="21"/>
          <w:szCs w:val="21"/>
        </w:rPr>
        <w:t>月</w:t>
      </w:r>
      <w:r>
        <w:rPr>
          <w:rFonts w:ascii="Palatino" w:eastAsia="ＭＳ 明朝" w:hAnsi="Palatino" w:cs="Times New Roman"/>
          <w:kern w:val="2"/>
          <w:sz w:val="21"/>
          <w:szCs w:val="21"/>
        </w:rPr>
        <w:t>22</w:t>
      </w:r>
      <w:r>
        <w:rPr>
          <w:rFonts w:ascii="Palatino" w:eastAsia="ＭＳ 明朝" w:hAnsi="Palatino" w:cs="Times New Roman" w:hint="eastAsia"/>
          <w:kern w:val="2"/>
          <w:sz w:val="21"/>
          <w:szCs w:val="21"/>
        </w:rPr>
        <w:t>日聖徳太子のご命日に、聖徳太子を偲んで法要が営まれ閉ざされていた扉が開かれる。</w:t>
      </w:r>
    </w:p>
    <w:p w14:paraId="292953B4" w14:textId="77777777" w:rsidR="00BF5B76" w:rsidRPr="00687B0A" w:rsidRDefault="00BF5B76" w:rsidP="00687B0A"/>
    <w:sectPr w:rsidR="00BF5B76" w:rsidRPr="00687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87B0A"/>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02913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