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F140" w14:textId="77777777" w:rsidR="00D1607C" w:rsidRDefault="00D1607C" w:rsidP="00D1607C">
      <w:pPr>
        <w:tabs>
          <w:tab w:val="left" w:pos="715"/>
        </w:tabs>
        <w:rPr>
          <w:rFonts w:ascii="Times New Roman" w:eastAsia="ＭＳ 明朝" w:hAnsi="Times New Roman" w:cs="Times New Roman"/>
          <w:b/>
        </w:rPr>
      </w:pPr>
      <w:r>
        <w:rPr>
          <w:rFonts w:ascii="Times New Roman" w:eastAsia="ＭＳ 明朝" w:hAnsi="Times New Roman" w:cs="Times New Roman" w:hint="eastAsia"/>
          <w:b/>
        </w:rPr>
        <w:t>弥勒如来坐像</w:t>
      </w:r>
    </w:p>
    <w:p w14:paraId="079BD329" w14:textId="77777777" w:rsidR="00D1607C" w:rsidRDefault="00D1607C" w:rsidP="00D1607C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講堂の本尊は、鎌倉時代（</w:t>
      </w:r>
      <w:r>
        <w:rPr>
          <w:rFonts w:ascii="Times New Roman" w:eastAsia="ＭＳ 明朝" w:hAnsi="Times New Roman" w:cs="Times New Roman"/>
        </w:rPr>
        <w:t>1185–1333</w:t>
      </w:r>
      <w:r>
        <w:rPr>
          <w:rFonts w:ascii="Times New Roman" w:eastAsia="ＭＳ 明朝" w:hAnsi="Times New Roman" w:cs="Times New Roman" w:hint="eastAsia"/>
        </w:rPr>
        <w:t>）にさかのぼる重要文化財である弥勒如来像です。弥勒如来は、インドの神マイトレーヤ、未来の仏に起源を持ちます。</w:t>
      </w:r>
    </w:p>
    <w:p w14:paraId="00007423" w14:textId="77777777" w:rsidR="00D1607C" w:rsidRDefault="00D1607C" w:rsidP="00D1607C">
      <w:pPr>
        <w:rPr>
          <w:rFonts w:ascii="Times New Roman" w:eastAsia="ＭＳ 明朝" w:hAnsi="Times New Roman" w:cs="Times New Roman"/>
          <w:highlight w:val="yellow"/>
          <w:lang w:val="en-US"/>
        </w:rPr>
      </w:pPr>
      <w:r>
        <w:rPr>
          <w:rFonts w:ascii="Times New Roman" w:eastAsia="ＭＳ 明朝" w:hAnsi="Times New Roman" w:cs="Times New Roman" w:hint="eastAsia"/>
        </w:rPr>
        <w:t>仏教の教えの基礎となった釈迦仏は、仏教の影響が衰える未来を予見しました。後継者として、弥勒は、地上に現れ、悟りを開き、仏教の信仰を復活させる時が来るまで、神聖な存在の住居である</w:t>
      </w:r>
      <w:r>
        <w:rPr>
          <w:rFonts w:ascii="Times New Roman" w:eastAsia="ＭＳ 明朝" w:hAnsi="Times New Roman" w:cs="Times New Roman" w:hint="eastAsia"/>
          <w:lang w:val="en-US"/>
        </w:rPr>
        <w:t>兜率天</w:t>
      </w:r>
      <w:r>
        <w:rPr>
          <w:rFonts w:ascii="Times New Roman" w:eastAsia="ＭＳ 明朝" w:hAnsi="Times New Roman" w:cs="Times New Roman" w:hint="eastAsia"/>
        </w:rPr>
        <w:t>で待つよう課されました。このため、弥勒は通常菩薩（まだ悟りに達していない人）と呼ばれ、実際に多くの仏教宗派は弥勒を如来、つまり悟りを開いた者とは呼びません。</w:t>
      </w:r>
    </w:p>
    <w:p w14:paraId="2C740495" w14:textId="77777777" w:rsidR="00D1607C" w:rsidRDefault="00D1607C" w:rsidP="00D1607C">
      <w:pPr>
        <w:spacing w:line="0" w:lineRule="atLeas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講堂にある、人目を引く高さ</w:t>
      </w:r>
      <w:r>
        <w:rPr>
          <w:rFonts w:ascii="Times New Roman" w:eastAsia="ＭＳ 明朝" w:hAnsi="Times New Roman" w:cs="Times New Roman"/>
        </w:rPr>
        <w:t>284</w:t>
      </w:r>
      <w:r>
        <w:rPr>
          <w:rFonts w:ascii="Times New Roman" w:eastAsia="ＭＳ 明朝" w:hAnsi="Times New Roman" w:cs="Times New Roman" w:hint="eastAsia"/>
        </w:rPr>
        <w:t>センチある弥勒像は、寄木造と呼ばれる複数のブロックを組み合わせる</w:t>
      </w:r>
      <w:r>
        <w:rPr>
          <w:rFonts w:ascii="Times New Roman" w:eastAsia="ＭＳ 明朝" w:hAnsi="Times New Roman" w:cs="Times New Roman" w:hint="eastAsia"/>
          <w:lang w:eastAsia="ja-JP"/>
        </w:rPr>
        <w:t>造仏</w:t>
      </w:r>
      <w:r>
        <w:rPr>
          <w:rFonts w:ascii="Times New Roman" w:eastAsia="ＭＳ 明朝" w:hAnsi="Times New Roman" w:cs="Times New Roman" w:hint="eastAsia"/>
        </w:rPr>
        <w:t>技法によって作られました。寄木造は</w:t>
      </w:r>
      <w:r>
        <w:rPr>
          <w:rFonts w:ascii="Times New Roman" w:eastAsia="ＭＳ 明朝" w:hAnsi="Times New Roman" w:cs="Times New Roman"/>
        </w:rPr>
        <w:t>10</w:t>
      </w:r>
      <w:r>
        <w:rPr>
          <w:rFonts w:ascii="Times New Roman" w:eastAsia="ＭＳ 明朝" w:hAnsi="Times New Roman" w:cs="Times New Roman" w:hint="eastAsia"/>
        </w:rPr>
        <w:t>世紀後半に確固たる地位を築いたと考えられています。</w:t>
      </w:r>
      <w:r>
        <w:rPr>
          <w:rFonts w:ascii="Times New Roman" w:eastAsia="ＭＳ 明朝" w:hAnsi="Times New Roman" w:cs="Times New Roman" w:hint="eastAsia"/>
          <w:lang w:eastAsia="ja-JP"/>
        </w:rPr>
        <w:t>これより</w:t>
      </w:r>
      <w:r>
        <w:rPr>
          <w:rFonts w:ascii="Times New Roman" w:eastAsia="ＭＳ 明朝" w:hAnsi="Times New Roman" w:cs="Times New Roman" w:hint="eastAsia"/>
        </w:rPr>
        <w:t>以前</w:t>
      </w:r>
      <w:r>
        <w:rPr>
          <w:rFonts w:ascii="Times New Roman" w:eastAsia="ＭＳ 明朝" w:hAnsi="Times New Roman" w:cs="Times New Roman" w:hint="eastAsia"/>
          <w:lang w:eastAsia="ja-JP"/>
        </w:rPr>
        <w:t>の</w:t>
      </w:r>
      <w:r>
        <w:rPr>
          <w:rFonts w:ascii="Times New Roman" w:eastAsia="ＭＳ 明朝" w:hAnsi="Times New Roman" w:cs="Times New Roman" w:hint="eastAsia"/>
        </w:rPr>
        <w:t>、平安時代</w:t>
      </w:r>
      <w:r>
        <w:rPr>
          <w:rFonts w:ascii="Times New Roman" w:eastAsia="ＭＳ 明朝" w:hAnsi="Times New Roman" w:cs="Times New Roman"/>
        </w:rPr>
        <w:t>(794-1185)</w:t>
      </w:r>
      <w:r>
        <w:rPr>
          <w:rFonts w:ascii="Times New Roman" w:eastAsia="ＭＳ 明朝" w:hAnsi="Times New Roman" w:cs="Times New Roman" w:hint="eastAsia"/>
        </w:rPr>
        <w:t>には、一木造りといって、一つの木材から像が彫られるようになり、</w:t>
      </w:r>
      <w:r>
        <w:rPr>
          <w:rFonts w:ascii="Times New Roman" w:eastAsia="ＭＳ 明朝" w:hAnsi="Times New Roman" w:cs="Times New Roman"/>
        </w:rPr>
        <w:t>7</w:t>
      </w:r>
      <w:r>
        <w:rPr>
          <w:rFonts w:ascii="Times New Roman" w:eastAsia="ＭＳ 明朝" w:hAnsi="Times New Roman" w:cs="Times New Roman" w:hint="eastAsia"/>
        </w:rPr>
        <w:t>世紀と８世紀の仏像の典型である銅像に取って代わりました。しかし、如来の高くそびえ立つような像が作りたいと言う願いが強まり、この革新的な技法が編み出されました。巨大な像を建造することを簡単にするだけでなく、この技法では、あらかじめ定められた仕様に基づいて、それぞれのピースを別々に彫り、組み立てることができるという利点がありました。さらに、個々の中身がくり抜かれていることが多いため、最終的な像はかなり軽量となります。また、全体のプロセスが簡素化され、より迅速になり、平安時代末期から鎌倉時代にかけて彫像の数が</w:t>
      </w:r>
      <w:r>
        <w:rPr>
          <w:rFonts w:ascii="Times New Roman" w:eastAsia="ＭＳ 明朝" w:hAnsi="Times New Roman" w:cs="Times New Roman" w:hint="eastAsia"/>
          <w:lang w:eastAsia="ja-JP"/>
        </w:rPr>
        <w:t>激</w:t>
      </w:r>
      <w:r>
        <w:rPr>
          <w:rFonts w:ascii="Times New Roman" w:eastAsia="ＭＳ 明朝" w:hAnsi="Times New Roman" w:cs="Times New Roman" w:hint="eastAsia"/>
        </w:rPr>
        <w:t>増しました。</w:t>
      </w:r>
    </w:p>
    <w:p w14:paraId="73741B8F" w14:textId="77777777" w:rsidR="00B52764" w:rsidRPr="00D1607C" w:rsidRDefault="00B52764" w:rsidP="00D1607C">
      <w:pPr>
        <w:rPr>
          <w:rFonts w:hint="eastAsia"/>
        </w:rPr>
      </w:pPr>
    </w:p>
    <w:sectPr w:rsidR="00B52764" w:rsidRPr="00D1607C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117C62"/>
    <w:rsid w:val="00122E94"/>
    <w:rsid w:val="00171028"/>
    <w:rsid w:val="00174A24"/>
    <w:rsid w:val="001923E3"/>
    <w:rsid w:val="001A0D22"/>
    <w:rsid w:val="001B63F7"/>
    <w:rsid w:val="001B7F5C"/>
    <w:rsid w:val="001C0DE8"/>
    <w:rsid w:val="001C4639"/>
    <w:rsid w:val="001D3F24"/>
    <w:rsid w:val="0020090F"/>
    <w:rsid w:val="00206B10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6C76"/>
    <w:rsid w:val="003130EE"/>
    <w:rsid w:val="00351FD8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56384F"/>
    <w:rsid w:val="0058353E"/>
    <w:rsid w:val="00593CAF"/>
    <w:rsid w:val="005A73BF"/>
    <w:rsid w:val="005C2F2C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D67E4"/>
    <w:rsid w:val="00B10D71"/>
    <w:rsid w:val="00B20A16"/>
    <w:rsid w:val="00B3517C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B2BA8"/>
    <w:rsid w:val="00CD4D1E"/>
    <w:rsid w:val="00D14EAE"/>
    <w:rsid w:val="00D1607C"/>
    <w:rsid w:val="00D33106"/>
    <w:rsid w:val="00D402EA"/>
    <w:rsid w:val="00D93F55"/>
    <w:rsid w:val="00DA4D0C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B4C8C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2022-10-24T07:33:00Z</dcterms:created>
  <dcterms:modified xsi:type="dcterms:W3CDTF">2022-10-24T07:33:00Z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