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02C2" w14:textId="77777777" w:rsidR="004F382C" w:rsidRDefault="004F382C" w:rsidP="004F382C">
      <w:pPr>
        <w:rPr>
          <w:rFonts w:ascii="Times New Roman" w:eastAsia="ＭＳ 明朝" w:hAnsi="Times New Roman" w:cs="Times New Roman"/>
          <w:b/>
        </w:rPr>
      </w:pPr>
      <w:r>
        <w:rPr>
          <w:rFonts w:ascii="Times New Roman" w:eastAsia="ＭＳ 明朝" w:hAnsi="Times New Roman" w:cs="Times New Roman" w:hint="eastAsia"/>
          <w:b/>
        </w:rPr>
        <w:t>御影堂</w:t>
      </w:r>
    </w:p>
    <w:p w14:paraId="1ABEC138" w14:textId="77777777" w:rsidR="004F382C" w:rsidRDefault="004F382C" w:rsidP="004F382C">
      <w:pPr>
        <w:ind w:firstLineChars="50" w:firstLine="120"/>
        <w:rPr>
          <w:rFonts w:ascii="Times New Roman" w:eastAsia="ＭＳ 明朝" w:hAnsi="Times New Roman" w:cs="Times New Roman"/>
          <w:lang w:val="en-US"/>
        </w:rPr>
      </w:pPr>
      <w:r>
        <w:rPr>
          <w:rFonts w:ascii="Times New Roman" w:eastAsia="ＭＳ 明朝" w:hAnsi="Times New Roman" w:cs="Times New Roman" w:hint="eastAsia"/>
        </w:rPr>
        <w:t>急勾配の入母屋造の御影堂は、唐招提寺境内の他の建物と違うように見えます。事実、</w:t>
      </w:r>
      <w:r>
        <w:rPr>
          <w:rFonts w:ascii="Times New Roman" w:eastAsia="ＭＳ 明朝" w:hAnsi="Times New Roman" w:cs="Times New Roman" w:hint="eastAsia"/>
          <w:lang w:eastAsia="ja-JP"/>
        </w:rPr>
        <w:t>鐘楼など他</w:t>
      </w:r>
      <w:r>
        <w:rPr>
          <w:rFonts w:ascii="Times New Roman" w:eastAsia="ＭＳ 明朝" w:hAnsi="Times New Roman" w:cs="Times New Roman" w:hint="eastAsia"/>
        </w:rPr>
        <w:t>のお堂は創業者の鑑真の出身地、中国の様式をより用いて建てられています。一方で御影堂は京都御所のような構造を思い起こさせる非常に日本的な味わいを持っています。寺院群の北端に位置する御影堂の起源は、江戸時代初期（</w:t>
      </w:r>
      <w:r>
        <w:rPr>
          <w:rFonts w:ascii="Times New Roman" w:eastAsia="ＭＳ 明朝" w:hAnsi="Times New Roman" w:cs="Times New Roman"/>
        </w:rPr>
        <w:t>1603</w:t>
      </w:r>
      <w:r>
        <w:rPr>
          <w:rFonts w:ascii="Times New Roman" w:eastAsia="ＭＳ 明朝" w:hAnsi="Times New Roman" w:cs="Times New Roman" w:hint="eastAsia"/>
        </w:rPr>
        <w:t>〜</w:t>
      </w:r>
      <w:r>
        <w:rPr>
          <w:rFonts w:ascii="Times New Roman" w:eastAsia="ＭＳ 明朝" w:hAnsi="Times New Roman" w:cs="Times New Roman"/>
        </w:rPr>
        <w:t>1868</w:t>
      </w:r>
      <w:r>
        <w:rPr>
          <w:rFonts w:ascii="Times New Roman" w:eastAsia="ＭＳ 明朝" w:hAnsi="Times New Roman" w:cs="Times New Roman" w:hint="eastAsia"/>
        </w:rPr>
        <w:t>）に遡り、重要文化財に指定されていますが、</w:t>
      </w:r>
      <w:r>
        <w:rPr>
          <w:rFonts w:ascii="Times New Roman" w:eastAsia="ＭＳ 明朝" w:hAnsi="Times New Roman" w:cs="Times New Roman"/>
        </w:rPr>
        <w:t>1964</w:t>
      </w:r>
      <w:r>
        <w:rPr>
          <w:rFonts w:ascii="Times New Roman" w:eastAsia="ＭＳ 明朝" w:hAnsi="Times New Roman" w:cs="Times New Roman" w:hint="eastAsia"/>
        </w:rPr>
        <w:t>年に唐招提寺</w:t>
      </w:r>
      <w:r>
        <w:rPr>
          <w:rFonts w:ascii="Times New Roman" w:eastAsia="ＭＳ 明朝" w:hAnsi="Times New Roman" w:cs="Times New Roman" w:hint="eastAsia"/>
          <w:lang w:eastAsia="ja-JP"/>
        </w:rPr>
        <w:t>に移築された</w:t>
      </w:r>
      <w:r>
        <w:rPr>
          <w:rFonts w:ascii="Times New Roman" w:eastAsia="ＭＳ 明朝" w:hAnsi="Times New Roman" w:cs="Times New Roman" w:hint="eastAsia"/>
        </w:rPr>
        <w:t>ばかりです。それ以前は、興福寺の</w:t>
      </w:r>
      <w:r>
        <w:rPr>
          <w:rFonts w:ascii="Times New Roman" w:eastAsia="ＭＳ 明朝" w:hAnsi="Times New Roman" w:cs="Times New Roman" w:hint="eastAsia"/>
          <w:lang w:val="en-US"/>
        </w:rPr>
        <w:t>別当坊</w:t>
      </w:r>
      <w:r>
        <w:rPr>
          <w:rFonts w:ascii="Times New Roman" w:eastAsia="ＭＳ 明朝" w:hAnsi="Times New Roman" w:cs="Times New Roman" w:hint="eastAsia"/>
        </w:rPr>
        <w:t>として初めは使用されていました。その後、明治時代（</w:t>
      </w:r>
      <w:r>
        <w:rPr>
          <w:rFonts w:ascii="Times New Roman" w:eastAsia="ＭＳ 明朝" w:hAnsi="Times New Roman" w:cs="Times New Roman"/>
        </w:rPr>
        <w:t>1868</w:t>
      </w:r>
      <w:r>
        <w:rPr>
          <w:rFonts w:ascii="Times New Roman" w:eastAsia="ＭＳ 明朝" w:hAnsi="Times New Roman" w:cs="Times New Roman" w:hint="eastAsia"/>
        </w:rPr>
        <w:t>〜</w:t>
      </w:r>
      <w:r>
        <w:rPr>
          <w:rFonts w:ascii="Times New Roman" w:eastAsia="ＭＳ 明朝" w:hAnsi="Times New Roman" w:cs="Times New Roman"/>
        </w:rPr>
        <w:t>1912</w:t>
      </w:r>
      <w:r>
        <w:rPr>
          <w:rFonts w:ascii="Times New Roman" w:eastAsia="ＭＳ 明朝" w:hAnsi="Times New Roman" w:cs="Times New Roman" w:hint="eastAsia"/>
        </w:rPr>
        <w:t>年）に奈良の県庁になり、その後地方裁判所になりました。</w:t>
      </w:r>
    </w:p>
    <w:p w14:paraId="2307430F" w14:textId="77777777" w:rsidR="004F382C" w:rsidRDefault="004F382C" w:rsidP="004F382C">
      <w:pPr>
        <w:rPr>
          <w:rFonts w:ascii="Times New Roman" w:eastAsia="ＭＳ 明朝" w:hAnsi="Times New Roman" w:cs="Times New Roman"/>
        </w:rPr>
      </w:pPr>
      <w:r>
        <w:rPr>
          <w:rFonts w:ascii="Times New Roman" w:eastAsia="ＭＳ 明朝" w:hAnsi="Times New Roman" w:cs="Times New Roman" w:hint="eastAsia"/>
        </w:rPr>
        <w:t>唐招提寺に移転した際に修復が行われ、今日では鑑真の像がここに祀られています。国宝であるこの像は、鑑真が</w:t>
      </w:r>
      <w:r>
        <w:rPr>
          <w:rFonts w:ascii="Times New Roman" w:eastAsia="ＭＳ 明朝" w:hAnsi="Times New Roman" w:cs="Times New Roman"/>
        </w:rPr>
        <w:t>763</w:t>
      </w:r>
      <w:r>
        <w:rPr>
          <w:rFonts w:ascii="Times New Roman" w:eastAsia="ＭＳ 明朝" w:hAnsi="Times New Roman" w:cs="Times New Roman" w:hint="eastAsia"/>
        </w:rPr>
        <w:t>年に亡くなる</w:t>
      </w:r>
      <w:r>
        <w:rPr>
          <w:rFonts w:ascii="Times New Roman" w:eastAsia="ＭＳ 明朝" w:hAnsi="Times New Roman" w:cs="Times New Roman" w:hint="eastAsia"/>
          <w:lang w:eastAsia="ja-JP"/>
        </w:rPr>
        <w:t>前に</w:t>
      </w:r>
      <w:r>
        <w:rPr>
          <w:rFonts w:ascii="Times New Roman" w:eastAsia="ＭＳ 明朝" w:hAnsi="Times New Roman" w:cs="Times New Roman" w:hint="eastAsia"/>
        </w:rPr>
        <w:t>、その弟子たち</w:t>
      </w:r>
      <w:r>
        <w:rPr>
          <w:rFonts w:ascii="Times New Roman" w:eastAsia="ＭＳ 明朝" w:hAnsi="Times New Roman" w:cs="Times New Roman" w:hint="eastAsia"/>
          <w:lang w:eastAsia="ja-JP"/>
        </w:rPr>
        <w:t>が協力して制作しました</w:t>
      </w:r>
      <w:r>
        <w:rPr>
          <w:rFonts w:ascii="Times New Roman" w:eastAsia="ＭＳ 明朝" w:hAnsi="Times New Roman" w:cs="Times New Roman" w:hint="eastAsia"/>
        </w:rPr>
        <w:t>。</w:t>
      </w:r>
    </w:p>
    <w:p w14:paraId="68A45563" w14:textId="77777777" w:rsidR="004F382C" w:rsidRDefault="004F382C" w:rsidP="004F382C">
      <w:pPr>
        <w:rPr>
          <w:rFonts w:ascii="Times New Roman" w:eastAsia="ＭＳ 明朝" w:hAnsi="Times New Roman" w:cs="Times New Roman"/>
          <w:highlight w:val="yellow"/>
          <w:lang w:val="en-US"/>
        </w:rPr>
      </w:pPr>
      <w:r>
        <w:rPr>
          <w:rFonts w:ascii="Times New Roman" w:eastAsia="ＭＳ 明朝" w:hAnsi="Times New Roman" w:cs="Times New Roman" w:hint="eastAsia"/>
        </w:rPr>
        <w:t>像を囲むのは、鑑真に捧げられた一連の</w:t>
      </w:r>
      <w:r>
        <w:rPr>
          <w:rFonts w:ascii="Times New Roman" w:eastAsia="ＭＳ 明朝" w:hAnsi="Times New Roman" w:cs="Times New Roman" w:hint="eastAsia"/>
          <w:lang w:val="en-US"/>
        </w:rPr>
        <w:t>扉絵</w:t>
      </w:r>
      <w:r>
        <w:rPr>
          <w:rFonts w:ascii="Times New Roman" w:eastAsia="ＭＳ 明朝" w:hAnsi="Times New Roman" w:cs="Times New Roman" w:hint="eastAsia"/>
        </w:rPr>
        <w:t>です。これは日本の名誉ある文化勲章を</w:t>
      </w:r>
      <w:r>
        <w:rPr>
          <w:rFonts w:ascii="Times New Roman" w:eastAsia="ＭＳ 明朝" w:hAnsi="Times New Roman" w:cs="Times New Roman"/>
        </w:rPr>
        <w:t>1969</w:t>
      </w:r>
      <w:r>
        <w:rPr>
          <w:rFonts w:ascii="Times New Roman" w:eastAsia="ＭＳ 明朝" w:hAnsi="Times New Roman" w:cs="Times New Roman" w:hint="eastAsia"/>
        </w:rPr>
        <w:t>年に受けた、著名な芸術家である</w:t>
      </w:r>
      <w:r>
        <w:rPr>
          <w:rFonts w:ascii="Times New Roman" w:eastAsia="ＭＳ 明朝" w:hAnsi="Times New Roman" w:cs="Times New Roman" w:hint="eastAsia"/>
          <w:lang w:val="en-US"/>
        </w:rPr>
        <w:t>東山魁夷</w:t>
      </w:r>
      <w:r>
        <w:rPr>
          <w:rFonts w:ascii="Times New Roman" w:eastAsia="ＭＳ 明朝" w:hAnsi="Times New Roman" w:cs="Times New Roman" w:hint="eastAsia"/>
        </w:rPr>
        <w:t>の作品です。東山は、</w:t>
      </w:r>
      <w:r>
        <w:rPr>
          <w:rFonts w:ascii="Times New Roman" w:eastAsia="ＭＳ 明朝" w:hAnsi="Times New Roman" w:cs="Times New Roman"/>
        </w:rPr>
        <w:t>1930</w:t>
      </w:r>
      <w:r>
        <w:rPr>
          <w:rFonts w:ascii="Times New Roman" w:eastAsia="ＭＳ 明朝" w:hAnsi="Times New Roman" w:cs="Times New Roman" w:hint="eastAsia"/>
        </w:rPr>
        <w:t>年代のベルリンで西洋美術を学んだが、日本画と呼ばれるジャンルで最も有名であり、日本と中国の風景を描いた壁画を</w:t>
      </w:r>
      <w:r>
        <w:rPr>
          <w:rFonts w:ascii="Times New Roman" w:eastAsia="ＭＳ 明朝" w:hAnsi="Times New Roman" w:cs="Times New Roman"/>
        </w:rPr>
        <w:t>12</w:t>
      </w:r>
      <w:r>
        <w:rPr>
          <w:rFonts w:ascii="Times New Roman" w:eastAsia="ＭＳ 明朝" w:hAnsi="Times New Roman" w:cs="Times New Roman" w:hint="eastAsia"/>
        </w:rPr>
        <w:t>年かけて制作しました。</w:t>
      </w:r>
    </w:p>
    <w:p w14:paraId="036CA6FD" w14:textId="77777777" w:rsidR="004F382C" w:rsidRDefault="004F382C" w:rsidP="004F382C">
      <w:pPr>
        <w:spacing w:line="0" w:lineRule="atLeast"/>
        <w:rPr>
          <w:rFonts w:ascii="Times New Roman" w:eastAsia="ＭＳ 明朝" w:hAnsi="Times New Roman" w:cs="Times New Roman"/>
        </w:rPr>
      </w:pPr>
      <w:r>
        <w:rPr>
          <w:rFonts w:ascii="Times New Roman" w:eastAsia="ＭＳ 明朝" w:hAnsi="Times New Roman" w:cs="Times New Roman" w:hint="eastAsia"/>
        </w:rPr>
        <w:t>御影堂は、鑑真の命日である</w:t>
      </w:r>
      <w:r>
        <w:rPr>
          <w:rFonts w:ascii="Times New Roman" w:eastAsia="ＭＳ 明朝" w:hAnsi="Times New Roman" w:cs="Times New Roman"/>
        </w:rPr>
        <w:t>6</w:t>
      </w:r>
      <w:r>
        <w:rPr>
          <w:rFonts w:ascii="Times New Roman" w:eastAsia="ＭＳ 明朝" w:hAnsi="Times New Roman" w:cs="Times New Roman" w:hint="eastAsia"/>
        </w:rPr>
        <w:t>月６日をはさむ３日間のみ一般</w:t>
      </w:r>
      <w:r>
        <w:rPr>
          <w:rFonts w:ascii="Times New Roman" w:eastAsia="ＭＳ 明朝" w:hAnsi="Times New Roman" w:cs="Times New Roman" w:hint="eastAsia"/>
          <w:lang w:eastAsia="ja-JP"/>
        </w:rPr>
        <w:t>公開</w:t>
      </w:r>
      <w:r>
        <w:rPr>
          <w:rFonts w:ascii="Times New Roman" w:eastAsia="ＭＳ 明朝" w:hAnsi="Times New Roman" w:cs="Times New Roman" w:hint="eastAsia"/>
        </w:rPr>
        <w:t>されます。ただし、改装のため、お堂は</w:t>
      </w:r>
      <w:r>
        <w:rPr>
          <w:rFonts w:ascii="Times New Roman" w:eastAsia="ＭＳ 明朝" w:hAnsi="Times New Roman" w:cs="Times New Roman"/>
        </w:rPr>
        <w:t>2022</w:t>
      </w:r>
      <w:r>
        <w:rPr>
          <w:rFonts w:ascii="Times New Roman" w:eastAsia="ＭＳ 明朝" w:hAnsi="Times New Roman" w:cs="Times New Roman" w:hint="eastAsia"/>
        </w:rPr>
        <w:t>年</w:t>
      </w:r>
      <w:r>
        <w:rPr>
          <w:rFonts w:ascii="Times New Roman" w:eastAsia="ＭＳ 明朝" w:hAnsi="Times New Roman" w:cs="Times New Roman"/>
        </w:rPr>
        <w:t>3</w:t>
      </w:r>
      <w:r>
        <w:rPr>
          <w:rFonts w:ascii="Times New Roman" w:eastAsia="ＭＳ 明朝" w:hAnsi="Times New Roman" w:cs="Times New Roman" w:hint="eastAsia"/>
        </w:rPr>
        <w:t>月まで一般公開されません。</w:t>
      </w:r>
    </w:p>
    <w:p w14:paraId="73741B8F" w14:textId="77777777" w:rsidR="00B52764" w:rsidRPr="004F382C" w:rsidRDefault="00B52764" w:rsidP="004F382C">
      <w:pPr>
        <w:rPr>
          <w:rFonts w:hint="eastAsia"/>
        </w:rPr>
      </w:pPr>
    </w:p>
    <w:sectPr w:rsidR="00B52764" w:rsidRPr="004F382C">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4F382C"/>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04190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2022-10-24T07:34:00Z</dcterms:created>
  <dcterms:modified xsi:type="dcterms:W3CDTF">2022-10-24T07:34:00Z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