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A56B" w14:textId="77777777" w:rsidR="005D7CBF" w:rsidRDefault="005D7CBF" w:rsidP="005D7CBF">
      <w:pPr>
        <w:tabs>
          <w:tab w:val="left" w:pos="284"/>
        </w:tabs>
        <w:spacing w:line="360" w:lineRule="exact"/>
        <w:rPr>
          <w:b/>
          <w:bCs/>
        </w:rPr>
      </w:pPr>
      <w:r>
        <w:rPr>
          <w:rFonts w:hint="eastAsia"/>
          <w:b/>
          <w:bCs/>
        </w:rPr>
        <w:t>華厳宗祖師絵伝</w:t>
      </w:r>
      <w:r>
        <w:rPr>
          <w:b/>
          <w:bCs/>
        </w:rPr>
        <w:t>(</w:t>
      </w:r>
      <w:r>
        <w:rPr>
          <w:rFonts w:hint="eastAsia"/>
          <w:b/>
          <w:bCs/>
        </w:rPr>
        <w:t>華厳宗の宗祖の挿絵入りの伝記</w:t>
      </w:r>
      <w:r>
        <w:rPr>
          <w:b/>
          <w:bCs/>
        </w:rPr>
        <w:t>)</w:t>
      </w:r>
    </w:p>
    <w:p w14:paraId="1FB7F85A" w14:textId="77777777" w:rsidR="005D7CBF" w:rsidRDefault="005D7CBF" w:rsidP="005D7CBF">
      <w:pPr>
        <w:tabs>
          <w:tab w:val="left" w:pos="284"/>
        </w:tabs>
        <w:spacing w:line="360" w:lineRule="exact"/>
      </w:pPr>
      <w:r>
        <w:rPr>
          <w:rFonts w:hint="eastAsia"/>
        </w:rPr>
        <w:t>華厳宗祖師絵伝は、鎌倉時代</w:t>
      </w:r>
      <w:r>
        <w:t>(1185~1333</w:t>
      </w:r>
      <w:r>
        <w:rPr>
          <w:rFonts w:hint="eastAsia"/>
        </w:rPr>
        <w:t>年</w:t>
      </w:r>
      <w:r>
        <w:t>)</w:t>
      </w:r>
      <w:r>
        <w:rPr>
          <w:rFonts w:hint="eastAsia"/>
        </w:rPr>
        <w:t>の七つの絵巻物である。巻物は、華厳宗</w:t>
      </w:r>
      <w:r>
        <w:t>(</w:t>
      </w:r>
      <w:r>
        <w:rPr>
          <w:rFonts w:hint="eastAsia"/>
        </w:rPr>
        <w:t>中国語：</w:t>
      </w:r>
      <w:r>
        <w:t>Huayan; Flower Garland)</w:t>
      </w:r>
      <w:r>
        <w:rPr>
          <w:rFonts w:hint="eastAsia"/>
        </w:rPr>
        <w:t>を朝鮮に伝えた二人の新羅の僧・義湘</w:t>
      </w:r>
      <w:r>
        <w:t xml:space="preserve"> (</w:t>
      </w:r>
      <w:r>
        <w:rPr>
          <w:rFonts w:hint="eastAsia"/>
        </w:rPr>
        <w:t>韓国語：</w:t>
      </w:r>
      <w:r>
        <w:t>Uisang)</w:t>
      </w:r>
      <w:r>
        <w:rPr>
          <w:rFonts w:hint="eastAsia"/>
        </w:rPr>
        <w:t>と元暁</w:t>
      </w:r>
      <w:r>
        <w:t>(</w:t>
      </w:r>
      <w:r>
        <w:rPr>
          <w:rFonts w:hint="eastAsia"/>
        </w:rPr>
        <w:t>韓国語：</w:t>
      </w:r>
      <w:r>
        <w:t>Weonhyo)</w:t>
      </w:r>
      <w:r>
        <w:rPr>
          <w:rFonts w:hint="eastAsia"/>
        </w:rPr>
        <w:t>の紀行を伝える。</w:t>
      </w:r>
    </w:p>
    <w:p w14:paraId="6FBF5F8C" w14:textId="77777777" w:rsidR="005D7CBF" w:rsidRDefault="005D7CBF" w:rsidP="005D7CBF">
      <w:pPr>
        <w:tabs>
          <w:tab w:val="left" w:pos="284"/>
        </w:tabs>
        <w:spacing w:line="360" w:lineRule="exact"/>
      </w:pPr>
    </w:p>
    <w:p w14:paraId="1BC1694F" w14:textId="77777777" w:rsidR="005D7CBF" w:rsidRDefault="005D7CBF" w:rsidP="005D7CBF">
      <w:pPr>
        <w:tabs>
          <w:tab w:val="left" w:pos="284"/>
        </w:tabs>
        <w:spacing w:line="360" w:lineRule="exact"/>
      </w:pPr>
      <w:r>
        <w:rPr>
          <w:rFonts w:hint="eastAsia"/>
        </w:rPr>
        <w:t>鮮やかな色彩と細部描写が物語を生き生きとさせている。有名な場面として、義湘に愛を告白し、その後、中国から朝鮮に帰国する海路で彼を守るために龍に姿を変えた中国人女性の善妙（中国語：</w:t>
      </w:r>
      <w:r>
        <w:t>Shanmiao</w:t>
      </w:r>
      <w:r>
        <w:rPr>
          <w:rFonts w:hint="eastAsia"/>
        </w:rPr>
        <w:t>）が描かれている。</w:t>
      </w:r>
    </w:p>
    <w:p w14:paraId="20A64F19" w14:textId="77777777" w:rsidR="006D15E1" w:rsidRPr="005D7CBF" w:rsidRDefault="006D15E1" w:rsidP="005D7CBF"/>
    <w:sectPr w:rsidR="006D15E1" w:rsidRPr="005D7CBF">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D7CBF"/>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2022-10-24T08:10:00Z</dcterms:created>
  <dcterms:modified xsi:type="dcterms:W3CDTF">2022-10-24T08:10:00Z</dcterms:modified>
</cp:coreProperties>
</file>