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A8E8" w14:textId="77777777" w:rsidR="00CE33B3" w:rsidRDefault="00CE33B3" w:rsidP="00CE33B3">
      <w:pPr>
        <w:rPr>
          <w:rFonts w:ascii="Meiryo UI" w:eastAsia="Meiryo UI" w:hAnsi="Meiryo UI"/>
          <w:b/>
          <w:bCs/>
          <w:lang w:eastAsia="ja-JP"/>
        </w:rPr>
      </w:pPr>
      <w:r>
        <w:rPr>
          <w:rFonts w:ascii="Meiryo UI" w:eastAsia="Meiryo UI" w:hAnsi="Meiryo UI" w:hint="eastAsia"/>
          <w:b/>
          <w:bCs/>
          <w:lang w:eastAsia="ja-JP"/>
        </w:rPr>
        <w:t>本堂</w:t>
      </w:r>
    </w:p>
    <w:p w14:paraId="73406F7F" w14:textId="77777777" w:rsidR="00CE33B3" w:rsidRDefault="00CE33B3" w:rsidP="00CE33B3">
      <w:pPr>
        <w:rPr>
          <w:rFonts w:ascii="Meiryo UI" w:eastAsia="Meiryo UI" w:hAnsi="Meiryo UI" w:hint="eastAsia"/>
          <w:lang w:eastAsia="ja-JP"/>
        </w:rPr>
      </w:pPr>
    </w:p>
    <w:p w14:paraId="0A024337" w14:textId="77777777" w:rsidR="00CE33B3" w:rsidRDefault="00CE33B3" w:rsidP="00CE33B3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hint="eastAsia"/>
          <w:lang w:eastAsia="ja-JP"/>
        </w:rPr>
        <w:t>1639</w:t>
      </w:r>
      <w:r>
        <w:rPr>
          <w:rFonts w:ascii="Meiryo UI" w:eastAsia="Meiryo UI" w:hAnsi="Meiryo UI" w:cs="ＭＳ 明朝" w:hint="eastAsia"/>
          <w:lang w:eastAsia="ja-JP"/>
        </w:rPr>
        <w:t>年に建立された本堂は、寺院の中の主要なお堂で、仏事などが行われます。この建物の作りは、禅宗の寺でよくみられる僧侶の居住建物の配置：大きな長方形の部屋を襖で</w:t>
      </w:r>
      <w:r>
        <w:rPr>
          <w:rFonts w:ascii="Meiryo UI" w:eastAsia="Meiryo UI" w:hAnsi="Meiryo UI" w:hint="eastAsia"/>
          <w:lang w:eastAsia="ja-JP"/>
        </w:rPr>
        <w:t>6</w:t>
      </w:r>
      <w:r>
        <w:rPr>
          <w:rFonts w:ascii="Meiryo UI" w:eastAsia="Meiryo UI" w:hAnsi="Meiryo UI" w:cs="ＭＳ 明朝" w:hint="eastAsia"/>
          <w:lang w:eastAsia="ja-JP"/>
        </w:rPr>
        <w:t>つの小さな部屋に分けたものになっています。</w:t>
      </w:r>
    </w:p>
    <w:p w14:paraId="13D95400" w14:textId="77777777" w:rsidR="00CE33B3" w:rsidRDefault="00CE33B3" w:rsidP="00CE33B3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南正面は、銀沙灘と錦鏡池、そして奥に観音殿を見渡せる大きく開いた縁側があります。歴史的な仏である釈釈迦牟尼像は、この建物の奥にある中心の部屋に安置されています。その部屋の天井はアーチ状になっており、格子状の木製パネルが施されています。</w:t>
      </w:r>
    </w:p>
    <w:p w14:paraId="13782E43" w14:textId="77777777" w:rsidR="00CE33B3" w:rsidRDefault="00CE33B3" w:rsidP="00CE33B3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また、本堂には、足利義政と妻の記念碑もあります。四つの部屋は、</w:t>
      </w:r>
      <w:r>
        <w:rPr>
          <w:rFonts w:ascii="Meiryo UI" w:eastAsia="Meiryo UI" w:hAnsi="Meiryo UI" w:hint="eastAsia"/>
          <w:lang w:eastAsia="ja-JP"/>
        </w:rPr>
        <w:t>18</w:t>
      </w:r>
      <w:r>
        <w:rPr>
          <w:rFonts w:ascii="Meiryo UI" w:eastAsia="Meiryo UI" w:hAnsi="Meiryo UI" w:cs="ＭＳ 明朝" w:hint="eastAsia"/>
          <w:lang w:eastAsia="ja-JP"/>
        </w:rPr>
        <w:t>世紀の著名な画家、与謝蕪村</w:t>
      </w:r>
      <w:r>
        <w:rPr>
          <w:rFonts w:ascii="Meiryo UI" w:eastAsia="Meiryo UI" w:hAnsi="Meiryo UI" w:hint="eastAsia"/>
          <w:lang w:eastAsia="ja-JP"/>
        </w:rPr>
        <w:t>(1716~1784)</w:t>
      </w:r>
      <w:r>
        <w:rPr>
          <w:rFonts w:ascii="Meiryo UI" w:eastAsia="Meiryo UI" w:hAnsi="Meiryo UI" w:cs="ＭＳ 明朝" w:hint="eastAsia"/>
          <w:lang w:eastAsia="ja-JP"/>
        </w:rPr>
        <w:t>と池大雅</w:t>
      </w:r>
      <w:r>
        <w:rPr>
          <w:rFonts w:ascii="Meiryo UI" w:eastAsia="Meiryo UI" w:hAnsi="Meiryo UI" w:hint="eastAsia"/>
          <w:lang w:eastAsia="ja-JP"/>
        </w:rPr>
        <w:t>(1723~1776)</w:t>
      </w:r>
      <w:r>
        <w:rPr>
          <w:rFonts w:ascii="Meiryo UI" w:eastAsia="Meiryo UI" w:hAnsi="Meiryo UI" w:cs="ＭＳ 明朝" w:hint="eastAsia"/>
          <w:lang w:eastAsia="ja-JP"/>
        </w:rPr>
        <w:t>の繊細な水墨画が描かれた襖を特徴としています。</w:t>
      </w:r>
    </w:p>
    <w:p w14:paraId="049384E7" w14:textId="77777777" w:rsidR="00CE33B3" w:rsidRDefault="00CE33B3" w:rsidP="00CE33B3">
      <w:pPr>
        <w:rPr>
          <w:rFonts w:ascii="Meiryo UI" w:eastAsia="Meiryo UI" w:hAnsi="Meiryo UI" w:cs="ＭＳ 明朝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与謝蕪村と池大雅は、江戸時代後期</w:t>
      </w:r>
      <w:r>
        <w:rPr>
          <w:rFonts w:ascii="Meiryo UI" w:eastAsia="Meiryo UI" w:hAnsi="Meiryo UI" w:hint="eastAsia"/>
          <w:lang w:eastAsia="ja-JP"/>
        </w:rPr>
        <w:t>(1603~1867</w:t>
      </w:r>
      <w:r>
        <w:rPr>
          <w:rFonts w:ascii="Meiryo UI" w:eastAsia="Meiryo UI" w:hAnsi="Meiryo UI" w:cs="ＭＳ 明朝" w:hint="eastAsia"/>
          <w:lang w:eastAsia="ja-JP"/>
        </w:rPr>
        <w:t>年</w:t>
      </w:r>
      <w:r>
        <w:rPr>
          <w:rFonts w:ascii="Meiryo UI" w:eastAsia="Meiryo UI" w:hAnsi="Meiryo UI" w:hint="eastAsia"/>
          <w:lang w:eastAsia="ja-JP"/>
        </w:rPr>
        <w:t>)</w:t>
      </w:r>
      <w:r>
        <w:rPr>
          <w:rFonts w:ascii="Meiryo UI" w:eastAsia="Meiryo UI" w:hAnsi="Meiryo UI" w:cs="ＭＳ 明朝" w:hint="eastAsia"/>
          <w:lang w:eastAsia="ja-JP"/>
        </w:rPr>
        <w:t>の日本画の一派である南画を専門とし、中国の知的な作風や、鳥、そして中国の情景などで知られています。</w:t>
      </w:r>
    </w:p>
    <w:p w14:paraId="23ECE90A" w14:textId="77777777" w:rsidR="00C3351A" w:rsidRPr="00CE33B3" w:rsidRDefault="00C3351A" w:rsidP="00CE33B3"/>
    <w:sectPr w:rsidR="00C3351A" w:rsidRPr="00CE33B3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CE33B3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400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2022-10-24T08:21:00Z</dcterms:created>
  <dcterms:modified xsi:type="dcterms:W3CDTF">2022-10-24T08:21:00Z</dcterms:modified>
</cp:coreProperties>
</file>